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FAA62" w14:textId="6EFBFAEA" w:rsidR="009F2CF4" w:rsidRPr="0081299D" w:rsidRDefault="009F2CF4" w:rsidP="00CA7723">
      <w:pPr>
        <w:pStyle w:val="CabealhoeRodap"/>
        <w:jc w:val="center"/>
        <w:rPr>
          <w:rStyle w:val="normaltextrun"/>
          <w:rFonts w:asciiTheme="minorHAnsi" w:hAnsiTheme="minorHAnsi" w:cstheme="minorHAnsi"/>
          <w:b/>
          <w:bCs/>
          <w:sz w:val="24"/>
          <w:szCs w:val="24"/>
        </w:rPr>
      </w:pPr>
      <w:r w:rsidRPr="00CA7723">
        <w:rPr>
          <w:rStyle w:val="normaltextrun"/>
          <w:rFonts w:asciiTheme="minorHAnsi" w:hAnsiTheme="minorHAnsi" w:cstheme="minorHAnsi"/>
          <w:b/>
          <w:bCs/>
          <w:color w:val="000000"/>
          <w:sz w:val="24"/>
          <w:szCs w:val="24"/>
          <w:u w:val="single"/>
        </w:rPr>
        <w:t>EDITAL</w:t>
      </w:r>
      <w:r w:rsidR="00234A8C">
        <w:rPr>
          <w:rStyle w:val="normaltextrun"/>
          <w:rFonts w:asciiTheme="minorHAnsi" w:hAnsiTheme="minorHAnsi" w:cstheme="minorHAnsi"/>
          <w:b/>
          <w:bCs/>
          <w:color w:val="000000"/>
          <w:sz w:val="24"/>
          <w:szCs w:val="24"/>
          <w:u w:val="single"/>
        </w:rPr>
        <w:t xml:space="preserve"> </w:t>
      </w:r>
      <w:r w:rsidRPr="00CA7723">
        <w:rPr>
          <w:rStyle w:val="normaltextrun"/>
          <w:rFonts w:asciiTheme="minorHAnsi" w:hAnsiTheme="minorHAnsi" w:cstheme="minorHAnsi"/>
          <w:b/>
          <w:bCs/>
          <w:color w:val="000000"/>
          <w:sz w:val="24"/>
          <w:szCs w:val="24"/>
          <w:u w:val="single"/>
        </w:rPr>
        <w:t xml:space="preserve">PREGÃO </w:t>
      </w:r>
      <w:r w:rsidRPr="00CA7723">
        <w:rPr>
          <w:rStyle w:val="normaltextrun"/>
          <w:rFonts w:asciiTheme="minorHAnsi" w:hAnsiTheme="minorHAnsi" w:cstheme="minorHAnsi"/>
          <w:b/>
          <w:bCs/>
          <w:sz w:val="24"/>
          <w:szCs w:val="24"/>
          <w:u w:val="single"/>
        </w:rPr>
        <w:t xml:space="preserve">ELETRÔNICO </w:t>
      </w:r>
      <w:r w:rsidR="003E21B3" w:rsidRPr="0081299D">
        <w:rPr>
          <w:rStyle w:val="normaltextrun"/>
          <w:rFonts w:asciiTheme="minorHAnsi" w:hAnsiTheme="minorHAnsi" w:cstheme="minorHAnsi"/>
          <w:b/>
          <w:bCs/>
          <w:sz w:val="24"/>
          <w:szCs w:val="24"/>
          <w:u w:val="single"/>
        </w:rPr>
        <w:t>SRP</w:t>
      </w:r>
      <w:r w:rsidR="00B93A4A" w:rsidRPr="0081299D">
        <w:rPr>
          <w:rStyle w:val="normaltextrun"/>
          <w:rFonts w:asciiTheme="minorHAnsi" w:hAnsiTheme="minorHAnsi" w:cstheme="minorHAnsi"/>
          <w:b/>
          <w:bCs/>
          <w:sz w:val="24"/>
          <w:szCs w:val="24"/>
          <w:u w:val="single"/>
        </w:rPr>
        <w:t xml:space="preserve"> </w:t>
      </w:r>
      <w:r w:rsidR="002A677C">
        <w:rPr>
          <w:rStyle w:val="normaltextrun"/>
          <w:rFonts w:asciiTheme="minorHAnsi" w:hAnsiTheme="minorHAnsi" w:cstheme="minorHAnsi"/>
          <w:b/>
          <w:bCs/>
          <w:sz w:val="24"/>
          <w:szCs w:val="24"/>
          <w:u w:val="single"/>
        </w:rPr>
        <w:t>023</w:t>
      </w:r>
      <w:r w:rsidR="00B93A4A" w:rsidRPr="0081299D">
        <w:rPr>
          <w:rStyle w:val="normaltextrun"/>
          <w:rFonts w:asciiTheme="minorHAnsi" w:hAnsiTheme="minorHAnsi" w:cstheme="minorHAnsi"/>
          <w:b/>
          <w:bCs/>
          <w:sz w:val="24"/>
          <w:szCs w:val="24"/>
          <w:u w:val="single"/>
        </w:rPr>
        <w:t>/202</w:t>
      </w:r>
      <w:r w:rsidR="007A465D" w:rsidRPr="0081299D">
        <w:rPr>
          <w:rStyle w:val="normaltextrun"/>
          <w:rFonts w:asciiTheme="minorHAnsi" w:hAnsiTheme="minorHAnsi" w:cstheme="minorHAnsi"/>
          <w:b/>
          <w:bCs/>
          <w:sz w:val="24"/>
          <w:szCs w:val="24"/>
          <w:u w:val="single"/>
        </w:rPr>
        <w:t>6</w:t>
      </w:r>
    </w:p>
    <w:p w14:paraId="5608606B" w14:textId="23F87F4B" w:rsidR="009F2CF4" w:rsidRPr="001316A5" w:rsidRDefault="009F2CF4" w:rsidP="00B035EF">
      <w:pPr>
        <w:pStyle w:val="paragraph"/>
        <w:spacing w:before="0" w:beforeAutospacing="0" w:after="0" w:afterAutospacing="0"/>
        <w:jc w:val="center"/>
        <w:textAlignment w:val="baseline"/>
        <w:rPr>
          <w:rStyle w:val="normaltextrun"/>
          <w:rFonts w:asciiTheme="minorHAnsi" w:hAnsiTheme="minorHAnsi" w:cstheme="minorHAnsi"/>
          <w:b/>
          <w:bCs/>
        </w:rPr>
      </w:pPr>
      <w:r w:rsidRPr="001316A5">
        <w:rPr>
          <w:rStyle w:val="normaltextrun"/>
          <w:rFonts w:asciiTheme="minorHAnsi" w:hAnsiTheme="minorHAnsi" w:cstheme="minorHAnsi"/>
          <w:b/>
          <w:bCs/>
        </w:rPr>
        <w:t>(PROCESSO ADMINISTRATIVO:</w:t>
      </w:r>
      <w:r w:rsidR="0098344F">
        <w:rPr>
          <w:rStyle w:val="normaltextrun"/>
          <w:rFonts w:asciiTheme="minorHAnsi" w:hAnsiTheme="minorHAnsi" w:cstheme="minorHAnsi"/>
          <w:b/>
          <w:bCs/>
        </w:rPr>
        <w:t xml:space="preserve"> </w:t>
      </w:r>
      <w:r w:rsidR="002A677C">
        <w:rPr>
          <w:rStyle w:val="normaltextrun"/>
          <w:rFonts w:asciiTheme="minorHAnsi" w:hAnsiTheme="minorHAnsi" w:cstheme="minorHAnsi"/>
          <w:b/>
          <w:bCs/>
        </w:rPr>
        <w:t>2603</w:t>
      </w:r>
      <w:r w:rsidR="004A2C88" w:rsidRPr="001316A5">
        <w:rPr>
          <w:rStyle w:val="normaltextrun"/>
          <w:rFonts w:asciiTheme="minorHAnsi" w:hAnsiTheme="minorHAnsi" w:cstheme="minorHAnsi"/>
          <w:b/>
          <w:bCs/>
        </w:rPr>
        <w:t>/202</w:t>
      </w:r>
      <w:r w:rsidR="0067254D" w:rsidRPr="001316A5">
        <w:rPr>
          <w:rStyle w:val="normaltextrun"/>
          <w:rFonts w:asciiTheme="minorHAnsi" w:hAnsiTheme="minorHAnsi" w:cstheme="minorHAnsi"/>
          <w:b/>
          <w:bCs/>
        </w:rPr>
        <w:t>6</w:t>
      </w:r>
      <w:r w:rsidRPr="001316A5">
        <w:rPr>
          <w:rStyle w:val="normaltextrun"/>
          <w:rFonts w:asciiTheme="minorHAnsi" w:hAnsiTheme="minorHAnsi" w:cstheme="minorHAnsi"/>
          <w:b/>
          <w:bCs/>
        </w:rPr>
        <w:t>)</w:t>
      </w:r>
      <w:r w:rsidR="00234A8C">
        <w:rPr>
          <w:rStyle w:val="normaltextrun"/>
          <w:rFonts w:asciiTheme="minorHAnsi" w:hAnsiTheme="minorHAnsi" w:cstheme="minorHAnsi"/>
          <w:b/>
          <w:bCs/>
        </w:rPr>
        <w:t xml:space="preserve"> </w:t>
      </w:r>
    </w:p>
    <w:p w14:paraId="1A67DB84" w14:textId="77777777" w:rsidR="009F2CF4" w:rsidRPr="00221567" w:rsidRDefault="009F2CF4" w:rsidP="00B035EF">
      <w:pPr>
        <w:pStyle w:val="paragraph"/>
        <w:spacing w:before="0" w:beforeAutospacing="0" w:after="0" w:afterAutospacing="0"/>
        <w:jc w:val="both"/>
        <w:textAlignment w:val="baseline"/>
        <w:rPr>
          <w:rStyle w:val="normaltextrun"/>
          <w:rFonts w:asciiTheme="minorHAnsi" w:hAnsiTheme="minorHAnsi" w:cstheme="minorHAnsi"/>
          <w:b/>
          <w:bCs/>
          <w:color w:val="000000"/>
        </w:rPr>
      </w:pPr>
    </w:p>
    <w:tbl>
      <w:tblPr>
        <w:tblStyle w:val="TabeladeLista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841"/>
        <w:gridCol w:w="2276"/>
        <w:gridCol w:w="2687"/>
      </w:tblGrid>
      <w:tr w:rsidR="00505024" w:rsidRPr="00E95E77" w14:paraId="14E1B596" w14:textId="77777777" w:rsidTr="001566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1D5D06FC"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u w:val="single"/>
              </w:rPr>
            </w:pPr>
            <w:r w:rsidRPr="00E95E77">
              <w:rPr>
                <w:rStyle w:val="normaltextrun"/>
                <w:rFonts w:asciiTheme="minorHAnsi" w:hAnsiTheme="minorHAnsi" w:cstheme="minorHAnsi"/>
                <w:u w:val="single"/>
              </w:rPr>
              <w:t>Resumo do Certame Licitatório</w:t>
            </w:r>
          </w:p>
        </w:tc>
      </w:tr>
      <w:tr w:rsidR="00505024" w:rsidRPr="00E95E77" w14:paraId="17CDE5E3"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31FFEC46"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Órgão Gerenciador:</w:t>
            </w:r>
          </w:p>
          <w:p w14:paraId="4217F66C" w14:textId="77777777" w:rsidR="009F2CF4" w:rsidRPr="00E95E77" w:rsidRDefault="009F2CF4" w:rsidP="00B035EF">
            <w:pPr>
              <w:pStyle w:val="paragraph"/>
              <w:spacing w:before="0" w:beforeAutospacing="0" w:after="0" w:afterAutospacing="0"/>
              <w:jc w:val="center"/>
              <w:textAlignment w:val="baseline"/>
              <w:rPr>
                <w:rStyle w:val="eop"/>
                <w:rFonts w:asciiTheme="minorHAnsi" w:eastAsiaTheme="majorEastAsia" w:hAnsiTheme="minorHAnsi" w:cstheme="minorHAnsi"/>
              </w:rPr>
            </w:pPr>
            <w:r w:rsidRPr="00E95E77">
              <w:rPr>
                <w:rStyle w:val="normaltextrun"/>
                <w:rFonts w:asciiTheme="minorHAnsi" w:hAnsiTheme="minorHAnsi" w:cstheme="minorHAnsi"/>
              </w:rPr>
              <w:t>Prefeitura Municipal de Cotriguaçu - MT</w:t>
            </w:r>
          </w:p>
        </w:tc>
        <w:tc>
          <w:tcPr>
            <w:tcW w:w="2687" w:type="dxa"/>
            <w:vAlign w:val="center"/>
          </w:tcPr>
          <w:p w14:paraId="2C556188"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CNPJ:</w:t>
            </w:r>
          </w:p>
          <w:p w14:paraId="628B5F24"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37.465.309/0001-67</w:t>
            </w:r>
          </w:p>
        </w:tc>
      </w:tr>
      <w:tr w:rsidR="00505024" w:rsidRPr="00E95E77" w14:paraId="354A19C3"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0F8E7F7"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Modalidade:</w:t>
            </w:r>
          </w:p>
          <w:p w14:paraId="77E7D8E7"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 xml:space="preserve">Pregão </w:t>
            </w:r>
          </w:p>
        </w:tc>
        <w:tc>
          <w:tcPr>
            <w:tcW w:w="1841" w:type="dxa"/>
            <w:vAlign w:val="center"/>
          </w:tcPr>
          <w:p w14:paraId="1478FE85"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Forma:</w:t>
            </w:r>
          </w:p>
          <w:p w14:paraId="00C8FDAD"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Eletrônica</w:t>
            </w:r>
          </w:p>
        </w:tc>
        <w:tc>
          <w:tcPr>
            <w:tcW w:w="2276" w:type="dxa"/>
            <w:vAlign w:val="center"/>
          </w:tcPr>
          <w:p w14:paraId="39B882A8"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eastAsiaTheme="majorEastAsia" w:hAnsiTheme="minorHAnsi" w:cstheme="minorHAnsi"/>
                <w:b/>
                <w:bCs/>
              </w:rPr>
            </w:pPr>
            <w:r w:rsidRPr="00E95E77">
              <w:rPr>
                <w:rStyle w:val="eop"/>
                <w:rFonts w:asciiTheme="minorHAnsi" w:eastAsiaTheme="majorEastAsia" w:hAnsiTheme="minorHAnsi" w:cstheme="minorHAnsi"/>
                <w:b/>
                <w:bCs/>
              </w:rPr>
              <w:t>Modo de Disputa:</w:t>
            </w:r>
          </w:p>
          <w:p w14:paraId="76793255"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eastAsiaTheme="majorEastAsia" w:hAnsiTheme="minorHAnsi" w:cstheme="minorHAnsi"/>
                <w:b/>
                <w:bCs/>
              </w:rPr>
            </w:pPr>
            <w:r w:rsidRPr="00E95E77">
              <w:rPr>
                <w:rStyle w:val="eop"/>
                <w:rFonts w:asciiTheme="minorHAnsi" w:eastAsiaTheme="majorEastAsia" w:hAnsiTheme="minorHAnsi" w:cstheme="minorHAnsi"/>
                <w:b/>
                <w:bCs/>
              </w:rPr>
              <w:t xml:space="preserve">Aberto </w:t>
            </w:r>
          </w:p>
        </w:tc>
        <w:tc>
          <w:tcPr>
            <w:tcW w:w="2687" w:type="dxa"/>
            <w:vAlign w:val="center"/>
          </w:tcPr>
          <w:p w14:paraId="228CE13D"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Critério de Julgamento:</w:t>
            </w:r>
          </w:p>
          <w:p w14:paraId="11A9AC77" w14:textId="7A5FADBF"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Menor Preço</w:t>
            </w:r>
            <w:r w:rsidR="00505C7B" w:rsidRPr="00E95E77">
              <w:rPr>
                <w:rStyle w:val="normaltextrun"/>
                <w:rFonts w:asciiTheme="minorHAnsi" w:hAnsiTheme="minorHAnsi" w:cstheme="minorHAnsi"/>
                <w:b/>
                <w:bCs/>
              </w:rPr>
              <w:t xml:space="preserve"> por </w:t>
            </w:r>
            <w:r w:rsidR="0023077A">
              <w:rPr>
                <w:rStyle w:val="normaltextrun"/>
                <w:rFonts w:asciiTheme="minorHAnsi" w:hAnsiTheme="minorHAnsi" w:cstheme="minorHAnsi"/>
                <w:b/>
                <w:bCs/>
              </w:rPr>
              <w:t>Item</w:t>
            </w:r>
          </w:p>
        </w:tc>
      </w:tr>
      <w:tr w:rsidR="00505024" w:rsidRPr="00E95E77" w14:paraId="596CE962"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76CB2115" w14:textId="77777777" w:rsidR="009F2CF4" w:rsidRPr="00E917F1" w:rsidRDefault="009F2CF4" w:rsidP="00B60294">
            <w:pPr>
              <w:pStyle w:val="paragraph"/>
              <w:spacing w:before="0" w:beforeAutospacing="0" w:after="0" w:afterAutospacing="0"/>
              <w:jc w:val="center"/>
              <w:textAlignment w:val="baseline"/>
              <w:rPr>
                <w:rStyle w:val="normaltextrun"/>
                <w:rFonts w:asciiTheme="minorHAnsi" w:hAnsiTheme="minorHAnsi" w:cstheme="minorHAnsi"/>
              </w:rPr>
            </w:pPr>
            <w:r w:rsidRPr="00E917F1">
              <w:rPr>
                <w:rStyle w:val="normaltextrun"/>
                <w:rFonts w:asciiTheme="minorHAnsi" w:hAnsiTheme="minorHAnsi" w:cstheme="minorHAnsi"/>
              </w:rPr>
              <w:t>Data:</w:t>
            </w:r>
          </w:p>
          <w:p w14:paraId="69C11B43" w14:textId="6A2A6AF4" w:rsidR="009F2CF4" w:rsidRPr="00E917F1" w:rsidRDefault="00137DFF" w:rsidP="00B60294">
            <w:pPr>
              <w:pStyle w:val="paragraph"/>
              <w:spacing w:before="0" w:beforeAutospacing="0" w:after="0" w:afterAutospacing="0"/>
              <w:jc w:val="center"/>
              <w:textAlignment w:val="baseline"/>
              <w:rPr>
                <w:rStyle w:val="normaltextrun"/>
                <w:rFonts w:asciiTheme="minorHAnsi" w:hAnsiTheme="minorHAnsi" w:cstheme="minorHAnsi"/>
              </w:rPr>
            </w:pPr>
            <w:r w:rsidRPr="00E917F1">
              <w:rPr>
                <w:rStyle w:val="normaltextrun"/>
                <w:rFonts w:asciiTheme="minorHAnsi" w:hAnsiTheme="minorHAnsi" w:cstheme="minorHAnsi"/>
              </w:rPr>
              <w:t>03</w:t>
            </w:r>
            <w:r w:rsidR="00130C63" w:rsidRPr="00E917F1">
              <w:rPr>
                <w:rStyle w:val="normaltextrun"/>
                <w:rFonts w:asciiTheme="minorHAnsi" w:hAnsiTheme="minorHAnsi" w:cstheme="minorHAnsi"/>
              </w:rPr>
              <w:t>/</w:t>
            </w:r>
            <w:r w:rsidRPr="00E917F1">
              <w:rPr>
                <w:rStyle w:val="normaltextrun"/>
                <w:rFonts w:asciiTheme="minorHAnsi" w:hAnsiTheme="minorHAnsi" w:cstheme="minorHAnsi"/>
              </w:rPr>
              <w:t>11</w:t>
            </w:r>
            <w:r w:rsidR="00130C63" w:rsidRPr="00E917F1">
              <w:rPr>
                <w:rStyle w:val="normaltextrun"/>
                <w:rFonts w:asciiTheme="minorHAnsi" w:hAnsiTheme="minorHAnsi" w:cstheme="minorHAnsi"/>
              </w:rPr>
              <w:t>/2026</w:t>
            </w:r>
          </w:p>
        </w:tc>
        <w:tc>
          <w:tcPr>
            <w:tcW w:w="1841" w:type="dxa"/>
            <w:vAlign w:val="center"/>
          </w:tcPr>
          <w:p w14:paraId="303FC444" w14:textId="77777777" w:rsidR="009F2CF4" w:rsidRPr="00E917F1"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17F1">
              <w:rPr>
                <w:rStyle w:val="normaltextrun"/>
                <w:rFonts w:asciiTheme="minorHAnsi" w:hAnsiTheme="minorHAnsi" w:cstheme="minorHAnsi"/>
                <w:b/>
                <w:bCs/>
              </w:rPr>
              <w:t>Horário:</w:t>
            </w:r>
          </w:p>
          <w:p w14:paraId="19591FE6" w14:textId="70EB1865" w:rsidR="009F2CF4" w:rsidRPr="00E917F1"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17F1">
              <w:rPr>
                <w:rStyle w:val="normaltextrun"/>
                <w:rFonts w:asciiTheme="minorHAnsi" w:hAnsiTheme="minorHAnsi" w:cstheme="minorHAnsi"/>
                <w:b/>
                <w:bCs/>
              </w:rPr>
              <w:t>09:00</w:t>
            </w:r>
            <w:r w:rsidR="005F1D61" w:rsidRPr="00E917F1">
              <w:rPr>
                <w:rStyle w:val="normaltextrun"/>
                <w:rFonts w:asciiTheme="minorHAnsi" w:hAnsiTheme="minorHAnsi" w:cstheme="minorHAnsi"/>
                <w:b/>
                <w:bCs/>
              </w:rPr>
              <w:t xml:space="preserve"> (horário de Brasília)</w:t>
            </w:r>
          </w:p>
        </w:tc>
        <w:tc>
          <w:tcPr>
            <w:tcW w:w="4963" w:type="dxa"/>
            <w:gridSpan w:val="2"/>
            <w:vAlign w:val="center"/>
          </w:tcPr>
          <w:p w14:paraId="0B298111"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Plataforma:</w:t>
            </w:r>
          </w:p>
          <w:p w14:paraId="524919BB"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https://comprasbr.com.br/</w:t>
            </w:r>
          </w:p>
        </w:tc>
      </w:tr>
      <w:tr w:rsidR="00505024" w:rsidRPr="00E95E77" w14:paraId="6448B88C"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42423542"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Exige Amostra?</w:t>
            </w:r>
          </w:p>
          <w:p w14:paraId="01020AF5"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Não</w:t>
            </w:r>
          </w:p>
        </w:tc>
        <w:tc>
          <w:tcPr>
            <w:tcW w:w="1841" w:type="dxa"/>
            <w:vAlign w:val="center"/>
          </w:tcPr>
          <w:p w14:paraId="7069EBAD" w14:textId="509F1AD7" w:rsidR="009F2CF4" w:rsidRPr="00E95E77" w:rsidRDefault="00F338EB"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BENEFICIO ME/EPP:</w:t>
            </w:r>
          </w:p>
          <w:p w14:paraId="1503EE43" w14:textId="0B267385" w:rsidR="00F338EB" w:rsidRPr="00E95E77" w:rsidRDefault="002A677C"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Pr>
                <w:rStyle w:val="normaltextrun"/>
                <w:rFonts w:asciiTheme="minorHAnsi" w:hAnsiTheme="minorHAnsi" w:cstheme="minorHAnsi"/>
                <w:b/>
                <w:bCs/>
              </w:rPr>
              <w:t>SIM</w:t>
            </w:r>
          </w:p>
        </w:tc>
        <w:tc>
          <w:tcPr>
            <w:tcW w:w="2276" w:type="dxa"/>
            <w:vAlign w:val="center"/>
          </w:tcPr>
          <w:p w14:paraId="52D849FE"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Reserva de Cota ME/EPP?</w:t>
            </w:r>
          </w:p>
          <w:p w14:paraId="4E9B8451" w14:textId="6B3A9B82" w:rsidR="009F2CF4" w:rsidRPr="00B1022C" w:rsidRDefault="002A677C"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Pr>
                <w:rStyle w:val="normaltextrun"/>
                <w:rFonts w:asciiTheme="minorHAnsi" w:hAnsiTheme="minorHAnsi" w:cstheme="minorHAnsi"/>
                <w:b/>
                <w:bCs/>
              </w:rPr>
              <w:t>SIM</w:t>
            </w:r>
          </w:p>
        </w:tc>
        <w:tc>
          <w:tcPr>
            <w:tcW w:w="2687" w:type="dxa"/>
            <w:vAlign w:val="center"/>
          </w:tcPr>
          <w:p w14:paraId="3F2FF89C"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Convênio?</w:t>
            </w:r>
          </w:p>
          <w:p w14:paraId="2E6142B4" w14:textId="5F1BE6F3" w:rsidR="009F2CF4" w:rsidRPr="00E95E77" w:rsidRDefault="003D752B"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r>
      <w:tr w:rsidR="00505024" w:rsidRPr="00E95E77" w14:paraId="1DEEBFAE"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4DCC5CC"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Registro de Preços?</w:t>
            </w:r>
          </w:p>
          <w:p w14:paraId="349D1560" w14:textId="4D9F7CB7" w:rsidR="009F2CF4" w:rsidRPr="00E95E77" w:rsidRDefault="004D347A"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SIM</w:t>
            </w:r>
          </w:p>
        </w:tc>
        <w:tc>
          <w:tcPr>
            <w:tcW w:w="1841" w:type="dxa"/>
            <w:vAlign w:val="center"/>
          </w:tcPr>
          <w:p w14:paraId="0949DDCB"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Vistoria?</w:t>
            </w:r>
          </w:p>
          <w:p w14:paraId="71CE6705" w14:textId="6A27C9B6" w:rsidR="009F2CF4" w:rsidRPr="00E95E77" w:rsidRDefault="0050502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c>
          <w:tcPr>
            <w:tcW w:w="2276" w:type="dxa"/>
            <w:vAlign w:val="center"/>
          </w:tcPr>
          <w:p w14:paraId="16532673"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Amostra?</w:t>
            </w:r>
          </w:p>
          <w:p w14:paraId="0EF6D888"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c>
          <w:tcPr>
            <w:tcW w:w="2687" w:type="dxa"/>
            <w:vAlign w:val="center"/>
          </w:tcPr>
          <w:p w14:paraId="2EDD8936" w14:textId="77777777" w:rsidR="009F2CF4" w:rsidRPr="00E95E77" w:rsidRDefault="009F2CF4"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Instrumento Contratual?</w:t>
            </w:r>
          </w:p>
          <w:p w14:paraId="03E5B21D" w14:textId="3303D8B6" w:rsidR="009F2CF4" w:rsidRPr="00E95E77" w:rsidRDefault="007D6875" w:rsidP="00B035EF">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NÃO</w:t>
            </w:r>
          </w:p>
        </w:tc>
      </w:tr>
      <w:tr w:rsidR="00505024" w:rsidRPr="00E95E77" w14:paraId="3BF68BF7"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7087BCBE" w14:textId="46EB8294" w:rsidR="00B1022C" w:rsidRDefault="009F2CF4" w:rsidP="00505C7B">
            <w:pPr>
              <w:pStyle w:val="paragraph"/>
              <w:spacing w:before="0" w:beforeAutospacing="0" w:after="0" w:afterAutospacing="0"/>
              <w:jc w:val="both"/>
              <w:textAlignment w:val="baseline"/>
              <w:rPr>
                <w:rFonts w:asciiTheme="minorHAnsi" w:hAnsiTheme="minorHAnsi" w:cstheme="minorHAnsi"/>
                <w:b w:val="0"/>
                <w:bCs w:val="0"/>
              </w:rPr>
            </w:pPr>
            <w:r w:rsidRPr="00E95E77">
              <w:rPr>
                <w:rStyle w:val="normaltextrun"/>
                <w:rFonts w:asciiTheme="minorHAnsi" w:hAnsiTheme="minorHAnsi" w:cstheme="minorHAnsi"/>
              </w:rPr>
              <w:t>Objeto:</w:t>
            </w:r>
            <w:r w:rsidR="00FD4CB4" w:rsidRPr="00E95E77">
              <w:rPr>
                <w:rFonts w:asciiTheme="minorHAnsi" w:hAnsiTheme="minorHAnsi" w:cstheme="minorHAnsi"/>
              </w:rPr>
              <w:t xml:space="preserve"> </w:t>
            </w:r>
            <w:r w:rsidR="00947A25" w:rsidRPr="00947A25">
              <w:rPr>
                <w:rFonts w:asciiTheme="minorHAnsi" w:hAnsiTheme="minorHAnsi" w:cstheme="minorHAnsi"/>
              </w:rPr>
              <w:t>“</w:t>
            </w:r>
            <w:r w:rsidR="002A677C" w:rsidRPr="002A677C">
              <w:rPr>
                <w:rFonts w:asciiTheme="minorHAnsi" w:hAnsiTheme="minorHAnsi" w:cstheme="minorHAnsi"/>
              </w:rPr>
              <w:t>AQUISIÇÃO DE MATERIAIS DE EXPEDIENTE, INSUMOS ESCOLARES E MATERIAIS DIDÁTICO-PEDAGÓGICOS, PARA ATENDER AS NECESSIDADES DAS SECRETARIAS DO MUNICÍPIO DE COTRIGUAÇU – MT</w:t>
            </w:r>
            <w:r w:rsidR="00947A25" w:rsidRPr="00947A25">
              <w:rPr>
                <w:rFonts w:asciiTheme="minorHAnsi" w:hAnsiTheme="minorHAnsi" w:cstheme="minorHAnsi"/>
              </w:rPr>
              <w:t>”.</w:t>
            </w:r>
          </w:p>
          <w:p w14:paraId="7F5A081F" w14:textId="7775B595" w:rsidR="00947A25" w:rsidRPr="00A0633F" w:rsidRDefault="00947A25" w:rsidP="00505C7B">
            <w:pPr>
              <w:pStyle w:val="paragraph"/>
              <w:spacing w:before="0" w:beforeAutospacing="0" w:after="0" w:afterAutospacing="0"/>
              <w:jc w:val="both"/>
              <w:textAlignment w:val="baseline"/>
              <w:rPr>
                <w:rStyle w:val="normaltextrun"/>
                <w:rFonts w:asciiTheme="minorHAnsi" w:hAnsiTheme="minorHAnsi" w:cstheme="minorHAnsi"/>
                <w:b w:val="0"/>
                <w:bCs w:val="0"/>
              </w:rPr>
            </w:pPr>
          </w:p>
        </w:tc>
      </w:tr>
      <w:tr w:rsidR="00505024" w:rsidRPr="00E95E77" w14:paraId="79E81CE8" w14:textId="77777777" w:rsidTr="00156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3226145E" w14:textId="213CAA3F" w:rsidR="009F2CF4" w:rsidRPr="00A0633F" w:rsidRDefault="009F2CF4" w:rsidP="00982178">
            <w:pPr>
              <w:pStyle w:val="paragraph"/>
              <w:spacing w:after="0"/>
              <w:textAlignment w:val="baseline"/>
              <w:rPr>
                <w:rStyle w:val="normaltextrun"/>
                <w:rFonts w:asciiTheme="minorHAnsi" w:hAnsiTheme="minorHAnsi" w:cstheme="minorHAnsi"/>
              </w:rPr>
            </w:pPr>
            <w:r w:rsidRPr="00E95E77">
              <w:rPr>
                <w:rStyle w:val="normaltextrun"/>
                <w:rFonts w:asciiTheme="minorHAnsi" w:hAnsiTheme="minorHAnsi" w:cstheme="minorHAnsi"/>
              </w:rPr>
              <w:t>Valor Estimado:</w:t>
            </w:r>
            <w:r w:rsidR="00A0633F">
              <w:rPr>
                <w:rStyle w:val="normaltextrun"/>
                <w:rFonts w:asciiTheme="minorHAnsi" w:hAnsiTheme="minorHAnsi" w:cstheme="minorHAnsi"/>
              </w:rPr>
              <w:t xml:space="preserve"> </w:t>
            </w:r>
            <w:r w:rsidR="002A677C" w:rsidRPr="002A677C">
              <w:rPr>
                <w:rFonts w:asciiTheme="minorHAnsi" w:hAnsiTheme="minorHAnsi" w:cstheme="minorHAnsi"/>
              </w:rPr>
              <w:t>R$</w:t>
            </w:r>
            <w:r w:rsidR="002A677C">
              <w:rPr>
                <w:rFonts w:asciiTheme="minorHAnsi" w:hAnsiTheme="minorHAnsi" w:cstheme="minorHAnsi"/>
              </w:rPr>
              <w:t xml:space="preserve"> </w:t>
            </w:r>
            <w:r w:rsidR="002A677C" w:rsidRPr="002A677C">
              <w:rPr>
                <w:rFonts w:asciiTheme="minorHAnsi" w:hAnsiTheme="minorHAnsi" w:cstheme="minorHAnsi"/>
              </w:rPr>
              <w:t>1.114.113,66 (um milhão, cento e quatorze mil, cento e treze reais e sessenta e seis centavos)</w:t>
            </w:r>
            <w:r w:rsidR="002A677C">
              <w:rPr>
                <w:rFonts w:asciiTheme="minorHAnsi" w:hAnsiTheme="minorHAnsi" w:cstheme="minorHAnsi"/>
              </w:rPr>
              <w:t>.</w:t>
            </w:r>
          </w:p>
        </w:tc>
      </w:tr>
      <w:tr w:rsidR="00505024" w:rsidRPr="00E95E77" w14:paraId="3E080373" w14:textId="77777777" w:rsidTr="001566B2">
        <w:trPr>
          <w:jc w:val="center"/>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8A9EA6A"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Lei de Regência:</w:t>
            </w:r>
          </w:p>
          <w:p w14:paraId="0992C159" w14:textId="77777777" w:rsidR="009F2CF4" w:rsidRPr="00E95E77" w:rsidRDefault="009F2CF4" w:rsidP="00B035EF">
            <w:pPr>
              <w:pStyle w:val="paragraph"/>
              <w:spacing w:before="0" w:beforeAutospacing="0" w:after="0" w:afterAutospacing="0"/>
              <w:jc w:val="center"/>
              <w:textAlignment w:val="baseline"/>
              <w:rPr>
                <w:rStyle w:val="normaltextrun"/>
                <w:rFonts w:asciiTheme="minorHAnsi" w:hAnsiTheme="minorHAnsi" w:cstheme="minorHAnsi"/>
              </w:rPr>
            </w:pPr>
            <w:r w:rsidRPr="00E95E77">
              <w:rPr>
                <w:rStyle w:val="normaltextrun"/>
                <w:rFonts w:asciiTheme="minorHAnsi" w:hAnsiTheme="minorHAnsi" w:cstheme="minorHAnsi"/>
              </w:rPr>
              <w:t>Lei Federal nº 14.133, de 2021</w:t>
            </w:r>
          </w:p>
        </w:tc>
        <w:tc>
          <w:tcPr>
            <w:tcW w:w="4963" w:type="dxa"/>
            <w:gridSpan w:val="2"/>
            <w:vAlign w:val="center"/>
          </w:tcPr>
          <w:p w14:paraId="5E1028D4"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Lei Complementar:</w:t>
            </w:r>
          </w:p>
          <w:p w14:paraId="2CFB4161" w14:textId="77777777" w:rsidR="009F2CF4" w:rsidRPr="00E95E77" w:rsidRDefault="009F2CF4" w:rsidP="00B035E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95E77">
              <w:rPr>
                <w:rStyle w:val="normaltextrun"/>
                <w:rFonts w:asciiTheme="minorHAnsi" w:hAnsiTheme="minorHAnsi" w:cstheme="minorHAnsi"/>
                <w:b/>
                <w:bCs/>
              </w:rPr>
              <w:t>Lei Federal nº 123, de 2006</w:t>
            </w:r>
          </w:p>
        </w:tc>
      </w:tr>
    </w:tbl>
    <w:p w14:paraId="4D955ED6" w14:textId="77777777" w:rsidR="001E0C19" w:rsidRDefault="001E0C19" w:rsidP="001E0C19">
      <w:pPr>
        <w:pStyle w:val="PargrafodaLista"/>
        <w:spacing w:after="0" w:line="240" w:lineRule="auto"/>
        <w:ind w:left="0"/>
        <w:jc w:val="both"/>
        <w:rPr>
          <w:rFonts w:cstheme="minorHAnsi"/>
          <w:b/>
          <w:bCs/>
          <w:sz w:val="24"/>
          <w:szCs w:val="24"/>
        </w:rPr>
      </w:pPr>
    </w:p>
    <w:p w14:paraId="18A16B82" w14:textId="6A9609CF" w:rsidR="00894B27" w:rsidRPr="00221567" w:rsidRDefault="001E0C19" w:rsidP="001E0C19">
      <w:pPr>
        <w:pStyle w:val="PargrafodaLista"/>
        <w:spacing w:after="0" w:line="240" w:lineRule="auto"/>
        <w:ind w:left="0"/>
        <w:jc w:val="both"/>
        <w:rPr>
          <w:rFonts w:cstheme="minorHAnsi"/>
          <w:b/>
          <w:bCs/>
          <w:sz w:val="24"/>
          <w:szCs w:val="24"/>
        </w:rPr>
      </w:pPr>
      <w:r>
        <w:rPr>
          <w:rFonts w:cstheme="minorHAnsi"/>
          <w:b/>
          <w:bCs/>
          <w:sz w:val="24"/>
          <w:szCs w:val="24"/>
        </w:rPr>
        <w:t>1.</w:t>
      </w:r>
      <w:r w:rsidR="0068329D">
        <w:rPr>
          <w:rFonts w:cstheme="minorHAnsi"/>
          <w:b/>
          <w:bCs/>
          <w:sz w:val="24"/>
          <w:szCs w:val="24"/>
        </w:rPr>
        <w:t>1.</w:t>
      </w:r>
      <w:r w:rsidR="0068329D" w:rsidRPr="00221567">
        <w:rPr>
          <w:rFonts w:cstheme="minorHAnsi"/>
          <w:b/>
          <w:bCs/>
          <w:sz w:val="24"/>
          <w:szCs w:val="24"/>
        </w:rPr>
        <w:t xml:space="preserve"> PREAMBULO</w:t>
      </w:r>
    </w:p>
    <w:p w14:paraId="7BF6F0B9" w14:textId="77777777" w:rsidR="00894B27" w:rsidRPr="00221567" w:rsidRDefault="00894B27" w:rsidP="00B035EF">
      <w:pPr>
        <w:pStyle w:val="PargrafodaLista"/>
        <w:spacing w:after="0" w:line="240" w:lineRule="auto"/>
        <w:ind w:left="0"/>
        <w:jc w:val="both"/>
        <w:rPr>
          <w:rFonts w:cstheme="minorHAnsi"/>
          <w:sz w:val="24"/>
          <w:szCs w:val="24"/>
        </w:rPr>
      </w:pPr>
    </w:p>
    <w:p w14:paraId="69015A59" w14:textId="72CF2D4F" w:rsidR="00FE7B68" w:rsidRDefault="00110373" w:rsidP="00685C7B">
      <w:pPr>
        <w:pStyle w:val="PargrafodaLista"/>
        <w:spacing w:after="0" w:line="240" w:lineRule="auto"/>
        <w:ind w:left="0"/>
        <w:jc w:val="both"/>
        <w:rPr>
          <w:rFonts w:cstheme="minorHAnsi"/>
          <w:sz w:val="24"/>
          <w:szCs w:val="24"/>
        </w:rPr>
      </w:pPr>
      <w:r w:rsidRPr="00221567">
        <w:rPr>
          <w:rFonts w:cstheme="minorHAnsi"/>
          <w:sz w:val="24"/>
          <w:szCs w:val="24"/>
        </w:rPr>
        <w:t>1.1.</w:t>
      </w:r>
      <w:r w:rsidR="001316A5">
        <w:rPr>
          <w:rFonts w:cstheme="minorHAnsi"/>
          <w:sz w:val="24"/>
          <w:szCs w:val="24"/>
        </w:rPr>
        <w:t xml:space="preserve"> </w:t>
      </w:r>
      <w:r w:rsidR="00060C91" w:rsidRPr="00221567">
        <w:rPr>
          <w:rFonts w:cstheme="minorHAnsi"/>
          <w:sz w:val="24"/>
          <w:szCs w:val="24"/>
        </w:rPr>
        <w:t xml:space="preserve">Torna-se público que a Prefeitura Municipal de Cotriguaçu, Estado de Mato Grosso, por meio do </w:t>
      </w:r>
      <w:r w:rsidR="00060C91" w:rsidRPr="00221567">
        <w:rPr>
          <w:rFonts w:cstheme="minorHAnsi"/>
          <w:b/>
          <w:bCs/>
          <w:sz w:val="24"/>
          <w:szCs w:val="24"/>
        </w:rPr>
        <w:t>Departamento Central de licitações e Contratos</w:t>
      </w:r>
      <w:r w:rsidR="00060C91" w:rsidRPr="00221567">
        <w:rPr>
          <w:rFonts w:cstheme="minorHAnsi"/>
          <w:sz w:val="24"/>
          <w:szCs w:val="24"/>
        </w:rPr>
        <w:t xml:space="preserve">, sediado(a) sito na Avenida 20 de Dezembro, n.º 725, Bairro Centro, no Município de Cotriguaçu-MT, realizará licitação na modalidade </w:t>
      </w:r>
      <w:r w:rsidR="00060C91" w:rsidRPr="00221567">
        <w:rPr>
          <w:rFonts w:cstheme="minorHAnsi"/>
          <w:b/>
          <w:bCs/>
          <w:sz w:val="24"/>
          <w:szCs w:val="24"/>
        </w:rPr>
        <w:t>PREGÃO</w:t>
      </w:r>
      <w:r w:rsidR="00060C91" w:rsidRPr="00221567">
        <w:rPr>
          <w:rFonts w:cstheme="minorHAnsi"/>
          <w:sz w:val="24"/>
          <w:szCs w:val="24"/>
        </w:rPr>
        <w:t xml:space="preserve">, na forma </w:t>
      </w:r>
      <w:r w:rsidR="000556C4" w:rsidRPr="00221567">
        <w:rPr>
          <w:rFonts w:cstheme="minorHAnsi"/>
          <w:b/>
          <w:bCs/>
          <w:sz w:val="24"/>
          <w:szCs w:val="24"/>
        </w:rPr>
        <w:t>ELETRÔNICA</w:t>
      </w:r>
      <w:r w:rsidR="000556C4" w:rsidRPr="00221567">
        <w:rPr>
          <w:rFonts w:cstheme="minorHAnsi"/>
          <w:sz w:val="24"/>
          <w:szCs w:val="24"/>
        </w:rPr>
        <w:t xml:space="preserve">, </w:t>
      </w:r>
      <w:r w:rsidR="00060C91" w:rsidRPr="00221567">
        <w:rPr>
          <w:rFonts w:cstheme="minorHAnsi"/>
          <w:sz w:val="24"/>
          <w:szCs w:val="24"/>
        </w:rPr>
        <w:t xml:space="preserve">nos termos da </w:t>
      </w:r>
      <w:hyperlink r:id="rId8" w:history="1">
        <w:r w:rsidR="00060C91" w:rsidRPr="00221567">
          <w:rPr>
            <w:rStyle w:val="Hyperlink"/>
            <w:rFonts w:cstheme="minorHAnsi"/>
            <w:sz w:val="24"/>
            <w:szCs w:val="24"/>
          </w:rPr>
          <w:t>Lei nº 14.133, de 1º de abril de 2021</w:t>
        </w:r>
      </w:hyperlink>
      <w:r w:rsidR="00060C91" w:rsidRPr="00221567">
        <w:rPr>
          <w:rFonts w:cstheme="minorHAnsi"/>
          <w:sz w:val="24"/>
          <w:szCs w:val="24"/>
        </w:rPr>
        <w:t xml:space="preserve">, da </w:t>
      </w:r>
      <w:r w:rsidR="003E21B3" w:rsidRPr="00103589">
        <w:rPr>
          <w:rFonts w:cstheme="minorHAnsi"/>
          <w:sz w:val="24"/>
          <w:szCs w:val="24"/>
        </w:rPr>
        <w:t>Lei Complementar nº. 123 de 14 de dezembro de 2006, Lei 147 de 07 de agosto de 2014, Decreto Municipal nº 1.601, de 28 de março de 2023, Decreto Municipal nº 1.600, de 27 de março de 2023 que institui o Sistema de Registro de Preços – SRP</w:t>
      </w:r>
      <w:r w:rsidR="00060C91" w:rsidRPr="00221567">
        <w:rPr>
          <w:rFonts w:cstheme="minorHAnsi"/>
          <w:sz w:val="24"/>
          <w:szCs w:val="24"/>
        </w:rPr>
        <w:t xml:space="preserve">, </w:t>
      </w:r>
      <w:r w:rsidR="00DF033B" w:rsidRPr="00DF033B">
        <w:rPr>
          <w:rFonts w:cstheme="minorHAnsi"/>
          <w:sz w:val="24"/>
          <w:szCs w:val="24"/>
        </w:rPr>
        <w:t>decreto n.º 1.715, de 15 de agosto de 2024</w:t>
      </w:r>
      <w:r w:rsidR="00DF033B">
        <w:rPr>
          <w:rFonts w:cstheme="minorHAnsi"/>
          <w:sz w:val="24"/>
          <w:szCs w:val="24"/>
        </w:rPr>
        <w:t xml:space="preserve">, </w:t>
      </w:r>
      <w:r w:rsidR="00060C91" w:rsidRPr="00221567">
        <w:rPr>
          <w:rFonts w:cstheme="minorHAnsi"/>
          <w:sz w:val="24"/>
          <w:szCs w:val="24"/>
        </w:rPr>
        <w:t>e demais legislações aplicáveis e, ainda, de acordo com as condições estabelecidas neste Edital. A ser executado pela Comissão designada pela</w:t>
      </w:r>
      <w:r w:rsidR="006654C6">
        <w:rPr>
          <w:rFonts w:cstheme="minorHAnsi"/>
          <w:b/>
          <w:bCs/>
          <w:sz w:val="24"/>
          <w:szCs w:val="24"/>
        </w:rPr>
        <w:t xml:space="preserve"> </w:t>
      </w:r>
      <w:r w:rsidR="006654C6" w:rsidRPr="006654C6">
        <w:rPr>
          <w:rFonts w:cstheme="minorHAnsi"/>
          <w:b/>
          <w:bCs/>
          <w:color w:val="000000" w:themeColor="text1"/>
          <w:sz w:val="24"/>
          <w:szCs w:val="24"/>
        </w:rPr>
        <w:t>Portaria nº 348/2026 17 setembro de 2026</w:t>
      </w:r>
      <w:r w:rsidR="00060C91" w:rsidRPr="00FE02C7">
        <w:rPr>
          <w:rFonts w:cstheme="minorHAnsi"/>
          <w:sz w:val="24"/>
          <w:szCs w:val="24"/>
        </w:rPr>
        <w:t>, nas condições fixadas neste edital e seus anexos.</w:t>
      </w:r>
    </w:p>
    <w:p w14:paraId="56ADE9E6" w14:textId="77777777" w:rsidR="001E0C19" w:rsidRPr="00685C7B" w:rsidRDefault="001E0C19" w:rsidP="00685C7B">
      <w:pPr>
        <w:pStyle w:val="PargrafodaLista"/>
        <w:spacing w:after="0" w:line="240" w:lineRule="auto"/>
        <w:ind w:left="0"/>
        <w:jc w:val="both"/>
        <w:rPr>
          <w:rFonts w:cstheme="minorHAnsi"/>
          <w:sz w:val="24"/>
          <w:szCs w:val="24"/>
        </w:rPr>
      </w:pPr>
    </w:p>
    <w:p w14:paraId="2A3A6A23" w14:textId="2706E364" w:rsidR="002D04A6" w:rsidRDefault="00016BC7" w:rsidP="00685C7B">
      <w:pPr>
        <w:pStyle w:val="Ttulo1"/>
        <w:numPr>
          <w:ilvl w:val="0"/>
          <w:numId w:val="0"/>
        </w:numPr>
        <w:spacing w:before="0" w:after="0"/>
        <w:rPr>
          <w:rFonts w:asciiTheme="minorHAnsi" w:hAnsiTheme="minorHAnsi" w:cstheme="minorHAnsi"/>
          <w:b w:val="0"/>
          <w:bCs w:val="0"/>
        </w:rPr>
      </w:pPr>
      <w:bookmarkStart w:id="0" w:name="_Toc149509700"/>
      <w:r w:rsidRPr="00221567">
        <w:rPr>
          <w:rStyle w:val="normaltextrun"/>
          <w:rFonts w:asciiTheme="minorHAnsi" w:hAnsiTheme="minorHAnsi" w:cstheme="minorHAnsi"/>
        </w:rPr>
        <w:t xml:space="preserve">2. </w:t>
      </w:r>
      <w:r w:rsidR="009F2CF4" w:rsidRPr="00221567">
        <w:rPr>
          <w:rStyle w:val="normaltextrun"/>
          <w:rFonts w:asciiTheme="minorHAnsi" w:hAnsiTheme="minorHAnsi" w:cstheme="minorHAnsi"/>
        </w:rPr>
        <w:t>PUBLICIDADE</w:t>
      </w:r>
      <w:bookmarkEnd w:id="0"/>
    </w:p>
    <w:p w14:paraId="6BE0A6A7" w14:textId="77777777" w:rsidR="00BA7E36" w:rsidRDefault="00BA7E36" w:rsidP="005E4874">
      <w:pPr>
        <w:pStyle w:val="paragraph"/>
        <w:tabs>
          <w:tab w:val="left" w:pos="1134"/>
        </w:tabs>
        <w:spacing w:before="0" w:beforeAutospacing="0" w:after="0" w:afterAutospacing="0"/>
        <w:jc w:val="both"/>
        <w:textAlignment w:val="baseline"/>
        <w:rPr>
          <w:rFonts w:asciiTheme="minorHAnsi" w:hAnsiTheme="minorHAnsi" w:cstheme="minorHAnsi"/>
          <w:b/>
          <w:bCs/>
        </w:rPr>
      </w:pPr>
    </w:p>
    <w:p w14:paraId="2E87695E" w14:textId="2210718B" w:rsidR="009F2CF4" w:rsidRPr="00221567" w:rsidRDefault="00016BC7" w:rsidP="005E4874">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b/>
          <w:bCs/>
        </w:rPr>
        <w:t>2.1.</w:t>
      </w:r>
      <w:r w:rsidRPr="00221567">
        <w:rPr>
          <w:rFonts w:asciiTheme="minorHAnsi" w:hAnsiTheme="minorHAnsi" w:cstheme="minorHAnsi"/>
        </w:rPr>
        <w:t xml:space="preserve"> </w:t>
      </w:r>
      <w:r w:rsidR="009F2CF4" w:rsidRPr="00221567">
        <w:rPr>
          <w:rFonts w:asciiTheme="minorHAnsi" w:hAnsiTheme="minorHAnsi" w:cstheme="minorHAnsi"/>
        </w:rPr>
        <w:t xml:space="preserve">A publicidade deste Edital será realizada mediante divulgação e manutenção do inteiro teor do ato convocatório e de seus anexos no Portal Transparência da Prefeitura Municipal de </w:t>
      </w:r>
      <w:r w:rsidR="00110373"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rPr>
        <w:t>, disponível no endereço</w:t>
      </w:r>
      <w:r w:rsidR="00685C7B">
        <w:rPr>
          <w:rFonts w:asciiTheme="minorHAnsi" w:hAnsiTheme="minorHAnsi" w:cstheme="minorHAnsi"/>
        </w:rPr>
        <w:t xml:space="preserve"> </w:t>
      </w:r>
      <w:r w:rsidR="009F2CF4" w:rsidRPr="00221567">
        <w:rPr>
          <w:rFonts w:asciiTheme="minorHAnsi" w:hAnsiTheme="minorHAnsi" w:cstheme="minorHAnsi"/>
        </w:rPr>
        <w:t>eletrônico:</w:t>
      </w:r>
      <w:r w:rsidR="00685C7B" w:rsidRPr="00685C7B">
        <w:rPr>
          <w:rStyle w:val="Hyperlink"/>
          <w:rFonts w:asciiTheme="minorHAnsi" w:hAnsiTheme="minorHAnsi" w:cstheme="minorHAnsi"/>
        </w:rPr>
        <w:t>https://tcloud-</w:t>
      </w:r>
      <w:r w:rsidR="00685C7B" w:rsidRPr="00685C7B">
        <w:rPr>
          <w:rStyle w:val="Hyperlink"/>
          <w:rFonts w:asciiTheme="minorHAnsi" w:hAnsiTheme="minorHAnsi" w:cstheme="minorHAnsi"/>
        </w:rPr>
        <w:lastRenderedPageBreak/>
        <w:t>cotriguacumt.i7sgp.app.br/dashboard/prefeitura-cotriguacu-mt</w:t>
      </w:r>
      <w:r w:rsidR="006C7D1D">
        <w:rPr>
          <w:rFonts w:asciiTheme="minorHAnsi" w:hAnsiTheme="minorHAnsi" w:cstheme="minorHAnsi"/>
        </w:rPr>
        <w:t>,</w:t>
      </w:r>
      <w:r w:rsidR="003731B3" w:rsidRPr="00221567">
        <w:rPr>
          <w:rFonts w:asciiTheme="minorHAnsi" w:hAnsiTheme="minorHAnsi" w:cstheme="minorHAnsi"/>
        </w:rPr>
        <w:t xml:space="preserve"> no endereço eletrônico da plataforma do COMPRASBR pelo site do </w:t>
      </w:r>
      <w:hyperlink r:id="rId9" w:history="1">
        <w:r w:rsidR="003731B3" w:rsidRPr="00221567">
          <w:rPr>
            <w:rStyle w:val="Hyperlink"/>
            <w:rFonts w:asciiTheme="minorHAnsi" w:eastAsia="Calibri" w:hAnsiTheme="minorHAnsi" w:cstheme="minorHAnsi"/>
            <w:lang w:val="en-US" w:eastAsia="en-US"/>
          </w:rPr>
          <w:t>https://comprasbr.com.br/</w:t>
        </w:r>
      </w:hyperlink>
      <w:r w:rsidR="006C7D1D">
        <w:rPr>
          <w:rFonts w:asciiTheme="minorHAnsi" w:hAnsiTheme="minorHAnsi" w:cstheme="minorHAnsi"/>
        </w:rPr>
        <w:t xml:space="preserve"> e Portal Nacional de Contratações Públicas – PNCP </w:t>
      </w:r>
      <w:r w:rsidR="00685C7B">
        <w:rPr>
          <w:rFonts w:asciiTheme="minorHAnsi" w:hAnsiTheme="minorHAnsi" w:cstheme="minorHAnsi"/>
        </w:rPr>
        <w:t xml:space="preserve"> </w:t>
      </w:r>
      <w:hyperlink r:id="rId10" w:history="1">
        <w:r w:rsidR="005E4874" w:rsidRPr="006A5F80">
          <w:rPr>
            <w:rStyle w:val="Hyperlink"/>
            <w:rFonts w:asciiTheme="minorHAnsi" w:hAnsiTheme="minorHAnsi" w:cstheme="minorHAnsi"/>
          </w:rPr>
          <w:t>https://pncp.gov.br/app/editais?pagina=1</w:t>
        </w:r>
      </w:hyperlink>
    </w:p>
    <w:p w14:paraId="67387A64" w14:textId="77777777" w:rsidR="00016BC7" w:rsidRPr="00221567" w:rsidRDefault="00016BC7"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1BE20867" w14:textId="63E4AB0C" w:rsidR="009F2CF4" w:rsidRPr="00221567" w:rsidRDefault="00016BC7" w:rsidP="00B035EF">
      <w:pPr>
        <w:pStyle w:val="Ttulo1"/>
        <w:numPr>
          <w:ilvl w:val="0"/>
          <w:numId w:val="0"/>
        </w:numPr>
        <w:spacing w:before="0" w:after="0"/>
        <w:ind w:hanging="360"/>
        <w:rPr>
          <w:rStyle w:val="normaltextrun"/>
          <w:rFonts w:asciiTheme="minorHAnsi" w:hAnsiTheme="minorHAnsi" w:cstheme="minorHAnsi"/>
        </w:rPr>
      </w:pPr>
      <w:bookmarkStart w:id="1" w:name="_Toc149509701"/>
      <w:r w:rsidRPr="00221567">
        <w:rPr>
          <w:rStyle w:val="normaltextrun"/>
          <w:rFonts w:asciiTheme="minorHAnsi" w:hAnsiTheme="minorHAnsi" w:cstheme="minorHAnsi"/>
        </w:rPr>
        <w:t xml:space="preserve">3. </w:t>
      </w:r>
      <w:r w:rsidR="009F2CF4" w:rsidRPr="00221567">
        <w:rPr>
          <w:rStyle w:val="normaltextrun"/>
          <w:rFonts w:asciiTheme="minorHAnsi" w:hAnsiTheme="minorHAnsi" w:cstheme="minorHAnsi"/>
        </w:rPr>
        <w:t>PLATAFORMA ELETRÔNICA</w:t>
      </w:r>
      <w:bookmarkEnd w:id="1"/>
    </w:p>
    <w:p w14:paraId="31CB116E" w14:textId="77777777" w:rsidR="00016BC7" w:rsidRPr="00221567" w:rsidRDefault="00016BC7" w:rsidP="00B035EF">
      <w:pPr>
        <w:spacing w:after="0" w:line="240" w:lineRule="auto"/>
        <w:jc w:val="both"/>
        <w:rPr>
          <w:rFonts w:cstheme="minorHAnsi"/>
          <w:sz w:val="24"/>
          <w:szCs w:val="24"/>
        </w:rPr>
      </w:pPr>
    </w:p>
    <w:p w14:paraId="4969154F" w14:textId="184F35AE" w:rsidR="009F2CF4" w:rsidRPr="00221567" w:rsidRDefault="00016BC7" w:rsidP="00B035EF">
      <w:pPr>
        <w:spacing w:after="0" w:line="240" w:lineRule="auto"/>
        <w:jc w:val="both"/>
        <w:rPr>
          <w:rStyle w:val="Hyperlink"/>
          <w:rFonts w:eastAsia="Calibri" w:cstheme="minorHAnsi"/>
          <w:sz w:val="24"/>
          <w:szCs w:val="24"/>
          <w:lang w:val="en-US"/>
        </w:rPr>
      </w:pPr>
      <w:r w:rsidRPr="00221567">
        <w:rPr>
          <w:rFonts w:cstheme="minorHAnsi"/>
          <w:b/>
          <w:bCs/>
          <w:sz w:val="24"/>
          <w:szCs w:val="24"/>
        </w:rPr>
        <w:t>3.1.</w:t>
      </w:r>
      <w:r w:rsidRPr="00221567">
        <w:rPr>
          <w:rFonts w:cstheme="minorHAnsi"/>
          <w:sz w:val="24"/>
          <w:szCs w:val="24"/>
        </w:rPr>
        <w:t xml:space="preserve"> </w:t>
      </w:r>
      <w:r w:rsidR="003731B3" w:rsidRPr="00221567">
        <w:rPr>
          <w:rFonts w:cstheme="minorHAnsi"/>
          <w:sz w:val="24"/>
          <w:szCs w:val="24"/>
        </w:rPr>
        <w:t xml:space="preserve"> O Pregão Eletrônico será realizado em sessão pública, via INTERNET, mediante condições de segurança ‐ criptografia e autenticação ‐ em todas as suas fases. Os trabalhos serão conduzidos por servidor integrante do quadro da Secretaria Municipal de Administração e Planejamento, denominado (a) Pregoeiro/agente de contratação (a) e equipe de apoio, mediante a inserção e monitoramento de dados gerados ou transferidos para o aplicativo, constante da página eletrônica do </w:t>
      </w:r>
      <w:r w:rsidR="003731B3" w:rsidRPr="00221567">
        <w:rPr>
          <w:rFonts w:cstheme="minorHAnsi"/>
          <w:b/>
          <w:bCs/>
          <w:sz w:val="24"/>
          <w:szCs w:val="24"/>
        </w:rPr>
        <w:t>COMPRASBR</w:t>
      </w:r>
      <w:r w:rsidR="003731B3" w:rsidRPr="00221567">
        <w:rPr>
          <w:rFonts w:cstheme="minorHAnsi"/>
          <w:sz w:val="24"/>
          <w:szCs w:val="24"/>
        </w:rPr>
        <w:t xml:space="preserve"> pelo site do </w:t>
      </w:r>
      <w:hyperlink r:id="rId11" w:history="1">
        <w:r w:rsidR="003731B3" w:rsidRPr="00221567">
          <w:rPr>
            <w:rStyle w:val="Hyperlink"/>
            <w:rFonts w:eastAsia="Calibri" w:cstheme="minorHAnsi"/>
            <w:sz w:val="24"/>
            <w:szCs w:val="24"/>
            <w:lang w:val="en-US"/>
          </w:rPr>
          <w:t>https://comprasbr.com.br/</w:t>
        </w:r>
      </w:hyperlink>
    </w:p>
    <w:p w14:paraId="663C2FEA" w14:textId="77777777" w:rsidR="00016BC7" w:rsidRPr="00221567" w:rsidRDefault="00016BC7" w:rsidP="00B035EF">
      <w:pPr>
        <w:spacing w:after="0" w:line="240" w:lineRule="auto"/>
        <w:jc w:val="both"/>
        <w:rPr>
          <w:rFonts w:cstheme="minorHAnsi"/>
          <w:sz w:val="24"/>
          <w:szCs w:val="24"/>
        </w:rPr>
      </w:pPr>
    </w:p>
    <w:p w14:paraId="5F6352E3" w14:textId="02F67972" w:rsidR="009F2CF4" w:rsidRPr="00221567" w:rsidRDefault="00C765D2" w:rsidP="00B035EF">
      <w:pPr>
        <w:pStyle w:val="Ttulo1"/>
        <w:numPr>
          <w:ilvl w:val="0"/>
          <w:numId w:val="0"/>
        </w:numPr>
        <w:spacing w:before="0" w:after="0"/>
        <w:ind w:hanging="360"/>
        <w:rPr>
          <w:rStyle w:val="normaltextrun"/>
          <w:rFonts w:asciiTheme="minorHAnsi" w:hAnsiTheme="minorHAnsi" w:cstheme="minorHAnsi"/>
          <w:b w:val="0"/>
          <w:bCs w:val="0"/>
        </w:rPr>
      </w:pPr>
      <w:bookmarkStart w:id="2" w:name="_DATA_E_HORÁRIO"/>
      <w:bookmarkStart w:id="3" w:name="_Toc149509702"/>
      <w:bookmarkEnd w:id="2"/>
      <w:r w:rsidRPr="00221567">
        <w:rPr>
          <w:rStyle w:val="normaltextrun"/>
          <w:rFonts w:asciiTheme="minorHAnsi" w:hAnsiTheme="minorHAnsi" w:cstheme="minorHAnsi"/>
        </w:rPr>
        <w:t xml:space="preserve">4. </w:t>
      </w:r>
      <w:r w:rsidR="009F2CF4" w:rsidRPr="00221567">
        <w:rPr>
          <w:rStyle w:val="normaltextrun"/>
          <w:rFonts w:asciiTheme="minorHAnsi" w:hAnsiTheme="minorHAnsi" w:cstheme="minorHAnsi"/>
        </w:rPr>
        <w:t>DATA E HORÁRIO</w:t>
      </w:r>
      <w:bookmarkEnd w:id="3"/>
    </w:p>
    <w:p w14:paraId="3B4856EA" w14:textId="77777777" w:rsidR="00DA3D8A" w:rsidRPr="00220081"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006FAA7B" w14:textId="08595CA6" w:rsidR="009F2CF4" w:rsidRPr="00E917F1"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b/>
          <w:bCs/>
        </w:rPr>
      </w:pPr>
      <w:r w:rsidRPr="00B60294">
        <w:rPr>
          <w:rFonts w:asciiTheme="minorHAnsi" w:hAnsiTheme="minorHAnsi" w:cstheme="minorHAnsi"/>
          <w:b/>
          <w:bCs/>
        </w:rPr>
        <w:t>4.1</w:t>
      </w:r>
      <w:r w:rsidRPr="00E917F1">
        <w:rPr>
          <w:rFonts w:asciiTheme="minorHAnsi" w:hAnsiTheme="minorHAnsi" w:cstheme="minorHAnsi"/>
          <w:b/>
          <w:bCs/>
        </w:rPr>
        <w:t xml:space="preserve">.  </w:t>
      </w:r>
      <w:r w:rsidR="009F2CF4" w:rsidRPr="00E917F1">
        <w:rPr>
          <w:rFonts w:asciiTheme="minorHAnsi" w:hAnsiTheme="minorHAnsi" w:cstheme="minorHAnsi"/>
        </w:rPr>
        <w:t xml:space="preserve">A(s) proposta(s) de preços e os documentos de habilitação deverão ser cadastrados no Plataforma </w:t>
      </w:r>
      <w:r w:rsidR="005003C9" w:rsidRPr="00E917F1">
        <w:rPr>
          <w:rFonts w:asciiTheme="minorHAnsi" w:hAnsiTheme="minorHAnsi" w:cstheme="minorHAnsi"/>
        </w:rPr>
        <w:t>COMPRASBR</w:t>
      </w:r>
      <w:r w:rsidR="005003C9" w:rsidRPr="00E917F1">
        <w:rPr>
          <w:rFonts w:asciiTheme="minorHAnsi" w:hAnsiTheme="minorHAnsi" w:cstheme="minorHAnsi"/>
          <w:b/>
          <w:bCs/>
        </w:rPr>
        <w:t xml:space="preserve"> </w:t>
      </w:r>
      <w:r w:rsidR="009F2CF4" w:rsidRPr="00E917F1">
        <w:rPr>
          <w:rFonts w:asciiTheme="minorHAnsi" w:hAnsiTheme="minorHAnsi" w:cstheme="minorHAnsi"/>
          <w:b/>
          <w:bCs/>
        </w:rPr>
        <w:t>(</w:t>
      </w:r>
      <w:hyperlink r:id="rId12" w:history="1">
        <w:r w:rsidR="005003C9" w:rsidRPr="00E917F1">
          <w:rPr>
            <w:rStyle w:val="Hyperlink"/>
            <w:rFonts w:asciiTheme="minorHAnsi" w:eastAsia="Calibri" w:hAnsiTheme="minorHAnsi" w:cstheme="minorHAnsi"/>
            <w:b/>
            <w:bCs/>
            <w:color w:val="auto"/>
            <w:lang w:val="en-US" w:eastAsia="en-US"/>
          </w:rPr>
          <w:t>https://comprasbr.com.br/</w:t>
        </w:r>
      </w:hyperlink>
      <w:r w:rsidR="009F2CF4" w:rsidRPr="00E917F1">
        <w:rPr>
          <w:rFonts w:asciiTheme="minorHAnsi" w:hAnsiTheme="minorHAnsi" w:cstheme="minorHAnsi"/>
          <w:b/>
          <w:bCs/>
        </w:rPr>
        <w:t xml:space="preserve">) </w:t>
      </w:r>
      <w:r w:rsidR="009F2CF4" w:rsidRPr="00E917F1">
        <w:rPr>
          <w:rFonts w:asciiTheme="minorHAnsi" w:hAnsiTheme="minorHAnsi" w:cstheme="minorHAnsi"/>
          <w:b/>
          <w:bCs/>
          <w:u w:val="single"/>
        </w:rPr>
        <w:t xml:space="preserve">até às </w:t>
      </w:r>
      <w:r w:rsidR="00FE02C7" w:rsidRPr="00E917F1">
        <w:rPr>
          <w:rFonts w:asciiTheme="minorHAnsi" w:hAnsiTheme="minorHAnsi" w:cstheme="minorHAnsi"/>
          <w:b/>
          <w:bCs/>
          <w:u w:val="single"/>
        </w:rPr>
        <w:t>08</w:t>
      </w:r>
      <w:r w:rsidR="009F2CF4" w:rsidRPr="00E917F1">
        <w:rPr>
          <w:rFonts w:asciiTheme="minorHAnsi" w:hAnsiTheme="minorHAnsi" w:cstheme="minorHAnsi"/>
          <w:b/>
          <w:bCs/>
          <w:u w:val="single"/>
        </w:rPr>
        <w:t>:</w:t>
      </w:r>
      <w:r w:rsidR="00FE02C7" w:rsidRPr="00E917F1">
        <w:rPr>
          <w:rFonts w:asciiTheme="minorHAnsi" w:hAnsiTheme="minorHAnsi" w:cstheme="minorHAnsi"/>
          <w:b/>
          <w:bCs/>
          <w:u w:val="single"/>
        </w:rPr>
        <w:t>45</w:t>
      </w:r>
      <w:r w:rsidR="009F2CF4" w:rsidRPr="00E917F1">
        <w:rPr>
          <w:rFonts w:asciiTheme="minorHAnsi" w:hAnsiTheme="minorHAnsi" w:cstheme="minorHAnsi"/>
          <w:b/>
          <w:bCs/>
          <w:u w:val="single"/>
        </w:rPr>
        <w:t xml:space="preserve"> horas</w:t>
      </w:r>
      <w:r w:rsidR="009F2CF4" w:rsidRPr="00E917F1">
        <w:rPr>
          <w:rFonts w:asciiTheme="minorHAnsi" w:hAnsiTheme="minorHAnsi" w:cstheme="minorHAnsi"/>
          <w:b/>
          <w:bCs/>
        </w:rPr>
        <w:t xml:space="preserve"> (horário oficial de Brasília/DF) do </w:t>
      </w:r>
      <w:r w:rsidR="009F2CF4" w:rsidRPr="00E917F1">
        <w:rPr>
          <w:rFonts w:asciiTheme="minorHAnsi" w:hAnsiTheme="minorHAnsi" w:cstheme="minorHAnsi"/>
          <w:b/>
          <w:bCs/>
          <w:u w:val="single"/>
        </w:rPr>
        <w:t xml:space="preserve">dia </w:t>
      </w:r>
      <w:r w:rsidR="00090D7D" w:rsidRPr="00E917F1">
        <w:rPr>
          <w:rFonts w:asciiTheme="minorHAnsi" w:hAnsiTheme="minorHAnsi" w:cstheme="minorHAnsi"/>
          <w:b/>
          <w:bCs/>
          <w:u w:val="single"/>
        </w:rPr>
        <w:t>03</w:t>
      </w:r>
      <w:r w:rsidR="003D5FCE" w:rsidRPr="00E917F1">
        <w:rPr>
          <w:rFonts w:asciiTheme="minorHAnsi" w:hAnsiTheme="minorHAnsi" w:cstheme="minorHAnsi"/>
          <w:b/>
          <w:bCs/>
          <w:u w:val="single"/>
        </w:rPr>
        <w:t xml:space="preserve"> </w:t>
      </w:r>
      <w:r w:rsidR="00744AF4">
        <w:rPr>
          <w:rFonts w:asciiTheme="minorHAnsi" w:hAnsiTheme="minorHAnsi" w:cstheme="minorHAnsi"/>
          <w:b/>
          <w:bCs/>
          <w:u w:val="single"/>
        </w:rPr>
        <w:t>de novembro</w:t>
      </w:r>
      <w:r w:rsidR="00090D7D" w:rsidRPr="00E917F1">
        <w:rPr>
          <w:rFonts w:asciiTheme="minorHAnsi" w:hAnsiTheme="minorHAnsi" w:cstheme="minorHAnsi"/>
          <w:b/>
          <w:bCs/>
          <w:u w:val="single"/>
        </w:rPr>
        <w:t xml:space="preserve"> </w:t>
      </w:r>
      <w:r w:rsidR="00F732BE" w:rsidRPr="00E917F1">
        <w:rPr>
          <w:rFonts w:asciiTheme="minorHAnsi" w:hAnsiTheme="minorHAnsi" w:cstheme="minorHAnsi"/>
          <w:b/>
          <w:bCs/>
          <w:u w:val="single"/>
        </w:rPr>
        <w:t xml:space="preserve">de </w:t>
      </w:r>
      <w:r w:rsidR="00FE02C7" w:rsidRPr="00E917F1">
        <w:rPr>
          <w:rFonts w:asciiTheme="minorHAnsi" w:hAnsiTheme="minorHAnsi" w:cstheme="minorHAnsi"/>
          <w:b/>
          <w:bCs/>
          <w:u w:val="single"/>
        </w:rPr>
        <w:t>202</w:t>
      </w:r>
      <w:r w:rsidR="00130C63" w:rsidRPr="00E917F1">
        <w:rPr>
          <w:rFonts w:asciiTheme="minorHAnsi" w:hAnsiTheme="minorHAnsi" w:cstheme="minorHAnsi"/>
          <w:b/>
          <w:bCs/>
          <w:u w:val="single"/>
        </w:rPr>
        <w:t xml:space="preserve">6 </w:t>
      </w:r>
      <w:r w:rsidR="005A0525" w:rsidRPr="00E917F1">
        <w:rPr>
          <w:rFonts w:asciiTheme="minorHAnsi" w:hAnsiTheme="minorHAnsi" w:cstheme="minorHAnsi"/>
          <w:b/>
          <w:bCs/>
          <w:u w:val="single"/>
        </w:rPr>
        <w:t>(</w:t>
      </w:r>
      <w:r w:rsidR="00090D7D" w:rsidRPr="00E917F1">
        <w:rPr>
          <w:rFonts w:asciiTheme="minorHAnsi" w:hAnsiTheme="minorHAnsi" w:cstheme="minorHAnsi"/>
          <w:b/>
          <w:bCs/>
          <w:u w:val="single"/>
        </w:rPr>
        <w:t>terça-feira</w:t>
      </w:r>
      <w:r w:rsidR="009F2CF4" w:rsidRPr="00E917F1">
        <w:rPr>
          <w:rFonts w:asciiTheme="minorHAnsi" w:hAnsiTheme="minorHAnsi" w:cstheme="minorHAnsi"/>
          <w:b/>
          <w:bCs/>
          <w:u w:val="single"/>
        </w:rPr>
        <w:t>)</w:t>
      </w:r>
      <w:r w:rsidR="009F2CF4" w:rsidRPr="00E917F1">
        <w:rPr>
          <w:rFonts w:asciiTheme="minorHAnsi" w:hAnsiTheme="minorHAnsi" w:cstheme="minorHAnsi"/>
          <w:b/>
          <w:bCs/>
        </w:rPr>
        <w:t xml:space="preserve">, </w:t>
      </w:r>
      <w:r w:rsidR="009F2CF4" w:rsidRPr="00E917F1">
        <w:rPr>
          <w:rFonts w:asciiTheme="minorHAnsi" w:hAnsiTheme="minorHAnsi" w:cstheme="minorHAnsi"/>
        </w:rPr>
        <w:t>quando se dará a abertura da sessão pública.</w:t>
      </w:r>
    </w:p>
    <w:p w14:paraId="2C793496" w14:textId="25F93E86" w:rsidR="00DA3D8A" w:rsidRPr="008E564A"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rPr>
      </w:pPr>
      <w:r w:rsidRPr="00C36ACA">
        <w:rPr>
          <w:rFonts w:asciiTheme="minorHAnsi" w:hAnsiTheme="minorHAnsi" w:cstheme="minorHAnsi"/>
          <w:b/>
          <w:bCs/>
        </w:rPr>
        <w:t>4.2.</w:t>
      </w:r>
      <w:r w:rsidRPr="00C36ACA">
        <w:rPr>
          <w:rFonts w:asciiTheme="minorHAnsi" w:hAnsiTheme="minorHAnsi" w:cstheme="minorHAnsi"/>
        </w:rPr>
        <w:t xml:space="preserve"> </w:t>
      </w:r>
      <w:r w:rsidR="009F2CF4" w:rsidRPr="00C36ACA">
        <w:rPr>
          <w:rFonts w:asciiTheme="minorHAnsi" w:hAnsiTheme="minorHAnsi" w:cstheme="minorHAnsi"/>
        </w:rPr>
        <w:t xml:space="preserve">Não havendo expediente ou ocorrendo qualquer fato superveniente </w:t>
      </w:r>
      <w:r w:rsidR="009F2CF4" w:rsidRPr="00E3395B">
        <w:rPr>
          <w:rFonts w:asciiTheme="minorHAnsi" w:hAnsiTheme="minorHAnsi" w:cstheme="minorHAnsi"/>
        </w:rPr>
        <w:t xml:space="preserve">que impeça a realização do certame na data marcada, a sessão será transferida para o primeiro dia </w:t>
      </w:r>
      <w:r w:rsidR="009F2CF4" w:rsidRPr="00E106CE">
        <w:rPr>
          <w:rFonts w:asciiTheme="minorHAnsi" w:hAnsiTheme="minorHAnsi" w:cstheme="minorHAnsi"/>
        </w:rPr>
        <w:t>útil subsequente</w:t>
      </w:r>
      <w:r w:rsidR="009F2CF4" w:rsidRPr="003144A9">
        <w:rPr>
          <w:rFonts w:asciiTheme="minorHAnsi" w:hAnsiTheme="minorHAnsi" w:cstheme="minorHAnsi"/>
        </w:rPr>
        <w:t>, no mesmo horário e endereço eletrônico anteriormente estabelecidos, desde que não haja comunicação do(</w:t>
      </w:r>
      <w:r w:rsidR="009F2CF4" w:rsidRPr="008E564A">
        <w:rPr>
          <w:rFonts w:asciiTheme="minorHAnsi" w:hAnsiTheme="minorHAnsi" w:cstheme="minorHAnsi"/>
        </w:rPr>
        <w:t xml:space="preserve">a) </w:t>
      </w:r>
      <w:r w:rsidR="00B062E5" w:rsidRPr="008E564A">
        <w:rPr>
          <w:rFonts w:asciiTheme="minorHAnsi" w:hAnsiTheme="minorHAnsi" w:cstheme="minorHAnsi"/>
        </w:rPr>
        <w:t>Pregoeiro</w:t>
      </w:r>
      <w:r w:rsidR="009F2CF4" w:rsidRPr="008E564A">
        <w:rPr>
          <w:rFonts w:asciiTheme="minorHAnsi" w:hAnsiTheme="minorHAnsi" w:cstheme="minorHAnsi"/>
        </w:rPr>
        <w:t xml:space="preserve"> em contrário.</w:t>
      </w:r>
    </w:p>
    <w:p w14:paraId="6579A321" w14:textId="77777777" w:rsidR="00DA3D8A" w:rsidRPr="00221567" w:rsidRDefault="00DA3D8A"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71F58B5D" w14:textId="7C050229" w:rsidR="009F2CF4" w:rsidRPr="00221567" w:rsidRDefault="007E16C2" w:rsidP="00B035EF">
      <w:pPr>
        <w:pStyle w:val="Ttulo1"/>
        <w:numPr>
          <w:ilvl w:val="0"/>
          <w:numId w:val="0"/>
        </w:numPr>
        <w:spacing w:before="0" w:after="0"/>
        <w:rPr>
          <w:rStyle w:val="normaltextrun"/>
          <w:rFonts w:asciiTheme="minorHAnsi" w:hAnsiTheme="minorHAnsi" w:cstheme="minorHAnsi"/>
          <w:b w:val="0"/>
          <w:bCs w:val="0"/>
        </w:rPr>
      </w:pPr>
      <w:bookmarkStart w:id="4" w:name="_Toc149509704"/>
      <w:r w:rsidRPr="00221567">
        <w:rPr>
          <w:rStyle w:val="normaltextrun"/>
          <w:rFonts w:asciiTheme="minorHAnsi" w:hAnsiTheme="minorHAnsi" w:cstheme="minorHAnsi"/>
        </w:rPr>
        <w:t xml:space="preserve">5. </w:t>
      </w:r>
      <w:r w:rsidR="009F2CF4" w:rsidRPr="00221567">
        <w:rPr>
          <w:rStyle w:val="normaltextrun"/>
          <w:rFonts w:asciiTheme="minorHAnsi" w:hAnsiTheme="minorHAnsi" w:cstheme="minorHAnsi"/>
        </w:rPr>
        <w:t>OBJETO</w:t>
      </w:r>
      <w:bookmarkEnd w:id="4"/>
      <w:r w:rsidR="009F2CF4" w:rsidRPr="00221567">
        <w:rPr>
          <w:rStyle w:val="normaltextrun"/>
          <w:rFonts w:asciiTheme="minorHAnsi" w:hAnsiTheme="minorHAnsi" w:cstheme="minorHAnsi"/>
        </w:rPr>
        <w:t> </w:t>
      </w:r>
    </w:p>
    <w:p w14:paraId="5AD15DE6" w14:textId="77777777" w:rsidR="007E16C2" w:rsidRPr="00221567" w:rsidRDefault="007E16C2" w:rsidP="00B035EF">
      <w:pPr>
        <w:widowControl w:val="0"/>
        <w:spacing w:after="0" w:line="240" w:lineRule="auto"/>
        <w:jc w:val="both"/>
        <w:rPr>
          <w:rStyle w:val="normaltextrun"/>
          <w:rFonts w:cstheme="minorHAnsi"/>
          <w:color w:val="000000"/>
          <w:sz w:val="24"/>
          <w:szCs w:val="24"/>
        </w:rPr>
      </w:pPr>
    </w:p>
    <w:p w14:paraId="73F05C07" w14:textId="639D19F0" w:rsidR="009F2CF4" w:rsidRPr="00FF59A9" w:rsidRDefault="00A43C08" w:rsidP="00A13D22">
      <w:pPr>
        <w:spacing w:after="0" w:line="240" w:lineRule="auto"/>
        <w:jc w:val="both"/>
        <w:rPr>
          <w:rStyle w:val="normaltextrun"/>
          <w:rFonts w:cstheme="minorHAnsi"/>
          <w:b/>
          <w:bCs/>
          <w:sz w:val="24"/>
          <w:szCs w:val="24"/>
        </w:rPr>
      </w:pPr>
      <w:r w:rsidRPr="00221567">
        <w:rPr>
          <w:rStyle w:val="normaltextrun"/>
          <w:rFonts w:cstheme="minorHAnsi"/>
          <w:b/>
          <w:bCs/>
          <w:color w:val="000000"/>
          <w:sz w:val="24"/>
          <w:szCs w:val="24"/>
        </w:rPr>
        <w:t>5.1.</w:t>
      </w:r>
      <w:r w:rsidRPr="00221567">
        <w:rPr>
          <w:rStyle w:val="normaltextrun"/>
          <w:rFonts w:cstheme="minorHAnsi"/>
          <w:color w:val="000000"/>
          <w:sz w:val="24"/>
          <w:szCs w:val="24"/>
        </w:rPr>
        <w:t xml:space="preserve"> </w:t>
      </w:r>
      <w:r w:rsidR="009F2CF4" w:rsidRPr="00221567">
        <w:rPr>
          <w:rStyle w:val="normaltextrun"/>
          <w:rFonts w:cstheme="minorHAnsi"/>
          <w:color w:val="000000"/>
          <w:sz w:val="24"/>
          <w:szCs w:val="24"/>
        </w:rPr>
        <w:t xml:space="preserve">A presente licitação, tem por objeto a </w:t>
      </w:r>
      <w:r w:rsidR="009F2CF4" w:rsidRPr="00221567">
        <w:rPr>
          <w:rStyle w:val="normaltextrun"/>
          <w:rFonts w:cstheme="minorHAnsi"/>
          <w:color w:val="000000" w:themeColor="text1"/>
          <w:sz w:val="24"/>
          <w:szCs w:val="24"/>
        </w:rPr>
        <w:t>co</w:t>
      </w:r>
      <w:r w:rsidR="009F2CF4" w:rsidRPr="001316A5">
        <w:rPr>
          <w:rStyle w:val="normaltextrun"/>
          <w:rFonts w:cstheme="minorHAnsi"/>
          <w:sz w:val="24"/>
          <w:szCs w:val="24"/>
        </w:rPr>
        <w:t>ntratação</w:t>
      </w:r>
      <w:r w:rsidR="00D66FA1">
        <w:rPr>
          <w:rStyle w:val="normaltextrun"/>
          <w:rFonts w:cstheme="minorHAnsi"/>
          <w:sz w:val="24"/>
          <w:szCs w:val="24"/>
        </w:rPr>
        <w:t xml:space="preserve"> para: </w:t>
      </w:r>
      <w:r w:rsidR="00A13D22" w:rsidRPr="00A13D22">
        <w:rPr>
          <w:rFonts w:cstheme="minorHAnsi"/>
          <w:b/>
          <w:bCs/>
          <w:sz w:val="24"/>
          <w:szCs w:val="24"/>
        </w:rPr>
        <w:t>“</w:t>
      </w:r>
      <w:r w:rsidR="002A677C" w:rsidRPr="002A677C">
        <w:rPr>
          <w:rFonts w:cstheme="minorHAnsi"/>
          <w:b/>
          <w:bCs/>
          <w:sz w:val="24"/>
          <w:szCs w:val="24"/>
        </w:rPr>
        <w:t>AQUISIÇÃO DE MATERIAIS DE EXPEDIENTE, INSUMOS ESCOLARES E MATERIAIS DIDÁTICO-PEDAGÓGICOS, PARA ATENDER AS NECESSIDADES DAS SECRETARIAS DO MUNICÍPIO DE COTRIGUAÇU – MT</w:t>
      </w:r>
      <w:r w:rsidR="00A13D22" w:rsidRPr="00A13D22">
        <w:rPr>
          <w:rFonts w:cstheme="minorHAnsi"/>
          <w:b/>
          <w:bCs/>
          <w:sz w:val="24"/>
          <w:szCs w:val="24"/>
        </w:rPr>
        <w:t>”</w:t>
      </w:r>
      <w:r w:rsidR="00FF59A9" w:rsidRPr="00D25AE7">
        <w:rPr>
          <w:rFonts w:cstheme="minorHAnsi"/>
          <w:b/>
          <w:bCs/>
          <w:sz w:val="24"/>
          <w:szCs w:val="24"/>
        </w:rPr>
        <w:t>.</w:t>
      </w:r>
      <w:r w:rsidR="00FF59A9">
        <w:rPr>
          <w:rFonts w:cstheme="minorHAnsi"/>
          <w:b/>
          <w:bCs/>
          <w:sz w:val="24"/>
          <w:szCs w:val="24"/>
        </w:rPr>
        <w:t xml:space="preserve"> </w:t>
      </w:r>
      <w:r w:rsidR="009F2CF4" w:rsidRPr="00221567">
        <w:rPr>
          <w:rStyle w:val="normaltextrun"/>
          <w:rFonts w:cstheme="minorHAnsi"/>
          <w:color w:val="000000"/>
          <w:sz w:val="24"/>
          <w:szCs w:val="24"/>
        </w:rPr>
        <w:t xml:space="preserve">conforme especificações, condições, quantidades e prazos constantes do </w:t>
      </w:r>
      <w:r w:rsidR="00626991">
        <w:rPr>
          <w:rStyle w:val="normaltextrun"/>
          <w:rFonts w:cstheme="minorHAnsi"/>
          <w:color w:val="000000"/>
          <w:sz w:val="24"/>
          <w:szCs w:val="24"/>
        </w:rPr>
        <w:t xml:space="preserve">Termo de </w:t>
      </w:r>
      <w:r w:rsidR="00000002">
        <w:rPr>
          <w:rStyle w:val="normaltextrun"/>
          <w:rFonts w:cstheme="minorHAnsi"/>
          <w:color w:val="000000"/>
          <w:sz w:val="24"/>
          <w:szCs w:val="24"/>
        </w:rPr>
        <w:t>Referência</w:t>
      </w:r>
      <w:r w:rsidR="00734375">
        <w:rPr>
          <w:rStyle w:val="normaltextrun"/>
          <w:rFonts w:cstheme="minorHAnsi"/>
          <w:color w:val="000000"/>
          <w:sz w:val="24"/>
          <w:szCs w:val="24"/>
        </w:rPr>
        <w:t xml:space="preserve">- </w:t>
      </w:r>
      <w:r w:rsidR="00000002" w:rsidRPr="00626991">
        <w:rPr>
          <w:rFonts w:cstheme="minorHAnsi"/>
          <w:sz w:val="24"/>
          <w:szCs w:val="24"/>
        </w:rPr>
        <w:t>Anexo deste</w:t>
      </w:r>
      <w:r w:rsidR="009F2CF4" w:rsidRPr="00626991">
        <w:rPr>
          <w:rFonts w:cstheme="minorHAnsi"/>
          <w:sz w:val="24"/>
          <w:szCs w:val="24"/>
        </w:rPr>
        <w:t xml:space="preserve"> Edital</w:t>
      </w:r>
      <w:r w:rsidR="009F2CF4" w:rsidRPr="00626991">
        <w:rPr>
          <w:rStyle w:val="normaltextrun"/>
          <w:rFonts w:cstheme="minorHAnsi"/>
          <w:sz w:val="24"/>
          <w:szCs w:val="24"/>
        </w:rPr>
        <w:t>. </w:t>
      </w:r>
    </w:p>
    <w:p w14:paraId="4263931C" w14:textId="324AAEAE" w:rsidR="00854A9B" w:rsidRPr="00221567" w:rsidRDefault="00854A9B" w:rsidP="00734375">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382485FA" w14:textId="71EFDF52" w:rsidR="009F2CF4" w:rsidRPr="00221567" w:rsidRDefault="009F2CF4" w:rsidP="001B3FA4">
      <w:pPr>
        <w:pStyle w:val="Ttulo1"/>
        <w:numPr>
          <w:ilvl w:val="0"/>
          <w:numId w:val="12"/>
        </w:numPr>
        <w:spacing w:before="0" w:after="0"/>
        <w:ind w:left="0"/>
        <w:rPr>
          <w:rStyle w:val="normaltextrun"/>
          <w:rFonts w:asciiTheme="minorHAnsi" w:hAnsiTheme="minorHAnsi" w:cstheme="minorHAnsi"/>
          <w:b w:val="0"/>
          <w:bCs w:val="0"/>
        </w:rPr>
      </w:pPr>
      <w:bookmarkStart w:id="5" w:name="_Toc149509705"/>
      <w:r w:rsidRPr="00221567">
        <w:rPr>
          <w:rStyle w:val="normaltextrun"/>
          <w:rFonts w:asciiTheme="minorHAnsi" w:hAnsiTheme="minorHAnsi" w:cstheme="minorHAnsi"/>
        </w:rPr>
        <w:t>CONDIÇÕES PARA PARTICIPAÇÃO</w:t>
      </w:r>
      <w:bookmarkEnd w:id="5"/>
      <w:r w:rsidRPr="00221567">
        <w:rPr>
          <w:rStyle w:val="normaltextrun"/>
          <w:rFonts w:asciiTheme="minorHAnsi" w:hAnsiTheme="minorHAnsi" w:cstheme="minorHAnsi"/>
        </w:rPr>
        <w:t> </w:t>
      </w:r>
    </w:p>
    <w:p w14:paraId="2C469A39" w14:textId="77777777" w:rsidR="00FC559D" w:rsidRPr="00221567" w:rsidRDefault="00FC559D" w:rsidP="00FC559D">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6C34A21B" w14:textId="20A6D773" w:rsidR="009F2CF4" w:rsidRPr="00221567" w:rsidRDefault="00FC559D" w:rsidP="00FC559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6.1. </w:t>
      </w:r>
      <w:r w:rsidR="009F2CF4" w:rsidRPr="00221567">
        <w:rPr>
          <w:rStyle w:val="normaltextrun"/>
          <w:rFonts w:asciiTheme="minorHAnsi" w:hAnsiTheme="minorHAnsi" w:cstheme="minorHAnsi"/>
          <w:color w:val="000000"/>
        </w:rPr>
        <w:t xml:space="preserve">Para </w:t>
      </w:r>
      <w:r w:rsidR="009F2CF4" w:rsidRPr="00221567">
        <w:rPr>
          <w:rFonts w:asciiTheme="minorHAnsi" w:hAnsiTheme="minorHAnsi" w:cstheme="minorHAnsi"/>
        </w:rPr>
        <w:t>participar</w:t>
      </w:r>
      <w:r w:rsidR="009F2CF4" w:rsidRPr="00221567">
        <w:rPr>
          <w:rStyle w:val="normaltextrun"/>
          <w:rFonts w:asciiTheme="minorHAnsi" w:hAnsiTheme="minorHAnsi" w:cstheme="minorHAnsi"/>
          <w:color w:val="000000"/>
        </w:rPr>
        <w:t xml:space="preserve"> dest</w:t>
      </w:r>
      <w:r w:rsidR="00B035EF" w:rsidRPr="00221567">
        <w:rPr>
          <w:rStyle w:val="normaltextrun"/>
          <w:rFonts w:asciiTheme="minorHAnsi" w:hAnsiTheme="minorHAnsi" w:cstheme="minorHAnsi"/>
          <w:color w:val="000000"/>
        </w:rPr>
        <w:t>e Pregão</w:t>
      </w:r>
      <w:r w:rsidR="009F2CF4" w:rsidRPr="00221567">
        <w:rPr>
          <w:rStyle w:val="normaltextrun"/>
          <w:rFonts w:asciiTheme="minorHAnsi" w:hAnsiTheme="minorHAnsi" w:cstheme="minorHAnsi"/>
          <w:color w:val="000000"/>
        </w:rPr>
        <w:t>, em sua forma eletrônica</w:t>
      </w:r>
      <w:r w:rsidR="00B035EF"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a licitante deverá preencher os seguintes requisitos:</w:t>
      </w:r>
      <w:r w:rsidR="009F2CF4" w:rsidRPr="00221567">
        <w:rPr>
          <w:rStyle w:val="eop"/>
          <w:rFonts w:asciiTheme="minorHAnsi" w:eastAsiaTheme="majorEastAsia" w:hAnsiTheme="minorHAnsi" w:cstheme="minorHAnsi"/>
          <w:color w:val="000000"/>
        </w:rPr>
        <w:t> </w:t>
      </w:r>
    </w:p>
    <w:p w14:paraId="3A3BE14B" w14:textId="1C7A7352" w:rsidR="009F2CF4" w:rsidRPr="00221567" w:rsidRDefault="00FC559D"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6.2. </w:t>
      </w:r>
      <w:r w:rsidR="009F2CF4" w:rsidRPr="00221567">
        <w:rPr>
          <w:rStyle w:val="normaltextrun"/>
          <w:rFonts w:asciiTheme="minorHAnsi" w:hAnsiTheme="minorHAnsi" w:cstheme="minorHAnsi"/>
          <w:color w:val="000000"/>
        </w:rPr>
        <w:t>Pessoa jurídica cujo ramo de atividade seja compatível com o objeto desta licitação;</w:t>
      </w:r>
    </w:p>
    <w:p w14:paraId="263EBAE9" w14:textId="731F5C17" w:rsidR="009F2CF4" w:rsidRPr="00221567" w:rsidRDefault="00FC559D" w:rsidP="00B035EF">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6.3. </w:t>
      </w:r>
      <w:r w:rsidR="009F2CF4" w:rsidRPr="00221567">
        <w:rPr>
          <w:rStyle w:val="normaltextrun"/>
          <w:rFonts w:asciiTheme="minorHAnsi" w:hAnsiTheme="minorHAnsi" w:cstheme="minorHAnsi"/>
          <w:color w:val="000000"/>
        </w:rPr>
        <w:t xml:space="preserve">Ser credenciada junto ao </w:t>
      </w:r>
      <w:r w:rsidR="009F2CF4" w:rsidRPr="00221567">
        <w:rPr>
          <w:rFonts w:asciiTheme="minorHAnsi" w:hAnsiTheme="minorHAnsi" w:cstheme="minorHAnsi"/>
        </w:rPr>
        <w:t xml:space="preserve">Plataforma </w:t>
      </w:r>
      <w:proofErr w:type="spellStart"/>
      <w:r w:rsidR="00B035EF" w:rsidRPr="00221567">
        <w:rPr>
          <w:rFonts w:asciiTheme="minorHAnsi" w:hAnsiTheme="minorHAnsi" w:cstheme="minorHAnsi"/>
          <w:b/>
          <w:bCs/>
        </w:rPr>
        <w:t>Comprasbr</w:t>
      </w:r>
      <w:proofErr w:type="spellEnd"/>
      <w:r w:rsidR="009F2CF4" w:rsidRPr="00221567">
        <w:rPr>
          <w:rFonts w:asciiTheme="minorHAnsi" w:hAnsiTheme="minorHAnsi" w:cstheme="minorHAnsi"/>
          <w:b/>
          <w:bCs/>
        </w:rPr>
        <w:t>,</w:t>
      </w:r>
      <w:r w:rsidR="009F2CF4" w:rsidRPr="00221567">
        <w:rPr>
          <w:rFonts w:asciiTheme="minorHAnsi" w:hAnsiTheme="minorHAnsi" w:cstheme="minorHAnsi"/>
        </w:rPr>
        <w:t xml:space="preserve"> disponível no endereço eletrônico: </w:t>
      </w:r>
      <w:hyperlink r:id="rId13" w:history="1">
        <w:r w:rsidR="00626991" w:rsidRPr="00B26BF5">
          <w:rPr>
            <w:rStyle w:val="Hyperlink"/>
            <w:rFonts w:asciiTheme="minorHAnsi" w:hAnsiTheme="minorHAnsi" w:cstheme="minorHAnsi"/>
          </w:rPr>
          <w:t>https://comprasbr.com.br/</w:t>
        </w:r>
      </w:hyperlink>
      <w:r w:rsidR="00B035EF" w:rsidRPr="00221567">
        <w:rPr>
          <w:rFonts w:asciiTheme="minorHAnsi" w:hAnsiTheme="minorHAnsi" w:cstheme="minorHAnsi"/>
        </w:rPr>
        <w:t xml:space="preserve"> </w:t>
      </w:r>
      <w:r w:rsidR="009F2CF4" w:rsidRPr="00221567">
        <w:rPr>
          <w:rStyle w:val="normaltextrun"/>
          <w:rFonts w:asciiTheme="minorHAnsi" w:hAnsiTheme="minorHAnsi" w:cstheme="minorHAnsi"/>
          <w:color w:val="000000"/>
        </w:rPr>
        <w:t>que atuará como órgão provedor do sistema eletrônico;</w:t>
      </w:r>
    </w:p>
    <w:p w14:paraId="4F954D1E" w14:textId="47870DAF" w:rsidR="009F2CF4" w:rsidRPr="00221567" w:rsidRDefault="00FC559D" w:rsidP="00B035E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t xml:space="preserve">6.4. </w:t>
      </w:r>
      <w:r w:rsidR="009F2CF4" w:rsidRPr="00221567">
        <w:rPr>
          <w:rStyle w:val="normaltextrun"/>
          <w:rFonts w:asciiTheme="minorHAnsi" w:hAnsiTheme="minorHAnsi" w:cstheme="minorHAnsi"/>
          <w:color w:val="000000"/>
        </w:rPr>
        <w:t>Enviar em campo próprio do sistema eletrônico a</w:t>
      </w:r>
      <w:r w:rsidR="009F2CF4" w:rsidRPr="00221567">
        <w:rPr>
          <w:rStyle w:val="normaltextrun"/>
          <w:rFonts w:asciiTheme="minorHAnsi" w:hAnsiTheme="minorHAnsi" w:cstheme="minorHAnsi"/>
        </w:rPr>
        <w:t>s</w:t>
      </w:r>
      <w:r w:rsidR="009F2CF4" w:rsidRPr="00221567">
        <w:rPr>
          <w:rStyle w:val="normaltextrun"/>
          <w:rFonts w:asciiTheme="minorHAnsi" w:hAnsiTheme="minorHAnsi" w:cstheme="minorHAnsi"/>
          <w:color w:val="000000"/>
        </w:rPr>
        <w:t xml:space="preserve"> seguintes declarações virtuais de que:</w:t>
      </w:r>
      <w:r w:rsidR="009F2CF4" w:rsidRPr="00221567">
        <w:rPr>
          <w:rStyle w:val="eop"/>
          <w:rFonts w:asciiTheme="minorHAnsi" w:eastAsiaTheme="majorEastAsia" w:hAnsiTheme="minorHAnsi" w:cstheme="minorHAnsi"/>
          <w:color w:val="000000"/>
        </w:rPr>
        <w:t> </w:t>
      </w:r>
    </w:p>
    <w:p w14:paraId="2DBC54E3" w14:textId="4864D2FD" w:rsidR="009F2CF4" w:rsidRPr="00221567"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6.5. </w:t>
      </w:r>
      <w:r w:rsidR="00055CE8" w:rsidRPr="00221567">
        <w:rPr>
          <w:rStyle w:val="normaltextrun"/>
          <w:rFonts w:asciiTheme="minorHAnsi" w:hAnsiTheme="minorHAnsi" w:cstheme="minorHAnsi"/>
          <w:color w:val="000000"/>
        </w:rPr>
        <w:t>C</w:t>
      </w:r>
      <w:r w:rsidR="009F2CF4" w:rsidRPr="00221567">
        <w:rPr>
          <w:rStyle w:val="normaltextrun"/>
          <w:rFonts w:asciiTheme="minorHAnsi" w:hAnsiTheme="minorHAnsi" w:cstheme="minorHAnsi"/>
          <w:color w:val="000000"/>
        </w:rPr>
        <w:t>umpre plenamente os requisitos de habilitação e que sua proposta está em conformidade com as exigências do instrumento convocatório; (</w:t>
      </w:r>
      <w:hyperlink r:id="rId14" w:anchor="art63" w:history="1">
        <w:r w:rsidR="009F2CF4" w:rsidRPr="00221567">
          <w:rPr>
            <w:rStyle w:val="Hyperlink"/>
            <w:rFonts w:asciiTheme="minorHAnsi" w:hAnsiTheme="minorHAnsi" w:cstheme="minorHAnsi"/>
          </w:rPr>
          <w:t>art. 63, I, da Lei Federal nº 14.133, de 2021</w:t>
        </w:r>
      </w:hyperlink>
      <w:r w:rsidR="009F2CF4" w:rsidRPr="00221567">
        <w:rPr>
          <w:rStyle w:val="normaltextrun"/>
          <w:rFonts w:asciiTheme="minorHAnsi" w:hAnsiTheme="minorHAnsi" w:cstheme="minorHAnsi"/>
          <w:color w:val="000000"/>
        </w:rPr>
        <w:t>) </w:t>
      </w:r>
    </w:p>
    <w:p w14:paraId="1340D55D" w14:textId="0C6AB5E3" w:rsidR="00BB3621"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lastRenderedPageBreak/>
        <w:t xml:space="preserve">6.6. </w:t>
      </w:r>
      <w:r w:rsidR="00055CE8" w:rsidRPr="00221567">
        <w:rPr>
          <w:rStyle w:val="normaltextrun"/>
          <w:rFonts w:asciiTheme="minorHAnsi" w:hAnsiTheme="minorHAnsi" w:cstheme="minorHAnsi"/>
          <w:color w:val="000000"/>
        </w:rPr>
        <w:t>A</w:t>
      </w:r>
      <w:r w:rsidR="009F2CF4" w:rsidRPr="00221567">
        <w:rPr>
          <w:rStyle w:val="normaltextrun"/>
          <w:rFonts w:asciiTheme="minorHAnsi" w:hAnsiTheme="minorHAnsi" w:cstheme="minorHAnsi"/>
          <w:color w:val="000000"/>
        </w:rPr>
        <w:t xml:space="preserve">tende aos requisitos do </w:t>
      </w:r>
      <w:hyperlink r:id="rId15" w:anchor="art4" w:history="1">
        <w:r w:rsidR="009F2CF4" w:rsidRPr="00221567">
          <w:rPr>
            <w:rStyle w:val="Hyperlink"/>
            <w:rFonts w:asciiTheme="minorHAnsi" w:hAnsiTheme="minorHAnsi" w:cstheme="minorHAnsi"/>
          </w:rPr>
          <w:t>art. 4º, §§ 2º e 3º, da Lei Federal nº 14.133, de 2021</w:t>
        </w:r>
      </w:hyperlink>
      <w:r w:rsidR="009F2CF4" w:rsidRPr="00221567">
        <w:rPr>
          <w:rStyle w:val="normaltextrun"/>
          <w:rFonts w:asciiTheme="minorHAnsi" w:hAnsiTheme="minorHAnsi" w:cstheme="minorHAnsi"/>
          <w:color w:val="000000"/>
        </w:rPr>
        <w:t xml:space="preserve"> para fazer jus aos benefícios previstos nos </w:t>
      </w:r>
      <w:hyperlink r:id="rId16" w:anchor="art42"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a 49 da Lei Complementar Federal nº 123, de 2006</w:t>
        </w:r>
      </w:hyperlink>
      <w:r w:rsidR="009F2CF4" w:rsidRPr="00221567">
        <w:rPr>
          <w:rStyle w:val="normaltextrun"/>
          <w:rFonts w:asciiTheme="minorHAnsi" w:hAnsiTheme="minorHAnsi" w:cstheme="minorHAnsi"/>
          <w:color w:val="000000"/>
        </w:rPr>
        <w:t>; (</w:t>
      </w:r>
      <w:hyperlink r:id="rId17" w:anchor="art4" w:history="1">
        <w:r w:rsidR="009F2CF4" w:rsidRPr="00221567">
          <w:rPr>
            <w:rStyle w:val="Hyperlink"/>
            <w:rFonts w:asciiTheme="minorHAnsi" w:hAnsiTheme="minorHAnsi" w:cstheme="minorHAnsi"/>
          </w:rPr>
          <w:t>art. 4º, §§ 2º e 3º da Lei Federal nº 14.133, de 2021</w:t>
        </w:r>
      </w:hyperlink>
      <w:r w:rsidR="009F2CF4" w:rsidRPr="00221567">
        <w:rPr>
          <w:rStyle w:val="normaltextrun"/>
          <w:rFonts w:asciiTheme="minorHAnsi" w:hAnsiTheme="minorHAnsi" w:cstheme="minorHAnsi"/>
          <w:color w:val="000000"/>
        </w:rPr>
        <w:t>)</w:t>
      </w:r>
      <w:r w:rsidR="00BB3621">
        <w:rPr>
          <w:rStyle w:val="normaltextrun"/>
          <w:rFonts w:asciiTheme="minorHAnsi" w:hAnsiTheme="minorHAnsi" w:cstheme="minorHAnsi"/>
          <w:color w:val="000000"/>
        </w:rPr>
        <w:t>.</w:t>
      </w:r>
    </w:p>
    <w:p w14:paraId="421CA1E2" w14:textId="77777777" w:rsidR="00AE06A5" w:rsidRPr="001316A5" w:rsidRDefault="00AE06A5" w:rsidP="00AE06A5">
      <w:pPr>
        <w:spacing w:after="0" w:line="240" w:lineRule="auto"/>
        <w:jc w:val="both"/>
        <w:rPr>
          <w:rFonts w:cstheme="minorHAnsi"/>
          <w:sz w:val="24"/>
          <w:szCs w:val="24"/>
        </w:rPr>
      </w:pPr>
      <w:r w:rsidRPr="001316A5">
        <w:rPr>
          <w:rFonts w:cstheme="minorHAnsi"/>
          <w:sz w:val="24"/>
          <w:szCs w:val="24"/>
        </w:rPr>
        <w:t>6.6.1. Nos itens exclusivos para participação de microempresas e empresas de pequeno porte, quando houver, a assinalação do campo “não” impedirá o prosseguimento no certame;</w:t>
      </w:r>
    </w:p>
    <w:p w14:paraId="5F7B2FD8" w14:textId="77777777" w:rsidR="00AE06A5" w:rsidRPr="001316A5" w:rsidRDefault="00AE06A5" w:rsidP="00AE06A5">
      <w:pPr>
        <w:spacing w:after="0" w:line="240" w:lineRule="auto"/>
        <w:jc w:val="both"/>
        <w:rPr>
          <w:rFonts w:cstheme="minorHAnsi"/>
          <w:sz w:val="24"/>
          <w:szCs w:val="24"/>
        </w:rPr>
      </w:pPr>
      <w:r w:rsidRPr="001316A5">
        <w:rPr>
          <w:rFonts w:cstheme="minorHAnsi"/>
          <w:sz w:val="24"/>
          <w:szCs w:val="24"/>
        </w:rPr>
        <w:t>6.6.2. Para fins de aplicação da lei complementar 123/06 nesta licitação as MPE (ME E EPP) farão jus aos mesmos benefícios sendo, portanto, denominados genericamente de MPE.</w:t>
      </w:r>
    </w:p>
    <w:p w14:paraId="13E75C05" w14:textId="77777777" w:rsidR="00AE06A5" w:rsidRDefault="00AE06A5" w:rsidP="00AE06A5">
      <w:pPr>
        <w:spacing w:after="0" w:line="240" w:lineRule="auto"/>
        <w:jc w:val="both"/>
        <w:rPr>
          <w:rFonts w:cstheme="minorHAnsi"/>
          <w:b/>
          <w:bCs/>
          <w:sz w:val="24"/>
          <w:szCs w:val="24"/>
        </w:rPr>
      </w:pPr>
      <w:r w:rsidRPr="001316A5">
        <w:rPr>
          <w:rFonts w:cstheme="minorHAnsi"/>
          <w:b/>
          <w:bCs/>
          <w:sz w:val="24"/>
          <w:szCs w:val="24"/>
        </w:rPr>
        <w:t xml:space="preserve">6.6.2.1. Nesta licitação adotar‐se‐á o benefício da LC 123/06 </w:t>
      </w:r>
      <w:proofErr w:type="spellStart"/>
      <w:r w:rsidRPr="001316A5">
        <w:rPr>
          <w:rFonts w:cstheme="minorHAnsi"/>
          <w:b/>
          <w:bCs/>
          <w:sz w:val="24"/>
          <w:szCs w:val="24"/>
        </w:rPr>
        <w:t>art</w:t>
      </w:r>
      <w:proofErr w:type="spellEnd"/>
      <w:r w:rsidRPr="001316A5">
        <w:rPr>
          <w:rFonts w:cstheme="minorHAnsi"/>
          <w:b/>
          <w:bCs/>
          <w:sz w:val="24"/>
          <w:szCs w:val="24"/>
        </w:rPr>
        <w:t xml:space="preserve"> 48, inciso I</w:t>
      </w:r>
      <w:r>
        <w:rPr>
          <w:rFonts w:cstheme="minorHAnsi"/>
          <w:b/>
          <w:bCs/>
          <w:sz w:val="24"/>
          <w:szCs w:val="24"/>
        </w:rPr>
        <w:t xml:space="preserve"> e III </w:t>
      </w:r>
      <w:r w:rsidRPr="001316A5">
        <w:rPr>
          <w:rFonts w:cstheme="minorHAnsi"/>
          <w:b/>
          <w:bCs/>
          <w:sz w:val="24"/>
          <w:szCs w:val="24"/>
        </w:rPr>
        <w:t>‐ deverá realizar processo licitatório destinado exclusivamente à participação de microempresas e empresas de pequeno porte nos itens de contratação cujo valor seja de até R$ 80.000,00 (oitenta mil reais).</w:t>
      </w:r>
    </w:p>
    <w:p w14:paraId="2DC1EA88" w14:textId="77777777" w:rsidR="00AE06A5" w:rsidRPr="00E8615C" w:rsidRDefault="00AE06A5" w:rsidP="00AE06A5">
      <w:pPr>
        <w:spacing w:after="0" w:line="240" w:lineRule="auto"/>
        <w:jc w:val="both"/>
        <w:rPr>
          <w:rFonts w:cstheme="minorHAnsi"/>
          <w:b/>
          <w:bCs/>
          <w:sz w:val="24"/>
          <w:szCs w:val="24"/>
        </w:rPr>
      </w:pPr>
      <w:r w:rsidRPr="00E8615C">
        <w:rPr>
          <w:rFonts w:cstheme="minorHAnsi"/>
          <w:b/>
          <w:bCs/>
          <w:sz w:val="24"/>
          <w:szCs w:val="24"/>
        </w:rPr>
        <w:t>I – Serão destinados exclusivamente à participação de microempresas e empresas de pequeno porte</w:t>
      </w:r>
    </w:p>
    <w:p w14:paraId="034F3E86" w14:textId="77777777" w:rsidR="00AE06A5" w:rsidRPr="00E8615C" w:rsidRDefault="00AE06A5" w:rsidP="00AE06A5">
      <w:pPr>
        <w:spacing w:after="0" w:line="240" w:lineRule="auto"/>
        <w:jc w:val="both"/>
        <w:rPr>
          <w:rFonts w:cstheme="minorHAnsi"/>
          <w:b/>
          <w:bCs/>
          <w:sz w:val="24"/>
          <w:szCs w:val="24"/>
        </w:rPr>
      </w:pPr>
      <w:r w:rsidRPr="00E8615C">
        <w:rPr>
          <w:rFonts w:cstheme="minorHAnsi"/>
          <w:b/>
          <w:bCs/>
          <w:sz w:val="24"/>
          <w:szCs w:val="24"/>
        </w:rPr>
        <w:t>os itens da presente licitação cujo valor estimado seja de até R$80.000,00 (oitenta mil reais),</w:t>
      </w:r>
    </w:p>
    <w:p w14:paraId="121E495D" w14:textId="77777777" w:rsidR="00AE06A5" w:rsidRPr="00E8615C" w:rsidRDefault="00AE06A5" w:rsidP="00AE06A5">
      <w:pPr>
        <w:spacing w:after="0" w:line="240" w:lineRule="auto"/>
        <w:jc w:val="both"/>
        <w:rPr>
          <w:rFonts w:cstheme="minorHAnsi"/>
          <w:b/>
          <w:bCs/>
          <w:sz w:val="24"/>
          <w:szCs w:val="24"/>
        </w:rPr>
      </w:pPr>
      <w:r w:rsidRPr="00E8615C">
        <w:rPr>
          <w:rFonts w:cstheme="minorHAnsi"/>
          <w:b/>
          <w:bCs/>
          <w:sz w:val="24"/>
          <w:szCs w:val="24"/>
        </w:rPr>
        <w:t>conforme previsto no art. 48, inciso I, da referida Lei Complementar.</w:t>
      </w:r>
    </w:p>
    <w:p w14:paraId="7CF324C3" w14:textId="2EF12E7C" w:rsidR="00AE06A5" w:rsidRDefault="00AE06A5" w:rsidP="00AE06A5">
      <w:pPr>
        <w:pStyle w:val="paragraph"/>
        <w:spacing w:before="0" w:beforeAutospacing="0" w:after="0" w:afterAutospacing="0"/>
        <w:jc w:val="both"/>
        <w:textAlignment w:val="baseline"/>
        <w:rPr>
          <w:rStyle w:val="normaltextrun"/>
          <w:rFonts w:asciiTheme="minorHAnsi" w:hAnsiTheme="minorHAnsi" w:cstheme="minorHAnsi"/>
          <w:color w:val="000000"/>
        </w:rPr>
      </w:pPr>
      <w:r w:rsidRPr="00D5329C">
        <w:rPr>
          <w:rFonts w:asciiTheme="minorHAnsi" w:hAnsiTheme="minorHAnsi" w:cstheme="minorHAnsi"/>
        </w:rPr>
        <w:t>6.6.3.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B99A2AE" w14:textId="58A9C082" w:rsidR="009F2CF4" w:rsidRPr="00221567"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rPr>
        <w:t>6.7. C</w:t>
      </w:r>
      <w:r w:rsidR="009F2CF4" w:rsidRPr="00221567">
        <w:rPr>
          <w:rStyle w:val="normaltextrun"/>
          <w:rFonts w:asciiTheme="minorHAnsi" w:hAnsiTheme="minorHAnsi" w:cstheme="minorHAnsi"/>
        </w:rPr>
        <w:t xml:space="preserve">umpre as exigências de reserva de cargos para pessoa com deficiência e para reabilitado da Previdência Social, previstas no </w:t>
      </w:r>
      <w:hyperlink r:id="rId18" w:anchor="art93" w:history="1">
        <w:r w:rsidR="009F2CF4" w:rsidRPr="00221567">
          <w:rPr>
            <w:rStyle w:val="Hyperlink"/>
            <w:rFonts w:asciiTheme="minorHAnsi" w:hAnsiTheme="minorHAnsi" w:cstheme="minorHAnsi"/>
          </w:rPr>
          <w:t>art. 93 da Lei Federal nº 8.213, de 1991</w:t>
        </w:r>
      </w:hyperlink>
      <w:r w:rsidR="009F2CF4" w:rsidRPr="00221567">
        <w:rPr>
          <w:rStyle w:val="normaltextrun"/>
          <w:rFonts w:asciiTheme="minorHAnsi" w:hAnsiTheme="minorHAnsi" w:cstheme="minorHAnsi"/>
        </w:rPr>
        <w:t xml:space="preserve"> e em outras normas específicas; (</w:t>
      </w:r>
      <w:hyperlink r:id="rId19" w:anchor="art63" w:history="1">
        <w:r w:rsidR="009F2CF4" w:rsidRPr="00221567">
          <w:rPr>
            <w:rStyle w:val="Hyperlink"/>
            <w:rFonts w:asciiTheme="minorHAnsi" w:hAnsiTheme="minorHAnsi" w:cstheme="minorHAnsi"/>
          </w:rPr>
          <w:t>art. 63, IV, da Lei Federal nº 14.133, de 2021</w:t>
        </w:r>
      </w:hyperlink>
      <w:r w:rsidR="009F2CF4" w:rsidRPr="00221567">
        <w:rPr>
          <w:rStyle w:val="normaltextrun"/>
          <w:rFonts w:asciiTheme="minorHAnsi" w:hAnsiTheme="minorHAnsi" w:cstheme="minorHAnsi"/>
        </w:rPr>
        <w:t>)</w:t>
      </w:r>
    </w:p>
    <w:p w14:paraId="2002A4CF" w14:textId="75AFD999" w:rsidR="009F2CF4" w:rsidRPr="00221567" w:rsidRDefault="00FC559D" w:rsidP="00B035EF">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6.8.  I</w:t>
      </w:r>
      <w:r w:rsidR="009F2CF4" w:rsidRPr="00221567">
        <w:rPr>
          <w:rStyle w:val="normaltextrun"/>
          <w:rFonts w:asciiTheme="minorHAnsi" w:hAnsiTheme="minorHAnsi" w:cstheme="minorHAnsi"/>
          <w:color w:val="000000"/>
        </w:rPr>
        <w:t xml:space="preserve">nexiste fato impeditivo para licitar ou contratar com a Prefeitura Municipal de </w:t>
      </w:r>
      <w:r w:rsidR="00B035EF"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xml:space="preserve"> - MT.</w:t>
      </w:r>
    </w:p>
    <w:p w14:paraId="20796A80" w14:textId="0EF06E5F" w:rsidR="009F2CF4" w:rsidRPr="00221567" w:rsidRDefault="009F2CF4"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221567">
        <w:rPr>
          <w:rStyle w:val="normaltextrun"/>
          <w:rFonts w:asciiTheme="minorHAnsi" w:hAnsiTheme="minorHAnsi" w:cstheme="minorHAnsi"/>
          <w:color w:val="000000"/>
        </w:rPr>
        <w:t>​</w:t>
      </w:r>
      <w:r w:rsidR="00FC559D" w:rsidRPr="00221567">
        <w:rPr>
          <w:rStyle w:val="normaltextrun"/>
          <w:rFonts w:asciiTheme="minorHAnsi" w:hAnsiTheme="minorHAnsi" w:cstheme="minorHAnsi"/>
          <w:color w:val="000000"/>
        </w:rPr>
        <w:t xml:space="preserve">6.9. </w:t>
      </w:r>
      <w:r w:rsidRPr="00221567">
        <w:rPr>
          <w:rStyle w:val="normaltextrun"/>
          <w:rFonts w:asciiTheme="minorHAnsi" w:hAnsiTheme="minorHAnsi" w:cstheme="minorHAnsi"/>
          <w:color w:val="000000"/>
          <w:u w:val="single"/>
        </w:rPr>
        <w:t xml:space="preserve">A declaração falsa sujeitará a licitante à inabilitação e ao enquadramento na infração prevista no </w:t>
      </w:r>
      <w:hyperlink r:id="rId20" w:anchor="art155" w:history="1">
        <w:r w:rsidRPr="00221567">
          <w:rPr>
            <w:rStyle w:val="Hyperlink"/>
            <w:rFonts w:asciiTheme="minorHAnsi" w:hAnsiTheme="minorHAnsi" w:cstheme="minorHAnsi"/>
          </w:rPr>
          <w:t>art. 155, VIII, da Lei Federal nº 14.133, de 2021</w:t>
        </w:r>
      </w:hyperlink>
      <w:r w:rsidRPr="00221567">
        <w:rPr>
          <w:rStyle w:val="normaltextrun"/>
          <w:rFonts w:asciiTheme="minorHAnsi" w:hAnsiTheme="minorHAnsi" w:cstheme="minorHAnsi"/>
          <w:color w:val="000000"/>
        </w:rPr>
        <w:t>.</w:t>
      </w:r>
    </w:p>
    <w:p w14:paraId="42AB263D" w14:textId="26520EC4" w:rsidR="00B035EF" w:rsidRPr="00221567" w:rsidRDefault="00FC559D" w:rsidP="00B035EF">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6.10. </w:t>
      </w:r>
      <w:r w:rsidR="009F2CF4" w:rsidRPr="00221567">
        <w:rPr>
          <w:rStyle w:val="normaltextrun"/>
          <w:rFonts w:asciiTheme="minorHAnsi" w:hAnsiTheme="minorHAnsi" w:cstheme="minorHAnsi"/>
          <w:color w:val="000000"/>
        </w:rPr>
        <w:t xml:space="preserve">Todos os custos decorrentes da elaboração e apresentação das propostas serão de responsabilidade exclusiva do licitante, não se responsabilizando a Prefeitura Municipal de </w:t>
      </w:r>
      <w:r w:rsidR="00B035EF"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MT por quaisquer custos, transações efetuadas pela licitante ou eventual desconexão do sistema.</w:t>
      </w:r>
      <w:r w:rsidR="009F2CF4" w:rsidRPr="00221567">
        <w:rPr>
          <w:rStyle w:val="eop"/>
          <w:rFonts w:asciiTheme="minorHAnsi" w:eastAsiaTheme="majorEastAsia" w:hAnsiTheme="minorHAnsi" w:cstheme="minorHAnsi"/>
          <w:color w:val="000000"/>
        </w:rPr>
        <w:t> </w:t>
      </w:r>
    </w:p>
    <w:p w14:paraId="6A391A30" w14:textId="0F79E185" w:rsidR="009F2CF4" w:rsidRPr="00694105" w:rsidRDefault="00055CE8" w:rsidP="00055CE8">
      <w:pPr>
        <w:pStyle w:val="paragraph"/>
        <w:tabs>
          <w:tab w:val="left" w:pos="1134"/>
        </w:tabs>
        <w:spacing w:before="0" w:beforeAutospacing="0" w:after="0" w:afterAutospacing="0"/>
        <w:jc w:val="both"/>
        <w:textAlignment w:val="baseline"/>
        <w:rPr>
          <w:rFonts w:asciiTheme="minorHAnsi" w:hAnsiTheme="minorHAnsi" w:cstheme="minorHAnsi"/>
          <w:u w:val="single"/>
        </w:rPr>
      </w:pPr>
      <w:r w:rsidRPr="00694105">
        <w:rPr>
          <w:rStyle w:val="normaltextrun"/>
          <w:rFonts w:asciiTheme="minorHAnsi" w:hAnsiTheme="minorHAnsi" w:cstheme="minorHAnsi"/>
          <w:color w:val="000000"/>
          <w:u w:val="single"/>
        </w:rPr>
        <w:t xml:space="preserve">6.11. </w:t>
      </w:r>
      <w:r w:rsidR="009F2CF4" w:rsidRPr="00694105">
        <w:rPr>
          <w:rStyle w:val="normaltextrun"/>
          <w:rFonts w:asciiTheme="minorHAnsi" w:hAnsiTheme="minorHAnsi" w:cstheme="minorHAnsi"/>
          <w:color w:val="000000"/>
          <w:u w:val="single"/>
        </w:rPr>
        <w:t>Não poderão participar dest</w:t>
      </w:r>
      <w:r w:rsidR="008B7DB6" w:rsidRPr="00694105">
        <w:rPr>
          <w:rStyle w:val="normaltextrun"/>
          <w:rFonts w:asciiTheme="minorHAnsi" w:hAnsiTheme="minorHAnsi" w:cstheme="minorHAnsi"/>
          <w:color w:val="000000"/>
          <w:u w:val="single"/>
        </w:rPr>
        <w:t>e Pregão Eletrônico</w:t>
      </w:r>
      <w:r w:rsidR="009F2CF4" w:rsidRPr="00694105">
        <w:rPr>
          <w:rStyle w:val="normaltextrun"/>
          <w:rFonts w:asciiTheme="minorHAnsi" w:hAnsiTheme="minorHAnsi" w:cstheme="minorHAnsi"/>
          <w:color w:val="000000"/>
          <w:u w:val="single"/>
        </w:rPr>
        <w:t>:</w:t>
      </w:r>
      <w:r w:rsidR="009F2CF4" w:rsidRPr="00694105">
        <w:rPr>
          <w:rStyle w:val="eop"/>
          <w:rFonts w:asciiTheme="minorHAnsi" w:eastAsiaTheme="majorEastAsia" w:hAnsiTheme="minorHAnsi" w:cstheme="minorHAnsi"/>
          <w:color w:val="000000"/>
          <w:u w:val="single"/>
        </w:rPr>
        <w:t> </w:t>
      </w:r>
    </w:p>
    <w:p w14:paraId="2BAE93C2" w14:textId="51CD55A6" w:rsidR="009F2CF4"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6.12. A</w:t>
      </w:r>
      <w:r w:rsidR="009F2CF4" w:rsidRPr="00221567">
        <w:rPr>
          <w:rStyle w:val="normaltextrun"/>
          <w:rFonts w:asciiTheme="minorHAnsi" w:hAnsiTheme="minorHAnsi" w:cstheme="minorHAnsi"/>
          <w:color w:val="000000"/>
        </w:rPr>
        <w:t>quele que não atenda às condições deste Edital e seu(s) anexo(s);</w:t>
      </w:r>
    </w:p>
    <w:p w14:paraId="636737AA" w14:textId="7BF330CA" w:rsidR="009F2CF4"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6.13. P</w:t>
      </w:r>
      <w:r w:rsidR="009F2CF4" w:rsidRPr="00221567">
        <w:rPr>
          <w:rStyle w:val="normaltextrun"/>
          <w:rFonts w:asciiTheme="minorHAnsi" w:hAnsiTheme="minorHAnsi" w:cstheme="minorHAnsi"/>
          <w:color w:val="000000"/>
        </w:rPr>
        <w:t>essoas físicas;</w:t>
      </w:r>
    </w:p>
    <w:p w14:paraId="69F27418" w14:textId="18E4756F" w:rsidR="00055CE8"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6.14. E</w:t>
      </w:r>
      <w:r w:rsidR="009F2CF4" w:rsidRPr="00221567">
        <w:rPr>
          <w:rStyle w:val="normaltextrun"/>
          <w:rFonts w:asciiTheme="minorHAnsi" w:hAnsiTheme="minorHAnsi" w:cstheme="minorHAnsi"/>
          <w:color w:val="000000"/>
        </w:rPr>
        <w:t xml:space="preserve">mpresa que possua entre seus sócios </w:t>
      </w:r>
      <w:r w:rsidR="009F2CF4" w:rsidRPr="00221567">
        <w:rPr>
          <w:rStyle w:val="normaltextrun"/>
          <w:rFonts w:asciiTheme="minorHAnsi" w:hAnsiTheme="minorHAnsi" w:cstheme="minorHAnsi"/>
        </w:rPr>
        <w:t xml:space="preserve">agente público vinculado à Prefeitura Municipal de </w:t>
      </w:r>
      <w:r w:rsidRPr="00221567">
        <w:rPr>
          <w:rStyle w:val="normaltextrun"/>
          <w:rFonts w:asciiTheme="minorHAnsi" w:hAnsiTheme="minorHAnsi" w:cstheme="minorHAnsi"/>
        </w:rPr>
        <w:t>Cotriguaçu</w:t>
      </w:r>
      <w:r w:rsidR="009F2CF4" w:rsidRPr="00221567">
        <w:rPr>
          <w:rStyle w:val="normaltextrun"/>
          <w:rFonts w:asciiTheme="minorHAnsi" w:hAnsiTheme="minorHAnsi" w:cstheme="minorHAnsi"/>
          <w:color w:val="000000"/>
        </w:rPr>
        <w:t xml:space="preserve"> - MT</w:t>
      </w:r>
      <w:r w:rsidR="009F2CF4" w:rsidRPr="00221567">
        <w:rPr>
          <w:rStyle w:val="normaltextrun"/>
          <w:rFonts w:asciiTheme="minorHAnsi" w:hAnsiTheme="minorHAnsi" w:cstheme="minorHAnsi"/>
        </w:rPr>
        <w:t>;</w:t>
      </w:r>
    </w:p>
    <w:p w14:paraId="76FE7BBD" w14:textId="28F57CEE" w:rsidR="009F2CF4" w:rsidRPr="00221567" w:rsidRDefault="00055CE8" w:rsidP="00055CE8">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6.15. </w:t>
      </w:r>
      <w:r w:rsidR="005D34EC" w:rsidRPr="00221567">
        <w:rPr>
          <w:rStyle w:val="normaltextrun"/>
          <w:rFonts w:asciiTheme="minorHAnsi" w:hAnsiTheme="minorHAnsi" w:cstheme="minorHAnsi"/>
          <w:color w:val="000000"/>
        </w:rPr>
        <w:t>Q</w:t>
      </w:r>
      <w:r w:rsidR="009F2CF4" w:rsidRPr="00221567">
        <w:rPr>
          <w:rStyle w:val="normaltextrun"/>
          <w:rFonts w:asciiTheme="minorHAnsi" w:hAnsiTheme="minorHAnsi" w:cstheme="minorHAnsi"/>
          <w:color w:val="000000"/>
        </w:rPr>
        <w:t>ue não cumpri os requisitos formais para participação nest</w:t>
      </w:r>
      <w:r w:rsidR="005D34EC" w:rsidRPr="00221567">
        <w:rPr>
          <w:rStyle w:val="normaltextrun"/>
          <w:rFonts w:asciiTheme="minorHAnsi" w:hAnsiTheme="minorHAnsi" w:cstheme="minorHAnsi"/>
          <w:color w:val="000000"/>
        </w:rPr>
        <w:t>e Pregão</w:t>
      </w:r>
      <w:r w:rsidR="009F2CF4" w:rsidRPr="00221567">
        <w:rPr>
          <w:rStyle w:val="normaltextrun"/>
          <w:rFonts w:asciiTheme="minorHAnsi" w:hAnsiTheme="minorHAnsi" w:cstheme="minorHAnsi"/>
          <w:color w:val="000000"/>
        </w:rPr>
        <w:t>;</w:t>
      </w:r>
    </w:p>
    <w:p w14:paraId="1BDE0264" w14:textId="354AA130" w:rsidR="009F2CF4" w:rsidRPr="00221567" w:rsidRDefault="005D34EC" w:rsidP="00441429">
      <w:pPr>
        <w:pStyle w:val="paragraph"/>
        <w:tabs>
          <w:tab w:val="left" w:pos="1134"/>
        </w:tabs>
        <w:spacing w:before="0" w:beforeAutospacing="0" w:after="0" w:afterAutospacing="0"/>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6.16. A</w:t>
      </w:r>
      <w:r w:rsidR="009F2CF4" w:rsidRPr="00221567">
        <w:rPr>
          <w:rStyle w:val="normaltextrun"/>
          <w:rFonts w:asciiTheme="minorHAnsi" w:hAnsiTheme="minorHAnsi" w:cstheme="minorHAnsi"/>
          <w:color w:val="000000"/>
        </w:rPr>
        <w:t>gentes públicos ou terceiros que se enquadrem em situações que possam configurar conflito de interesses no exercício ou após o exercício do cargo ou emprego, nos termos da legislação que</w:t>
      </w:r>
      <w:r w:rsidR="00441429">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disciplina a matéria; (</w:t>
      </w:r>
      <w:hyperlink r:id="rId21" w:anchor="art9" w:history="1">
        <w:r w:rsidR="009F2CF4" w:rsidRPr="00221567">
          <w:rPr>
            <w:rStyle w:val="Hyperlink"/>
            <w:rFonts w:asciiTheme="minorHAnsi" w:hAnsiTheme="minorHAnsi" w:cstheme="minorHAnsi"/>
          </w:rPr>
          <w:t>art. 9º, § 1º, da Lei Federal nº 14.133, de 2021</w:t>
        </w:r>
      </w:hyperlink>
      <w:r w:rsidR="009F2CF4" w:rsidRPr="00221567">
        <w:rPr>
          <w:rStyle w:val="normaltextrun"/>
          <w:rFonts w:asciiTheme="minorHAnsi" w:hAnsiTheme="minorHAnsi" w:cstheme="minorHAnsi"/>
          <w:color w:val="000000"/>
        </w:rPr>
        <w:t>)</w:t>
      </w:r>
    </w:p>
    <w:p w14:paraId="2F0E6C34" w14:textId="2205000F" w:rsidR="009F2CF4" w:rsidRPr="00221567" w:rsidRDefault="005D34EC" w:rsidP="005D34E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w:t>
      </w:r>
      <w:r w:rsidR="00441429">
        <w:rPr>
          <w:rStyle w:val="normaltextrun"/>
          <w:rFonts w:asciiTheme="minorHAnsi" w:hAnsiTheme="minorHAnsi" w:cstheme="minorHAnsi"/>
          <w:color w:val="000000"/>
        </w:rPr>
        <w:t>7</w:t>
      </w:r>
      <w:r w:rsidRPr="00221567">
        <w:rPr>
          <w:rStyle w:val="normaltextrun"/>
          <w:rFonts w:asciiTheme="minorHAnsi" w:hAnsiTheme="minorHAnsi" w:cstheme="minorHAnsi"/>
          <w:color w:val="000000"/>
        </w:rPr>
        <w:t>. T</w:t>
      </w:r>
      <w:r w:rsidR="009F2CF4" w:rsidRPr="00221567">
        <w:rPr>
          <w:rStyle w:val="normaltextrun"/>
          <w:rFonts w:asciiTheme="minorHAnsi" w:hAnsiTheme="minorHAnsi" w:cstheme="minorHAnsi"/>
          <w:color w:val="000000"/>
        </w:rPr>
        <w:t>erceiro que auxilie a condução da contratação na qualidade de integrante de equipe de apoio, profissional especializado ou funcionário ou representante de empresa que preste assessoria técnica; (</w:t>
      </w:r>
      <w:hyperlink r:id="rId22" w:anchor="art9" w:history="1">
        <w:r w:rsidR="009F2CF4" w:rsidRPr="00221567">
          <w:rPr>
            <w:rStyle w:val="Hyperlink"/>
            <w:rFonts w:asciiTheme="minorHAnsi" w:hAnsiTheme="minorHAnsi" w:cstheme="minorHAnsi"/>
          </w:rPr>
          <w:t>art. 9º, § 2º, da Lei Federal nº 14.133, de 2021</w:t>
        </w:r>
      </w:hyperlink>
      <w:r w:rsidR="009F2CF4" w:rsidRPr="00221567">
        <w:rPr>
          <w:rStyle w:val="normaltextrun"/>
          <w:rFonts w:asciiTheme="minorHAnsi" w:hAnsiTheme="minorHAnsi" w:cstheme="minorHAnsi"/>
          <w:color w:val="000000"/>
        </w:rPr>
        <w:t>)</w:t>
      </w:r>
    </w:p>
    <w:p w14:paraId="151AA39B" w14:textId="100C8D8A" w:rsidR="00947E7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rPr>
        <w:t>6.1</w:t>
      </w:r>
      <w:r w:rsidR="00441429">
        <w:rPr>
          <w:rStyle w:val="normaltextrun"/>
          <w:rFonts w:asciiTheme="minorHAnsi" w:hAnsiTheme="minorHAnsi" w:cstheme="minorHAnsi"/>
        </w:rPr>
        <w:t>8</w:t>
      </w:r>
      <w:r w:rsidRPr="00221567">
        <w:rPr>
          <w:rStyle w:val="normaltextrun"/>
          <w:rFonts w:asciiTheme="minorHAnsi" w:hAnsiTheme="minorHAnsi" w:cstheme="minorHAnsi"/>
        </w:rPr>
        <w:t>.A</w:t>
      </w:r>
      <w:r w:rsidR="009F2CF4" w:rsidRPr="00221567">
        <w:rPr>
          <w:rStyle w:val="normaltextrun"/>
          <w:rFonts w:asciiTheme="minorHAnsi" w:hAnsiTheme="minorHAnsi" w:cstheme="minorHAnsi"/>
        </w:rPr>
        <w:t xml:space="preserve">utor do anteprojeto, do projeto básico ou do projeto executivo; </w:t>
      </w:r>
      <w:r w:rsidR="009F2CF4" w:rsidRPr="00221567">
        <w:rPr>
          <w:rStyle w:val="normaltextrun"/>
          <w:rFonts w:asciiTheme="minorHAnsi" w:hAnsiTheme="minorHAnsi" w:cstheme="minorHAnsi"/>
          <w:color w:val="000000"/>
        </w:rPr>
        <w:t>(</w:t>
      </w:r>
      <w:hyperlink r:id="rId23" w:anchor="art14" w:history="1">
        <w:r w:rsidR="009F2CF4" w:rsidRPr="00221567">
          <w:rPr>
            <w:rStyle w:val="Hyperlink"/>
            <w:rFonts w:asciiTheme="minorHAnsi" w:hAnsiTheme="minorHAnsi" w:cstheme="minorHAnsi"/>
          </w:rPr>
          <w:t>art. 14, I e II e §§ 2º e 3º, da Lei Federal nº 14.133, de 2021</w:t>
        </w:r>
      </w:hyperlink>
      <w:r w:rsidR="009F2CF4" w:rsidRPr="00221567">
        <w:rPr>
          <w:rStyle w:val="normaltextrun"/>
          <w:rFonts w:asciiTheme="minorHAnsi" w:hAnsiTheme="minorHAnsi" w:cstheme="minorHAnsi"/>
          <w:color w:val="000000"/>
        </w:rPr>
        <w:t>)</w:t>
      </w:r>
    </w:p>
    <w:p w14:paraId="2BC1F21E" w14:textId="7AB54ED1"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6.1</w:t>
      </w:r>
      <w:r w:rsidR="00441429">
        <w:rPr>
          <w:rStyle w:val="normaltextrun"/>
          <w:rFonts w:asciiTheme="minorHAnsi" w:hAnsiTheme="minorHAnsi" w:cstheme="minorHAnsi"/>
          <w:color w:val="000000"/>
        </w:rPr>
        <w:t>9</w:t>
      </w:r>
      <w:r w:rsidRPr="00221567">
        <w:rPr>
          <w:rStyle w:val="normaltextrun"/>
          <w:rFonts w:asciiTheme="minorHAnsi" w:hAnsiTheme="minorHAnsi" w:cstheme="minorHAnsi"/>
          <w:color w:val="000000"/>
        </w:rPr>
        <w:t>. P</w:t>
      </w:r>
      <w:r w:rsidR="009F2CF4" w:rsidRPr="00221567">
        <w:rPr>
          <w:rStyle w:val="normaltextrun"/>
          <w:rFonts w:asciiTheme="minorHAnsi" w:hAnsiTheme="minorHAnsi" w:cstheme="minorHAnsi"/>
          <w:color w:val="000000"/>
        </w:rPr>
        <w:t xml:space="preserve">essoa jurídica que se encontre, ao tempo da licitação, impossibilitada de participar da licitação ou contratação em decorrência de sanção que lhe foi imposta, assim como aqueles que atuem em substituição a outra pessoa, física ou jurídica, com o intuito de burlar a efetividade da sanção a ela </w:t>
      </w:r>
      <w:r w:rsidR="009F2CF4" w:rsidRPr="00221567">
        <w:rPr>
          <w:rStyle w:val="normaltextrun"/>
          <w:rFonts w:asciiTheme="minorHAnsi" w:hAnsiTheme="minorHAnsi" w:cstheme="minorHAnsi"/>
          <w:color w:val="000000"/>
        </w:rPr>
        <w:lastRenderedPageBreak/>
        <w:t>aplicada, inclusive a sua controladora, controlada ou coligada, desde que devidamente comprovado o ilícito ou a utilização fraudulenta da personalidade jurídica da licitante; (</w:t>
      </w:r>
      <w:hyperlink r:id="rId24" w:anchor="art14" w:history="1">
        <w:r w:rsidR="009F2CF4" w:rsidRPr="00221567">
          <w:rPr>
            <w:rStyle w:val="Hyperlink"/>
            <w:rFonts w:asciiTheme="minorHAnsi" w:hAnsiTheme="minorHAnsi" w:cstheme="minorHAnsi"/>
          </w:rPr>
          <w:t>art. 14, III e § 1º da Lei Federal nº 14.133, de 2021</w:t>
        </w:r>
      </w:hyperlink>
      <w:r w:rsidR="009F2CF4" w:rsidRPr="00221567">
        <w:rPr>
          <w:rStyle w:val="normaltextrun"/>
          <w:rFonts w:asciiTheme="minorHAnsi" w:hAnsiTheme="minorHAnsi" w:cstheme="minorHAnsi"/>
          <w:color w:val="000000"/>
        </w:rPr>
        <w:t>)</w:t>
      </w:r>
    </w:p>
    <w:p w14:paraId="4A72431D" w14:textId="26A1272C"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20</w:t>
      </w:r>
      <w:r w:rsidRPr="00221567">
        <w:rPr>
          <w:rStyle w:val="normaltextrun"/>
          <w:rFonts w:asciiTheme="minorHAnsi" w:hAnsiTheme="minorHAnsi" w:cstheme="minorHAnsi"/>
          <w:color w:val="000000"/>
        </w:rPr>
        <w:t>. A</w:t>
      </w:r>
      <w:r w:rsidR="009F2CF4" w:rsidRPr="00221567">
        <w:rPr>
          <w:rStyle w:val="normaltextrun"/>
          <w:rFonts w:asciiTheme="minorHAnsi" w:hAnsiTheme="minorHAnsi" w:cstheme="minorHAnsi"/>
          <w:color w:val="000000"/>
        </w:rPr>
        <w:t>quele que mantenha vínculo de natureza técnica, comercial, econômica, financeira, trabalhista ou civil com dirigente da Prefeitura Municipal de</w:t>
      </w:r>
      <w:r w:rsidRPr="00221567">
        <w:rPr>
          <w:rStyle w:val="normaltextrun"/>
          <w:rFonts w:asciiTheme="minorHAnsi" w:hAnsiTheme="minorHAnsi" w:cstheme="minorHAnsi"/>
          <w:color w:val="000000"/>
        </w:rPr>
        <w:t xml:space="preserve"> 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rPr>
        <w:t xml:space="preserve"> </w:t>
      </w:r>
      <w:r w:rsidR="009F2CF4" w:rsidRPr="00221567">
        <w:rPr>
          <w:rStyle w:val="normaltextrun"/>
          <w:rFonts w:asciiTheme="minorHAnsi" w:hAnsiTheme="minorHAnsi" w:cstheme="minorHAnsi"/>
          <w:color w:val="000000"/>
        </w:rPr>
        <w:t>ou com agente público que desempenhe função na licitação ou atue na fiscalização ou na gestão do contrato, ou que deles seja cônjuge, companheiro ou parente em linha reta, colateral ou por afinidade, até o terceiro grau; (</w:t>
      </w:r>
      <w:hyperlink r:id="rId25" w:anchor="art14" w:history="1">
        <w:r w:rsidR="009F2CF4" w:rsidRPr="00221567">
          <w:rPr>
            <w:rStyle w:val="Hyperlink"/>
            <w:rFonts w:asciiTheme="minorHAnsi" w:hAnsiTheme="minorHAnsi" w:cstheme="minorHAnsi"/>
          </w:rPr>
          <w:t>art. 14, IV, da Lei Federal nº 14.133, de 2021</w:t>
        </w:r>
      </w:hyperlink>
      <w:r w:rsidR="009F2CF4" w:rsidRPr="00221567">
        <w:rPr>
          <w:rStyle w:val="normaltextrun"/>
          <w:rFonts w:asciiTheme="minorHAnsi" w:hAnsiTheme="minorHAnsi" w:cstheme="minorHAnsi"/>
          <w:color w:val="000000"/>
        </w:rPr>
        <w:t>)</w:t>
      </w:r>
    </w:p>
    <w:p w14:paraId="1C857DB0" w14:textId="7B401D36"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21</w:t>
      </w:r>
      <w:r w:rsidRPr="00221567">
        <w:rPr>
          <w:rStyle w:val="normaltextrun"/>
          <w:rFonts w:asciiTheme="minorHAnsi" w:hAnsiTheme="minorHAnsi" w:cstheme="minorHAnsi"/>
          <w:color w:val="000000"/>
        </w:rPr>
        <w:t>. E</w:t>
      </w:r>
      <w:r w:rsidR="009F2CF4" w:rsidRPr="00221567">
        <w:rPr>
          <w:rStyle w:val="normaltextrun"/>
          <w:rFonts w:asciiTheme="minorHAnsi" w:hAnsiTheme="minorHAnsi" w:cstheme="minorHAnsi"/>
          <w:color w:val="000000"/>
        </w:rPr>
        <w:t xml:space="preserve">mpresas controladoras, controladas ou coligadas, nos termos da </w:t>
      </w:r>
      <w:hyperlink r:id="rId26" w:history="1">
        <w:r w:rsidR="009F2CF4" w:rsidRPr="00221567">
          <w:rPr>
            <w:rStyle w:val="Hyperlink"/>
            <w:rFonts w:asciiTheme="minorHAnsi" w:hAnsiTheme="minorHAnsi" w:cstheme="minorHAnsi"/>
          </w:rPr>
          <w:t>Lei Federal nº 6.404, de 1976</w:t>
        </w:r>
      </w:hyperlink>
      <w:r w:rsidR="009F2CF4" w:rsidRPr="00221567">
        <w:rPr>
          <w:rStyle w:val="normaltextrun"/>
          <w:rFonts w:asciiTheme="minorHAnsi" w:hAnsiTheme="minorHAnsi" w:cstheme="minorHAnsi"/>
          <w:color w:val="000000"/>
        </w:rPr>
        <w:t>, concorrendo entre si; (</w:t>
      </w:r>
      <w:hyperlink r:id="rId27" w:anchor="art14" w:history="1">
        <w:r w:rsidR="009F2CF4" w:rsidRPr="00221567">
          <w:rPr>
            <w:rStyle w:val="Hyperlink"/>
            <w:rFonts w:asciiTheme="minorHAnsi" w:hAnsiTheme="minorHAnsi" w:cstheme="minorHAnsi"/>
          </w:rPr>
          <w:t>art. 14, V, da Lei Federal nº 14.133, de 2021</w:t>
        </w:r>
      </w:hyperlink>
      <w:r w:rsidR="009F2CF4" w:rsidRPr="00221567">
        <w:rPr>
          <w:rStyle w:val="normaltextrun"/>
          <w:rFonts w:asciiTheme="minorHAnsi" w:hAnsiTheme="minorHAnsi" w:cstheme="minorHAnsi"/>
          <w:color w:val="000000"/>
        </w:rPr>
        <w:t>)</w:t>
      </w:r>
      <w:r w:rsidR="009F2CF4" w:rsidRPr="00221567">
        <w:rPr>
          <w:rStyle w:val="normaltextrun"/>
          <w:rFonts w:asciiTheme="minorHAnsi" w:hAnsiTheme="minorHAnsi" w:cstheme="minorHAnsi"/>
        </w:rPr>
        <w:t> </w:t>
      </w:r>
    </w:p>
    <w:p w14:paraId="48338DB9" w14:textId="50A02523"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21</w:t>
      </w:r>
      <w:r w:rsidRPr="00221567">
        <w:rPr>
          <w:rStyle w:val="normaltextrun"/>
          <w:rFonts w:asciiTheme="minorHAnsi" w:hAnsiTheme="minorHAnsi" w:cstheme="minorHAnsi"/>
          <w:color w:val="000000"/>
        </w:rPr>
        <w:t>.</w:t>
      </w:r>
      <w:r w:rsidR="000852F8" w:rsidRPr="00221567">
        <w:rPr>
          <w:rStyle w:val="normaltextrun"/>
          <w:rFonts w:asciiTheme="minorHAnsi" w:hAnsiTheme="minorHAnsi" w:cstheme="minorHAnsi"/>
          <w:color w:val="000000"/>
        </w:rPr>
        <w:t>1.</w:t>
      </w:r>
      <w:r w:rsidRPr="00221567">
        <w:rPr>
          <w:rStyle w:val="normaltextrun"/>
          <w:rFonts w:asciiTheme="minorHAnsi" w:hAnsiTheme="minorHAnsi" w:cstheme="minorHAnsi"/>
          <w:color w:val="000000"/>
        </w:rPr>
        <w:t xml:space="preserve"> P</w:t>
      </w:r>
      <w:r w:rsidR="009F2CF4" w:rsidRPr="00221567">
        <w:rPr>
          <w:rStyle w:val="normaltextrun"/>
          <w:rFonts w:asciiTheme="minorHAnsi" w:hAnsiTheme="minorHAnsi" w:cstheme="minorHAnsi"/>
          <w:color w:val="000000"/>
        </w:rPr>
        <w:t>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hyperlink r:id="rId28" w:anchor="art14" w:history="1">
        <w:r w:rsidR="009F2CF4" w:rsidRPr="00221567">
          <w:rPr>
            <w:rStyle w:val="Hyperlink"/>
            <w:rFonts w:asciiTheme="minorHAnsi" w:hAnsiTheme="minorHAnsi" w:cstheme="minorHAnsi"/>
          </w:rPr>
          <w:t>art. 14, VI, da Lei Federal nº 14.133, de 2021</w:t>
        </w:r>
      </w:hyperlink>
      <w:r w:rsidR="009F2CF4" w:rsidRPr="00221567">
        <w:rPr>
          <w:rStyle w:val="normaltextrun"/>
          <w:rFonts w:asciiTheme="minorHAnsi" w:hAnsiTheme="minorHAnsi" w:cstheme="minorHAnsi"/>
          <w:color w:val="000000"/>
        </w:rPr>
        <w:t>)</w:t>
      </w:r>
      <w:r w:rsidR="009F2CF4" w:rsidRPr="00221567">
        <w:rPr>
          <w:rStyle w:val="normaltextrun"/>
          <w:rFonts w:asciiTheme="minorHAnsi" w:hAnsiTheme="minorHAnsi" w:cstheme="minorHAnsi"/>
        </w:rPr>
        <w:t> </w:t>
      </w:r>
    </w:p>
    <w:p w14:paraId="7CD0C24D" w14:textId="774B0D44"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22</w:t>
      </w:r>
      <w:r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Organizações da Sociedade Civil de Interesse Público - OSCIP, atuando nessa condição (</w:t>
      </w:r>
      <w:hyperlink r:id="rId29" w:history="1">
        <w:r w:rsidR="009F2CF4" w:rsidRPr="00221567">
          <w:rPr>
            <w:rStyle w:val="Hyperlink"/>
            <w:rFonts w:asciiTheme="minorHAnsi" w:hAnsiTheme="minorHAnsi" w:cstheme="minorHAnsi"/>
          </w:rPr>
          <w:t>Acórdão nº 746/2014-TCU-Plenário</w:t>
        </w:r>
      </w:hyperlink>
      <w:r w:rsidR="009F2CF4" w:rsidRPr="00221567">
        <w:rPr>
          <w:rStyle w:val="normaltextrun"/>
          <w:rFonts w:asciiTheme="minorHAnsi" w:hAnsiTheme="minorHAnsi" w:cstheme="minorHAnsi"/>
          <w:color w:val="000000"/>
        </w:rPr>
        <w:t>);</w:t>
      </w:r>
    </w:p>
    <w:p w14:paraId="6FBB0AD7" w14:textId="66D03842" w:rsidR="009F2CF4" w:rsidRPr="00221567" w:rsidRDefault="00947E74" w:rsidP="00947E74">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w:t>
      </w:r>
      <w:r w:rsidR="00441429">
        <w:rPr>
          <w:rStyle w:val="normaltextrun"/>
          <w:rFonts w:asciiTheme="minorHAnsi" w:hAnsiTheme="minorHAnsi" w:cstheme="minorHAnsi"/>
          <w:color w:val="000000"/>
        </w:rPr>
        <w:t>23</w:t>
      </w:r>
      <w:r w:rsidRPr="00221567">
        <w:rPr>
          <w:rStyle w:val="normaltextrun"/>
          <w:rFonts w:asciiTheme="minorHAnsi" w:hAnsiTheme="minorHAnsi" w:cstheme="minorHAnsi"/>
          <w:color w:val="000000"/>
        </w:rPr>
        <w:t>. A</w:t>
      </w:r>
      <w:r w:rsidR="009F2CF4" w:rsidRPr="00221567">
        <w:rPr>
          <w:rStyle w:val="normaltextrun"/>
          <w:rFonts w:asciiTheme="minorHAnsi" w:hAnsiTheme="minorHAnsi" w:cstheme="minorHAnsi"/>
          <w:color w:val="000000"/>
        </w:rPr>
        <w:t xml:space="preserve">queles que se enquadrem nas demais vedações do </w:t>
      </w:r>
      <w:hyperlink r:id="rId30" w:anchor="art14" w:history="1">
        <w:r w:rsidR="009F2CF4" w:rsidRPr="00221567">
          <w:rPr>
            <w:rStyle w:val="Hyperlink"/>
            <w:rFonts w:asciiTheme="minorHAnsi" w:hAnsiTheme="minorHAnsi" w:cstheme="minorHAnsi"/>
          </w:rPr>
          <w:t>art. 14 da Lei Federal nº 14.133, de 2021</w:t>
        </w:r>
      </w:hyperlink>
      <w:r w:rsidR="009F2CF4" w:rsidRPr="00221567">
        <w:rPr>
          <w:rStyle w:val="normaltextrun"/>
          <w:rFonts w:asciiTheme="minorHAnsi" w:hAnsiTheme="minorHAnsi" w:cstheme="minorHAnsi"/>
          <w:color w:val="000000"/>
        </w:rPr>
        <w:t>. </w:t>
      </w:r>
    </w:p>
    <w:p w14:paraId="759BD882" w14:textId="0F396E9E" w:rsidR="009F2CF4" w:rsidRPr="00221567" w:rsidRDefault="00263488" w:rsidP="009611F6">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6.2</w:t>
      </w:r>
      <w:r w:rsidR="00441429">
        <w:rPr>
          <w:rStyle w:val="normaltextrun"/>
          <w:rFonts w:asciiTheme="minorHAnsi" w:hAnsiTheme="minorHAnsi" w:cstheme="minorHAnsi"/>
          <w:color w:val="000000"/>
        </w:rPr>
        <w:t>4</w:t>
      </w:r>
      <w:r w:rsidRPr="00221567">
        <w:rPr>
          <w:rStyle w:val="normaltextrun"/>
          <w:rFonts w:asciiTheme="minorHAnsi" w:hAnsiTheme="minorHAnsi" w:cstheme="minorHAnsi"/>
          <w:color w:val="000000"/>
        </w:rPr>
        <w:t xml:space="preserve">. A </w:t>
      </w:r>
      <w:r w:rsidR="009F2CF4" w:rsidRPr="00221567">
        <w:rPr>
          <w:rStyle w:val="normaltextrun"/>
          <w:rFonts w:asciiTheme="minorHAnsi" w:hAnsiTheme="minorHAnsi" w:cstheme="minorHAnsi"/>
          <w:color w:val="000000"/>
        </w:rPr>
        <w:t>verificação dos impedimentos e condições de participação ocorrerá somente após a fase competitiva do certame, momento no qual o permite a identificação dos participantes do certame licitatório.</w:t>
      </w:r>
    </w:p>
    <w:p w14:paraId="107CC481" w14:textId="77777777" w:rsidR="00263488" w:rsidRPr="00221567" w:rsidRDefault="00263488" w:rsidP="00263488">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2704FC1D" w14:textId="058BBD98" w:rsidR="009F2CF4" w:rsidRPr="00221567" w:rsidRDefault="009F2CF4" w:rsidP="001B3FA4">
      <w:pPr>
        <w:pStyle w:val="Ttulo1"/>
        <w:numPr>
          <w:ilvl w:val="0"/>
          <w:numId w:val="12"/>
        </w:numPr>
        <w:spacing w:before="0" w:after="0"/>
        <w:rPr>
          <w:rStyle w:val="normaltextrun"/>
          <w:rFonts w:asciiTheme="minorHAnsi" w:hAnsiTheme="minorHAnsi" w:cstheme="minorHAnsi"/>
          <w:b w:val="0"/>
          <w:bCs w:val="0"/>
        </w:rPr>
      </w:pPr>
      <w:bookmarkStart w:id="6" w:name="_CONSÓRCIO"/>
      <w:bookmarkStart w:id="7" w:name="_Toc149509706"/>
      <w:bookmarkEnd w:id="6"/>
      <w:r w:rsidRPr="00221567">
        <w:rPr>
          <w:rStyle w:val="normaltextrun"/>
          <w:rFonts w:asciiTheme="minorHAnsi" w:hAnsiTheme="minorHAnsi" w:cstheme="minorHAnsi"/>
        </w:rPr>
        <w:t>CONSÓRCIO</w:t>
      </w:r>
      <w:bookmarkEnd w:id="7"/>
    </w:p>
    <w:p w14:paraId="0166E9B6" w14:textId="77777777" w:rsidR="00F31594" w:rsidRPr="00221567" w:rsidRDefault="00F31594" w:rsidP="00F31594">
      <w:pPr>
        <w:pStyle w:val="paragraph"/>
        <w:tabs>
          <w:tab w:val="left" w:pos="1134"/>
        </w:tabs>
        <w:spacing w:before="0" w:beforeAutospacing="0" w:after="0" w:afterAutospacing="0"/>
        <w:jc w:val="both"/>
        <w:textAlignment w:val="baseline"/>
        <w:rPr>
          <w:rFonts w:asciiTheme="minorHAnsi" w:hAnsiTheme="minorHAnsi" w:cstheme="minorHAnsi"/>
        </w:rPr>
      </w:pPr>
    </w:p>
    <w:p w14:paraId="0548BB4E" w14:textId="09251338" w:rsidR="009F2CF4" w:rsidRPr="00221567" w:rsidRDefault="00053C29" w:rsidP="00053C2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7.1. </w:t>
      </w:r>
      <w:r w:rsidR="009F2CF4" w:rsidRPr="00221567">
        <w:rPr>
          <w:rFonts w:asciiTheme="minorHAnsi" w:hAnsiTheme="minorHAnsi" w:cstheme="minorHAnsi"/>
        </w:rPr>
        <w:t xml:space="preserve">Nos termos do </w:t>
      </w:r>
      <w:hyperlink r:id="rId31" w:anchor="art15" w:history="1">
        <w:r w:rsidR="009F2CF4" w:rsidRPr="00221567">
          <w:rPr>
            <w:rStyle w:val="Hyperlink"/>
            <w:rFonts w:asciiTheme="minorHAnsi" w:hAnsiTheme="minorHAnsi" w:cstheme="minorHAnsi"/>
          </w:rPr>
          <w:t>art. 15 da Lei Federal nº 14.133, de 2021</w:t>
        </w:r>
      </w:hyperlink>
      <w:r w:rsidR="009F2CF4" w:rsidRPr="00221567">
        <w:rPr>
          <w:rFonts w:asciiTheme="minorHAnsi" w:hAnsiTheme="minorHAnsi" w:cstheme="minorHAnsi"/>
        </w:rPr>
        <w:t>, pessoa jurídica poderá participar de licitação em consórcio, observadas as seguintes normas:</w:t>
      </w:r>
    </w:p>
    <w:p w14:paraId="52465FD9" w14:textId="404A9AE5"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8" w:name="art15i"/>
      <w:bookmarkEnd w:id="8"/>
      <w:r w:rsidRPr="00221567">
        <w:rPr>
          <w:rFonts w:asciiTheme="minorHAnsi" w:hAnsiTheme="minorHAnsi" w:cstheme="minorHAnsi"/>
        </w:rPr>
        <w:t>7.2. C</w:t>
      </w:r>
      <w:r w:rsidR="009F2CF4" w:rsidRPr="00221567">
        <w:rPr>
          <w:rFonts w:asciiTheme="minorHAnsi" w:hAnsiTheme="minorHAnsi" w:cstheme="minorHAnsi"/>
        </w:rPr>
        <w:t>omprovação de compromisso público ou particular de constituição de consórcio, subscrito pelos consorciados;</w:t>
      </w:r>
    </w:p>
    <w:p w14:paraId="70D7F0BB" w14:textId="7E2D38DF"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9" w:name="art15ii"/>
      <w:bookmarkEnd w:id="9"/>
      <w:r w:rsidRPr="00221567">
        <w:rPr>
          <w:rFonts w:asciiTheme="minorHAnsi" w:hAnsiTheme="minorHAnsi" w:cstheme="minorHAnsi"/>
        </w:rPr>
        <w:t>7.3. I</w:t>
      </w:r>
      <w:r w:rsidR="009F2CF4" w:rsidRPr="00221567">
        <w:rPr>
          <w:rFonts w:asciiTheme="minorHAnsi" w:hAnsiTheme="minorHAnsi" w:cstheme="minorHAnsi"/>
        </w:rPr>
        <w:t>ndicação da empresa líder do consórcio, que será responsável por sua representação perante a Administração;</w:t>
      </w:r>
    </w:p>
    <w:p w14:paraId="273B1B2A" w14:textId="2630709F"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0" w:name="art15iii"/>
      <w:bookmarkEnd w:id="10"/>
      <w:r w:rsidRPr="00221567">
        <w:rPr>
          <w:rFonts w:asciiTheme="minorHAnsi" w:hAnsiTheme="minorHAnsi" w:cstheme="minorHAnsi"/>
        </w:rPr>
        <w:t>7.4. A</w:t>
      </w:r>
      <w:r w:rsidR="009F2CF4" w:rsidRPr="00221567">
        <w:rPr>
          <w:rFonts w:asciiTheme="minorHAnsi" w:hAnsiTheme="minorHAnsi" w:cstheme="minorHAnsi"/>
        </w:rPr>
        <w:t>dmissão, para efeito de habilitação técnica, do somatório dos quantitativos de cada consorciado e, para efeito de habilitação econômico-financeira, do somatório dos valores de cada consorciado;</w:t>
      </w:r>
    </w:p>
    <w:p w14:paraId="218DDD05" w14:textId="1C0B8817"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1" w:name="art15iv"/>
      <w:bookmarkEnd w:id="11"/>
      <w:r w:rsidRPr="00221567">
        <w:rPr>
          <w:rFonts w:asciiTheme="minorHAnsi" w:hAnsiTheme="minorHAnsi" w:cstheme="minorHAnsi"/>
        </w:rPr>
        <w:t>7.5. I</w:t>
      </w:r>
      <w:r w:rsidR="009F2CF4" w:rsidRPr="00221567">
        <w:rPr>
          <w:rFonts w:asciiTheme="minorHAnsi" w:hAnsiTheme="minorHAnsi" w:cstheme="minorHAnsi"/>
        </w:rPr>
        <w:t>mpedimento de a empresa consorciada participar, na mesma licitação, de mais de um consórcio ou de forma isolada;</w:t>
      </w:r>
    </w:p>
    <w:p w14:paraId="5A64DC96" w14:textId="5458BBCA"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2" w:name="art15v"/>
      <w:bookmarkEnd w:id="12"/>
      <w:r w:rsidRPr="00221567">
        <w:rPr>
          <w:rFonts w:asciiTheme="minorHAnsi" w:hAnsiTheme="minorHAnsi" w:cstheme="minorHAnsi"/>
        </w:rPr>
        <w:t>7.6. R</w:t>
      </w:r>
      <w:r w:rsidR="009F2CF4" w:rsidRPr="00221567">
        <w:rPr>
          <w:rFonts w:asciiTheme="minorHAnsi" w:hAnsiTheme="minorHAnsi" w:cstheme="minorHAnsi"/>
        </w:rPr>
        <w:t>esponsabilidade solidária dos integrantes pelos atos praticados em consórcio, tanto na fase de licitação quanto na de execução do contrato.</w:t>
      </w:r>
    </w:p>
    <w:p w14:paraId="6A6F432D" w14:textId="4209C6FB"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7.7. </w:t>
      </w:r>
      <w:r w:rsidR="009F2CF4" w:rsidRPr="00221567">
        <w:rPr>
          <w:rFonts w:asciiTheme="minorHAnsi" w:hAnsiTheme="minorHAnsi" w:cstheme="minorHAnsi"/>
        </w:rPr>
        <w:t xml:space="preserve">O licitante vencedor é obrigado a promover, antes da celebração do contrato, a constituição e o registro do consórcio, nos termos do compromisso referido no </w:t>
      </w:r>
      <w:hyperlink r:id="rId32" w:anchor="art15" w:history="1">
        <w:r w:rsidR="009F2CF4" w:rsidRPr="00221567">
          <w:rPr>
            <w:rStyle w:val="Hyperlink"/>
            <w:rFonts w:asciiTheme="minorHAnsi" w:hAnsiTheme="minorHAnsi" w:cstheme="minorHAnsi"/>
          </w:rPr>
          <w:t>art. 15, I, da Lei Federal nº 14.133, de 2021</w:t>
        </w:r>
      </w:hyperlink>
      <w:r w:rsidR="009F2CF4" w:rsidRPr="00221567">
        <w:rPr>
          <w:rFonts w:asciiTheme="minorHAnsi" w:hAnsiTheme="minorHAnsi" w:cstheme="minorHAnsi"/>
        </w:rPr>
        <w:t>. (</w:t>
      </w:r>
      <w:hyperlink r:id="rId33" w:anchor="art15" w:history="1">
        <w:r w:rsidR="009F2CF4" w:rsidRPr="00221567">
          <w:rPr>
            <w:rStyle w:val="Hyperlink"/>
            <w:rFonts w:asciiTheme="minorHAnsi" w:hAnsiTheme="minorHAnsi" w:cstheme="minorHAnsi"/>
          </w:rPr>
          <w:t>art. 15, § 3º, da Lei Federal nº 14.133, de 2021</w:t>
        </w:r>
      </w:hyperlink>
      <w:r w:rsidR="009F2CF4" w:rsidRPr="00221567">
        <w:rPr>
          <w:rFonts w:asciiTheme="minorHAnsi" w:hAnsiTheme="minorHAnsi" w:cstheme="minorHAnsi"/>
        </w:rPr>
        <w:t>)</w:t>
      </w:r>
    </w:p>
    <w:p w14:paraId="497109A3" w14:textId="01AAEAAA" w:rsidR="009F2CF4" w:rsidRPr="00221567"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7.8. </w:t>
      </w:r>
      <w:r w:rsidR="009F2CF4" w:rsidRPr="00221567">
        <w:rPr>
          <w:rFonts w:asciiTheme="minorHAnsi" w:hAnsiTheme="minorHAnsi" w:cstheme="minorHAnsi"/>
        </w:rPr>
        <w:t xml:space="preserve">A substituição de consorciado deverá ser expressamente autorizada pela </w:t>
      </w:r>
      <w:r w:rsidR="009F2CF4" w:rsidRPr="00221567">
        <w:rPr>
          <w:rStyle w:val="normaltextrun"/>
          <w:rFonts w:asciiTheme="minorHAnsi" w:hAnsiTheme="minorHAnsi" w:cstheme="minorHAnsi"/>
          <w:color w:val="000000"/>
        </w:rPr>
        <w:t xml:space="preserve">Prefeitura Municipal de </w:t>
      </w:r>
      <w:r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MT</w:t>
      </w:r>
      <w:r w:rsidR="009F2CF4" w:rsidRPr="00221567">
        <w:rPr>
          <w:rFonts w:asciiTheme="minorHAnsi" w:hAnsiTheme="minorHAnsi" w:cstheme="minorHAnsi"/>
        </w:rPr>
        <w:t xml:space="preserve"> e condicionada à comprovação de que a nova empresa do consórcio possui, no mínimo, os mesmos quantitativos para efeito de habilitação técnica apresentados pela empresa substituída para fins de habilitação do consórcio no processo licitatório que originou o contrato. (</w:t>
      </w:r>
      <w:hyperlink r:id="rId34" w:anchor="art15" w:history="1">
        <w:r w:rsidR="009F2CF4" w:rsidRPr="00221567">
          <w:rPr>
            <w:rStyle w:val="Hyperlink"/>
            <w:rFonts w:asciiTheme="minorHAnsi" w:hAnsiTheme="minorHAnsi" w:cstheme="minorHAnsi"/>
          </w:rPr>
          <w:t>art. 15, § 5º, da Lei Federal nº 14.133, de 2021</w:t>
        </w:r>
      </w:hyperlink>
      <w:r w:rsidR="009F2CF4" w:rsidRPr="00221567">
        <w:rPr>
          <w:rFonts w:asciiTheme="minorHAnsi" w:hAnsiTheme="minorHAnsi" w:cstheme="minorHAnsi"/>
        </w:rPr>
        <w:t>)</w:t>
      </w:r>
    </w:p>
    <w:p w14:paraId="3EB90495" w14:textId="77777777" w:rsidR="00F31594" w:rsidRPr="00221567" w:rsidRDefault="00F31594" w:rsidP="00F31594">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108B8876" w14:textId="61F0642A" w:rsidR="009F2CF4" w:rsidRPr="00221567" w:rsidRDefault="009F2CF4" w:rsidP="001B3FA4">
      <w:pPr>
        <w:pStyle w:val="Ttulo1"/>
        <w:numPr>
          <w:ilvl w:val="0"/>
          <w:numId w:val="12"/>
        </w:numPr>
        <w:spacing w:before="0" w:after="0"/>
        <w:rPr>
          <w:rStyle w:val="normaltextrun"/>
          <w:rFonts w:asciiTheme="minorHAnsi" w:hAnsiTheme="minorHAnsi" w:cstheme="minorHAnsi"/>
          <w:b w:val="0"/>
          <w:bCs w:val="0"/>
        </w:rPr>
      </w:pPr>
      <w:bookmarkStart w:id="13" w:name="_Toc149509707"/>
      <w:r w:rsidRPr="00221567">
        <w:rPr>
          <w:rStyle w:val="normaltextrun"/>
          <w:rFonts w:asciiTheme="minorHAnsi" w:hAnsiTheme="minorHAnsi" w:cstheme="minorHAnsi"/>
        </w:rPr>
        <w:t>COOPERATIVA</w:t>
      </w:r>
      <w:bookmarkEnd w:id="13"/>
    </w:p>
    <w:p w14:paraId="46AFF954" w14:textId="77777777" w:rsidR="00841325" w:rsidRPr="00221567" w:rsidRDefault="00841325" w:rsidP="00841325">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53FECCF7" w14:textId="4BD09641"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8.1.</w:t>
      </w:r>
      <w:r w:rsidR="008731B7">
        <w:rPr>
          <w:rFonts w:asciiTheme="minorHAnsi" w:hAnsiTheme="minorHAnsi" w:cstheme="minorHAnsi"/>
        </w:rPr>
        <w:t xml:space="preserve"> </w:t>
      </w:r>
      <w:r w:rsidR="009F2CF4" w:rsidRPr="00221567">
        <w:rPr>
          <w:rFonts w:asciiTheme="minorHAnsi" w:hAnsiTheme="minorHAnsi" w:cstheme="minorHAnsi"/>
        </w:rPr>
        <w:t xml:space="preserve">Nos termos do </w:t>
      </w:r>
      <w:hyperlink r:id="rId35" w:anchor="art16" w:history="1">
        <w:r w:rsidR="009F2CF4" w:rsidRPr="00221567">
          <w:rPr>
            <w:rStyle w:val="Hyperlink"/>
            <w:rFonts w:asciiTheme="minorHAnsi" w:hAnsiTheme="minorHAnsi" w:cstheme="minorHAnsi"/>
          </w:rPr>
          <w:t>art. 16 da Lei Federal nº 14.133, de 2021</w:t>
        </w:r>
      </w:hyperlink>
      <w:r w:rsidR="009F2CF4" w:rsidRPr="00221567">
        <w:rPr>
          <w:rFonts w:asciiTheme="minorHAnsi" w:hAnsiTheme="minorHAnsi" w:cstheme="minorHAnsi"/>
        </w:rPr>
        <w:t>, pessoa jurídica organizada em forma de cooperativa poderá participar da licitação quando:</w:t>
      </w:r>
    </w:p>
    <w:p w14:paraId="7109FF1D" w14:textId="5251FD93"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8.2. A</w:t>
      </w:r>
      <w:r w:rsidR="009F2CF4" w:rsidRPr="00221567">
        <w:rPr>
          <w:rFonts w:asciiTheme="minorHAnsi" w:hAnsiTheme="minorHAnsi" w:cstheme="minorHAnsi"/>
          <w:color w:val="000000"/>
        </w:rPr>
        <w:t xml:space="preserve"> constituição e o funcionamento da cooperativa observarem as regras estabelecidas na legislação aplicável, em especial a </w:t>
      </w:r>
      <w:hyperlink r:id="rId36" w:history="1">
        <w:r w:rsidR="009F2CF4" w:rsidRPr="00221567">
          <w:rPr>
            <w:rStyle w:val="Hyperlink"/>
            <w:rFonts w:asciiTheme="minorHAnsi" w:hAnsiTheme="minorHAnsi" w:cstheme="minorHAnsi"/>
          </w:rPr>
          <w:t>Lei Federal nº 5.764, de 1971</w:t>
        </w:r>
      </w:hyperlink>
      <w:r w:rsidR="009F2CF4" w:rsidRPr="00221567">
        <w:rPr>
          <w:rFonts w:asciiTheme="minorHAnsi" w:hAnsiTheme="minorHAnsi" w:cstheme="minorHAnsi"/>
          <w:color w:val="000000"/>
        </w:rPr>
        <w:t>, a </w:t>
      </w:r>
      <w:hyperlink r:id="rId37" w:history="1">
        <w:r w:rsidR="009F2CF4" w:rsidRPr="00221567">
          <w:rPr>
            <w:rStyle w:val="Hyperlink"/>
            <w:rFonts w:asciiTheme="minorHAnsi" w:hAnsiTheme="minorHAnsi" w:cstheme="minorHAnsi"/>
          </w:rPr>
          <w:t>Lei Federal nº 12.690, de 2012</w:t>
        </w:r>
      </w:hyperlink>
      <w:r w:rsidR="009F2CF4" w:rsidRPr="00221567">
        <w:rPr>
          <w:rFonts w:asciiTheme="minorHAnsi" w:hAnsiTheme="minorHAnsi" w:cstheme="minorHAnsi"/>
          <w:color w:val="000000"/>
        </w:rPr>
        <w:t>, e a </w:t>
      </w:r>
      <w:hyperlink r:id="rId38" w:history="1">
        <w:r w:rsidR="009F2CF4" w:rsidRPr="00221567">
          <w:rPr>
            <w:rStyle w:val="Hyperlink"/>
            <w:rFonts w:asciiTheme="minorHAnsi" w:hAnsiTheme="minorHAnsi" w:cstheme="minorHAnsi"/>
          </w:rPr>
          <w:t>Lei Complementar Federal nº 130, de 2009;</w:t>
        </w:r>
      </w:hyperlink>
    </w:p>
    <w:p w14:paraId="278CDE25" w14:textId="20310896"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8.3. A</w:t>
      </w:r>
      <w:r w:rsidR="009F2CF4" w:rsidRPr="00221567">
        <w:rPr>
          <w:rFonts w:asciiTheme="minorHAnsi" w:hAnsiTheme="minorHAnsi" w:cstheme="minorHAnsi"/>
          <w:color w:val="000000"/>
        </w:rPr>
        <w:t xml:space="preserve"> cooperativa apresentar demonstrativo de atuação em regime cooperado, com repartição de receitas e despesas entre os cooperados;</w:t>
      </w:r>
    </w:p>
    <w:p w14:paraId="6232E66A" w14:textId="56330815"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8.4. Q</w:t>
      </w:r>
      <w:r w:rsidR="009F2CF4" w:rsidRPr="00221567">
        <w:rPr>
          <w:rFonts w:asciiTheme="minorHAnsi" w:hAnsiTheme="minorHAnsi" w:cstheme="minorHAnsi"/>
          <w:color w:val="000000"/>
        </w:rPr>
        <w:t>ualquer cooperado, com igual qualificação, for capaz de executar o objeto contratado, vedado à Administração indicar nominalmente pessoas;</w:t>
      </w:r>
    </w:p>
    <w:p w14:paraId="55BE5A75" w14:textId="7F1FEE1E"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8.5. O</w:t>
      </w:r>
      <w:r w:rsidR="009F2CF4" w:rsidRPr="00221567">
        <w:rPr>
          <w:rFonts w:asciiTheme="minorHAnsi" w:hAnsiTheme="minorHAnsi" w:cstheme="minorHAnsi"/>
          <w:color w:val="000000"/>
        </w:rPr>
        <w:t xml:space="preserve"> objeto da licitação referir-se, em se tratando de cooperativas enquadradas na </w:t>
      </w:r>
      <w:hyperlink r:id="rId39" w:history="1">
        <w:r w:rsidR="009F2CF4" w:rsidRPr="00221567">
          <w:rPr>
            <w:rStyle w:val="Hyperlink"/>
            <w:rFonts w:asciiTheme="minorHAnsi" w:hAnsiTheme="minorHAnsi" w:cstheme="minorHAnsi"/>
          </w:rPr>
          <w:t>Lei Federal nº 12.690, de 2012</w:t>
        </w:r>
      </w:hyperlink>
      <w:r w:rsidR="009F2CF4" w:rsidRPr="00221567">
        <w:rPr>
          <w:rFonts w:asciiTheme="minorHAnsi" w:hAnsiTheme="minorHAnsi" w:cstheme="minorHAnsi"/>
          <w:color w:val="000000"/>
        </w:rPr>
        <w:t>, a serviços especializados constantes do objeto social da cooperativa, a serem executados de forma complementar à sua atuação.</w:t>
      </w:r>
    </w:p>
    <w:p w14:paraId="02A10E34" w14:textId="7F661B2A" w:rsidR="009F2CF4" w:rsidRPr="00221567"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8.6. </w:t>
      </w:r>
      <w:r w:rsidR="009F2CF4" w:rsidRPr="00221567">
        <w:rPr>
          <w:rFonts w:asciiTheme="minorHAnsi" w:hAnsiTheme="minorHAnsi" w:cstheme="minorHAnsi"/>
        </w:rPr>
        <w:t xml:space="preserve">O licitante organizado em cooperativa deverá declarar, ainda, em campo próprio do sistema eletrônico, que cumpre os requisitos estabelecidos no </w:t>
      </w:r>
      <w:hyperlink r:id="rId40" w:anchor="art16" w:history="1">
        <w:r w:rsidR="009F2CF4" w:rsidRPr="00221567">
          <w:rPr>
            <w:rStyle w:val="Hyperlink"/>
            <w:rFonts w:asciiTheme="minorHAnsi" w:hAnsiTheme="minorHAnsi" w:cstheme="minorHAnsi"/>
          </w:rPr>
          <w:t>artigo 16 da Lei Federal nº 14.133, de 2021</w:t>
        </w:r>
      </w:hyperlink>
      <w:r w:rsidR="009F2CF4" w:rsidRPr="00221567">
        <w:rPr>
          <w:rFonts w:asciiTheme="minorHAnsi" w:hAnsiTheme="minorHAnsi" w:cstheme="minorHAnsi"/>
        </w:rPr>
        <w:t>.</w:t>
      </w:r>
    </w:p>
    <w:p w14:paraId="6A9BD560" w14:textId="77777777" w:rsidR="00841325" w:rsidRPr="00221567" w:rsidRDefault="00841325" w:rsidP="00E35197">
      <w:pPr>
        <w:pStyle w:val="paragraph"/>
        <w:tabs>
          <w:tab w:val="left" w:pos="1134"/>
        </w:tabs>
        <w:spacing w:before="0" w:beforeAutospacing="0" w:after="0" w:afterAutospacing="0"/>
        <w:ind w:hanging="284"/>
        <w:jc w:val="both"/>
        <w:textAlignment w:val="baseline"/>
        <w:rPr>
          <w:rFonts w:asciiTheme="minorHAnsi" w:hAnsiTheme="minorHAnsi" w:cstheme="minorHAnsi"/>
        </w:rPr>
      </w:pPr>
    </w:p>
    <w:p w14:paraId="77AA903E" w14:textId="359E48BE" w:rsidR="009F2CF4" w:rsidRPr="00023DDD" w:rsidRDefault="00641CFF" w:rsidP="001B3FA4">
      <w:pPr>
        <w:pStyle w:val="Ttulo1"/>
        <w:numPr>
          <w:ilvl w:val="0"/>
          <w:numId w:val="12"/>
        </w:numPr>
        <w:spacing w:before="0" w:after="0"/>
        <w:rPr>
          <w:rStyle w:val="normaltextrun"/>
          <w:rFonts w:asciiTheme="minorHAnsi" w:hAnsiTheme="minorHAnsi" w:cstheme="minorHAnsi"/>
          <w:b w:val="0"/>
          <w:bCs w:val="0"/>
        </w:rPr>
      </w:pPr>
      <w:r w:rsidRPr="00023DDD">
        <w:rPr>
          <w:rStyle w:val="normaltextrun"/>
          <w:rFonts w:asciiTheme="minorHAnsi" w:hAnsiTheme="minorHAnsi" w:cstheme="minorHAnsi"/>
        </w:rPr>
        <w:t>DO REGISTRO DE PREÇOS</w:t>
      </w:r>
    </w:p>
    <w:p w14:paraId="0CF7E030" w14:textId="77777777" w:rsidR="00124B03" w:rsidRPr="00023DDD" w:rsidRDefault="00124B03" w:rsidP="00124B03">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4C1492CD" w14:textId="42DFC5B8" w:rsidR="00641CFF" w:rsidRPr="00023DDD" w:rsidRDefault="00641CFF" w:rsidP="001B3FA4">
      <w:pPr>
        <w:pStyle w:val="PargrafodaLista"/>
        <w:numPr>
          <w:ilvl w:val="1"/>
          <w:numId w:val="12"/>
        </w:numPr>
        <w:ind w:left="426"/>
        <w:jc w:val="both"/>
        <w:rPr>
          <w:rFonts w:cstheme="minorHAnsi"/>
          <w:sz w:val="24"/>
          <w:szCs w:val="24"/>
        </w:rPr>
      </w:pPr>
      <w:r w:rsidRPr="00023DDD">
        <w:rPr>
          <w:rFonts w:cstheme="minorHAnsi"/>
          <w:sz w:val="24"/>
          <w:szCs w:val="24"/>
        </w:rPr>
        <w:t>As regras referentes aos órgãos gerenciador e participantes, bem como a eventuais adesões são as que constam da minuta de Ata de Registro de Preços.</w:t>
      </w:r>
    </w:p>
    <w:p w14:paraId="5A722C9C" w14:textId="77777777" w:rsidR="00641CFF" w:rsidRPr="00226AE6" w:rsidRDefault="00641CFF" w:rsidP="00226AE6">
      <w:pPr>
        <w:pStyle w:val="PargrafodaLista"/>
        <w:tabs>
          <w:tab w:val="left" w:pos="1134"/>
        </w:tabs>
        <w:spacing w:after="0" w:line="240" w:lineRule="auto"/>
        <w:ind w:left="567"/>
        <w:jc w:val="both"/>
        <w:textAlignment w:val="baseline"/>
        <w:rPr>
          <w:rFonts w:cstheme="minorHAnsi"/>
          <w:color w:val="000000"/>
        </w:rPr>
      </w:pPr>
    </w:p>
    <w:p w14:paraId="2C41DA84" w14:textId="6A5C6126" w:rsidR="009F2CF4" w:rsidRPr="00221567" w:rsidRDefault="009F2CF4" w:rsidP="001B3FA4">
      <w:pPr>
        <w:pStyle w:val="Ttulo1"/>
        <w:numPr>
          <w:ilvl w:val="0"/>
          <w:numId w:val="12"/>
        </w:numPr>
        <w:spacing w:before="0" w:after="0"/>
        <w:rPr>
          <w:rStyle w:val="normaltextrun"/>
          <w:rFonts w:asciiTheme="minorHAnsi" w:hAnsiTheme="minorHAnsi" w:cstheme="minorHAnsi"/>
          <w:b w:val="0"/>
          <w:bCs w:val="0"/>
        </w:rPr>
      </w:pPr>
      <w:bookmarkStart w:id="14" w:name="_Toc149509709"/>
      <w:r w:rsidRPr="00221567">
        <w:rPr>
          <w:rStyle w:val="normaltextrun"/>
          <w:rFonts w:asciiTheme="minorHAnsi" w:hAnsiTheme="minorHAnsi" w:cstheme="minorHAnsi"/>
        </w:rPr>
        <w:t>IMPUGNAÇÃO E ESCLARECIMENTOS</w:t>
      </w:r>
      <w:bookmarkEnd w:id="14"/>
    </w:p>
    <w:p w14:paraId="336CA071" w14:textId="77777777" w:rsidR="00DC65D2" w:rsidRPr="00221567" w:rsidRDefault="00DC65D2" w:rsidP="00DC65D2">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7568C45B" w14:textId="6FBFD01A"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themeColor="text1"/>
        </w:rPr>
        <w:t>10.1.</w:t>
      </w:r>
      <w:r w:rsidR="00982178">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Qualquer</w:t>
      </w:r>
      <w:r w:rsidR="009F2CF4" w:rsidRPr="00221567">
        <w:rPr>
          <w:rFonts w:asciiTheme="minorHAnsi" w:hAnsiTheme="minorHAnsi" w:cstheme="minorHAnsi"/>
          <w:color w:val="000000"/>
        </w:rPr>
        <w:t xml:space="preserve"> pessoa, física ou jurídica, é parte legítima para impugnar edital de licitação por irregularidade na aplicação desta Lei ou para solicitar esclarecimento sobre os seus termos, devendo protocolar o pedido até 3 (três) dias úteis antes da data de abertura do certame (</w:t>
      </w:r>
      <w:hyperlink r:id="rId41" w:anchor="art164" w:history="1">
        <w:r w:rsidR="009F2CF4" w:rsidRPr="00221567">
          <w:rPr>
            <w:rStyle w:val="Hyperlink"/>
            <w:rFonts w:asciiTheme="minorHAnsi" w:hAnsiTheme="minorHAnsi" w:cstheme="minorHAnsi"/>
          </w:rPr>
          <w:t xml:space="preserve">art. 164, </w:t>
        </w:r>
        <w:r w:rsidR="009F2CF4" w:rsidRPr="00221567">
          <w:rPr>
            <w:rStyle w:val="Hyperlink"/>
            <w:rFonts w:asciiTheme="minorHAnsi" w:hAnsiTheme="minorHAnsi" w:cstheme="minorHAnsi"/>
            <w:i/>
            <w:iCs/>
          </w:rPr>
          <w:t>caput</w:t>
        </w:r>
        <w:r w:rsidR="009F2CF4" w:rsidRPr="00221567">
          <w:rPr>
            <w:rStyle w:val="Hyperlink"/>
            <w:rFonts w:asciiTheme="minorHAnsi" w:hAnsiTheme="minorHAnsi" w:cstheme="minorHAnsi"/>
          </w:rPr>
          <w:t>, da Lei Federal nº 14.133, de 2021</w:t>
        </w:r>
      </w:hyperlink>
      <w:r w:rsidR="009F2CF4" w:rsidRPr="00221567">
        <w:rPr>
          <w:rFonts w:asciiTheme="minorHAnsi" w:hAnsiTheme="minorHAnsi" w:cstheme="minorHAnsi"/>
          <w:color w:val="000000"/>
        </w:rPr>
        <w:t>).</w:t>
      </w:r>
    </w:p>
    <w:p w14:paraId="4F41BF0F" w14:textId="3043F191"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10.2. </w:t>
      </w:r>
      <w:r w:rsidR="009F2CF4" w:rsidRPr="00221567">
        <w:rPr>
          <w:rFonts w:asciiTheme="minorHAnsi" w:hAnsiTheme="minorHAnsi" w:cstheme="minorHAnsi"/>
          <w:color w:val="000000"/>
        </w:rPr>
        <w:t xml:space="preserve">As </w:t>
      </w:r>
      <w:r w:rsidR="009F2CF4" w:rsidRPr="00221567">
        <w:rPr>
          <w:rStyle w:val="normaltextrun"/>
          <w:rFonts w:asciiTheme="minorHAnsi" w:hAnsiTheme="minorHAnsi" w:cstheme="minorHAnsi"/>
          <w:color w:val="000000" w:themeColor="text1"/>
        </w:rPr>
        <w:t>impugnações</w:t>
      </w:r>
      <w:r w:rsidR="009F2CF4" w:rsidRPr="00221567">
        <w:rPr>
          <w:rFonts w:asciiTheme="minorHAnsi" w:hAnsiTheme="minorHAnsi" w:cstheme="minorHAnsi"/>
          <w:color w:val="000000"/>
        </w:rPr>
        <w:t xml:space="preserve"> e os esclarecimentos deverão ser encaminhados exclusivamente de forma eletrônica pela plataforma d</w:t>
      </w:r>
      <w:r w:rsidR="008C7828">
        <w:rPr>
          <w:rFonts w:asciiTheme="minorHAnsi" w:hAnsiTheme="minorHAnsi" w:cstheme="minorHAnsi"/>
          <w:color w:val="000000"/>
        </w:rPr>
        <w:t xml:space="preserve">o Pregão </w:t>
      </w:r>
      <w:r w:rsidR="009F2CF4" w:rsidRPr="00221567">
        <w:rPr>
          <w:rFonts w:asciiTheme="minorHAnsi" w:hAnsiTheme="minorHAnsi" w:cstheme="minorHAnsi"/>
          <w:color w:val="000000"/>
        </w:rPr>
        <w:t>Eletrônic</w:t>
      </w:r>
      <w:r w:rsidR="008C7828">
        <w:rPr>
          <w:rFonts w:asciiTheme="minorHAnsi" w:hAnsiTheme="minorHAnsi" w:cstheme="minorHAnsi"/>
          <w:color w:val="000000"/>
        </w:rPr>
        <w:t>o</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009F2CF4" w:rsidRPr="00221567">
        <w:rPr>
          <w:rFonts w:asciiTheme="minorHAnsi" w:hAnsiTheme="minorHAnsi" w:cstheme="minorHAnsi"/>
        </w:rPr>
        <w:t>, disponível no endereço eletrônico:</w:t>
      </w:r>
      <w:r w:rsidR="00AF7B5D" w:rsidRPr="00221567">
        <w:rPr>
          <w:rFonts w:asciiTheme="minorHAnsi" w:hAnsiTheme="minorHAnsi" w:cstheme="minorHAnsi"/>
        </w:rPr>
        <w:t xml:space="preserve"> </w:t>
      </w:r>
      <w:hyperlink r:id="rId42" w:history="1">
        <w:r w:rsidR="00AF7B5D" w:rsidRPr="00221567">
          <w:rPr>
            <w:rStyle w:val="Hyperlink"/>
            <w:rFonts w:asciiTheme="minorHAnsi" w:eastAsia="Calibri" w:hAnsiTheme="minorHAnsi" w:cstheme="minorHAnsi"/>
            <w:lang w:val="en-US" w:eastAsia="en-US"/>
          </w:rPr>
          <w:t>https://comprasbr.com.br/</w:t>
        </w:r>
      </w:hyperlink>
    </w:p>
    <w:p w14:paraId="284B80C9" w14:textId="2CC10F9B"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10.3. </w:t>
      </w:r>
      <w:r w:rsidR="009F2CF4" w:rsidRPr="00221567">
        <w:rPr>
          <w:rFonts w:asciiTheme="minorHAnsi" w:hAnsiTheme="minorHAnsi" w:cstheme="minorHAnsi"/>
          <w:color w:val="000000"/>
        </w:rPr>
        <w:t xml:space="preserve">As </w:t>
      </w:r>
      <w:r w:rsidR="009F2CF4" w:rsidRPr="00221567">
        <w:rPr>
          <w:rStyle w:val="normaltextrun"/>
          <w:rFonts w:asciiTheme="minorHAnsi" w:hAnsiTheme="minorHAnsi" w:cstheme="minorHAnsi"/>
          <w:color w:val="000000" w:themeColor="text1"/>
        </w:rPr>
        <w:t>impugnações</w:t>
      </w:r>
      <w:r w:rsidR="009F2CF4" w:rsidRPr="00221567">
        <w:rPr>
          <w:rFonts w:asciiTheme="minorHAnsi" w:hAnsiTheme="minorHAnsi" w:cstheme="minorHAnsi"/>
          <w:color w:val="000000"/>
        </w:rPr>
        <w:t xml:space="preserve"> e pedidos de esclarecimentos não suspendem e nem interrompem os prazos previstos no certame licitatório.</w:t>
      </w:r>
    </w:p>
    <w:p w14:paraId="73986CCB" w14:textId="59C1AC46" w:rsidR="009F2CF4" w:rsidRPr="00221567" w:rsidRDefault="00DC65D2" w:rsidP="00DC65D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10.4.</w:t>
      </w:r>
      <w:r w:rsidR="009F2CF4" w:rsidRPr="00221567">
        <w:rPr>
          <w:rFonts w:asciiTheme="minorHAnsi" w:hAnsiTheme="minorHAnsi" w:cstheme="minorHAnsi"/>
        </w:rPr>
        <w:t>A concessão de efeito suspensivo à impugnação é medida excepcional e deverá ser motivada pelo(a)</w:t>
      </w:r>
      <w:r w:rsidRPr="00221567">
        <w:rPr>
          <w:rFonts w:asciiTheme="minorHAnsi" w:hAnsiTheme="minorHAnsi" w:cstheme="minorHAnsi"/>
        </w:rPr>
        <w:t xml:space="preserve"> Pregoeiro (a)</w:t>
      </w:r>
      <w:r w:rsidR="009F2CF4" w:rsidRPr="00221567">
        <w:rPr>
          <w:rFonts w:asciiTheme="minorHAnsi" w:hAnsiTheme="minorHAnsi" w:cstheme="minorHAnsi"/>
        </w:rPr>
        <w:t>, nos autos do processo de licitação.</w:t>
      </w:r>
    </w:p>
    <w:p w14:paraId="3992966A" w14:textId="3B72D55F" w:rsidR="009F2CF4" w:rsidRPr="00221567" w:rsidRDefault="0051338A" w:rsidP="0051338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10.5.</w:t>
      </w:r>
      <w:r w:rsidR="009F2CF4" w:rsidRPr="00221567">
        <w:rPr>
          <w:rFonts w:asciiTheme="minorHAnsi" w:hAnsiTheme="minorHAnsi" w:cstheme="minorHAnsi"/>
        </w:rPr>
        <w:t xml:space="preserve">A resposta à impugnação ou ao pedido de esclarecimento será divulgado em sítio eletrônico oficial no prazo de até 3 (três) dias úteis, limitado ao último dia útil anterior à data da abertura do certame, e </w:t>
      </w:r>
      <w:r w:rsidR="009F2CF4" w:rsidRPr="00221567">
        <w:rPr>
          <w:rFonts w:asciiTheme="minorHAnsi" w:hAnsiTheme="minorHAnsi" w:cstheme="minorHAnsi"/>
          <w:color w:val="000000"/>
        </w:rPr>
        <w:t xml:space="preserve">será divulgada no sítio eletrônico </w:t>
      </w:r>
      <w:r w:rsidR="009F2CF4" w:rsidRPr="00221567">
        <w:rPr>
          <w:rStyle w:val="normaltextrun"/>
          <w:rFonts w:asciiTheme="minorHAnsi" w:hAnsiTheme="minorHAnsi" w:cstheme="minorHAnsi"/>
          <w:color w:val="000000" w:themeColor="text1"/>
        </w:rPr>
        <w:t>oficial</w:t>
      </w:r>
      <w:r w:rsidR="009F2CF4" w:rsidRPr="00221567">
        <w:rPr>
          <w:rFonts w:asciiTheme="minorHAnsi" w:hAnsiTheme="minorHAnsi" w:cstheme="minorHAnsi"/>
          <w:color w:val="000000"/>
        </w:rPr>
        <w:t xml:space="preserve"> da </w:t>
      </w:r>
      <w:r w:rsidR="009F2CF4" w:rsidRPr="00221567">
        <w:rPr>
          <w:rStyle w:val="normaltextrun"/>
          <w:rFonts w:asciiTheme="minorHAnsi" w:hAnsiTheme="minorHAnsi" w:cstheme="minorHAnsi"/>
          <w:color w:val="000000"/>
        </w:rPr>
        <w:t xml:space="preserve">Prefeitura Municipal de </w:t>
      </w:r>
      <w:r w:rsidRPr="00221567">
        <w:rPr>
          <w:rStyle w:val="normaltextrun"/>
          <w:rFonts w:asciiTheme="minorHAnsi" w:hAnsiTheme="minorHAnsi" w:cstheme="minorHAnsi"/>
          <w:color w:val="000000"/>
        </w:rPr>
        <w:t>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rPr>
        <w:t xml:space="preserve">, disponível no endereço eletrônico: </w:t>
      </w:r>
      <w:hyperlink r:id="rId43" w:history="1">
        <w:r w:rsidR="004832B8" w:rsidRPr="00221567">
          <w:rPr>
            <w:rStyle w:val="Hyperlink"/>
            <w:rFonts w:asciiTheme="minorHAnsi" w:hAnsiTheme="minorHAnsi" w:cstheme="minorHAnsi"/>
          </w:rPr>
          <w:t>https://www.cotriguacu.mt.gov.br/portal/transparencia</w:t>
        </w:r>
      </w:hyperlink>
      <w:r w:rsidR="004832B8" w:rsidRPr="00221567">
        <w:rPr>
          <w:rFonts w:asciiTheme="minorHAnsi" w:hAnsiTheme="minorHAnsi" w:cstheme="minorHAnsi"/>
        </w:rPr>
        <w:t xml:space="preserve"> </w:t>
      </w:r>
      <w:r w:rsidR="009F2CF4" w:rsidRPr="00221567">
        <w:rPr>
          <w:rFonts w:asciiTheme="minorHAnsi" w:hAnsiTheme="minorHAnsi" w:cstheme="minorHAnsi"/>
          <w:color w:val="000000"/>
        </w:rPr>
        <w:t>(</w:t>
      </w:r>
      <w:hyperlink r:id="rId44" w:anchor="art164" w:history="1">
        <w:r w:rsidR="009F2CF4" w:rsidRPr="00221567">
          <w:rPr>
            <w:rStyle w:val="Hyperlink"/>
            <w:rFonts w:asciiTheme="minorHAnsi" w:hAnsiTheme="minorHAnsi" w:cstheme="minorHAnsi"/>
          </w:rPr>
          <w:t>art. 164, parágrafo único, da Lei Federal nº 14.133, de 2021</w:t>
        </w:r>
      </w:hyperlink>
      <w:r w:rsidR="009F2CF4" w:rsidRPr="00221567">
        <w:rPr>
          <w:rFonts w:asciiTheme="minorHAnsi" w:hAnsiTheme="minorHAnsi" w:cstheme="minorHAnsi"/>
          <w:color w:val="000000"/>
        </w:rPr>
        <w:t>).</w:t>
      </w:r>
    </w:p>
    <w:p w14:paraId="47A14549" w14:textId="1AAA51AE" w:rsidR="009F2CF4" w:rsidRPr="00221567" w:rsidRDefault="00CA14E2" w:rsidP="00CA14E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10.6.</w:t>
      </w:r>
      <w:r w:rsidR="009F2CF4" w:rsidRPr="00221567">
        <w:rPr>
          <w:rFonts w:asciiTheme="minorHAnsi" w:hAnsiTheme="minorHAnsi" w:cstheme="minorHAnsi"/>
          <w:color w:val="000000"/>
        </w:rPr>
        <w:t xml:space="preserve">Acolhida a IMPUGNAÇÃO contra este Edital e seus Anexos, serão procedidas as alterações e adequações necessárias, bem como designada nova data para a realização do certame, exceto </w:t>
      </w:r>
      <w:r w:rsidR="009F2CF4" w:rsidRPr="00221567">
        <w:rPr>
          <w:rFonts w:asciiTheme="minorHAnsi" w:hAnsiTheme="minorHAnsi" w:cstheme="minorHAnsi"/>
          <w:color w:val="000000"/>
        </w:rPr>
        <w:lastRenderedPageBreak/>
        <w:t>quando, inquestionavelmente, a alteração não afetar a formulação das propostas (</w:t>
      </w:r>
      <w:hyperlink r:id="rId45" w:anchor="art55" w:history="1">
        <w:r w:rsidR="009F2CF4" w:rsidRPr="00221567">
          <w:rPr>
            <w:rStyle w:val="Hyperlink"/>
            <w:rFonts w:asciiTheme="minorHAnsi" w:hAnsiTheme="minorHAnsi" w:cstheme="minorHAnsi"/>
          </w:rPr>
          <w:t>art. 55, § 1º, da Lei Federal nº 14.133, de 2021</w:t>
        </w:r>
      </w:hyperlink>
      <w:r w:rsidR="009F2CF4" w:rsidRPr="00221567">
        <w:rPr>
          <w:rFonts w:asciiTheme="minorHAnsi" w:hAnsiTheme="minorHAnsi" w:cstheme="minorHAnsi"/>
          <w:color w:val="000000"/>
        </w:rPr>
        <w:t>).</w:t>
      </w:r>
    </w:p>
    <w:p w14:paraId="10EBE720" w14:textId="46B4397C" w:rsidR="009F2CF4" w:rsidRPr="00221567" w:rsidRDefault="00CA14E2" w:rsidP="00CA14E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10.7.</w:t>
      </w:r>
      <w:r w:rsidR="00AF5EF9" w:rsidRPr="00221567">
        <w:rPr>
          <w:rFonts w:asciiTheme="minorHAnsi" w:hAnsiTheme="minorHAnsi" w:cstheme="minorHAnsi"/>
          <w:color w:val="000000"/>
        </w:rPr>
        <w:t xml:space="preserve"> </w:t>
      </w:r>
      <w:r w:rsidR="009F2CF4" w:rsidRPr="00221567">
        <w:rPr>
          <w:rFonts w:asciiTheme="minorHAnsi" w:hAnsiTheme="minorHAnsi" w:cstheme="minorHAnsi"/>
          <w:color w:val="000000"/>
        </w:rPr>
        <w:t>Decairá do direito de impugnar os termos deste Edital (e seus Anexos), apontando eventuais falhas ou irregularidades que o viciarem, o cidadão que não o fizer nos prazos e condições fixados neste item, hipótese em que tal petição não terá efeito de impugnação e não obstaculizará a regular realização da sessão.</w:t>
      </w:r>
    </w:p>
    <w:p w14:paraId="450E75CA" w14:textId="2120E564" w:rsidR="009F2CF4" w:rsidRPr="00221567" w:rsidRDefault="00AF5EF9" w:rsidP="00AF5EF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10.8. </w:t>
      </w:r>
      <w:r w:rsidR="009F2CF4" w:rsidRPr="00221567">
        <w:rPr>
          <w:rFonts w:asciiTheme="minorHAnsi" w:hAnsiTheme="minorHAnsi" w:cstheme="minorHAnsi"/>
          <w:color w:val="000000"/>
        </w:rPr>
        <w:t>Mesmo que a impugnação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46" w:history="1">
        <w:r w:rsidR="009F2CF4" w:rsidRPr="00221567">
          <w:rPr>
            <w:rStyle w:val="Hyperlink"/>
            <w:rFonts w:asciiTheme="minorHAnsi" w:hAnsiTheme="minorHAnsi" w:cstheme="minorHAnsi"/>
          </w:rPr>
          <w:t>Súmula nº 473 do STF</w:t>
        </w:r>
      </w:hyperlink>
      <w:r w:rsidR="009F2CF4" w:rsidRPr="00221567">
        <w:rPr>
          <w:rFonts w:asciiTheme="minorHAnsi" w:hAnsiTheme="minorHAnsi" w:cstheme="minorHAnsi"/>
          <w:color w:val="000000"/>
        </w:rPr>
        <w:t xml:space="preserve"> e </w:t>
      </w:r>
      <w:hyperlink r:id="rId47" w:anchor="art71" w:history="1">
        <w:r w:rsidR="009F2CF4" w:rsidRPr="00221567">
          <w:rPr>
            <w:rStyle w:val="Hyperlink"/>
            <w:rFonts w:asciiTheme="minorHAnsi" w:hAnsiTheme="minorHAnsi" w:cstheme="minorHAnsi"/>
          </w:rPr>
          <w:t>art. 71, § 3º, da Lei Federal nº 14.133, de 2021</w:t>
        </w:r>
      </w:hyperlink>
      <w:r w:rsidR="009F2CF4" w:rsidRPr="00221567">
        <w:rPr>
          <w:rFonts w:asciiTheme="minorHAnsi" w:hAnsiTheme="minorHAnsi" w:cstheme="minorHAnsi"/>
          <w:color w:val="000000"/>
        </w:rPr>
        <w:t>).</w:t>
      </w:r>
    </w:p>
    <w:p w14:paraId="7170A875" w14:textId="77777777" w:rsidR="00816256" w:rsidRPr="00221567" w:rsidRDefault="00816256" w:rsidP="00AF5EF9">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56C9A4F1" w14:textId="62EEDAAB" w:rsidR="009F2CF4" w:rsidRPr="00221567" w:rsidRDefault="001D20F1" w:rsidP="001D20F1">
      <w:pPr>
        <w:pStyle w:val="Ttulo1"/>
        <w:numPr>
          <w:ilvl w:val="0"/>
          <w:numId w:val="0"/>
        </w:numPr>
        <w:spacing w:before="0" w:after="0"/>
        <w:rPr>
          <w:rStyle w:val="normaltextrun"/>
          <w:rFonts w:asciiTheme="minorHAnsi" w:hAnsiTheme="minorHAnsi" w:cstheme="minorHAnsi"/>
          <w:b w:val="0"/>
          <w:bCs w:val="0"/>
        </w:rPr>
      </w:pPr>
      <w:bookmarkStart w:id="15" w:name="_CREDENCIAMENTO"/>
      <w:bookmarkStart w:id="16" w:name="_Toc149509710"/>
      <w:bookmarkEnd w:id="15"/>
      <w:r w:rsidRPr="00221567">
        <w:rPr>
          <w:rStyle w:val="normaltextrun"/>
          <w:rFonts w:asciiTheme="minorHAnsi" w:hAnsiTheme="minorHAnsi" w:cstheme="minorHAnsi"/>
        </w:rPr>
        <w:t>11.</w:t>
      </w:r>
      <w:r w:rsidR="009F2CF4" w:rsidRPr="00221567">
        <w:rPr>
          <w:rStyle w:val="normaltextrun"/>
          <w:rFonts w:asciiTheme="minorHAnsi" w:hAnsiTheme="minorHAnsi" w:cstheme="minorHAnsi"/>
        </w:rPr>
        <w:t>CREDENCIAMENTO</w:t>
      </w:r>
      <w:bookmarkEnd w:id="16"/>
      <w:r w:rsidR="009F2CF4" w:rsidRPr="00221567">
        <w:rPr>
          <w:rStyle w:val="normaltextrun"/>
          <w:rFonts w:asciiTheme="minorHAnsi" w:hAnsiTheme="minorHAnsi" w:cstheme="minorHAnsi"/>
        </w:rPr>
        <w:t> </w:t>
      </w:r>
    </w:p>
    <w:p w14:paraId="3BB3FB26" w14:textId="77777777" w:rsidR="008731B7" w:rsidRDefault="008731B7" w:rsidP="00D5329C">
      <w:pPr>
        <w:spacing w:after="0" w:line="240" w:lineRule="auto"/>
        <w:jc w:val="both"/>
        <w:rPr>
          <w:rFonts w:cstheme="minorHAnsi"/>
          <w:sz w:val="24"/>
          <w:szCs w:val="24"/>
        </w:rPr>
      </w:pPr>
    </w:p>
    <w:p w14:paraId="0FFFD051" w14:textId="1C2111C9"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11.1. Para acesso ao sistema eletrônico, os interessados em participar do Pregão deverão dispor de chave de identificação e de senha pessoal e intransferível, obtidas junto ao provedor do sistema COMPRASBR site </w:t>
      </w:r>
      <w:hyperlink r:id="rId48" w:history="1">
        <w:r w:rsidRPr="00221567">
          <w:rPr>
            <w:rStyle w:val="Hyperlink"/>
            <w:rFonts w:eastAsia="Calibri" w:cstheme="minorHAnsi"/>
            <w:sz w:val="24"/>
            <w:szCs w:val="24"/>
            <w:lang w:val="en-US"/>
          </w:rPr>
          <w:t>https://comprasbr.com.br/</w:t>
        </w:r>
      </w:hyperlink>
      <w:r w:rsidRPr="00221567">
        <w:rPr>
          <w:rFonts w:cstheme="minorHAnsi"/>
          <w:sz w:val="24"/>
          <w:szCs w:val="24"/>
        </w:rPr>
        <w:t>.</w:t>
      </w:r>
    </w:p>
    <w:p w14:paraId="4C80386B" w14:textId="3C1B26D4"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11.2. Em campo próprio do sistema </w:t>
      </w:r>
      <w:hyperlink r:id="rId49" w:history="1">
        <w:r w:rsidRPr="00221567">
          <w:rPr>
            <w:rStyle w:val="Hyperlink"/>
            <w:rFonts w:eastAsia="Calibri" w:cstheme="minorHAnsi"/>
            <w:sz w:val="24"/>
            <w:szCs w:val="24"/>
            <w:lang w:val="en-US"/>
          </w:rPr>
          <w:t>https://comprasbr.com.br/</w:t>
        </w:r>
      </w:hyperlink>
      <w:r w:rsidRPr="00221567">
        <w:rPr>
          <w:rFonts w:cstheme="minorHAnsi"/>
          <w:sz w:val="24"/>
          <w:szCs w:val="24"/>
        </w:rPr>
        <w:t xml:space="preserve"> a empresa deverá preencher os dados na aba termo de credenciamento os dados da empresa e o representante legal: </w:t>
      </w:r>
      <w:r w:rsidR="00D37AD0" w:rsidRPr="00221567">
        <w:rPr>
          <w:rFonts w:cstheme="minorHAnsi"/>
          <w:sz w:val="24"/>
          <w:szCs w:val="24"/>
        </w:rPr>
        <w:t xml:space="preserve"> </w:t>
      </w:r>
      <w:r w:rsidRPr="00221567">
        <w:rPr>
          <w:rFonts w:cstheme="minorHAnsi"/>
          <w:sz w:val="24"/>
          <w:szCs w:val="24"/>
        </w:rPr>
        <w:t>A empresa ................., inscrita no CNPJ ................., com sede na cidade de ..............., telefone (...).................., por intermédio de seu representante legal, através do presente instrumento, torna público o credenciamento do senhor .............., CPF ................ com endereço para correspondência eletrônica através do e-mail ............................., para participar deste processo de licitação na modalidade de "pregão eletrônico", podendo para tanto, desempenhar todas as funções inerentes ao certame tais como concordar com todas as condições previstas no instrumento convocatório, apresentação de propostas, oferta e desistência de lances, apresentação de recursos e tudo mais que se fizerem necessários ao de suas atividades como se o próprio licitante fosse.</w:t>
      </w:r>
    </w:p>
    <w:p w14:paraId="6A992FEF" w14:textId="3132D3DA"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11.3. Em campo próprio do sistema </w:t>
      </w:r>
      <w:hyperlink r:id="rId50" w:history="1">
        <w:r w:rsidRPr="00221567">
          <w:rPr>
            <w:rStyle w:val="Hyperlink"/>
            <w:rFonts w:eastAsia="Calibri" w:cstheme="minorHAnsi"/>
            <w:sz w:val="24"/>
            <w:szCs w:val="24"/>
            <w:lang w:val="en-US"/>
          </w:rPr>
          <w:t>https://comprasbr.com.br/</w:t>
        </w:r>
      </w:hyperlink>
      <w:r w:rsidRPr="00221567">
        <w:rPr>
          <w:rFonts w:cstheme="minorHAnsi"/>
          <w:sz w:val="24"/>
          <w:szCs w:val="24"/>
        </w:rPr>
        <w:t xml:space="preserve"> a empresa deverá preencher os dados na aba termo de habilitação os dados da empresa e o representante legal: </w:t>
      </w:r>
      <w:r w:rsidR="00D37AD0" w:rsidRPr="00221567">
        <w:rPr>
          <w:rFonts w:cstheme="minorHAnsi"/>
          <w:sz w:val="24"/>
          <w:szCs w:val="24"/>
        </w:rPr>
        <w:t xml:space="preserve"> </w:t>
      </w:r>
      <w:r w:rsidRPr="00221567">
        <w:rPr>
          <w:rFonts w:cstheme="minorHAnsi"/>
          <w:sz w:val="24"/>
          <w:szCs w:val="24"/>
        </w:rPr>
        <w:t xml:space="preserve">A Empresa ............., inscrita no CNPJ................, sediada na cidade de: ...........telefone: (.....)............neste ato representado por seu sócio/representante, o </w:t>
      </w:r>
      <w:proofErr w:type="spellStart"/>
      <w:r w:rsidRPr="00221567">
        <w:rPr>
          <w:rFonts w:cstheme="minorHAnsi"/>
          <w:sz w:val="24"/>
          <w:szCs w:val="24"/>
        </w:rPr>
        <w:t>Sr</w:t>
      </w:r>
      <w:proofErr w:type="spellEnd"/>
      <w:r w:rsidRPr="00221567">
        <w:rPr>
          <w:rFonts w:cstheme="minorHAnsi"/>
          <w:sz w:val="24"/>
          <w:szCs w:val="24"/>
        </w:rPr>
        <w:t>(a) ............., CPF .............e e-mail:...........................,com poderes estabelecidos no ato de investidura (atos constitutivos da pessoa jurídica, ata de eleição do outorgante, etc.), declara sob as penas previstas na Lei nº 14.133, de 2021, reunir todos os requisitos exigidos no ato convocatório para a habilitação, quanto às condições de qualificação jurídica, fiscal, técnica e econômico-financeira.</w:t>
      </w:r>
    </w:p>
    <w:p w14:paraId="36355EF4" w14:textId="239841FF" w:rsidR="001D20F1" w:rsidRPr="00221567" w:rsidRDefault="001D20F1" w:rsidP="00D5329C">
      <w:pPr>
        <w:spacing w:after="0" w:line="240" w:lineRule="auto"/>
        <w:jc w:val="both"/>
        <w:rPr>
          <w:rFonts w:cstheme="minorHAnsi"/>
          <w:sz w:val="24"/>
          <w:szCs w:val="24"/>
        </w:rPr>
      </w:pPr>
      <w:r w:rsidRPr="00221567">
        <w:rPr>
          <w:rFonts w:cstheme="minorHAnsi"/>
          <w:sz w:val="24"/>
          <w:szCs w:val="24"/>
        </w:rPr>
        <w:t xml:space="preserve">11.4. É de exclusiva responsabilidade do usuário o sigilo da senha, bem como seu uso em qualquer transação efetuada diretamente ou por seu representante, não cabendo ao Município de Cotriguaçu ou COMPRASBR site </w:t>
      </w:r>
      <w:hyperlink r:id="rId51" w:history="1">
        <w:r w:rsidRPr="00221567">
          <w:rPr>
            <w:rStyle w:val="Hyperlink"/>
            <w:rFonts w:eastAsia="Calibri" w:cstheme="minorHAnsi"/>
            <w:sz w:val="24"/>
            <w:szCs w:val="24"/>
            <w:lang w:val="en-US"/>
          </w:rPr>
          <w:t>https://comprasbr.com.br/</w:t>
        </w:r>
      </w:hyperlink>
      <w:r w:rsidRPr="00221567">
        <w:rPr>
          <w:rFonts w:cstheme="minorHAnsi"/>
          <w:sz w:val="24"/>
          <w:szCs w:val="24"/>
        </w:rPr>
        <w:t>, qualquer responsabilidade por eventuais danos decorrentes de uso indevido da senha, ainda que por terceiros.</w:t>
      </w:r>
    </w:p>
    <w:p w14:paraId="242C88FE" w14:textId="77777777" w:rsidR="00C3419C" w:rsidRPr="00221567" w:rsidRDefault="001D20F1" w:rsidP="00D5329C">
      <w:pPr>
        <w:spacing w:after="0" w:line="240" w:lineRule="auto"/>
        <w:jc w:val="both"/>
        <w:rPr>
          <w:rFonts w:cstheme="minorHAnsi"/>
          <w:sz w:val="24"/>
          <w:szCs w:val="24"/>
        </w:rPr>
      </w:pPr>
      <w:r w:rsidRPr="00221567">
        <w:rPr>
          <w:rFonts w:cstheme="minorHAnsi"/>
          <w:sz w:val="24"/>
          <w:szCs w:val="24"/>
        </w:rPr>
        <w:t>11.5. O credenciamento junto ao provedor do sistema implica para o licitante:</w:t>
      </w:r>
      <w:r w:rsidR="00C3419C" w:rsidRPr="00221567">
        <w:rPr>
          <w:rFonts w:cstheme="minorHAnsi"/>
          <w:sz w:val="24"/>
          <w:szCs w:val="24"/>
        </w:rPr>
        <w:t xml:space="preserve"> </w:t>
      </w:r>
    </w:p>
    <w:p w14:paraId="6797AD53" w14:textId="3D28D9EA" w:rsidR="001D20F1" w:rsidRPr="00221567" w:rsidRDefault="00C3419C" w:rsidP="00D5329C">
      <w:pPr>
        <w:spacing w:after="0" w:line="240" w:lineRule="auto"/>
        <w:jc w:val="both"/>
        <w:rPr>
          <w:rFonts w:cstheme="minorHAnsi"/>
          <w:sz w:val="24"/>
          <w:szCs w:val="24"/>
        </w:rPr>
      </w:pPr>
      <w:r w:rsidRPr="00221567">
        <w:rPr>
          <w:rFonts w:cstheme="minorHAnsi"/>
          <w:sz w:val="24"/>
          <w:szCs w:val="24"/>
        </w:rPr>
        <w:t xml:space="preserve">11.5.1. </w:t>
      </w:r>
      <w:r w:rsidR="001D20F1" w:rsidRPr="00221567">
        <w:rPr>
          <w:rFonts w:cstheme="minorHAnsi"/>
          <w:sz w:val="24"/>
          <w:szCs w:val="24"/>
        </w:rPr>
        <w:t>Presunção de capacidade técnica para realização das transações inerentes ao Pregão na forma eletrônica;</w:t>
      </w:r>
    </w:p>
    <w:p w14:paraId="40E124F1" w14:textId="19A298A4" w:rsidR="001D20F1" w:rsidRPr="00221567" w:rsidRDefault="00C3419C" w:rsidP="00D5329C">
      <w:pPr>
        <w:spacing w:after="0" w:line="240" w:lineRule="auto"/>
        <w:jc w:val="both"/>
        <w:rPr>
          <w:rFonts w:cstheme="minorHAnsi"/>
          <w:sz w:val="24"/>
          <w:szCs w:val="24"/>
        </w:rPr>
      </w:pPr>
      <w:r w:rsidRPr="00221567">
        <w:rPr>
          <w:rFonts w:cstheme="minorHAnsi"/>
          <w:sz w:val="24"/>
          <w:szCs w:val="24"/>
        </w:rPr>
        <w:lastRenderedPageBreak/>
        <w:t xml:space="preserve">11.5.2. </w:t>
      </w:r>
      <w:r w:rsidR="001D20F1" w:rsidRPr="00221567">
        <w:rPr>
          <w:rFonts w:cstheme="minorHAnsi"/>
          <w:sz w:val="24"/>
          <w:szCs w:val="24"/>
        </w:rPr>
        <w:t>Obrigar‐se pelas transações efetuadas em seu nome no sistema eletrônico, assumindo como firmes e verdadeiros seus lances e propostas;</w:t>
      </w:r>
    </w:p>
    <w:p w14:paraId="1852F896" w14:textId="19CF5720" w:rsidR="001D20F1" w:rsidRPr="00221567" w:rsidRDefault="00C3419C" w:rsidP="00D5329C">
      <w:pPr>
        <w:spacing w:after="0" w:line="240" w:lineRule="auto"/>
        <w:jc w:val="both"/>
        <w:rPr>
          <w:rFonts w:cstheme="minorHAnsi"/>
          <w:sz w:val="24"/>
          <w:szCs w:val="24"/>
        </w:rPr>
      </w:pPr>
      <w:r w:rsidRPr="00221567">
        <w:rPr>
          <w:rFonts w:cstheme="minorHAnsi"/>
          <w:sz w:val="24"/>
          <w:szCs w:val="24"/>
        </w:rPr>
        <w:t xml:space="preserve">11.5.3. </w:t>
      </w:r>
      <w:r w:rsidR="001D20F1" w:rsidRPr="00221567">
        <w:rPr>
          <w:rFonts w:cstheme="minorHAnsi"/>
          <w:sz w:val="24"/>
          <w:szCs w:val="24"/>
        </w:rPr>
        <w:t>Dever de acompanhar as operações no sistema eletrônico, responsabilizando‐se pelo ônus decorrentes da perda de negócios por inobservância de qualquer mensagem emitido pelo sistema eletrônico ou de sua desconexão.</w:t>
      </w:r>
    </w:p>
    <w:p w14:paraId="2F8776BE" w14:textId="5649CBCA" w:rsidR="00E403E5" w:rsidRPr="00221567" w:rsidRDefault="00C3419C" w:rsidP="00D5329C">
      <w:pPr>
        <w:spacing w:after="0" w:line="240" w:lineRule="auto"/>
        <w:jc w:val="both"/>
        <w:rPr>
          <w:rFonts w:cstheme="minorHAnsi"/>
          <w:b/>
          <w:bCs/>
          <w:sz w:val="24"/>
          <w:szCs w:val="24"/>
        </w:rPr>
      </w:pPr>
      <w:r w:rsidRPr="00221567">
        <w:rPr>
          <w:rFonts w:cstheme="minorHAnsi"/>
          <w:sz w:val="24"/>
          <w:szCs w:val="24"/>
        </w:rPr>
        <w:t xml:space="preserve">11.6. </w:t>
      </w:r>
      <w:r w:rsidR="001D20F1" w:rsidRPr="00221567">
        <w:rPr>
          <w:rFonts w:cstheme="minorHAnsi"/>
          <w:sz w:val="24"/>
          <w:szCs w:val="24"/>
        </w:rPr>
        <w:t xml:space="preserve">As informações e/ou alterações relativas ao credenciamento e a outras dúvidas sobre o sistema poderão ser obtidas através da Central de Atendimento da </w:t>
      </w:r>
      <w:proofErr w:type="spellStart"/>
      <w:r w:rsidR="001D20F1" w:rsidRPr="00221567">
        <w:rPr>
          <w:rFonts w:cstheme="minorHAnsi"/>
          <w:b/>
          <w:bCs/>
          <w:sz w:val="24"/>
          <w:szCs w:val="24"/>
        </w:rPr>
        <w:t>ComprasBR</w:t>
      </w:r>
      <w:proofErr w:type="spellEnd"/>
      <w:r w:rsidR="001D20F1" w:rsidRPr="00221567">
        <w:rPr>
          <w:rFonts w:cstheme="minorHAnsi"/>
          <w:b/>
          <w:bCs/>
          <w:sz w:val="24"/>
          <w:szCs w:val="24"/>
        </w:rPr>
        <w:t xml:space="preserve"> telefone</w:t>
      </w:r>
      <w:r w:rsidR="008371A7" w:rsidRPr="00221567">
        <w:rPr>
          <w:rFonts w:cstheme="minorHAnsi"/>
          <w:b/>
          <w:bCs/>
          <w:sz w:val="24"/>
          <w:szCs w:val="24"/>
        </w:rPr>
        <w:t>s</w:t>
      </w:r>
      <w:r w:rsidR="001D20F1" w:rsidRPr="00221567">
        <w:rPr>
          <w:rFonts w:cstheme="minorHAnsi"/>
          <w:b/>
          <w:bCs/>
          <w:sz w:val="24"/>
          <w:szCs w:val="24"/>
        </w:rPr>
        <w:t>: (67) 3303‐2730 | (67) 3303‐2702.</w:t>
      </w:r>
    </w:p>
    <w:p w14:paraId="1E1E6E2D" w14:textId="68004D61" w:rsidR="00E403E5" w:rsidRPr="00221567" w:rsidRDefault="00E403E5" w:rsidP="00D5329C">
      <w:pPr>
        <w:spacing w:after="0" w:line="240" w:lineRule="auto"/>
        <w:jc w:val="both"/>
        <w:rPr>
          <w:rStyle w:val="normaltextrun"/>
          <w:rFonts w:cstheme="minorHAnsi"/>
          <w:color w:val="000000"/>
          <w:sz w:val="24"/>
          <w:szCs w:val="24"/>
        </w:rPr>
      </w:pPr>
      <w:r w:rsidRPr="00221567">
        <w:rPr>
          <w:rStyle w:val="normaltextrun"/>
          <w:rFonts w:cstheme="minorHAnsi"/>
          <w:color w:val="000000"/>
          <w:sz w:val="24"/>
          <w:szCs w:val="24"/>
        </w:rPr>
        <w:t xml:space="preserve">11.7. </w:t>
      </w:r>
      <w:r w:rsidR="009F2CF4" w:rsidRPr="00221567">
        <w:rPr>
          <w:rStyle w:val="normaltextrun"/>
          <w:rFonts w:cstheme="minorHAnsi"/>
          <w:color w:val="000000"/>
          <w:sz w:val="24"/>
          <w:szCs w:val="24"/>
        </w:rPr>
        <w:t xml:space="preserve">As microempresas ou as empresas de pequeno porte no momento de seu cadastro deverão manifestar em campo próprio do Sistema Eletrônico o estabelecido na </w:t>
      </w:r>
      <w:hyperlink r:id="rId52" w:history="1">
        <w:r w:rsidR="009F2CF4" w:rsidRPr="00221567">
          <w:rPr>
            <w:rStyle w:val="Hyperlink"/>
            <w:rFonts w:cstheme="minorHAnsi"/>
            <w:sz w:val="24"/>
            <w:szCs w:val="24"/>
          </w:rPr>
          <w:t>Lei Complementar Federal nº 123, de 2006</w:t>
        </w:r>
      </w:hyperlink>
      <w:r w:rsidR="009F2CF4" w:rsidRPr="00221567">
        <w:rPr>
          <w:rStyle w:val="normaltextrun"/>
          <w:rFonts w:cstheme="minorHAnsi"/>
          <w:color w:val="000000"/>
          <w:sz w:val="24"/>
          <w:szCs w:val="24"/>
        </w:rPr>
        <w:t>.</w:t>
      </w:r>
    </w:p>
    <w:p w14:paraId="324AB34B" w14:textId="387B87B8" w:rsidR="00E403E5" w:rsidRPr="00221567" w:rsidRDefault="00E403E5" w:rsidP="00D5329C">
      <w:pPr>
        <w:spacing w:after="0" w:line="240" w:lineRule="auto"/>
        <w:jc w:val="both"/>
        <w:rPr>
          <w:rStyle w:val="normaltextrun"/>
          <w:rFonts w:cstheme="minorHAnsi"/>
          <w:color w:val="000000"/>
          <w:sz w:val="24"/>
          <w:szCs w:val="24"/>
        </w:rPr>
      </w:pPr>
      <w:r w:rsidRPr="00221567">
        <w:rPr>
          <w:rStyle w:val="normaltextrun"/>
          <w:rFonts w:cstheme="minorHAnsi"/>
          <w:color w:val="000000"/>
          <w:sz w:val="24"/>
          <w:szCs w:val="24"/>
        </w:rPr>
        <w:t xml:space="preserve">11.8. </w:t>
      </w:r>
      <w:r w:rsidR="009F2CF4" w:rsidRPr="00221567">
        <w:rPr>
          <w:rStyle w:val="normaltextrun"/>
          <w:rFonts w:cstheme="minorHAnsi"/>
          <w:color w:val="000000"/>
          <w:sz w:val="24"/>
          <w:szCs w:val="24"/>
        </w:rPr>
        <w:t xml:space="preserve">A não declaração, no momento do credenciamento, da licitante em referência </w:t>
      </w:r>
      <w:hyperlink r:id="rId53" w:history="1">
        <w:r w:rsidR="009F2CF4" w:rsidRPr="00221567">
          <w:rPr>
            <w:rStyle w:val="Hyperlink"/>
            <w:rFonts w:cstheme="minorHAnsi"/>
            <w:sz w:val="24"/>
            <w:szCs w:val="24"/>
          </w:rPr>
          <w:t>Lei Complementar Federal nº 123, de 2006</w:t>
        </w:r>
      </w:hyperlink>
      <w:r w:rsidR="009F2CF4" w:rsidRPr="00221567">
        <w:rPr>
          <w:rStyle w:val="normaltextrun"/>
          <w:rFonts w:cstheme="minorHAnsi"/>
          <w:color w:val="000000"/>
          <w:sz w:val="24"/>
          <w:szCs w:val="24"/>
        </w:rPr>
        <w:t>, caso se enquadre, implicará no IMPEDIMENTO DA LICITANTE EM BENEFICIAR-SE DA CONDIÇÃO DE MICROEMPRESA (ME) OU EMPRESA DE PEQUENO PORTE (EPP).</w:t>
      </w:r>
    </w:p>
    <w:p w14:paraId="09E292EF" w14:textId="12EC380A" w:rsidR="00E403E5" w:rsidRPr="00221567" w:rsidRDefault="00E403E5" w:rsidP="00D5329C">
      <w:pPr>
        <w:spacing w:after="0" w:line="240" w:lineRule="auto"/>
        <w:jc w:val="both"/>
        <w:rPr>
          <w:rStyle w:val="normaltextrun"/>
          <w:rFonts w:cstheme="minorHAnsi"/>
          <w:color w:val="000000"/>
          <w:sz w:val="24"/>
          <w:szCs w:val="24"/>
        </w:rPr>
      </w:pPr>
      <w:r w:rsidRPr="00221567">
        <w:rPr>
          <w:rStyle w:val="normaltextrun"/>
          <w:rFonts w:cstheme="minorHAnsi"/>
          <w:color w:val="000000"/>
          <w:sz w:val="24"/>
          <w:szCs w:val="24"/>
        </w:rPr>
        <w:t xml:space="preserve">11.9. </w:t>
      </w:r>
      <w:r w:rsidR="009F2CF4" w:rsidRPr="00221567">
        <w:rPr>
          <w:rStyle w:val="normaltextrun"/>
          <w:rFonts w:cstheme="minorHAnsi"/>
          <w:color w:val="000000"/>
          <w:sz w:val="24"/>
          <w:szCs w:val="24"/>
        </w:rPr>
        <w:t xml:space="preserve">A declaração falsa dos requisitos do credenciamento sujeitará às sanções previstas neste Edital e nas demais cominações legais do certame, em especial quanto à tipificação prevista no </w:t>
      </w:r>
      <w:hyperlink r:id="rId54" w:anchor="art155" w:history="1">
        <w:r w:rsidR="009F2CF4" w:rsidRPr="00221567">
          <w:rPr>
            <w:rStyle w:val="Hyperlink"/>
            <w:rFonts w:cstheme="minorHAnsi"/>
            <w:sz w:val="24"/>
            <w:szCs w:val="24"/>
          </w:rPr>
          <w:t>art. 155, VIII, da Lei Federal nº 14.133, de 2021</w:t>
        </w:r>
      </w:hyperlink>
      <w:r w:rsidR="009F2CF4" w:rsidRPr="00221567">
        <w:rPr>
          <w:rStyle w:val="normaltextrun"/>
          <w:rFonts w:cstheme="minorHAnsi"/>
          <w:color w:val="000000"/>
          <w:sz w:val="24"/>
          <w:szCs w:val="24"/>
        </w:rPr>
        <w:t xml:space="preserve">. </w:t>
      </w:r>
    </w:p>
    <w:p w14:paraId="16AD045F" w14:textId="681BE1F7" w:rsidR="001D20F1" w:rsidRPr="00221567" w:rsidRDefault="00E403E5" w:rsidP="00D5329C">
      <w:pPr>
        <w:spacing w:after="0" w:line="240" w:lineRule="auto"/>
        <w:jc w:val="both"/>
        <w:rPr>
          <w:rStyle w:val="normaltextrun"/>
          <w:rFonts w:cstheme="minorHAnsi"/>
          <w:b/>
          <w:bCs/>
          <w:sz w:val="24"/>
          <w:szCs w:val="24"/>
        </w:rPr>
      </w:pPr>
      <w:r w:rsidRPr="00221567">
        <w:rPr>
          <w:rStyle w:val="normaltextrun"/>
          <w:rFonts w:cstheme="minorHAnsi"/>
          <w:color w:val="000000"/>
          <w:sz w:val="24"/>
          <w:szCs w:val="24"/>
        </w:rPr>
        <w:t xml:space="preserve">11.10. </w:t>
      </w:r>
      <w:r w:rsidR="009F2CF4" w:rsidRPr="00221567">
        <w:rPr>
          <w:rStyle w:val="normaltextrun"/>
          <w:rFonts w:cstheme="minorHAnsi"/>
          <w:color w:val="000000"/>
          <w:sz w:val="24"/>
          <w:szCs w:val="24"/>
        </w:rPr>
        <w:t>A perda da senha ou a quebra de sigilo deverá ser comunicada ao provedor do sistema para imediato bloqueio de acesso.</w:t>
      </w:r>
    </w:p>
    <w:p w14:paraId="38180190" w14:textId="77777777" w:rsidR="001D20F1" w:rsidRPr="00221567" w:rsidRDefault="001D20F1" w:rsidP="001D20F1">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6187F79C" w14:textId="1C6FAFB5" w:rsidR="009F2CF4" w:rsidRPr="00221567" w:rsidRDefault="00875E10" w:rsidP="00734B5E">
      <w:pPr>
        <w:pStyle w:val="Ttulo1"/>
        <w:numPr>
          <w:ilvl w:val="0"/>
          <w:numId w:val="0"/>
        </w:numPr>
        <w:spacing w:before="0" w:after="0"/>
        <w:ind w:left="360" w:hanging="360"/>
        <w:rPr>
          <w:rStyle w:val="normaltextrun"/>
          <w:rFonts w:asciiTheme="minorHAnsi" w:hAnsiTheme="minorHAnsi" w:cstheme="minorHAnsi"/>
          <w:b w:val="0"/>
          <w:bCs w:val="0"/>
        </w:rPr>
      </w:pPr>
      <w:bookmarkStart w:id="17" w:name="_Toc149509711"/>
      <w:r w:rsidRPr="00221567">
        <w:rPr>
          <w:rStyle w:val="normaltextrun"/>
          <w:rFonts w:asciiTheme="minorHAnsi" w:hAnsiTheme="minorHAnsi" w:cstheme="minorHAnsi"/>
        </w:rPr>
        <w:t>12.</w:t>
      </w:r>
      <w:r w:rsidR="009F2CF4" w:rsidRPr="00221567">
        <w:rPr>
          <w:rStyle w:val="normaltextrun"/>
          <w:rFonts w:asciiTheme="minorHAnsi" w:hAnsiTheme="minorHAnsi" w:cstheme="minorHAnsi"/>
        </w:rPr>
        <w:t>CADASTRAMENTO DA PROPOSTA</w:t>
      </w:r>
      <w:bookmarkEnd w:id="17"/>
      <w:r w:rsidR="009F2CF4" w:rsidRPr="00221567">
        <w:rPr>
          <w:rStyle w:val="normaltextrun"/>
          <w:rFonts w:asciiTheme="minorHAnsi" w:hAnsiTheme="minorHAnsi" w:cstheme="minorHAnsi"/>
        </w:rPr>
        <w:t xml:space="preserve"> </w:t>
      </w:r>
    </w:p>
    <w:p w14:paraId="2CC2F67A" w14:textId="77777777" w:rsidR="00875E10" w:rsidRPr="00221567" w:rsidRDefault="00875E10" w:rsidP="00875E10">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3833003A" w14:textId="28578DAF"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 </w:t>
      </w:r>
      <w:r w:rsidR="009F2CF4" w:rsidRPr="00221567">
        <w:rPr>
          <w:rStyle w:val="normaltextrun"/>
          <w:rFonts w:asciiTheme="minorHAnsi" w:hAnsiTheme="minorHAnsi" w:cstheme="minorHAnsi"/>
          <w:color w:val="000000"/>
        </w:rPr>
        <w:t>O cadastramento de proposta(s) somente será possível após o cadastramento n</w:t>
      </w:r>
      <w:r w:rsidR="0077737B">
        <w:rPr>
          <w:rStyle w:val="normaltextrun"/>
          <w:rFonts w:asciiTheme="minorHAnsi" w:hAnsiTheme="minorHAnsi" w:cstheme="minorHAnsi"/>
          <w:color w:val="000000"/>
        </w:rPr>
        <w:t>a</w:t>
      </w:r>
      <w:r w:rsidR="009F2CF4" w:rsidRPr="00221567">
        <w:rPr>
          <w:rStyle w:val="normaltextrun"/>
          <w:rFonts w:asciiTheme="minorHAnsi" w:hAnsiTheme="minorHAnsi" w:cstheme="minorHAnsi"/>
          <w:color w:val="000000"/>
        </w:rPr>
        <w:t xml:space="preserve"> </w:t>
      </w:r>
      <w:r w:rsidR="009F2CF4" w:rsidRPr="00221567">
        <w:rPr>
          <w:rFonts w:asciiTheme="minorHAnsi" w:hAnsiTheme="minorHAnsi" w:cstheme="minorHAnsi"/>
        </w:rPr>
        <w:t xml:space="preserve">Plataforma </w:t>
      </w:r>
      <w:r w:rsidRPr="00221567">
        <w:rPr>
          <w:rFonts w:asciiTheme="minorHAnsi" w:hAnsiTheme="minorHAnsi" w:cstheme="minorHAnsi"/>
        </w:rPr>
        <w:t>COMPRASBR</w:t>
      </w:r>
      <w:r w:rsidR="009F2CF4" w:rsidRPr="00221567">
        <w:rPr>
          <w:rFonts w:asciiTheme="minorHAnsi" w:hAnsiTheme="minorHAnsi" w:cstheme="minorHAnsi"/>
        </w:rPr>
        <w:t xml:space="preserve">, disponível no endereço eletrônico: </w:t>
      </w:r>
      <w:hyperlink r:id="rId55" w:history="1">
        <w:r w:rsidRPr="00221567">
          <w:rPr>
            <w:rStyle w:val="Hyperlink"/>
            <w:rFonts w:asciiTheme="minorHAnsi" w:eastAsia="Calibri" w:hAnsiTheme="minorHAnsi" w:cstheme="minorHAnsi"/>
            <w:lang w:val="en-US" w:eastAsia="en-US"/>
          </w:rPr>
          <w:t>https://comprasbr.com.br/</w:t>
        </w:r>
      </w:hyperlink>
      <w:r w:rsidRPr="00221567">
        <w:rPr>
          <w:rFonts w:asciiTheme="minorHAnsi" w:hAnsiTheme="minorHAnsi" w:cstheme="minorHAnsi"/>
        </w:rPr>
        <w:t xml:space="preserve"> .</w:t>
      </w:r>
    </w:p>
    <w:p w14:paraId="179C81C5" w14:textId="4753E7FC"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B21E46"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A proposta de preços com o preço unitário/total para o</w:t>
      </w:r>
      <w:r w:rsidR="00B1050F">
        <w:rPr>
          <w:rStyle w:val="normaltextrun"/>
          <w:rFonts w:asciiTheme="minorHAnsi" w:hAnsiTheme="minorHAnsi" w:cstheme="minorHAnsi"/>
          <w:color w:val="000000"/>
        </w:rPr>
        <w:t>s itens e/ou lotes</w:t>
      </w:r>
      <w:r w:rsidR="009F2CF4" w:rsidRPr="00221567">
        <w:rPr>
          <w:rStyle w:val="normaltextrun"/>
          <w:rFonts w:asciiTheme="minorHAnsi" w:hAnsiTheme="minorHAnsi" w:cstheme="minorHAnsi"/>
          <w:color w:val="000000"/>
        </w:rPr>
        <w:t xml:space="preserve">, deverá ser enviada em formulário específico, mediante o uso da chave de acesso e senha privativa da licitante, exclusivamente, por meio do sistema eletrônico, no prazo indicado no item </w:t>
      </w:r>
      <w:r w:rsidR="009F2CF4" w:rsidRPr="00221567">
        <w:rPr>
          <w:rFonts w:asciiTheme="minorHAnsi" w:hAnsiTheme="minorHAnsi" w:cstheme="minorHAnsi"/>
        </w:rPr>
        <w:t>“</w:t>
      </w:r>
      <w:hyperlink w:anchor="_DATA_E_HORÁRIO" w:history="1">
        <w:r w:rsidR="009F2CF4" w:rsidRPr="00221567">
          <w:rPr>
            <w:rStyle w:val="Hyperlink"/>
            <w:rFonts w:asciiTheme="minorHAnsi" w:hAnsiTheme="minorHAnsi" w:cstheme="minorHAnsi"/>
          </w:rPr>
          <w:t xml:space="preserve">4 </w:t>
        </w:r>
        <w:r w:rsidR="00734B5E" w:rsidRPr="00221567">
          <w:rPr>
            <w:rStyle w:val="Hyperlink"/>
            <w:rFonts w:asciiTheme="minorHAnsi" w:hAnsiTheme="minorHAnsi" w:cstheme="minorHAnsi"/>
          </w:rPr>
          <w:t>.</w:t>
        </w:r>
        <w:r w:rsidR="009F2CF4" w:rsidRPr="00221567">
          <w:rPr>
            <w:rStyle w:val="Hyperlink"/>
            <w:rFonts w:asciiTheme="minorHAnsi" w:hAnsiTheme="minorHAnsi" w:cstheme="minorHAnsi"/>
          </w:rPr>
          <w:t>DATA E HORÁRIO</w:t>
        </w:r>
      </w:hyperlink>
      <w:r w:rsidR="009F2CF4" w:rsidRPr="00221567">
        <w:rPr>
          <w:rFonts w:asciiTheme="minorHAnsi" w:hAnsiTheme="minorHAnsi" w:cstheme="minorHAnsi"/>
        </w:rPr>
        <w:t>”</w:t>
      </w:r>
      <w:r w:rsidR="009F2CF4" w:rsidRPr="00221567">
        <w:rPr>
          <w:rStyle w:val="normaltextrun"/>
          <w:rFonts w:asciiTheme="minorHAnsi" w:hAnsiTheme="minorHAnsi" w:cstheme="minorHAnsi"/>
          <w:color w:val="000000"/>
        </w:rPr>
        <w:t>.</w:t>
      </w:r>
    </w:p>
    <w:p w14:paraId="6A2B2E18" w14:textId="31CB85CD"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w:t>
      </w:r>
      <w:r w:rsidR="00B21E46"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O registro de proposta eletrônica vinculada ao presente certame implica, independente de expressa declaração, na(o):</w:t>
      </w:r>
    </w:p>
    <w:p w14:paraId="15942C28" w14:textId="7A134533"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12.3.1. A</w:t>
      </w:r>
      <w:r w:rsidR="009F2CF4" w:rsidRPr="00221567">
        <w:rPr>
          <w:rStyle w:val="normaltextrun"/>
          <w:rFonts w:asciiTheme="minorHAnsi" w:hAnsiTheme="minorHAnsi" w:cstheme="minorHAnsi"/>
          <w:color w:val="000000"/>
        </w:rPr>
        <w:t>ceitação de todas as condições estabelecidas neste Edital e seus Anexos;</w:t>
      </w:r>
    </w:p>
    <w:p w14:paraId="706EC169" w14:textId="358728B3"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12.3.2. G</w:t>
      </w:r>
      <w:r w:rsidR="009F2CF4" w:rsidRPr="00221567">
        <w:rPr>
          <w:rStyle w:val="normaltextrun"/>
          <w:rFonts w:asciiTheme="minorHAnsi" w:hAnsiTheme="minorHAnsi" w:cstheme="minorHAnsi"/>
          <w:color w:val="000000"/>
        </w:rPr>
        <w:t xml:space="preserve">arantia do cumprimento da proposta por prazo mínimo de </w:t>
      </w:r>
      <w:r w:rsidRPr="00221567">
        <w:rPr>
          <w:rStyle w:val="normaltextrun"/>
          <w:rFonts w:asciiTheme="minorHAnsi" w:hAnsiTheme="minorHAnsi" w:cstheme="minorHAnsi"/>
          <w:b/>
          <w:bCs/>
          <w:color w:val="000000"/>
        </w:rPr>
        <w:t>6</w:t>
      </w:r>
      <w:r w:rsidR="009F2CF4" w:rsidRPr="00221567">
        <w:rPr>
          <w:rStyle w:val="normaltextrun"/>
          <w:rFonts w:asciiTheme="minorHAnsi" w:hAnsiTheme="minorHAnsi" w:cstheme="minorHAnsi"/>
          <w:b/>
          <w:bCs/>
          <w:color w:val="000000"/>
        </w:rPr>
        <w:t>0 (</w:t>
      </w:r>
      <w:r w:rsidRPr="00221567">
        <w:rPr>
          <w:rStyle w:val="normaltextrun"/>
          <w:rFonts w:asciiTheme="minorHAnsi" w:hAnsiTheme="minorHAnsi" w:cstheme="minorHAnsi"/>
          <w:b/>
          <w:bCs/>
          <w:color w:val="000000"/>
        </w:rPr>
        <w:t>sessenta</w:t>
      </w:r>
      <w:r w:rsidR="009F2CF4" w:rsidRPr="00221567">
        <w:rPr>
          <w:rStyle w:val="normaltextrun"/>
          <w:rFonts w:asciiTheme="minorHAnsi" w:hAnsiTheme="minorHAnsi" w:cstheme="minorHAnsi"/>
          <w:color w:val="000000"/>
        </w:rPr>
        <w:t>)</w:t>
      </w:r>
      <w:r w:rsidR="0089166D" w:rsidRPr="00221567">
        <w:rPr>
          <w:rStyle w:val="normaltextrun"/>
          <w:rFonts w:asciiTheme="minorHAnsi" w:hAnsiTheme="minorHAnsi" w:cstheme="minorHAnsi"/>
          <w:color w:val="000000"/>
        </w:rPr>
        <w:t xml:space="preserve"> </w:t>
      </w:r>
      <w:r w:rsidR="00160532" w:rsidRPr="00221567">
        <w:rPr>
          <w:rStyle w:val="normaltextrun"/>
          <w:rFonts w:asciiTheme="minorHAnsi" w:hAnsiTheme="minorHAnsi" w:cstheme="minorHAnsi"/>
          <w:color w:val="000000"/>
        </w:rPr>
        <w:t xml:space="preserve">dias, </w:t>
      </w:r>
      <w:r w:rsidR="00251C57" w:rsidRPr="00221567">
        <w:rPr>
          <w:rStyle w:val="normaltextrun"/>
          <w:rFonts w:asciiTheme="minorHAnsi" w:hAnsiTheme="minorHAnsi" w:cstheme="minorHAnsi"/>
          <w:color w:val="000000"/>
        </w:rPr>
        <w:t>contados da</w:t>
      </w:r>
      <w:r w:rsidR="009F2CF4" w:rsidRPr="00221567">
        <w:rPr>
          <w:rStyle w:val="normaltextrun"/>
          <w:rFonts w:asciiTheme="minorHAnsi" w:hAnsiTheme="minorHAnsi" w:cstheme="minorHAnsi"/>
          <w:color w:val="000000"/>
        </w:rPr>
        <w:t xml:space="preserve"> data de abertura da sessão pública;</w:t>
      </w:r>
      <w:r w:rsidR="00D80010" w:rsidRPr="00221567">
        <w:rPr>
          <w:rStyle w:val="normaltextrun"/>
          <w:rFonts w:asciiTheme="minorHAnsi" w:hAnsiTheme="minorHAnsi" w:cstheme="minorHAnsi"/>
          <w:color w:val="000000"/>
        </w:rPr>
        <w:t xml:space="preserve"> caso o prazo de validade da proposta não for expressamente indicado na proposta eletrônica, será considerado como aceito, para efeito de julgamento</w:t>
      </w:r>
    </w:p>
    <w:p w14:paraId="63FED2E7" w14:textId="63EFB895" w:rsidR="009F2CF4" w:rsidRPr="00221567" w:rsidRDefault="00A6548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12.3.3. C</w:t>
      </w:r>
      <w:r w:rsidR="009F2CF4" w:rsidRPr="00221567">
        <w:rPr>
          <w:rStyle w:val="normaltextrun"/>
          <w:rFonts w:asciiTheme="minorHAnsi" w:hAnsiTheme="minorHAnsi" w:cstheme="minorHAnsi"/>
          <w:color w:val="000000"/>
        </w:rPr>
        <w:t xml:space="preserve">ompromisso do licitante para com o rigoroso cumprimento das especificações técnicas, prazos e condições fixadas no </w:t>
      </w:r>
      <w:r w:rsidR="00527E7D" w:rsidRPr="00C21626">
        <w:rPr>
          <w:rFonts w:asciiTheme="minorHAnsi" w:hAnsiTheme="minorHAnsi" w:cstheme="minorHAnsi"/>
        </w:rPr>
        <w:t xml:space="preserve">Termo de </w:t>
      </w:r>
      <w:r w:rsidR="00251C57" w:rsidRPr="00C21626">
        <w:rPr>
          <w:rFonts w:asciiTheme="minorHAnsi" w:hAnsiTheme="minorHAnsi" w:cstheme="minorHAnsi"/>
        </w:rPr>
        <w:t>Referência;</w:t>
      </w:r>
    </w:p>
    <w:p w14:paraId="41EDC833" w14:textId="1BFC3393" w:rsidR="009F2CF4" w:rsidRPr="00221567" w:rsidRDefault="008E4341"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12.3.4. I</w:t>
      </w:r>
      <w:r w:rsidR="009F2CF4" w:rsidRPr="00221567">
        <w:rPr>
          <w:rStyle w:val="normaltextrun"/>
          <w:rFonts w:asciiTheme="minorHAnsi" w:hAnsiTheme="minorHAnsi" w:cstheme="minorHAnsi"/>
          <w:color w:val="000000"/>
        </w:rPr>
        <w:t>mpossibilidade de posterior desistência ou declínio de proposta a partir da data da sessão eletrônica inicial, ou de requerer qualquer acréscimo de custos que deveria ter sido incluído na sua proposta;</w:t>
      </w:r>
    </w:p>
    <w:p w14:paraId="5A263606" w14:textId="7B0578E7" w:rsidR="009F2CF4" w:rsidRPr="00221567" w:rsidRDefault="008E4341"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12.3.5. S</w:t>
      </w:r>
      <w:r w:rsidR="009F2CF4" w:rsidRPr="00221567">
        <w:rPr>
          <w:rStyle w:val="normaltextrun"/>
          <w:rFonts w:asciiTheme="minorHAnsi" w:hAnsiTheme="minorHAnsi" w:cstheme="minorHAnsi"/>
          <w:color w:val="000000"/>
        </w:rPr>
        <w:t>ubmissão às sanções administrativas previstas neste Edital e seus Anexos;</w:t>
      </w:r>
    </w:p>
    <w:p w14:paraId="06F37ACC" w14:textId="289FFC71" w:rsidR="009F2CF4" w:rsidRDefault="009F2CF4"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obrigação de participar ativamente do certame (ON LINE) até a sua conclusão, encaminhando toda a documentação solicitada e/ou prestando as informações e esclarecimentos solicitados pelo(a) </w:t>
      </w:r>
      <w:r w:rsidR="00412658" w:rsidRPr="00221567">
        <w:rPr>
          <w:rFonts w:asciiTheme="minorHAnsi" w:hAnsiTheme="minorHAnsi" w:cstheme="minorHAnsi"/>
        </w:rPr>
        <w:t>Pregoeiro (a)</w:t>
      </w:r>
      <w:r w:rsidRPr="00221567">
        <w:rPr>
          <w:rStyle w:val="normaltextrun"/>
          <w:rFonts w:asciiTheme="minorHAnsi" w:hAnsiTheme="minorHAnsi" w:cstheme="minorHAnsi"/>
          <w:color w:val="000000"/>
        </w:rPr>
        <w:t>.</w:t>
      </w:r>
    </w:p>
    <w:p w14:paraId="696657E6" w14:textId="397F4465" w:rsidR="00EB298E" w:rsidRPr="00102426" w:rsidRDefault="00EB298E" w:rsidP="00EB298E">
      <w:pPr>
        <w:spacing w:after="0"/>
        <w:jc w:val="both"/>
        <w:rPr>
          <w:rStyle w:val="normaltextrun"/>
          <w:rFonts w:cstheme="minorHAnsi"/>
          <w:sz w:val="24"/>
          <w:szCs w:val="24"/>
        </w:rPr>
      </w:pPr>
      <w:r w:rsidRPr="00102426">
        <w:rPr>
          <w:rFonts w:cstheme="minorHAnsi"/>
          <w:sz w:val="24"/>
          <w:szCs w:val="24"/>
        </w:rPr>
        <w:lastRenderedPageBreak/>
        <w:t xml:space="preserve">12.3.6. No preenchimento da proposta eletrônica deverão, obrigatoriamente, ser informadas no campo próprio as </w:t>
      </w:r>
      <w:r w:rsidRPr="00102426">
        <w:rPr>
          <w:rFonts w:cstheme="minorHAnsi"/>
          <w:b/>
          <w:bCs/>
          <w:sz w:val="24"/>
          <w:szCs w:val="24"/>
        </w:rPr>
        <w:t>ESPECIFICAÇÕES e MARCAS</w:t>
      </w:r>
      <w:r w:rsidRPr="00102426">
        <w:rPr>
          <w:rFonts w:cstheme="minorHAnsi"/>
          <w:sz w:val="24"/>
          <w:szCs w:val="24"/>
        </w:rPr>
        <w:t xml:space="preserve"> dos produtos ofertados, Razão Social, CNPJ, Representante. A não inserção de especificações e marcas dos serviços e/ou produtos neste campo, implicará na desclassificação da </w:t>
      </w:r>
      <w:r w:rsidR="00951760" w:rsidRPr="00102426">
        <w:rPr>
          <w:rFonts w:cstheme="minorHAnsi"/>
          <w:sz w:val="24"/>
          <w:szCs w:val="24"/>
        </w:rPr>
        <w:t>e</w:t>
      </w:r>
      <w:r w:rsidRPr="00102426">
        <w:rPr>
          <w:rFonts w:cstheme="minorHAnsi"/>
          <w:sz w:val="24"/>
          <w:szCs w:val="24"/>
        </w:rPr>
        <w:t>mpresa, face à ausência de informação suficiente para classificação da proposta.</w:t>
      </w:r>
    </w:p>
    <w:p w14:paraId="45BA85D4" w14:textId="01896FD1" w:rsidR="009F2CF4" w:rsidRPr="00102426" w:rsidRDefault="00D21BD2" w:rsidP="00EB298E">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102426">
        <w:rPr>
          <w:rStyle w:val="normaltextrun"/>
          <w:rFonts w:asciiTheme="minorHAnsi" w:hAnsiTheme="minorHAnsi" w:cstheme="minorHAnsi"/>
        </w:rPr>
        <w:t xml:space="preserve">12.4. </w:t>
      </w:r>
      <w:r w:rsidR="009F2CF4" w:rsidRPr="00102426">
        <w:rPr>
          <w:rStyle w:val="normaltextrun"/>
          <w:rFonts w:asciiTheme="minorHAnsi" w:hAnsiTheme="minorHAnsi" w:cstheme="minorHAnsi"/>
        </w:rPr>
        <w:t xml:space="preserve">As propostas registradas no “Sistema” </w:t>
      </w:r>
      <w:r w:rsidR="00EB298E" w:rsidRPr="00102426">
        <w:rPr>
          <w:rStyle w:val="normaltextrun"/>
          <w:rFonts w:asciiTheme="minorHAnsi" w:hAnsiTheme="minorHAnsi" w:cstheme="minorHAnsi"/>
        </w:rPr>
        <w:t xml:space="preserve">nos campos específicos de preenchimento de especificações </w:t>
      </w:r>
      <w:r w:rsidR="00951760" w:rsidRPr="00102426">
        <w:rPr>
          <w:rStyle w:val="normaltextrun"/>
          <w:rFonts w:asciiTheme="minorHAnsi" w:hAnsiTheme="minorHAnsi" w:cstheme="minorHAnsi"/>
        </w:rPr>
        <w:t>e/</w:t>
      </w:r>
      <w:r w:rsidR="00EB298E" w:rsidRPr="00102426">
        <w:rPr>
          <w:rStyle w:val="normaltextrun"/>
          <w:rFonts w:asciiTheme="minorHAnsi" w:hAnsiTheme="minorHAnsi" w:cstheme="minorHAnsi"/>
        </w:rPr>
        <w:t>ou marcas</w:t>
      </w:r>
      <w:r w:rsidR="00951760" w:rsidRPr="00102426">
        <w:rPr>
          <w:rStyle w:val="normaltextrun"/>
          <w:rFonts w:asciiTheme="minorHAnsi" w:hAnsiTheme="minorHAnsi" w:cstheme="minorHAnsi"/>
        </w:rPr>
        <w:t xml:space="preserve"> </w:t>
      </w:r>
      <w:r w:rsidR="00951760" w:rsidRPr="00102426">
        <w:rPr>
          <w:rStyle w:val="normaltextrun"/>
          <w:rFonts w:asciiTheme="minorHAnsi" w:hAnsiTheme="minorHAnsi" w:cstheme="minorHAnsi"/>
          <w:u w:val="single"/>
        </w:rPr>
        <w:t>NÃO DEVEM CONTER NENHUMA IDENTIFICAÇÃO DA EMPRESA PROPONENTE</w:t>
      </w:r>
      <w:r w:rsidR="00951760" w:rsidRPr="00102426">
        <w:rPr>
          <w:rStyle w:val="normaltextrun"/>
          <w:rFonts w:asciiTheme="minorHAnsi" w:hAnsiTheme="minorHAnsi" w:cstheme="minorHAnsi"/>
        </w:rPr>
        <w:t xml:space="preserve">, </w:t>
      </w:r>
      <w:r w:rsidR="009F2CF4" w:rsidRPr="00102426">
        <w:rPr>
          <w:rStyle w:val="normaltextrun"/>
          <w:rFonts w:asciiTheme="minorHAnsi" w:hAnsiTheme="minorHAnsi" w:cstheme="minorHAnsi"/>
        </w:rPr>
        <w:t>visando atender o princípio da impessoalidade e preservar o sigilo das propostas, sob pena de desclassificação.</w:t>
      </w:r>
    </w:p>
    <w:p w14:paraId="457F4768" w14:textId="77777777" w:rsidR="00934551" w:rsidRPr="00102426" w:rsidRDefault="00EB298E" w:rsidP="00EB298E">
      <w:pPr>
        <w:spacing w:after="0" w:line="240" w:lineRule="auto"/>
        <w:jc w:val="both"/>
        <w:rPr>
          <w:rFonts w:cstheme="minorHAnsi"/>
          <w:sz w:val="24"/>
          <w:szCs w:val="24"/>
        </w:rPr>
      </w:pPr>
      <w:r w:rsidRPr="00102426">
        <w:rPr>
          <w:rFonts w:cstheme="minorHAnsi"/>
          <w:sz w:val="24"/>
          <w:szCs w:val="24"/>
        </w:rPr>
        <w:t>12.4.1. Serão desclassificadas as propostas que não atenderem às exigências do presente Edital e seus Anexos, bem como as que apresentem omissões ou irregularidades insanáveis como identificação da empresa</w:t>
      </w:r>
      <w:r w:rsidR="00934551" w:rsidRPr="00102426">
        <w:rPr>
          <w:rFonts w:cstheme="minorHAnsi"/>
          <w:sz w:val="24"/>
          <w:szCs w:val="24"/>
        </w:rPr>
        <w:t>.</w:t>
      </w:r>
    </w:p>
    <w:p w14:paraId="0619A77E" w14:textId="526D4516" w:rsidR="00951760" w:rsidRPr="00102426" w:rsidRDefault="00934551" w:rsidP="00EB298E">
      <w:pPr>
        <w:spacing w:after="0" w:line="240" w:lineRule="auto"/>
        <w:jc w:val="both"/>
        <w:rPr>
          <w:rFonts w:cstheme="minorHAnsi"/>
          <w:sz w:val="24"/>
          <w:szCs w:val="24"/>
        </w:rPr>
      </w:pPr>
      <w:r w:rsidRPr="00102426">
        <w:rPr>
          <w:rFonts w:cstheme="minorHAnsi"/>
          <w:sz w:val="24"/>
          <w:szCs w:val="24"/>
        </w:rPr>
        <w:t>12.4.2. Se o licitante for fabricante do</w:t>
      </w:r>
      <w:r w:rsidR="00F945FB" w:rsidRPr="00102426">
        <w:rPr>
          <w:rFonts w:cstheme="minorHAnsi"/>
          <w:sz w:val="24"/>
          <w:szCs w:val="24"/>
        </w:rPr>
        <w:t xml:space="preserve"> material</w:t>
      </w:r>
      <w:r w:rsidRPr="00102426">
        <w:rPr>
          <w:rFonts w:cstheme="minorHAnsi"/>
          <w:sz w:val="24"/>
          <w:szCs w:val="24"/>
        </w:rPr>
        <w:t xml:space="preserve">, deverá preencher o campo </w:t>
      </w:r>
      <w:r w:rsidRPr="00102426">
        <w:rPr>
          <w:rFonts w:cstheme="minorHAnsi"/>
          <w:b/>
          <w:bCs/>
          <w:sz w:val="24"/>
          <w:szCs w:val="24"/>
        </w:rPr>
        <w:t>ESPECIFICAÇÕES e MARCAS</w:t>
      </w:r>
      <w:r w:rsidRPr="00102426">
        <w:rPr>
          <w:rFonts w:cstheme="minorHAnsi"/>
          <w:sz w:val="24"/>
          <w:szCs w:val="24"/>
        </w:rPr>
        <w:t xml:space="preserve"> como “MARCA PRÓPRIA</w:t>
      </w:r>
      <w:r w:rsidR="00F945FB" w:rsidRPr="00102426">
        <w:rPr>
          <w:rFonts w:cstheme="minorHAnsi"/>
          <w:sz w:val="24"/>
          <w:szCs w:val="24"/>
        </w:rPr>
        <w:t xml:space="preserve"> ou PRODUÇÃO PRÓPRIA</w:t>
      </w:r>
      <w:r w:rsidRPr="00102426">
        <w:rPr>
          <w:rFonts w:cstheme="minorHAnsi"/>
          <w:sz w:val="24"/>
          <w:szCs w:val="24"/>
        </w:rPr>
        <w:t>”, sem identificar o nome da empresa sob pena de não aceitação da proposta</w:t>
      </w:r>
      <w:r w:rsidR="00951760" w:rsidRPr="00102426">
        <w:rPr>
          <w:rFonts w:cstheme="minorHAnsi"/>
          <w:sz w:val="24"/>
          <w:szCs w:val="24"/>
        </w:rPr>
        <w:t>.</w:t>
      </w:r>
    </w:p>
    <w:p w14:paraId="5313400A" w14:textId="28DC4F15" w:rsidR="00DF7B9E" w:rsidRPr="00102426" w:rsidRDefault="00DF7B9E" w:rsidP="00951760">
      <w:pPr>
        <w:spacing w:after="0" w:line="240" w:lineRule="auto"/>
        <w:jc w:val="both"/>
        <w:rPr>
          <w:rFonts w:cstheme="minorHAnsi"/>
          <w:sz w:val="24"/>
          <w:szCs w:val="24"/>
        </w:rPr>
      </w:pPr>
      <w:r w:rsidRPr="00102426">
        <w:rPr>
          <w:rFonts w:cstheme="minorHAnsi"/>
        </w:rPr>
        <w:t>12.4.3</w:t>
      </w:r>
      <w:r w:rsidR="00951760" w:rsidRPr="00102426">
        <w:rPr>
          <w:rFonts w:cstheme="minorHAnsi"/>
        </w:rPr>
        <w:t xml:space="preserve">. Nos </w:t>
      </w:r>
      <w:r w:rsidR="00951760" w:rsidRPr="00102426">
        <w:rPr>
          <w:rFonts w:cstheme="minorHAnsi"/>
          <w:sz w:val="24"/>
          <w:szCs w:val="24"/>
        </w:rPr>
        <w:t>casos de o objeto da licitação for contratação de prestação de serviços sem fornecimento de bens ou materiais, não haverá obrigatoriedade de preencher os campos de especificações ou marcas.</w:t>
      </w:r>
    </w:p>
    <w:p w14:paraId="1C07740E" w14:textId="13949AB7" w:rsidR="00DF7B9E" w:rsidRPr="00102426" w:rsidRDefault="00DF7B9E" w:rsidP="00DF7B9E">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102426">
        <w:rPr>
          <w:rFonts w:asciiTheme="minorHAnsi" w:hAnsiTheme="minorHAnsi" w:cstheme="minorHAnsi"/>
        </w:rPr>
        <w:t xml:space="preserve">12.4.4. </w:t>
      </w:r>
      <w:r w:rsidR="00B114A9" w:rsidRPr="00102426">
        <w:rPr>
          <w:rFonts w:asciiTheme="minorHAnsi" w:hAnsiTheme="minorHAnsi" w:cstheme="minorHAnsi"/>
        </w:rPr>
        <w:t>Deverá c</w:t>
      </w:r>
      <w:r w:rsidRPr="00102426">
        <w:rPr>
          <w:rFonts w:asciiTheme="minorHAnsi" w:hAnsiTheme="minorHAnsi" w:cstheme="minorHAnsi"/>
        </w:rPr>
        <w:t>onter preço unitário e total para o</w:t>
      </w:r>
      <w:r w:rsidR="00B114A9" w:rsidRPr="00102426">
        <w:rPr>
          <w:rFonts w:asciiTheme="minorHAnsi" w:hAnsiTheme="minorHAnsi" w:cstheme="minorHAnsi"/>
        </w:rPr>
        <w:t>s</w:t>
      </w:r>
      <w:r w:rsidRPr="00102426">
        <w:rPr>
          <w:rFonts w:asciiTheme="minorHAnsi" w:hAnsiTheme="minorHAnsi" w:cstheme="minorHAnsi"/>
        </w:rPr>
        <w:t xml:space="preserve"> ite</w:t>
      </w:r>
      <w:r w:rsidR="00B114A9" w:rsidRPr="00102426">
        <w:rPr>
          <w:rFonts w:asciiTheme="minorHAnsi" w:hAnsiTheme="minorHAnsi" w:cstheme="minorHAnsi"/>
        </w:rPr>
        <w:t>ns</w:t>
      </w:r>
      <w:r w:rsidRPr="00102426">
        <w:rPr>
          <w:rFonts w:asciiTheme="minorHAnsi" w:hAnsiTheme="minorHAnsi" w:cstheme="minorHAnsi"/>
        </w:rPr>
        <w:t xml:space="preserve"> ofertado</w:t>
      </w:r>
      <w:r w:rsidR="00B114A9" w:rsidRPr="00102426">
        <w:rPr>
          <w:rFonts w:asciiTheme="minorHAnsi" w:hAnsiTheme="minorHAnsi" w:cstheme="minorHAnsi"/>
        </w:rPr>
        <w:t>s</w:t>
      </w:r>
      <w:r w:rsidRPr="00102426">
        <w:rPr>
          <w:rFonts w:asciiTheme="minorHAnsi" w:hAnsiTheme="minorHAnsi" w:cstheme="minorHAnsi"/>
        </w:rPr>
        <w:t>, em moeda corrente nacional (Real), incluídos todos os tributos, taxas, fretes e demais encargos pertinentes, conforme Modelo de Proposta (Anexo deste Edital); </w:t>
      </w:r>
    </w:p>
    <w:p w14:paraId="1FACE5D1" w14:textId="1DAF5397"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12.5. </w:t>
      </w:r>
      <w:r w:rsidR="009F2CF4" w:rsidRPr="00221567">
        <w:rPr>
          <w:rStyle w:val="normaltextrun"/>
          <w:rFonts w:asciiTheme="minorHAnsi" w:hAnsiTheme="minorHAnsi" w:cstheme="minorHAnsi"/>
          <w:color w:val="000000"/>
        </w:rPr>
        <w:t>Quando do cadastramento da proposta, a licitante poderá parametrizar seu preço final mínimo, obedecida a aplicação do intervalo mínimo de diferença de valores que incidirá tanto em relação aos lances intermediários, quanto em relação ao lance que cobrir a melhor oferta.</w:t>
      </w:r>
    </w:p>
    <w:p w14:paraId="46F9478F" w14:textId="1BE1D290"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12.6. </w:t>
      </w:r>
      <w:r w:rsidR="009F2CF4" w:rsidRPr="00221567">
        <w:rPr>
          <w:rStyle w:val="normaltextrun"/>
          <w:rFonts w:asciiTheme="minorHAnsi" w:hAnsiTheme="minorHAnsi" w:cstheme="minorHAnsi"/>
          <w:color w:val="000000"/>
        </w:rPr>
        <w:t>Os lances serão de envio automático pelo sistema, que respeitará o preço final mínimo, bem como o intervalo de que trata o item anterior.</w:t>
      </w:r>
    </w:p>
    <w:p w14:paraId="643B2179" w14:textId="7AE43DAB"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12.7. </w:t>
      </w:r>
      <w:r w:rsidR="009F2CF4" w:rsidRPr="00221567">
        <w:rPr>
          <w:rStyle w:val="normaltextrun"/>
          <w:rFonts w:asciiTheme="minorHAnsi" w:hAnsiTheme="minorHAnsi" w:cstheme="minorHAnsi"/>
          <w:color w:val="000000"/>
        </w:rPr>
        <w:t>O preço final mínimo poderá ser alterado pela licitante durante a fase de lances, porém, não poderá ser superior a lance já registrado por ela no sistema.</w:t>
      </w:r>
    </w:p>
    <w:p w14:paraId="4B8007B5" w14:textId="5106644B" w:rsidR="009F2CF4" w:rsidRPr="00221567" w:rsidRDefault="00D21BD2" w:rsidP="002C7B1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12.8. </w:t>
      </w:r>
      <w:r w:rsidR="009F2CF4" w:rsidRPr="00221567">
        <w:rPr>
          <w:rStyle w:val="normaltextrun"/>
          <w:rFonts w:asciiTheme="minorHAnsi" w:hAnsiTheme="minorHAnsi" w:cstheme="minorHAnsi"/>
          <w:color w:val="000000"/>
        </w:rPr>
        <w:t>As licitantes se responsabilizarão pelas transações efetuadas em seu nome, assumindo como firmes e verdadeiras suas propostas, assim como os lances inseridos, bem como pelo acompanhamento de todas as operações efetuadas no sistema eletrônico durante a sessão pública, arcando com quaisquer ônus decorrentes da perda de negócios diante da inobservância de qualquer mensagem emitida pelo sistema ou de sua desconexão.</w:t>
      </w:r>
    </w:p>
    <w:p w14:paraId="09B4820D" w14:textId="27757838"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12.9. </w:t>
      </w:r>
      <w:r w:rsidR="009F2CF4" w:rsidRPr="00221567">
        <w:rPr>
          <w:rStyle w:val="normaltextrun"/>
          <w:rFonts w:asciiTheme="minorHAnsi" w:hAnsiTheme="minorHAnsi" w:cstheme="minorHAnsi"/>
          <w:color w:val="000000"/>
        </w:rPr>
        <w:t xml:space="preserve">Caberá à licitante comunicar imediatamente ao provedor do sistema eletrônico utilizado no certame, qualquer acontecimento que possa comprometer o sigilo ou a segurança, para imediato bloqueio de acesso. </w:t>
      </w:r>
    </w:p>
    <w:p w14:paraId="6CEDD149" w14:textId="615A91C9" w:rsidR="009F2CF4" w:rsidRPr="00221567" w:rsidRDefault="00D21BD2" w:rsidP="002C7B1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Style w:val="normaltextrun"/>
          <w:rFonts w:asciiTheme="minorHAnsi" w:hAnsiTheme="minorHAnsi" w:cstheme="minorHAnsi"/>
          <w:color w:val="000000"/>
        </w:rPr>
        <w:t xml:space="preserve">12.10. </w:t>
      </w:r>
      <w:r w:rsidR="009F2CF4" w:rsidRPr="00221567">
        <w:rPr>
          <w:rStyle w:val="normaltextrun"/>
          <w:rFonts w:asciiTheme="minorHAnsi" w:hAnsiTheme="minorHAnsi" w:cstheme="minorHAnsi"/>
          <w:color w:val="000000"/>
        </w:rPr>
        <w:t xml:space="preserve">Até a abertura da sessão, as licitantes poderão retirar ou substituir suas propostas anteriormente apresentadas. </w:t>
      </w:r>
    </w:p>
    <w:p w14:paraId="7A82CFEF" w14:textId="063AED64" w:rsidR="009F2CF4" w:rsidRPr="00221567" w:rsidRDefault="00D21BD2"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12.11. </w:t>
      </w:r>
      <w:r w:rsidR="00D80010"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 xml:space="preserve">A proposta deverá obedecer rigorosamente aos termos deste Edital e seus anexos, </w:t>
      </w:r>
      <w:r w:rsidR="00C8417E" w:rsidRPr="00221567">
        <w:rPr>
          <w:rStyle w:val="normaltextrun"/>
          <w:rFonts w:asciiTheme="minorHAnsi" w:hAnsiTheme="minorHAnsi" w:cstheme="minorHAnsi"/>
          <w:color w:val="000000"/>
        </w:rPr>
        <w:t>não sendo</w:t>
      </w:r>
      <w:r w:rsidR="009F2CF4" w:rsidRPr="00221567">
        <w:rPr>
          <w:rStyle w:val="normaltextrun"/>
          <w:rFonts w:asciiTheme="minorHAnsi" w:hAnsiTheme="minorHAnsi" w:cstheme="minorHAnsi"/>
          <w:color w:val="000000"/>
        </w:rPr>
        <w:t xml:space="preserve"> aceita </w:t>
      </w:r>
      <w:r w:rsidR="009F2CF4" w:rsidRPr="009C1BA7">
        <w:rPr>
          <w:rStyle w:val="normaltextrun"/>
          <w:rFonts w:asciiTheme="minorHAnsi" w:hAnsiTheme="minorHAnsi" w:cstheme="minorHAnsi"/>
        </w:rPr>
        <w:t>oferta</w:t>
      </w:r>
      <w:r w:rsidR="00236D8A" w:rsidRPr="009C1BA7">
        <w:rPr>
          <w:rStyle w:val="normaltextrun"/>
          <w:rFonts w:asciiTheme="minorHAnsi" w:hAnsiTheme="minorHAnsi" w:cstheme="minorHAnsi"/>
        </w:rPr>
        <w:t>s</w:t>
      </w:r>
      <w:r w:rsidR="00236D8A">
        <w:rPr>
          <w:rStyle w:val="normaltextrun"/>
          <w:rFonts w:asciiTheme="minorHAnsi" w:hAnsiTheme="minorHAnsi" w:cstheme="minorHAnsi"/>
          <w:color w:val="FF0000"/>
        </w:rPr>
        <w:t xml:space="preserve"> </w:t>
      </w:r>
      <w:r w:rsidR="009F2CF4" w:rsidRPr="00221567">
        <w:rPr>
          <w:rStyle w:val="normaltextrun"/>
          <w:rFonts w:asciiTheme="minorHAnsi" w:hAnsiTheme="minorHAnsi" w:cstheme="minorHAnsi"/>
          <w:color w:val="000000"/>
        </w:rPr>
        <w:t xml:space="preserve">com características e quantidades diferentes das indicadas no </w:t>
      </w:r>
      <w:r w:rsidR="00C21626" w:rsidRPr="00C21626">
        <w:rPr>
          <w:rFonts w:asciiTheme="minorHAnsi" w:hAnsiTheme="minorHAnsi" w:cstheme="minorHAnsi"/>
        </w:rPr>
        <w:t xml:space="preserve">Termo de Referência, </w:t>
      </w:r>
      <w:r w:rsidR="00C8417E" w:rsidRPr="00C21626">
        <w:rPr>
          <w:rFonts w:asciiTheme="minorHAnsi" w:hAnsiTheme="minorHAnsi" w:cstheme="minorHAnsi"/>
        </w:rPr>
        <w:t>Anexo deste</w:t>
      </w:r>
      <w:r w:rsidR="009F2CF4" w:rsidRPr="00C21626">
        <w:rPr>
          <w:rFonts w:asciiTheme="minorHAnsi" w:hAnsiTheme="minorHAnsi" w:cstheme="minorHAnsi"/>
        </w:rPr>
        <w:t xml:space="preserve"> Edital</w:t>
      </w:r>
      <w:r w:rsidR="009F2CF4" w:rsidRPr="00C21626">
        <w:rPr>
          <w:rStyle w:val="normaltextrun"/>
          <w:rFonts w:asciiTheme="minorHAnsi" w:hAnsiTheme="minorHAnsi" w:cstheme="minorHAnsi"/>
          <w:color w:val="000000"/>
        </w:rPr>
        <w:t>.</w:t>
      </w:r>
      <w:r w:rsidR="009F2CF4" w:rsidRPr="00221567">
        <w:rPr>
          <w:rStyle w:val="normaltextrun"/>
          <w:rFonts w:asciiTheme="minorHAnsi" w:hAnsiTheme="minorHAnsi" w:cstheme="minorHAnsi"/>
        </w:rPr>
        <w:t> </w:t>
      </w:r>
    </w:p>
    <w:p w14:paraId="076FEBC1" w14:textId="1B7EB714" w:rsidR="009F2CF4" w:rsidRPr="00221567" w:rsidRDefault="00B85559"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12.12. </w:t>
      </w:r>
      <w:r w:rsidR="009F2CF4" w:rsidRPr="00221567">
        <w:rPr>
          <w:rStyle w:val="normaltextrun"/>
          <w:rFonts w:asciiTheme="minorHAnsi" w:hAnsiTheme="minorHAnsi" w:cstheme="minorHAnsi"/>
          <w:color w:val="000000"/>
        </w:rPr>
        <w:t>Todas as especificações do objeto contidas na proposta vinculam o fornecedor registrado.</w:t>
      </w:r>
    </w:p>
    <w:p w14:paraId="6BB3FC30" w14:textId="2C8593AA" w:rsidR="009F2CF4" w:rsidRPr="00221567" w:rsidRDefault="00B85559" w:rsidP="002C7B1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lastRenderedPageBreak/>
        <w:t xml:space="preserve">12.13. </w:t>
      </w:r>
      <w:r w:rsidR="009F2CF4" w:rsidRPr="00221567">
        <w:rPr>
          <w:rStyle w:val="normaltextrun"/>
          <w:rFonts w:asciiTheme="minorHAnsi" w:hAnsiTheme="minorHAnsi" w:cstheme="minorHAnsi"/>
          <w:color w:val="000000"/>
        </w:rPr>
        <w:t xml:space="preserve">Independente de declaração expressa, a simples apresentação da proposta implica submissão da licitante a todas as condições estipuladas neste Edital e seus anexos, bem como, na legislação aplicável, inclusive a </w:t>
      </w:r>
      <w:hyperlink r:id="rId56" w:history="1">
        <w:r w:rsidR="009F2CF4" w:rsidRPr="00221567">
          <w:rPr>
            <w:rStyle w:val="Hyperlink"/>
            <w:rFonts w:asciiTheme="minorHAnsi" w:hAnsiTheme="minorHAnsi" w:cstheme="minorHAnsi"/>
          </w:rPr>
          <w:t>Lei Federal nº 8.078, de 1990</w:t>
        </w:r>
      </w:hyperlink>
      <w:r w:rsidR="009F2CF4" w:rsidRPr="00221567">
        <w:rPr>
          <w:rStyle w:val="normaltextrun"/>
          <w:rFonts w:asciiTheme="minorHAnsi" w:hAnsiTheme="minorHAnsi" w:cstheme="minorHAnsi"/>
          <w:color w:val="000000"/>
        </w:rPr>
        <w:t>.</w:t>
      </w:r>
    </w:p>
    <w:p w14:paraId="72DEBCAA" w14:textId="2F3084C9" w:rsidR="009F2CF4" w:rsidRPr="00221567" w:rsidRDefault="00B85559"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12.14. </w:t>
      </w:r>
      <w:r w:rsidR="009F2CF4" w:rsidRPr="00221567">
        <w:rPr>
          <w:rStyle w:val="normaltextrun"/>
          <w:rFonts w:asciiTheme="minorHAnsi" w:hAnsiTheme="minorHAnsi" w:cstheme="minorHAnsi"/>
          <w:color w:val="000000"/>
        </w:rPr>
        <w:t>Nenhuma indenização será devida aos licitantes pela elaboração ou apresentação de propostas relativas a presente licitação.</w:t>
      </w:r>
    </w:p>
    <w:p w14:paraId="65F8B014" w14:textId="013FF87B" w:rsidR="009F2CF4" w:rsidRPr="00221567" w:rsidRDefault="00B85559"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12.15. </w:t>
      </w:r>
      <w:r w:rsidR="009F2CF4" w:rsidRPr="00221567">
        <w:rPr>
          <w:rStyle w:val="normaltextrun"/>
          <w:rFonts w:asciiTheme="minorHAnsi" w:hAnsiTheme="minorHAnsi" w:cstheme="minorHAnsi"/>
          <w:color w:val="000000"/>
        </w:rPr>
        <w:t>Nos valores propostos estarão inclusos todos os custos operacionais, encargos previdenciários, trabalhistas, tributários, comerciais, frete e quaisquer outros que incidam, direta ou indiretamente, no fornecimento dos bens.</w:t>
      </w:r>
    </w:p>
    <w:p w14:paraId="7733BE79" w14:textId="2A2338FA" w:rsidR="005302C3" w:rsidRPr="00221567" w:rsidRDefault="004F4A61"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12.16.</w:t>
      </w:r>
      <w:r w:rsidR="005302C3" w:rsidRPr="00221567">
        <w:rPr>
          <w:rStyle w:val="normaltextrun"/>
          <w:rFonts w:asciiTheme="minorHAnsi" w:hAnsiTheme="minorHAnsi" w:cstheme="minorHAnsi"/>
          <w:color w:val="000000"/>
        </w:rPr>
        <w:t xml:space="preserve"> Após a abertura das propostas, não caberá desistência das mesmas e os preços propostos serão de exclusiva responsabilidade das licitantes, não lhes assistindo direito de pleitear qualquer alteração dos mesmos, sob a alegação de erro, omissão ou qualquer outro pretexto, salvo por motivo justo e comprovado decorrente de fato superveniente e aceito pelo Pregoeiro/Agente de Contratação.</w:t>
      </w:r>
    </w:p>
    <w:p w14:paraId="488AB0D2" w14:textId="31C45150" w:rsidR="009F2CF4" w:rsidRPr="00221567" w:rsidRDefault="004C6228"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12.17. </w:t>
      </w:r>
      <w:r w:rsidR="009F2CF4" w:rsidRPr="00221567">
        <w:rPr>
          <w:rStyle w:val="normaltextrun"/>
          <w:rFonts w:asciiTheme="minorHAnsi" w:hAnsiTheme="minorHAnsi" w:cstheme="minorHAnsi"/>
          <w:color w:val="000000"/>
        </w:rPr>
        <w:t xml:space="preserve">Nenhuma proposta ou documentação de habilitação poderá ser encaminhada ao(à) </w:t>
      </w:r>
      <w:r w:rsidRPr="00221567">
        <w:rPr>
          <w:rFonts w:asciiTheme="minorHAnsi" w:hAnsiTheme="minorHAnsi" w:cstheme="minorHAnsi"/>
        </w:rPr>
        <w:t>Pregoeiro (a)</w:t>
      </w:r>
      <w:r w:rsidR="009F2CF4" w:rsidRPr="00221567">
        <w:rPr>
          <w:rStyle w:val="normaltextrun"/>
          <w:rFonts w:asciiTheme="minorHAnsi" w:hAnsiTheme="minorHAnsi" w:cstheme="minorHAnsi"/>
          <w:color w:val="000000"/>
        </w:rPr>
        <w:t xml:space="preserve"> por e-mail ou outro meio de comunicação antes do encerramento da etapa competitiva, sob pena de quebra do anonimato da competição e, consequentemente, desclassificação da proposta.</w:t>
      </w:r>
    </w:p>
    <w:p w14:paraId="0BAE3817" w14:textId="3D3EEAD9" w:rsidR="009F2CF4" w:rsidRPr="00221567" w:rsidRDefault="00C37E2F"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12.18. </w:t>
      </w:r>
      <w:r w:rsidR="009F2CF4" w:rsidRPr="00221567">
        <w:rPr>
          <w:rStyle w:val="normaltextrun"/>
          <w:rFonts w:asciiTheme="minorHAnsi" w:hAnsiTheme="minorHAnsi" w:cstheme="minorHAnsi"/>
          <w:color w:val="000000"/>
        </w:rPr>
        <w:t>A Apresentar a proposta de preços na plataforma da seguinte forma:</w:t>
      </w:r>
    </w:p>
    <w:p w14:paraId="35AA8EFE" w14:textId="4C070DC0" w:rsidR="009F2CF4" w:rsidRPr="00221567" w:rsidRDefault="00C37E2F" w:rsidP="002C7B10">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 xml:space="preserve">12.19. </w:t>
      </w:r>
      <w:r w:rsidR="009F2CF4" w:rsidRPr="00221567">
        <w:rPr>
          <w:rStyle w:val="normaltextrun"/>
          <w:rFonts w:asciiTheme="minorHAnsi" w:hAnsiTheme="minorHAnsi" w:cstheme="minorHAnsi"/>
          <w:color w:val="000000"/>
        </w:rPr>
        <w:t xml:space="preserve">O </w:t>
      </w:r>
      <w:r w:rsidR="00BE6395" w:rsidRPr="00BE6395">
        <w:rPr>
          <w:rStyle w:val="normaltextrun"/>
          <w:rFonts w:asciiTheme="minorHAnsi" w:hAnsiTheme="minorHAnsi" w:cstheme="minorHAnsi"/>
          <w:b/>
          <w:bCs/>
        </w:rPr>
        <w:t>VALOR UNITÁRIO</w:t>
      </w:r>
      <w:r w:rsidR="00BE6395" w:rsidRPr="00BE6395">
        <w:rPr>
          <w:rStyle w:val="normaltextrun"/>
          <w:rFonts w:asciiTheme="minorHAnsi" w:hAnsiTheme="minorHAnsi" w:cstheme="minorHAnsi"/>
        </w:rPr>
        <w:t xml:space="preserve"> </w:t>
      </w:r>
      <w:r w:rsidR="009F2CF4" w:rsidRPr="00221567">
        <w:rPr>
          <w:rStyle w:val="normaltextrun"/>
          <w:rFonts w:asciiTheme="minorHAnsi" w:hAnsiTheme="minorHAnsi" w:cstheme="minorHAnsi"/>
          <w:color w:val="000000"/>
        </w:rPr>
        <w:t>para a execução do objeto desta licitação (em reais);</w:t>
      </w:r>
    </w:p>
    <w:p w14:paraId="52341107" w14:textId="33B64A4C" w:rsidR="00C37E2F" w:rsidRPr="00221567" w:rsidRDefault="00C37E2F" w:rsidP="002C7B10">
      <w:pPr>
        <w:pStyle w:val="paragraph"/>
        <w:spacing w:before="0" w:beforeAutospacing="0" w:after="0" w:afterAutospacing="0"/>
        <w:jc w:val="both"/>
        <w:textAlignment w:val="baseline"/>
        <w:rPr>
          <w:rStyle w:val="normaltextrun"/>
          <w:rFonts w:asciiTheme="minorHAnsi" w:hAnsiTheme="minorHAnsi" w:cstheme="minorHAnsi"/>
          <w:color w:val="000000"/>
        </w:rPr>
      </w:pPr>
      <w:r w:rsidRPr="00221567">
        <w:rPr>
          <w:rFonts w:asciiTheme="minorHAnsi" w:hAnsiTheme="minorHAnsi" w:cstheme="minorHAnsi"/>
        </w:rPr>
        <w:t xml:space="preserve">12.20. Serão aceitos somente lances em moeda corrente nacional (R$), com no máximo 02 (duas) casas decimais, considerando as quantidades constantes no termo de referência. </w:t>
      </w:r>
    </w:p>
    <w:p w14:paraId="077F5314" w14:textId="5E71A93A" w:rsidR="009F2CF4" w:rsidRPr="00C22DA6" w:rsidRDefault="00C37E2F" w:rsidP="002C7B10">
      <w:pPr>
        <w:pStyle w:val="paragraph"/>
        <w:spacing w:before="0" w:beforeAutospacing="0" w:after="0" w:afterAutospacing="0"/>
        <w:jc w:val="both"/>
        <w:textAlignment w:val="baseline"/>
        <w:rPr>
          <w:rStyle w:val="normaltextrun"/>
          <w:rFonts w:asciiTheme="minorHAnsi" w:hAnsiTheme="minorHAnsi" w:cstheme="minorHAnsi"/>
        </w:rPr>
      </w:pPr>
      <w:r w:rsidRPr="00C22DA6">
        <w:rPr>
          <w:rStyle w:val="normaltextrun"/>
          <w:rFonts w:asciiTheme="minorHAnsi" w:hAnsiTheme="minorHAnsi" w:cstheme="minorHAnsi"/>
        </w:rPr>
        <w:t>12.2</w:t>
      </w:r>
      <w:r w:rsidR="00246F43">
        <w:rPr>
          <w:rStyle w:val="normaltextrun"/>
          <w:rFonts w:asciiTheme="minorHAnsi" w:hAnsiTheme="minorHAnsi" w:cstheme="minorHAnsi"/>
        </w:rPr>
        <w:t>1</w:t>
      </w:r>
      <w:r w:rsidRPr="00C22DA6">
        <w:rPr>
          <w:rStyle w:val="normaltextrun"/>
          <w:rFonts w:asciiTheme="minorHAnsi" w:hAnsiTheme="minorHAnsi" w:cstheme="minorHAnsi"/>
        </w:rPr>
        <w:t xml:space="preserve">. </w:t>
      </w:r>
      <w:r w:rsidR="009F2CF4" w:rsidRPr="00C22DA6">
        <w:rPr>
          <w:rStyle w:val="normaltextrun"/>
          <w:rFonts w:asciiTheme="minorHAnsi" w:hAnsiTheme="minorHAnsi" w:cstheme="minorHAnsi"/>
        </w:rPr>
        <w:t>Dados do proponente responsável em efetuar a assinatura d</w:t>
      </w:r>
      <w:r w:rsidR="00D558C0">
        <w:rPr>
          <w:rStyle w:val="normaltextrun"/>
          <w:rFonts w:asciiTheme="minorHAnsi" w:hAnsiTheme="minorHAnsi" w:cstheme="minorHAnsi"/>
        </w:rPr>
        <w:t xml:space="preserve">a ata de registro de preços ou </w:t>
      </w:r>
      <w:r w:rsidR="009F2CF4" w:rsidRPr="00C22DA6">
        <w:rPr>
          <w:rStyle w:val="normaltextrun"/>
          <w:rFonts w:asciiTheme="minorHAnsi" w:hAnsiTheme="minorHAnsi" w:cstheme="minorHAnsi"/>
        </w:rPr>
        <w:t xml:space="preserve">contrato: Nome </w:t>
      </w:r>
      <w:r w:rsidR="001A6021" w:rsidRPr="00C22DA6">
        <w:rPr>
          <w:rStyle w:val="normaltextrun"/>
          <w:rFonts w:asciiTheme="minorHAnsi" w:hAnsiTheme="minorHAnsi" w:cstheme="minorHAnsi"/>
        </w:rPr>
        <w:t>completo, RG</w:t>
      </w:r>
      <w:r w:rsidR="009F2CF4" w:rsidRPr="00C22DA6">
        <w:rPr>
          <w:rStyle w:val="normaltextrun"/>
          <w:rFonts w:asciiTheme="minorHAnsi" w:hAnsiTheme="minorHAnsi" w:cstheme="minorHAnsi"/>
        </w:rPr>
        <w:t xml:space="preserve"> nº, CPF nº e cargo que ocupa na empresa.</w:t>
      </w:r>
    </w:p>
    <w:p w14:paraId="67717AE8" w14:textId="1412D6F3"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FF0000"/>
          <w:highlight w:val="yellow"/>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2</w:t>
      </w:r>
      <w:r w:rsidR="00F70DD3" w:rsidRPr="00221567">
        <w:rPr>
          <w:rStyle w:val="normaltextrun"/>
          <w:rFonts w:asciiTheme="minorHAnsi" w:hAnsiTheme="minorHAnsi" w:cstheme="minorHAnsi"/>
          <w:color w:val="000000"/>
        </w:rPr>
        <w:t>. Serão desclassificadas as propostas que não atenderem às exigências do presente Edital e seus Anexos, bem como as que apresentem omissões ou irregularidades insanáveis como identificação da empresa (se a marca do objeto for o nome da empresa inserir marca própria).</w:t>
      </w:r>
    </w:p>
    <w:p w14:paraId="1577BED8" w14:textId="1EA3A3EC"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3</w:t>
      </w:r>
      <w:r w:rsidR="00F70DD3" w:rsidRPr="00221567">
        <w:rPr>
          <w:rStyle w:val="normaltextrun"/>
          <w:rFonts w:asciiTheme="minorHAnsi" w:hAnsiTheme="minorHAnsi" w:cstheme="minorHAnsi"/>
          <w:color w:val="000000"/>
        </w:rPr>
        <w:t>. O Pregoeiro poderá solicitar das licitantes quaisquer outras informações que julgar pertinentes para o perfeito conhecimento e julgamento das propostas; sendo que estas deverão ser enviadas, no prazo estipulado pelo mesmo no sistema.</w:t>
      </w:r>
    </w:p>
    <w:p w14:paraId="2DE13252" w14:textId="19224E72"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4</w:t>
      </w:r>
      <w:r w:rsidRPr="00221567">
        <w:rPr>
          <w:rStyle w:val="normaltextrun"/>
          <w:rFonts w:asciiTheme="minorHAnsi" w:hAnsiTheme="minorHAnsi" w:cstheme="minorHAnsi"/>
          <w:color w:val="000000"/>
        </w:rPr>
        <w:t>.</w:t>
      </w:r>
      <w:r w:rsidR="00F70DD3" w:rsidRPr="00221567">
        <w:rPr>
          <w:rStyle w:val="normaltextrun"/>
          <w:rFonts w:asciiTheme="minorHAnsi" w:hAnsiTheme="minorHAnsi" w:cstheme="minorHAnsi"/>
          <w:color w:val="000000"/>
        </w:rPr>
        <w:t xml:space="preserve"> Caso não seja possível decidir de imediato sobre a aceitabilidade da proposta, o Pregoeiro poderá suspender o pregão e marcar nova data para sua continuidade, intimando todos os participantes via sistema eletrônico.</w:t>
      </w:r>
    </w:p>
    <w:p w14:paraId="149863D7" w14:textId="25CDB91E" w:rsidR="00F70DD3" w:rsidRPr="00221567" w:rsidRDefault="00E806CC" w:rsidP="002C7B10">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sidRPr="00221567">
        <w:rPr>
          <w:rStyle w:val="normaltextrun"/>
          <w:rFonts w:asciiTheme="minorHAnsi" w:hAnsiTheme="minorHAnsi" w:cstheme="minorHAnsi"/>
          <w:color w:val="000000"/>
        </w:rPr>
        <w:t>12.2</w:t>
      </w:r>
      <w:r w:rsidR="00246F43">
        <w:rPr>
          <w:rStyle w:val="normaltextrun"/>
          <w:rFonts w:asciiTheme="minorHAnsi" w:hAnsiTheme="minorHAnsi" w:cstheme="minorHAnsi"/>
          <w:color w:val="000000"/>
        </w:rPr>
        <w:t>5</w:t>
      </w:r>
      <w:r w:rsidRPr="00221567">
        <w:rPr>
          <w:rStyle w:val="normaltextrun"/>
          <w:rFonts w:asciiTheme="minorHAnsi" w:hAnsiTheme="minorHAnsi" w:cstheme="minorHAnsi"/>
          <w:color w:val="000000"/>
        </w:rPr>
        <w:t>.</w:t>
      </w:r>
      <w:r w:rsidR="00F70DD3" w:rsidRPr="00221567">
        <w:rPr>
          <w:rStyle w:val="normaltextrun"/>
          <w:rFonts w:asciiTheme="minorHAnsi" w:hAnsiTheme="minorHAnsi" w:cstheme="minorHAnsi"/>
          <w:color w:val="000000"/>
        </w:rPr>
        <w:t xml:space="preserve"> No julgamento das propostas, em favor da ampliação da disputa, o Pregoeiro poderá sanar erros ou falhas que não alterem a substância das propostas, documentos e sua validade jurídica, mediante despacho fundamentado, acessível a todos, atribuindo‐lhes validade e eficácia para fins de classificação.</w:t>
      </w:r>
    </w:p>
    <w:p w14:paraId="57445EFB" w14:textId="77777777" w:rsidR="00F70DD3" w:rsidRPr="00221567" w:rsidRDefault="00F70DD3" w:rsidP="00C37E2F">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2B87E5D3" w14:textId="6E710375" w:rsidR="009F2CF4" w:rsidRPr="00221567" w:rsidRDefault="007B676A" w:rsidP="007B676A">
      <w:pPr>
        <w:pStyle w:val="Ttulo1"/>
        <w:numPr>
          <w:ilvl w:val="0"/>
          <w:numId w:val="0"/>
        </w:numPr>
        <w:spacing w:before="0" w:after="0"/>
        <w:rPr>
          <w:rStyle w:val="normaltextrun"/>
          <w:rFonts w:asciiTheme="minorHAnsi" w:hAnsiTheme="minorHAnsi" w:cstheme="minorHAnsi"/>
          <w:b w:val="0"/>
          <w:bCs w:val="0"/>
        </w:rPr>
      </w:pPr>
      <w:bookmarkStart w:id="18" w:name="_Toc149509712"/>
      <w:r w:rsidRPr="00221567">
        <w:rPr>
          <w:rStyle w:val="normaltextrun"/>
          <w:rFonts w:asciiTheme="minorHAnsi" w:hAnsiTheme="minorHAnsi" w:cstheme="minorHAnsi"/>
        </w:rPr>
        <w:t>13.</w:t>
      </w:r>
      <w:r w:rsidR="009F2CF4" w:rsidRPr="00221567">
        <w:rPr>
          <w:rStyle w:val="normaltextrun"/>
          <w:rFonts w:asciiTheme="minorHAnsi" w:hAnsiTheme="minorHAnsi" w:cstheme="minorHAnsi"/>
        </w:rPr>
        <w:t>CADASTRAMENTO DOS DOCUMENTOS DE HABILITAÇÃO</w:t>
      </w:r>
      <w:bookmarkEnd w:id="18"/>
      <w:r w:rsidR="009F2CF4" w:rsidRPr="00221567">
        <w:rPr>
          <w:rStyle w:val="normaltextrun"/>
          <w:rFonts w:asciiTheme="minorHAnsi" w:hAnsiTheme="minorHAnsi" w:cstheme="minorHAnsi"/>
        </w:rPr>
        <w:t xml:space="preserve"> </w:t>
      </w:r>
    </w:p>
    <w:p w14:paraId="16230FFB" w14:textId="77777777" w:rsidR="00F70DD3" w:rsidRPr="00221567" w:rsidRDefault="00F70DD3" w:rsidP="00F70DD3">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17889903" w14:textId="7540C53F" w:rsidR="009F2CF4" w:rsidRPr="00221567" w:rsidRDefault="00490750" w:rsidP="004907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t>13.1.</w:t>
      </w:r>
      <w:r w:rsidR="003D124E" w:rsidRPr="00221567">
        <w:rPr>
          <w:rStyle w:val="normaltextrun"/>
          <w:rFonts w:asciiTheme="minorHAnsi" w:hAnsiTheme="minorHAnsi" w:cstheme="minorHAnsi"/>
          <w:color w:val="000000"/>
        </w:rPr>
        <w:t xml:space="preserve"> </w:t>
      </w:r>
      <w:r w:rsidR="009F2CF4" w:rsidRPr="00221567">
        <w:rPr>
          <w:rStyle w:val="normaltextrun"/>
          <w:rFonts w:asciiTheme="minorHAnsi" w:hAnsiTheme="minorHAnsi" w:cstheme="minorHAnsi"/>
          <w:color w:val="000000"/>
        </w:rPr>
        <w:t xml:space="preserve">O cadastramento dos documentos de habilitação somente será possível após o cadastramento no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009F2CF4" w:rsidRPr="00221567">
        <w:rPr>
          <w:rFonts w:asciiTheme="minorHAnsi" w:hAnsiTheme="minorHAnsi" w:cstheme="minorHAnsi"/>
        </w:rPr>
        <w:t xml:space="preserve"> disponível no endereço eletrônico: </w:t>
      </w:r>
      <w:hyperlink r:id="rId57" w:history="1">
        <w:r w:rsidRPr="00221567">
          <w:rPr>
            <w:rStyle w:val="Hyperlink"/>
            <w:rFonts w:asciiTheme="minorHAnsi" w:eastAsia="Calibri" w:hAnsiTheme="minorHAnsi" w:cstheme="minorHAnsi"/>
            <w:lang w:val="en-US" w:eastAsia="en-US"/>
          </w:rPr>
          <w:t>https://comprasbr.com.br/</w:t>
        </w:r>
      </w:hyperlink>
      <w:r w:rsidRPr="00221567">
        <w:rPr>
          <w:rStyle w:val="Hyperlink"/>
          <w:rFonts w:asciiTheme="minorHAnsi" w:eastAsia="Calibri" w:hAnsiTheme="minorHAnsi" w:cstheme="minorHAnsi"/>
          <w:color w:val="FF0000"/>
          <w:lang w:val="en-US" w:eastAsia="en-US"/>
        </w:rPr>
        <w:t xml:space="preserve"> </w:t>
      </w:r>
      <w:r w:rsidR="009F2CF4" w:rsidRPr="00221567">
        <w:rPr>
          <w:rStyle w:val="normaltextrun"/>
          <w:rFonts w:asciiTheme="minorHAnsi" w:hAnsiTheme="minorHAnsi" w:cstheme="minorHAnsi"/>
          <w:color w:val="000000"/>
        </w:rPr>
        <w:t>na forma estabelecida no item “</w:t>
      </w:r>
      <w:r w:rsidR="00B21E46" w:rsidRPr="00221567">
        <w:rPr>
          <w:rStyle w:val="normaltextrun"/>
          <w:rFonts w:asciiTheme="minorHAnsi" w:hAnsiTheme="minorHAnsi" w:cstheme="minorHAnsi"/>
          <w:color w:val="000000"/>
        </w:rPr>
        <w:t xml:space="preserve">11. </w:t>
      </w:r>
      <w:hyperlink w:anchor="_CREDENCIAMENTO" w:history="1">
        <w:r w:rsidR="009F2CF4" w:rsidRPr="00221567">
          <w:rPr>
            <w:rStyle w:val="Hyperlink"/>
            <w:rFonts w:asciiTheme="minorHAnsi" w:hAnsiTheme="minorHAnsi" w:cstheme="minorHAnsi"/>
          </w:rPr>
          <w:t>CREDENCIAMENTO</w:t>
        </w:r>
      </w:hyperlink>
      <w:r w:rsidR="009F2CF4" w:rsidRPr="00221567">
        <w:rPr>
          <w:rStyle w:val="normaltextrun"/>
          <w:rFonts w:asciiTheme="minorHAnsi" w:hAnsiTheme="minorHAnsi" w:cstheme="minorHAnsi"/>
          <w:color w:val="000000"/>
        </w:rPr>
        <w:t>” deste Edital.</w:t>
      </w:r>
    </w:p>
    <w:p w14:paraId="6E62B4E5" w14:textId="6A13F74D" w:rsidR="009F2CF4" w:rsidRPr="00221567" w:rsidRDefault="003D124E" w:rsidP="004907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Style w:val="normaltextrun"/>
          <w:rFonts w:asciiTheme="minorHAnsi" w:hAnsiTheme="minorHAnsi" w:cstheme="minorHAnsi"/>
          <w:color w:val="000000"/>
        </w:rPr>
        <w:t xml:space="preserve">13.2. </w:t>
      </w:r>
      <w:r w:rsidR="009F2CF4" w:rsidRPr="00221567">
        <w:rPr>
          <w:rStyle w:val="normaltextrun"/>
          <w:rFonts w:asciiTheme="minorHAnsi" w:hAnsiTheme="minorHAnsi" w:cstheme="minorHAnsi"/>
          <w:color w:val="000000"/>
        </w:rPr>
        <w:t>As Microempresas (ME) e as Empresas de Pequeno Porte (EPP) deverão encaminhar a documentação</w:t>
      </w:r>
      <w:r w:rsidR="009F2CF4" w:rsidRPr="00221567">
        <w:rPr>
          <w:rFonts w:asciiTheme="minorHAnsi" w:eastAsiaTheme="minorHAnsi" w:hAnsiTheme="minorHAnsi" w:cstheme="minorHAnsi"/>
          <w:lang w:eastAsia="en-US"/>
        </w:rPr>
        <w:t xml:space="preserve"> de habilitação, ainda que haja alguma restrição de regularidade fiscal, social e trabalhista, nos termos do </w:t>
      </w:r>
      <w:hyperlink r:id="rId58" w:anchor="art43" w:history="1">
        <w:r w:rsidR="009F2CF4" w:rsidRPr="00221567">
          <w:rPr>
            <w:rStyle w:val="Hyperlink"/>
            <w:rFonts w:asciiTheme="minorHAnsi" w:eastAsiaTheme="minorHAnsi" w:hAnsiTheme="minorHAnsi" w:cstheme="minorHAnsi"/>
            <w:lang w:eastAsia="en-US"/>
          </w:rPr>
          <w:t>art. 43, § 1º, da Lei Complementar Federal nº 123, de 2006</w:t>
        </w:r>
      </w:hyperlink>
      <w:r w:rsidR="009F2CF4" w:rsidRPr="00221567">
        <w:rPr>
          <w:rFonts w:asciiTheme="minorHAnsi" w:eastAsiaTheme="minorHAnsi" w:hAnsiTheme="minorHAnsi" w:cstheme="minorHAnsi"/>
          <w:lang w:eastAsia="en-US"/>
        </w:rPr>
        <w:t>.</w:t>
      </w:r>
    </w:p>
    <w:p w14:paraId="5BC2A6DB" w14:textId="5D634019" w:rsidR="009F2CF4" w:rsidRPr="00221567" w:rsidRDefault="003D124E" w:rsidP="004907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eastAsiaTheme="minorHAnsi" w:hAnsiTheme="minorHAnsi" w:cstheme="minorHAnsi"/>
          <w:lang w:eastAsia="en-US"/>
        </w:rPr>
        <w:lastRenderedPageBreak/>
        <w:t xml:space="preserve">13.3. </w:t>
      </w:r>
      <w:r w:rsidR="009F2CF4" w:rsidRPr="00221567">
        <w:rPr>
          <w:rFonts w:asciiTheme="minorHAnsi" w:eastAsiaTheme="minorHAnsi" w:hAnsiTheme="minorHAnsi" w:cstheme="minorHAnsi"/>
          <w:lang w:eastAsia="en-US"/>
        </w:rPr>
        <w:t>Até a abertura da sessão pública, os licitantes poderão acrescentar ou substituir a documentos de habilitação anteriormente inseridos no sistema.</w:t>
      </w:r>
    </w:p>
    <w:p w14:paraId="55880E87" w14:textId="6127AC05" w:rsidR="009F2CF4" w:rsidRPr="00221567" w:rsidRDefault="003D124E" w:rsidP="003D124E">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221567">
        <w:rPr>
          <w:rFonts w:asciiTheme="minorHAnsi" w:eastAsiaTheme="minorHAnsi" w:hAnsiTheme="minorHAnsi" w:cstheme="minorHAnsi"/>
          <w:lang w:eastAsia="en-US"/>
        </w:rPr>
        <w:t>13.4.</w:t>
      </w:r>
      <w:r w:rsidR="001948CD" w:rsidRPr="00221567">
        <w:rPr>
          <w:rFonts w:asciiTheme="minorHAnsi" w:eastAsiaTheme="minorHAnsi" w:hAnsiTheme="minorHAnsi" w:cstheme="minorHAnsi"/>
          <w:lang w:eastAsia="en-US"/>
        </w:rPr>
        <w:t xml:space="preserve"> </w:t>
      </w:r>
      <w:r w:rsidR="009F2CF4" w:rsidRPr="00221567">
        <w:rPr>
          <w:rFonts w:asciiTheme="minorHAnsi" w:eastAsiaTheme="minorHAnsi" w:hAnsiTheme="minorHAnsi" w:cstheme="minorHAnsi"/>
          <w:lang w:eastAsia="en-US"/>
        </w:rPr>
        <w:t xml:space="preserve">Os documentos que compõem a proposta e a habilitação do licitante melhor classificado somente serão disponibilizados para avaliação do(a) </w:t>
      </w:r>
      <w:r w:rsidRPr="00221567">
        <w:rPr>
          <w:rFonts w:asciiTheme="minorHAnsi" w:hAnsiTheme="minorHAnsi" w:cstheme="minorHAnsi"/>
        </w:rPr>
        <w:t>Pregoeiro(a)</w:t>
      </w:r>
      <w:r w:rsidR="009F2CF4" w:rsidRPr="00221567">
        <w:rPr>
          <w:rFonts w:asciiTheme="minorHAnsi" w:eastAsiaTheme="minorHAnsi" w:hAnsiTheme="minorHAnsi" w:cstheme="minorHAnsi"/>
          <w:lang w:eastAsia="en-US"/>
        </w:rPr>
        <w:t>, e para acesso público, após o encerramento do envio de lances.</w:t>
      </w:r>
    </w:p>
    <w:p w14:paraId="2BFED1C4" w14:textId="77777777" w:rsidR="007B676A" w:rsidRPr="00221567" w:rsidRDefault="007B676A" w:rsidP="007B676A">
      <w:pPr>
        <w:pStyle w:val="paragraph"/>
        <w:tabs>
          <w:tab w:val="left" w:pos="1134"/>
        </w:tabs>
        <w:spacing w:before="0" w:beforeAutospacing="0" w:after="0" w:afterAutospacing="0"/>
        <w:ind w:left="567"/>
        <w:jc w:val="both"/>
        <w:textAlignment w:val="baseline"/>
        <w:rPr>
          <w:rFonts w:asciiTheme="minorHAnsi" w:eastAsiaTheme="minorHAnsi" w:hAnsiTheme="minorHAnsi" w:cstheme="minorHAnsi"/>
          <w:lang w:eastAsia="en-US"/>
        </w:rPr>
      </w:pPr>
    </w:p>
    <w:p w14:paraId="5FA22B41" w14:textId="60E47800" w:rsidR="009F2CF4" w:rsidRPr="00221567" w:rsidRDefault="001948CD" w:rsidP="001948CD">
      <w:pPr>
        <w:pStyle w:val="paragraph"/>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rPr>
      </w:pPr>
      <w:r w:rsidRPr="00221567">
        <w:rPr>
          <w:rStyle w:val="normaltextrun"/>
          <w:rFonts w:asciiTheme="minorHAnsi" w:hAnsiTheme="minorHAnsi" w:cstheme="minorHAnsi"/>
          <w:b/>
          <w:bCs/>
        </w:rPr>
        <w:t xml:space="preserve">14. </w:t>
      </w:r>
      <w:r w:rsidR="009F2CF4" w:rsidRPr="00221567">
        <w:rPr>
          <w:rStyle w:val="normaltextrun"/>
          <w:rFonts w:asciiTheme="minorHAnsi" w:hAnsiTheme="minorHAnsi" w:cstheme="minorHAnsi"/>
          <w:b/>
          <w:bCs/>
        </w:rPr>
        <w:t>ABERTURA DA SESSÃO </w:t>
      </w:r>
    </w:p>
    <w:p w14:paraId="6CC2912A" w14:textId="77777777" w:rsidR="001948CD" w:rsidRPr="00221567" w:rsidRDefault="001948CD"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B625120" w14:textId="5FF499E8" w:rsidR="009F2CF4" w:rsidRPr="00221567" w:rsidRDefault="008F00A3"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14.1. </w:t>
      </w:r>
      <w:r w:rsidR="009F2CF4" w:rsidRPr="00221567">
        <w:rPr>
          <w:rFonts w:asciiTheme="minorHAnsi" w:hAnsiTheme="minorHAnsi" w:cstheme="minorHAnsi"/>
          <w:color w:val="000000"/>
        </w:rPr>
        <w:t>Na data e horário previstos no item “</w:t>
      </w:r>
      <w:r w:rsidR="00873CF8" w:rsidRPr="00221567">
        <w:rPr>
          <w:rFonts w:asciiTheme="minorHAnsi" w:hAnsiTheme="minorHAnsi" w:cstheme="minorHAnsi"/>
          <w:color w:val="000000"/>
        </w:rPr>
        <w:t>4.</w:t>
      </w:r>
      <w:hyperlink w:anchor="_DATA_E_HORÁRIO" w:history="1">
        <w:r w:rsidR="009F2CF4" w:rsidRPr="00221567">
          <w:rPr>
            <w:rStyle w:val="Hyperlink"/>
            <w:rFonts w:asciiTheme="minorHAnsi" w:hAnsiTheme="minorHAnsi" w:cstheme="minorHAnsi"/>
          </w:rPr>
          <w:t>DATA E HORÁRIO</w:t>
        </w:r>
      </w:hyperlink>
      <w:r w:rsidR="009F2CF4" w:rsidRPr="00221567">
        <w:rPr>
          <w:rFonts w:asciiTheme="minorHAnsi" w:hAnsiTheme="minorHAnsi" w:cstheme="minorHAnsi"/>
          <w:color w:val="000000"/>
        </w:rPr>
        <w:t>” deste Edital, a sessão pública na internet será aberta automaticamente pelo sistema.</w:t>
      </w:r>
    </w:p>
    <w:p w14:paraId="35CF23C6" w14:textId="11067D15" w:rsidR="009F2CF4" w:rsidRPr="00221567" w:rsidRDefault="008F00A3"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14.2. </w:t>
      </w:r>
      <w:r w:rsidR="009F2CF4" w:rsidRPr="00221567">
        <w:rPr>
          <w:rFonts w:asciiTheme="minorHAnsi" w:hAnsiTheme="minorHAnsi" w:cstheme="minorHAnsi"/>
          <w:color w:val="000000"/>
        </w:rPr>
        <w:t>A verificação da conformidade da proposta será feita exclusivamente na fase de julgamento das propostas e em relação à proposta mais bem classificada.</w:t>
      </w:r>
    </w:p>
    <w:p w14:paraId="669C332D" w14:textId="3105E435" w:rsidR="009F2CF4" w:rsidRPr="00221567" w:rsidRDefault="008F00A3" w:rsidP="001948C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14.3. </w:t>
      </w:r>
      <w:r w:rsidR="009F2CF4" w:rsidRPr="00221567">
        <w:rPr>
          <w:rFonts w:asciiTheme="minorHAnsi" w:hAnsiTheme="minorHAnsi" w:cstheme="minorHAnsi"/>
          <w:color w:val="000000"/>
        </w:rPr>
        <w:t xml:space="preserve">O sistema disponibilizará campo próprio para troca de mensagens entre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e os Licitantes, vedada outra forma de comunicação.</w:t>
      </w:r>
    </w:p>
    <w:p w14:paraId="468D280D" w14:textId="77777777" w:rsidR="001948CD" w:rsidRPr="00221567" w:rsidRDefault="001948CD" w:rsidP="001948CD">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116433CC" w14:textId="42F4A0B9" w:rsidR="009F2CF4" w:rsidRPr="00221567" w:rsidRDefault="00C1526A" w:rsidP="00C1526A">
      <w:pPr>
        <w:pStyle w:val="Ttulo1"/>
        <w:numPr>
          <w:ilvl w:val="0"/>
          <w:numId w:val="0"/>
        </w:numPr>
        <w:spacing w:before="0" w:after="0"/>
        <w:rPr>
          <w:rStyle w:val="normaltextrun"/>
          <w:rFonts w:asciiTheme="minorHAnsi" w:hAnsiTheme="minorHAnsi" w:cstheme="minorHAnsi"/>
          <w:b w:val="0"/>
          <w:bCs w:val="0"/>
        </w:rPr>
      </w:pPr>
      <w:bookmarkStart w:id="19" w:name="_Toc149509713"/>
      <w:r w:rsidRPr="00221567">
        <w:rPr>
          <w:rStyle w:val="normaltextrun"/>
          <w:rFonts w:asciiTheme="minorHAnsi" w:hAnsiTheme="minorHAnsi" w:cstheme="minorHAnsi"/>
        </w:rPr>
        <w:t>15.</w:t>
      </w:r>
      <w:r w:rsidR="009F2CF4" w:rsidRPr="00221567">
        <w:rPr>
          <w:rStyle w:val="normaltextrun"/>
          <w:rFonts w:asciiTheme="minorHAnsi" w:hAnsiTheme="minorHAnsi" w:cstheme="minorHAnsi"/>
        </w:rPr>
        <w:t>FORMULAÇÃO DE LANCES</w:t>
      </w:r>
      <w:bookmarkEnd w:id="19"/>
      <w:r w:rsidR="009F2CF4" w:rsidRPr="00221567">
        <w:rPr>
          <w:rStyle w:val="normaltextrun"/>
          <w:rFonts w:asciiTheme="minorHAnsi" w:hAnsiTheme="minorHAnsi" w:cstheme="minorHAnsi"/>
        </w:rPr>
        <w:t> </w:t>
      </w:r>
    </w:p>
    <w:p w14:paraId="2825760F" w14:textId="77777777" w:rsidR="00C1526A" w:rsidRPr="00221567" w:rsidRDefault="00C1526A" w:rsidP="00C1526A">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C23C28B" w14:textId="5D4DE5FD" w:rsidR="009F2CF4" w:rsidRPr="00221567" w:rsidRDefault="00C1526A" w:rsidP="00C1526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15.1.</w:t>
      </w:r>
      <w:r w:rsidR="00AE46BA" w:rsidRPr="00221567">
        <w:rPr>
          <w:rFonts w:asciiTheme="minorHAnsi" w:hAnsiTheme="minorHAnsi" w:cstheme="minorHAnsi"/>
          <w:color w:val="000000"/>
        </w:rPr>
        <w:t xml:space="preserve"> </w:t>
      </w:r>
      <w:r w:rsidR="009F2CF4" w:rsidRPr="00221567">
        <w:rPr>
          <w:rFonts w:asciiTheme="minorHAnsi" w:hAnsiTheme="minorHAnsi" w:cstheme="minorHAnsi"/>
          <w:color w:val="000000"/>
        </w:rPr>
        <w:t>Aberta a etapa competitiva - sessão pública - as licitantes deverão encaminhar lances exclusivamente por meio do sistema eletrônico, sendo a licitante imediatamente informada, </w:t>
      </w:r>
      <w:r w:rsidR="009F2CF4" w:rsidRPr="00221567">
        <w:rPr>
          <w:rFonts w:asciiTheme="minorHAnsi" w:hAnsiTheme="minorHAnsi" w:cstheme="minorHAnsi"/>
          <w:i/>
          <w:iCs/>
          <w:color w:val="000000"/>
        </w:rPr>
        <w:t>on-line</w:t>
      </w:r>
      <w:r w:rsidR="009F2CF4" w:rsidRPr="00221567">
        <w:rPr>
          <w:rFonts w:asciiTheme="minorHAnsi" w:hAnsiTheme="minorHAnsi" w:cstheme="minorHAnsi"/>
          <w:color w:val="000000"/>
        </w:rPr>
        <w:t>, do seu recebimento e do valor consignado no registro.</w:t>
      </w:r>
    </w:p>
    <w:p w14:paraId="12EB397F" w14:textId="4AF4EAC2" w:rsidR="009F2CF4" w:rsidRPr="00221567" w:rsidRDefault="00987747" w:rsidP="00AE46B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15.2. </w:t>
      </w:r>
      <w:r w:rsidR="009F2CF4" w:rsidRPr="00221567">
        <w:rPr>
          <w:rFonts w:asciiTheme="minorHAnsi" w:hAnsiTheme="minorHAnsi" w:cstheme="minorHAnsi"/>
          <w:color w:val="000000"/>
        </w:rPr>
        <w:t xml:space="preserve">Os lances serão ofertados pelo </w:t>
      </w:r>
      <w:r w:rsidR="00414704" w:rsidRPr="00E91AF3">
        <w:rPr>
          <w:rFonts w:asciiTheme="minorHAnsi" w:hAnsiTheme="minorHAnsi" w:cstheme="minorHAnsi"/>
          <w:b/>
          <w:bCs/>
        </w:rPr>
        <w:t xml:space="preserve">VALOR </w:t>
      </w:r>
      <w:r w:rsidR="00094A69" w:rsidRPr="00E91AF3">
        <w:rPr>
          <w:rFonts w:asciiTheme="minorHAnsi" w:hAnsiTheme="minorHAnsi" w:cstheme="minorHAnsi"/>
          <w:b/>
          <w:bCs/>
        </w:rPr>
        <w:t>UNITÁRIO</w:t>
      </w:r>
      <w:r w:rsidR="00414704" w:rsidRPr="00221567">
        <w:rPr>
          <w:rFonts w:asciiTheme="minorHAnsi" w:hAnsiTheme="minorHAnsi" w:cstheme="minorHAnsi"/>
        </w:rPr>
        <w:t>. </w:t>
      </w:r>
    </w:p>
    <w:p w14:paraId="65097F4C" w14:textId="49A1A615"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 xml:space="preserve">15.3. </w:t>
      </w:r>
      <w:r w:rsidR="009F2CF4" w:rsidRPr="00221567">
        <w:rPr>
          <w:rFonts w:asciiTheme="minorHAnsi" w:hAnsiTheme="minorHAnsi" w:cstheme="minorHAnsi"/>
          <w:color w:val="000000"/>
        </w:rPr>
        <w:t xml:space="preserve">As licitantes poderão oferecer lances sucessivos, observados o horário fixado para a abertura da sessão pública e as regras estabelecidas neste Edital. </w:t>
      </w:r>
    </w:p>
    <w:p w14:paraId="38656F5C" w14:textId="710E38B0"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15.4. </w:t>
      </w:r>
      <w:r w:rsidR="009F2CF4" w:rsidRPr="00221567">
        <w:rPr>
          <w:rFonts w:asciiTheme="minorHAnsi" w:hAnsiTheme="minorHAnsi" w:cstheme="minorHAnsi"/>
          <w:color w:val="000000"/>
        </w:rPr>
        <w:t>Caso o licitante não apresente lances, concorrerá com o valor de sua proposta.</w:t>
      </w:r>
    </w:p>
    <w:p w14:paraId="266DF3B7" w14:textId="3CDFCED3"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15.5. </w:t>
      </w:r>
      <w:r w:rsidR="009F2CF4" w:rsidRPr="00221567">
        <w:rPr>
          <w:rFonts w:asciiTheme="minorHAnsi" w:hAnsiTheme="minorHAnsi" w:cstheme="minorHAnsi"/>
          <w:color w:val="000000"/>
        </w:rPr>
        <w:t>Durante o transcurso da sessão pública, os licitantes serão informados, em tempo real, do valor do menor lance registrado, vedada a identificação do licitante.</w:t>
      </w:r>
    </w:p>
    <w:p w14:paraId="496598CF" w14:textId="736E1407" w:rsidR="008757C4" w:rsidRPr="00221567" w:rsidRDefault="008757C4"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15.5.1. O intervalo mínimo de diferença de valores ou percentuais entre os lances, que incidirá tanto em relação aos lances intermediários quanto em relação à proposta que cobrir a melhor oferta deverá ser de </w:t>
      </w:r>
      <w:r w:rsidRPr="00221567">
        <w:rPr>
          <w:rFonts w:asciiTheme="minorHAnsi" w:hAnsiTheme="minorHAnsi" w:cstheme="minorHAnsi"/>
          <w:b/>
          <w:bCs/>
          <w:color w:val="000000"/>
        </w:rPr>
        <w:t>R$ 0,01 (um centavo).</w:t>
      </w:r>
    </w:p>
    <w:p w14:paraId="632B7E68" w14:textId="020CB747"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15.6. </w:t>
      </w:r>
      <w:r w:rsidR="009F2CF4" w:rsidRPr="00221567">
        <w:rPr>
          <w:rFonts w:asciiTheme="minorHAnsi" w:hAnsiTheme="minorHAnsi" w:cstheme="minorHAnsi"/>
          <w:color w:val="000000"/>
        </w:rPr>
        <w:t>A licitante somente poderá oferecer lance inferior ao último por ela ofertado e registrado pelo sistema eletrônico; porém, o lance poderá ser intermediário, ou seja, igual ou superior à melhor oferta registrada (</w:t>
      </w:r>
      <w:hyperlink r:id="rId59" w:anchor="art56" w:history="1">
        <w:r w:rsidR="009F2CF4" w:rsidRPr="00221567">
          <w:rPr>
            <w:rStyle w:val="Hyperlink"/>
            <w:rFonts w:asciiTheme="minorHAnsi" w:hAnsiTheme="minorHAnsi" w:cstheme="minorHAnsi"/>
          </w:rPr>
          <w:t>art. 56, § 3º, II, da Lei Federal nº 14.133, de 2021</w:t>
        </w:r>
      </w:hyperlink>
      <w:r w:rsidR="009F2CF4" w:rsidRPr="00221567">
        <w:rPr>
          <w:rFonts w:asciiTheme="minorHAnsi" w:hAnsiTheme="minorHAnsi" w:cstheme="minorHAnsi"/>
          <w:color w:val="000000"/>
        </w:rPr>
        <w:t>).</w:t>
      </w:r>
    </w:p>
    <w:p w14:paraId="169D4E33" w14:textId="37E9090B" w:rsidR="009F2CF4" w:rsidRPr="00221567" w:rsidRDefault="00987747" w:rsidP="009877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15.7. </w:t>
      </w:r>
      <w:r w:rsidR="009F2CF4" w:rsidRPr="00221567">
        <w:rPr>
          <w:rFonts w:asciiTheme="minorHAnsi" w:hAnsiTheme="minorHAnsi" w:cstheme="minorHAnsi"/>
          <w:color w:val="000000"/>
        </w:rPr>
        <w:t>Não serão aceitos dois ou mais lances de mesmo valor, prevalecendo aquele que for recebido e registrado em primeiro lugar.</w:t>
      </w:r>
    </w:p>
    <w:p w14:paraId="57B86928" w14:textId="77777777" w:rsidR="0050056A" w:rsidRPr="00221567" w:rsidRDefault="004A578F"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15.8.</w:t>
      </w:r>
      <w:r w:rsidR="0050056A"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Como medida excepcional,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poderá excluir a proposta ou lance que possa comprometer, restringir ou frustrar o caráter competitivo do processo licitatório, mediante comunicação eletrônica automática via sistema, que implicará a retirada da licitante do certame, sem prejuízo do direito de defesa.</w:t>
      </w:r>
    </w:p>
    <w:p w14:paraId="3028ECB4" w14:textId="2CD1815B" w:rsidR="0050056A" w:rsidRPr="00221567" w:rsidRDefault="0050056A"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15.9. Será adotado para o envio de lances no pregão eletrônico o modo de disputa </w:t>
      </w:r>
      <w:r w:rsidR="00E71FB8" w:rsidRPr="00221567">
        <w:rPr>
          <w:rFonts w:asciiTheme="minorHAnsi" w:hAnsiTheme="minorHAnsi" w:cstheme="minorHAnsi"/>
          <w:b/>
          <w:bCs/>
          <w:color w:val="000000"/>
        </w:rPr>
        <w:t>“ABERTO”,</w:t>
      </w:r>
      <w:r w:rsidR="00E71FB8" w:rsidRPr="00221567">
        <w:rPr>
          <w:rFonts w:asciiTheme="minorHAnsi" w:hAnsiTheme="minorHAnsi" w:cstheme="minorHAnsi"/>
          <w:color w:val="000000"/>
        </w:rPr>
        <w:t xml:space="preserve"> </w:t>
      </w:r>
      <w:r w:rsidRPr="00221567">
        <w:rPr>
          <w:rFonts w:asciiTheme="minorHAnsi" w:hAnsiTheme="minorHAnsi" w:cstheme="minorHAnsi"/>
          <w:color w:val="000000"/>
        </w:rPr>
        <w:t>em que os licitantes apresentarão lances públicos e sucessivos, com prorrogações.</w:t>
      </w:r>
    </w:p>
    <w:p w14:paraId="2C3CB300" w14:textId="77777777" w:rsidR="0050056A" w:rsidRPr="00221567" w:rsidRDefault="0050056A"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15.10. A etapa de lances da sessão pública terá duração de dez minutos e, após isso, será prorrogada automaticamente pelo sistema quando houver lance ofertado nos últimos dois minutos do período de duração da sessão pública.</w:t>
      </w:r>
    </w:p>
    <w:p w14:paraId="5B1050A4" w14:textId="50A6B7A1" w:rsidR="0050056A" w:rsidRPr="00221567" w:rsidRDefault="0050056A" w:rsidP="0050056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15.11. A prorrogação automática da etapa de lances, de que trata o item anterior, será de dois minutos e ocorrerá sucessivamente sempre que houver lances enviados nesse período de prorrogação, inclusive no caso de lances intermediários.</w:t>
      </w:r>
    </w:p>
    <w:p w14:paraId="69199E56" w14:textId="0A62AB0F" w:rsidR="009C079B" w:rsidRPr="00221567" w:rsidRDefault="009C079B" w:rsidP="009C079B">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15.12. </w:t>
      </w:r>
      <w:r w:rsidR="0050056A" w:rsidRPr="00221567">
        <w:rPr>
          <w:rFonts w:asciiTheme="minorHAnsi" w:hAnsiTheme="minorHAnsi" w:cstheme="minorHAnsi"/>
          <w:color w:val="000000"/>
        </w:rPr>
        <w:t>Não havendo novos lances na forma estabelecida nos itens anteriores, a sessão pública encerrar‐se‐á automaticamente.</w:t>
      </w:r>
    </w:p>
    <w:p w14:paraId="434066D5" w14:textId="3E93BB47" w:rsidR="0050056A" w:rsidRPr="00221567" w:rsidRDefault="009C079B" w:rsidP="009C079B">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15.13. </w:t>
      </w:r>
      <w:r w:rsidR="0050056A" w:rsidRPr="00221567">
        <w:rPr>
          <w:rFonts w:asciiTheme="minorHAnsi" w:hAnsiTheme="minorHAnsi" w:cstheme="minorHAnsi"/>
          <w:color w:val="000000"/>
        </w:rPr>
        <w:t>Encerrada a fase competitiva sem que haja a prorrogação automática pelo sistema, poderá o pregoeiro, assessorado pela equipe de apoio, justificadamente, admitir o reinício da sessão pública de lances, em prol da consecução do melhor preço.</w:t>
      </w:r>
    </w:p>
    <w:p w14:paraId="1A4BB6AA" w14:textId="114D8A19" w:rsidR="00500A21" w:rsidRPr="00221567" w:rsidRDefault="009C079B" w:rsidP="00500A2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15.14. </w:t>
      </w:r>
      <w:r w:rsidR="0050056A" w:rsidRPr="00221567">
        <w:rPr>
          <w:rFonts w:asciiTheme="minorHAnsi" w:hAnsiTheme="minorHAnsi" w:cstheme="minorHAnsi"/>
          <w:color w:val="000000"/>
        </w:rPr>
        <w:t>Durante o transcurso da sessão pública, os licitantes serão informados, em tempo real, do valor do menor lance registrado, vedada a identificação do licitante.</w:t>
      </w:r>
    </w:p>
    <w:p w14:paraId="7884052F" w14:textId="77777777" w:rsidR="00500A21" w:rsidRPr="00221567" w:rsidRDefault="00500A21" w:rsidP="00500A21">
      <w:pPr>
        <w:pStyle w:val="paragraph"/>
        <w:tabs>
          <w:tab w:val="left" w:pos="1134"/>
        </w:tabs>
        <w:spacing w:before="0" w:beforeAutospacing="0" w:after="0" w:afterAutospacing="0"/>
        <w:jc w:val="both"/>
        <w:textAlignment w:val="baseline"/>
        <w:rPr>
          <w:rFonts w:asciiTheme="minorHAnsi" w:hAnsiTheme="minorHAnsi" w:cstheme="minorHAnsi"/>
        </w:rPr>
      </w:pPr>
    </w:p>
    <w:p w14:paraId="355C407F" w14:textId="2B37582F" w:rsidR="009F2CF4" w:rsidRPr="00221567" w:rsidRDefault="00DE5F33" w:rsidP="00DE5F33">
      <w:pPr>
        <w:pStyle w:val="Ttulo1"/>
        <w:numPr>
          <w:ilvl w:val="0"/>
          <w:numId w:val="0"/>
        </w:numPr>
        <w:spacing w:before="0" w:after="0"/>
        <w:rPr>
          <w:rStyle w:val="normaltextrun"/>
          <w:rFonts w:asciiTheme="minorHAnsi" w:hAnsiTheme="minorHAnsi" w:cstheme="minorHAnsi"/>
          <w:b w:val="0"/>
          <w:bCs w:val="0"/>
        </w:rPr>
      </w:pPr>
      <w:bookmarkStart w:id="20" w:name="_Toc149509714"/>
      <w:r w:rsidRPr="00221567">
        <w:rPr>
          <w:rStyle w:val="normaltextrun"/>
          <w:rFonts w:asciiTheme="minorHAnsi" w:hAnsiTheme="minorHAnsi" w:cstheme="minorHAnsi"/>
        </w:rPr>
        <w:t>16.</w:t>
      </w:r>
      <w:r w:rsidR="009F2CF4" w:rsidRPr="00221567">
        <w:rPr>
          <w:rStyle w:val="normaltextrun"/>
          <w:rFonts w:asciiTheme="minorHAnsi" w:hAnsiTheme="minorHAnsi" w:cstheme="minorHAnsi"/>
        </w:rPr>
        <w:t xml:space="preserve">DESCONEXÃO DO(A) </w:t>
      </w:r>
      <w:r w:rsidR="007D7C26">
        <w:rPr>
          <w:rStyle w:val="normaltextrun"/>
          <w:rFonts w:asciiTheme="minorHAnsi" w:hAnsiTheme="minorHAnsi" w:cstheme="minorHAnsi"/>
        </w:rPr>
        <w:t>PREGOEIRO(A)</w:t>
      </w:r>
      <w:bookmarkEnd w:id="20"/>
    </w:p>
    <w:p w14:paraId="6358C8A5" w14:textId="77777777" w:rsidR="00DE5F33" w:rsidRPr="00221567" w:rsidRDefault="00DE5F33" w:rsidP="00DE5F33">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2F231983" w14:textId="5327C239" w:rsidR="009F2CF4" w:rsidRPr="00221567" w:rsidRDefault="00DE5F33" w:rsidP="00DE5F33">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16.1.</w:t>
      </w:r>
      <w:r w:rsidR="006067E7" w:rsidRPr="00221567">
        <w:rPr>
          <w:rFonts w:asciiTheme="minorHAnsi" w:hAnsiTheme="minorHAnsi" w:cstheme="minorHAnsi"/>
          <w:color w:val="000000"/>
        </w:rPr>
        <w:t xml:space="preserve"> </w:t>
      </w:r>
      <w:r w:rsidR="009F2CF4" w:rsidRPr="00221567">
        <w:rPr>
          <w:rFonts w:asciiTheme="minorHAnsi" w:hAnsiTheme="minorHAnsi" w:cstheme="minorHAnsi"/>
          <w:color w:val="000000"/>
        </w:rPr>
        <w:t>No caso de desconexão do(a)</w:t>
      </w:r>
      <w:r w:rsidR="00CD6E4C" w:rsidRPr="00221567">
        <w:rPr>
          <w:rFonts w:asciiTheme="minorHAnsi" w:hAnsiTheme="minorHAnsi" w:cstheme="minorHAnsi"/>
        </w:rPr>
        <w:t xml:space="preserve"> Pregoeiro (a)</w:t>
      </w:r>
      <w:r w:rsidR="009F2CF4" w:rsidRPr="00221567">
        <w:rPr>
          <w:rFonts w:asciiTheme="minorHAnsi" w:hAnsiTheme="minorHAnsi" w:cstheme="minorHAnsi"/>
          <w:color w:val="000000"/>
        </w:rPr>
        <w:t>, no decorrer da etapa competitiva d</w:t>
      </w:r>
      <w:r w:rsidR="00CD6E4C" w:rsidRPr="00221567">
        <w:rPr>
          <w:rFonts w:asciiTheme="minorHAnsi" w:hAnsiTheme="minorHAnsi" w:cstheme="minorHAnsi"/>
          <w:color w:val="000000"/>
        </w:rPr>
        <w:t>o</w:t>
      </w:r>
      <w:r w:rsidR="009F2CF4" w:rsidRPr="00221567">
        <w:rPr>
          <w:rFonts w:asciiTheme="minorHAnsi" w:hAnsiTheme="minorHAnsi" w:cstheme="minorHAnsi"/>
          <w:color w:val="000000"/>
        </w:rPr>
        <w:t xml:space="preserve"> </w:t>
      </w:r>
      <w:r w:rsidR="00CD6E4C" w:rsidRPr="00221567">
        <w:rPr>
          <w:rFonts w:asciiTheme="minorHAnsi" w:hAnsiTheme="minorHAnsi" w:cstheme="minorHAnsi"/>
          <w:color w:val="000000"/>
        </w:rPr>
        <w:t>Pregão</w:t>
      </w:r>
      <w:r w:rsidR="009F2CF4" w:rsidRPr="00221567">
        <w:rPr>
          <w:rFonts w:asciiTheme="minorHAnsi" w:hAnsiTheme="minorHAnsi" w:cstheme="minorHAnsi"/>
          <w:color w:val="000000"/>
        </w:rPr>
        <w:t xml:space="preserve">, o sistema poderá permanecer acessível às licitantes para a recepção dos lances, retornando o(a) </w:t>
      </w:r>
      <w:r w:rsidR="00CD6E4C" w:rsidRPr="00221567">
        <w:rPr>
          <w:rFonts w:asciiTheme="minorHAnsi" w:hAnsiTheme="minorHAnsi" w:cstheme="minorHAnsi"/>
        </w:rPr>
        <w:t>Pregoeiro(a)</w:t>
      </w:r>
      <w:r w:rsidR="009F2CF4" w:rsidRPr="00221567">
        <w:rPr>
          <w:rFonts w:asciiTheme="minorHAnsi" w:hAnsiTheme="minorHAnsi" w:cstheme="minorHAnsi"/>
          <w:color w:val="000000"/>
        </w:rPr>
        <w:t>, quando possível, sua atuação no certame, sem prejuízo dos atos realizados.</w:t>
      </w:r>
    </w:p>
    <w:p w14:paraId="7096741A" w14:textId="60E0AD68" w:rsidR="009F2CF4" w:rsidRPr="00221567" w:rsidRDefault="00DE5F33" w:rsidP="00DE5F33">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16.2.</w:t>
      </w:r>
      <w:r w:rsidR="006067E7"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Quando a desconexão do(a) </w:t>
      </w:r>
      <w:r w:rsidR="00CD6E4C" w:rsidRPr="00221567">
        <w:rPr>
          <w:rFonts w:asciiTheme="minorHAnsi" w:hAnsiTheme="minorHAnsi" w:cstheme="minorHAnsi"/>
        </w:rPr>
        <w:t xml:space="preserve">Pregoeiro(a), </w:t>
      </w:r>
      <w:r w:rsidR="009F2CF4" w:rsidRPr="00221567">
        <w:rPr>
          <w:rFonts w:asciiTheme="minorHAnsi" w:hAnsiTheme="minorHAnsi" w:cstheme="minorHAnsi"/>
          <w:color w:val="000000"/>
        </w:rPr>
        <w:t xml:space="preserve">persistir </w:t>
      </w:r>
      <w:r w:rsidR="009F2CF4" w:rsidRPr="00221567">
        <w:rPr>
          <w:rFonts w:asciiTheme="minorHAnsi" w:hAnsiTheme="minorHAnsi" w:cstheme="minorHAnsi"/>
        </w:rPr>
        <w:t>por</w:t>
      </w:r>
      <w:r w:rsidR="009F2CF4" w:rsidRPr="00221567">
        <w:rPr>
          <w:rFonts w:asciiTheme="minorHAnsi" w:hAnsiTheme="minorHAnsi" w:cstheme="minorHAnsi"/>
          <w:color w:val="000000"/>
        </w:rPr>
        <w:t xml:space="preserve"> tempo superior a 10 (dez) minutos, a sessão da </w:t>
      </w:r>
      <w:r w:rsidR="00CD6E4C" w:rsidRPr="00221567">
        <w:rPr>
          <w:rFonts w:asciiTheme="minorHAnsi" w:hAnsiTheme="minorHAnsi" w:cstheme="minorHAnsi"/>
          <w:color w:val="000000"/>
        </w:rPr>
        <w:t>Pregão</w:t>
      </w:r>
      <w:r w:rsidR="009F2CF4" w:rsidRPr="00221567">
        <w:rPr>
          <w:rFonts w:asciiTheme="minorHAnsi" w:hAnsiTheme="minorHAnsi" w:cstheme="minorHAnsi"/>
          <w:color w:val="000000"/>
        </w:rPr>
        <w:t xml:space="preserve"> será suspensa e reiniciada somente após a comunicação expressa aos </w:t>
      </w:r>
      <w:r w:rsidR="00D5329C" w:rsidRPr="00221567">
        <w:rPr>
          <w:rFonts w:asciiTheme="minorHAnsi" w:hAnsiTheme="minorHAnsi" w:cstheme="minorHAnsi"/>
          <w:color w:val="000000"/>
        </w:rPr>
        <w:t>participantes na</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r w:rsidR="00CD6E4C" w:rsidRPr="00221567">
        <w:rPr>
          <w:rFonts w:asciiTheme="minorHAnsi" w:hAnsiTheme="minorHAnsi" w:cstheme="minorHAnsi"/>
        </w:rPr>
        <w:t xml:space="preserve">COMPRASBR, </w:t>
      </w:r>
      <w:r w:rsidR="009F2CF4" w:rsidRPr="00221567">
        <w:rPr>
          <w:rFonts w:asciiTheme="minorHAnsi" w:hAnsiTheme="minorHAnsi" w:cstheme="minorHAnsi"/>
        </w:rPr>
        <w:t xml:space="preserve">disponível no endereço eletrônico: </w:t>
      </w:r>
      <w:hyperlink r:id="rId60" w:history="1"/>
      <w:hyperlink r:id="rId61" w:history="1">
        <w:r w:rsidRPr="00221567">
          <w:rPr>
            <w:rStyle w:val="Hyperlink"/>
            <w:rFonts w:asciiTheme="minorHAnsi" w:eastAsia="Calibri" w:hAnsiTheme="minorHAnsi" w:cstheme="minorHAnsi"/>
            <w:lang w:val="en-US" w:eastAsia="en-US"/>
          </w:rPr>
          <w:t>https://comprasbr.com.br/</w:t>
        </w:r>
      </w:hyperlink>
      <w:r w:rsidR="00CD6E4C" w:rsidRPr="00221567">
        <w:rPr>
          <w:rStyle w:val="Hyperlink"/>
          <w:rFonts w:asciiTheme="minorHAnsi" w:eastAsia="Calibri" w:hAnsiTheme="minorHAnsi" w:cstheme="minorHAnsi"/>
          <w:color w:val="auto"/>
          <w:u w:val="none"/>
          <w:lang w:val="en-US" w:eastAsia="en-US"/>
        </w:rPr>
        <w:t>.</w:t>
      </w:r>
    </w:p>
    <w:p w14:paraId="5BB252F0" w14:textId="77777777" w:rsidR="00CD6E4C" w:rsidRPr="00221567" w:rsidRDefault="00CD6E4C" w:rsidP="00CD6E4C">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56F10E84" w14:textId="6A3D7E12" w:rsidR="009F2CF4" w:rsidRPr="00221567" w:rsidRDefault="00DE5F33" w:rsidP="00DE5F33">
      <w:pPr>
        <w:pStyle w:val="Ttulo1"/>
        <w:numPr>
          <w:ilvl w:val="0"/>
          <w:numId w:val="0"/>
        </w:numPr>
        <w:spacing w:before="0" w:after="0"/>
        <w:rPr>
          <w:rStyle w:val="normaltextrun"/>
          <w:rFonts w:asciiTheme="minorHAnsi" w:hAnsiTheme="minorHAnsi" w:cstheme="minorHAnsi"/>
          <w:b w:val="0"/>
          <w:bCs w:val="0"/>
        </w:rPr>
      </w:pPr>
      <w:bookmarkStart w:id="21" w:name="_Toc149509715"/>
      <w:r w:rsidRPr="00221567">
        <w:rPr>
          <w:rStyle w:val="normaltextrun"/>
          <w:rFonts w:asciiTheme="minorHAnsi" w:hAnsiTheme="minorHAnsi" w:cstheme="minorHAnsi"/>
        </w:rPr>
        <w:t>17.</w:t>
      </w:r>
      <w:r w:rsidR="009F2CF4" w:rsidRPr="00221567">
        <w:rPr>
          <w:rStyle w:val="normaltextrun"/>
          <w:rFonts w:asciiTheme="minorHAnsi" w:hAnsiTheme="minorHAnsi" w:cstheme="minorHAnsi"/>
        </w:rPr>
        <w:t>BENEFÍCIOS ÀS MICROEMPRESAS E EMPRESAS DE PEQUENO PORTE</w:t>
      </w:r>
      <w:bookmarkEnd w:id="21"/>
    </w:p>
    <w:p w14:paraId="4407FC2C" w14:textId="77777777" w:rsidR="004803DD"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78C6CE91" w14:textId="2C2BB41D"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17.1.</w:t>
      </w:r>
      <w:r w:rsidR="00100EE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 obtenção de benefícios previstos dos </w:t>
      </w:r>
      <w:hyperlink r:id="rId62" w:anchor="art42" w:history="1">
        <w:r w:rsidR="009F2CF4" w:rsidRPr="00221567">
          <w:rPr>
            <w:rStyle w:val="Hyperlink"/>
            <w:rFonts w:asciiTheme="minorHAnsi" w:hAnsiTheme="minorHAnsi" w:cstheme="minorHAnsi"/>
          </w:rPr>
          <w:t>artigos 42 a 49 da Lei Complementar Federal nº 123, de 2006</w:t>
        </w:r>
      </w:hyperlink>
      <w:r w:rsidR="009F2CF4" w:rsidRPr="00221567">
        <w:rPr>
          <w:rFonts w:asciiTheme="minorHAnsi" w:hAnsiTheme="minorHAnsi" w:cstheme="minorHAnsi"/>
          <w:color w:val="000000"/>
        </w:rPr>
        <w:t xml:space="preserve"> fica limitada às microempresas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para fins de habilitação.</w:t>
      </w:r>
    </w:p>
    <w:p w14:paraId="7DEF9119" w14:textId="23A98DE9"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17.2.</w:t>
      </w:r>
      <w:r w:rsidR="00100EE4" w:rsidRPr="00221567">
        <w:rPr>
          <w:rFonts w:asciiTheme="minorHAnsi" w:hAnsiTheme="minorHAnsi" w:cstheme="minorHAnsi"/>
        </w:rPr>
        <w:t xml:space="preserve"> </w:t>
      </w:r>
      <w:r w:rsidR="009F2CF4" w:rsidRPr="00221567">
        <w:rPr>
          <w:rFonts w:asciiTheme="minorHAnsi" w:hAnsiTheme="minorHAnsi" w:cstheme="minorHAnsi"/>
        </w:rPr>
        <w:t xml:space="preserve">O licitante enquadrado como microempresa ou empresa de pequeno porte deverá declarar, ainda, em campo próprio do sistema eletrônico, que cumpre os requisitos estabelecidos no </w:t>
      </w:r>
      <w:hyperlink r:id="rId63" w:anchor="art3" w:history="1">
        <w:r w:rsidR="009F2CF4" w:rsidRPr="00221567">
          <w:rPr>
            <w:rStyle w:val="Hyperlink"/>
            <w:rFonts w:asciiTheme="minorHAnsi" w:hAnsiTheme="minorHAnsi" w:cstheme="minorHAnsi"/>
          </w:rPr>
          <w:t>artigo 3° da Lei Complementar Federal nº 123, de 2006</w:t>
        </w:r>
      </w:hyperlink>
      <w:r w:rsidR="009F2CF4" w:rsidRPr="00221567">
        <w:rPr>
          <w:rFonts w:asciiTheme="minorHAnsi" w:hAnsiTheme="minorHAnsi" w:cstheme="minorHAnsi"/>
        </w:rPr>
        <w:t xml:space="preserve">, estando apto a usufruir do tratamento favorecido estabelecido nos </w:t>
      </w:r>
      <w:hyperlink r:id="rId64" w:anchor="art42"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a 49 da Lei Complementar Federal nº 123, de 2006</w:t>
        </w:r>
      </w:hyperlink>
      <w:r w:rsidR="009F2CF4" w:rsidRPr="00221567">
        <w:rPr>
          <w:rFonts w:asciiTheme="minorHAnsi" w:hAnsiTheme="minorHAnsi" w:cstheme="minorHAnsi"/>
        </w:rPr>
        <w:t xml:space="preserve">, observado o disposto nos </w:t>
      </w:r>
      <w:hyperlink r:id="rId65" w:anchor="art4§1" w:history="1">
        <w:r w:rsidR="009F2CF4" w:rsidRPr="00221567">
          <w:rPr>
            <w:rStyle w:val="Hyperlink"/>
            <w:rFonts w:asciiTheme="minorHAnsi" w:hAnsiTheme="minorHAnsi" w:cstheme="minorHAnsi"/>
          </w:rPr>
          <w:t>art. 4º, §§ 1º ao 3º, da Lei Federal nº 14.133, de 2021.</w:t>
        </w:r>
      </w:hyperlink>
    </w:p>
    <w:p w14:paraId="6A9E792B" w14:textId="7E06219D"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17.3.</w:t>
      </w:r>
      <w:r w:rsidR="00100EE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Após a fase de lances, o sistema </w:t>
      </w:r>
      <w:r w:rsidR="009F2CF4" w:rsidRPr="00221567">
        <w:rPr>
          <w:rFonts w:asciiTheme="minorHAnsi" w:hAnsiTheme="minorHAnsi" w:cstheme="minorHAnsi"/>
        </w:rPr>
        <w:t>identificará</w:t>
      </w:r>
      <w:r w:rsidR="009F2CF4" w:rsidRPr="00221567">
        <w:rPr>
          <w:rFonts w:asciiTheme="minorHAnsi" w:hAnsiTheme="minorHAnsi" w:cstheme="minorHAnsi"/>
          <w:color w:val="000000"/>
        </w:rPr>
        <w:t xml:space="preserve"> em coluna própria as microempresas (ME) e empresas de pequeno porte (EPP) participantes, fazendo a comparação entre os valores da primeira colocada, caso </w:t>
      </w:r>
      <w:r w:rsidR="007C7580" w:rsidRPr="00221567">
        <w:rPr>
          <w:rFonts w:asciiTheme="minorHAnsi" w:hAnsiTheme="minorHAnsi" w:cstheme="minorHAnsi"/>
          <w:color w:val="000000"/>
        </w:rPr>
        <w:t>está</w:t>
      </w:r>
      <w:r w:rsidR="009F2CF4" w:rsidRPr="00221567">
        <w:rPr>
          <w:rFonts w:asciiTheme="minorHAnsi" w:hAnsiTheme="minorHAnsi" w:cstheme="minorHAnsi"/>
          <w:color w:val="000000"/>
        </w:rPr>
        <w:t xml:space="preserve"> não seja uma ME ou EPP, e das demais ME ou EPP na ordem de classificação, que será disponibilizada automaticamente nas telas do(a)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e do fornecedor e encaminhada em</w:t>
      </w:r>
      <w:r w:rsidR="009F2CF4" w:rsidRPr="00221567">
        <w:rPr>
          <w:rFonts w:asciiTheme="minorHAnsi" w:hAnsiTheme="minorHAnsi" w:cstheme="minorHAnsi"/>
          <w:color w:val="00B050"/>
        </w:rPr>
        <w:t xml:space="preserve"> </w:t>
      </w:r>
      <w:r w:rsidR="009F2CF4" w:rsidRPr="00221567">
        <w:rPr>
          <w:rFonts w:asciiTheme="minorHAnsi" w:hAnsiTheme="minorHAnsi" w:cstheme="minorHAnsi"/>
          <w:color w:val="000000"/>
        </w:rPr>
        <w:t>mensagem por meio de </w:t>
      </w:r>
      <w:r w:rsidR="009F2CF4" w:rsidRPr="00221567">
        <w:rPr>
          <w:rFonts w:asciiTheme="minorHAnsi" w:hAnsiTheme="minorHAnsi" w:cstheme="minorHAnsi"/>
          <w:i/>
          <w:iCs/>
          <w:color w:val="000000"/>
        </w:rPr>
        <w:t>chat</w:t>
      </w:r>
      <w:r w:rsidR="009F2CF4" w:rsidRPr="00221567">
        <w:rPr>
          <w:rFonts w:asciiTheme="minorHAnsi" w:hAnsiTheme="minorHAnsi" w:cstheme="minorHAnsi"/>
          <w:color w:val="000000"/>
        </w:rPr>
        <w:t>.</w:t>
      </w:r>
    </w:p>
    <w:p w14:paraId="5C9B6805" w14:textId="12C42041"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17.4. </w:t>
      </w:r>
      <w:r w:rsidR="009F2CF4" w:rsidRPr="00221567">
        <w:rPr>
          <w:rFonts w:asciiTheme="minorHAnsi" w:hAnsiTheme="minorHAnsi" w:cstheme="minorHAnsi"/>
        </w:rPr>
        <w:t xml:space="preserve">Quanto aos ITENS, na fase de PROPOSTA será concedido TRATAMENTO DIFERENCIADO às </w:t>
      </w:r>
      <w:proofErr w:type="spellStart"/>
      <w:r w:rsidR="009F2CF4" w:rsidRPr="00221567">
        <w:rPr>
          <w:rFonts w:asciiTheme="minorHAnsi" w:hAnsiTheme="minorHAnsi" w:cstheme="minorHAnsi"/>
        </w:rPr>
        <w:t>ME's</w:t>
      </w:r>
      <w:proofErr w:type="spellEnd"/>
      <w:r w:rsidR="009F2CF4" w:rsidRPr="00221567">
        <w:rPr>
          <w:rFonts w:asciiTheme="minorHAnsi" w:hAnsiTheme="minorHAnsi" w:cstheme="minorHAnsi"/>
        </w:rPr>
        <w:t xml:space="preserve"> e </w:t>
      </w:r>
      <w:proofErr w:type="spellStart"/>
      <w:r w:rsidR="009F2CF4" w:rsidRPr="00221567">
        <w:rPr>
          <w:rFonts w:asciiTheme="minorHAnsi" w:hAnsiTheme="minorHAnsi" w:cstheme="minorHAnsi"/>
        </w:rPr>
        <w:t>EPP's</w:t>
      </w:r>
      <w:proofErr w:type="spellEnd"/>
      <w:r w:rsidR="009F2CF4" w:rsidRPr="00221567">
        <w:rPr>
          <w:rFonts w:asciiTheme="minorHAnsi" w:hAnsiTheme="minorHAnsi" w:cstheme="minorHAnsi"/>
        </w:rPr>
        <w:t xml:space="preserve">, caso a proposta mais bem classificada tenha sido ofertada por empresa de médio ou grande porte e haja proposta apresentada por ME/EPP de valor até </w:t>
      </w:r>
      <w:r w:rsidR="00534543">
        <w:rPr>
          <w:rFonts w:asciiTheme="minorHAnsi" w:hAnsiTheme="minorHAnsi" w:cstheme="minorHAnsi"/>
        </w:rPr>
        <w:t>5</w:t>
      </w:r>
      <w:r w:rsidR="009F2CF4" w:rsidRPr="00221567">
        <w:rPr>
          <w:rFonts w:asciiTheme="minorHAnsi" w:hAnsiTheme="minorHAnsi" w:cstheme="minorHAnsi"/>
        </w:rPr>
        <w:t>% (</w:t>
      </w:r>
      <w:r w:rsidR="00534543">
        <w:rPr>
          <w:rFonts w:asciiTheme="minorHAnsi" w:hAnsiTheme="minorHAnsi" w:cstheme="minorHAnsi"/>
        </w:rPr>
        <w:t>cinco</w:t>
      </w:r>
      <w:r w:rsidR="009F2CF4" w:rsidRPr="00221567">
        <w:rPr>
          <w:rFonts w:asciiTheme="minorHAnsi" w:hAnsiTheme="minorHAnsi" w:cstheme="minorHAnsi"/>
        </w:rPr>
        <w:t xml:space="preserve"> por cento) superior ao da melhor proposta, oportunidade em que o Plataforma </w:t>
      </w:r>
      <w:proofErr w:type="spellStart"/>
      <w:r w:rsidR="009F2CF4" w:rsidRPr="00221567">
        <w:rPr>
          <w:rFonts w:asciiTheme="minorHAnsi" w:hAnsiTheme="minorHAnsi" w:cstheme="minorHAnsi"/>
        </w:rPr>
        <w:t>Compras</w:t>
      </w:r>
      <w:r w:rsidR="007C7580" w:rsidRPr="00221567">
        <w:rPr>
          <w:rFonts w:asciiTheme="minorHAnsi" w:hAnsiTheme="minorHAnsi" w:cstheme="minorHAnsi"/>
        </w:rPr>
        <w:t>Br</w:t>
      </w:r>
      <w:proofErr w:type="spellEnd"/>
      <w:r w:rsidR="009F2CF4" w:rsidRPr="00221567">
        <w:rPr>
          <w:rFonts w:asciiTheme="minorHAnsi" w:hAnsiTheme="minorHAnsi" w:cstheme="minorHAnsi"/>
        </w:rPr>
        <w:t xml:space="preserve"> (</w:t>
      </w:r>
      <w:hyperlink r:id="rId66" w:history="1">
        <w:r w:rsidR="007C7580" w:rsidRPr="00221567">
          <w:rPr>
            <w:rStyle w:val="Hyperlink"/>
            <w:rFonts w:asciiTheme="minorHAnsi" w:eastAsia="Calibri" w:hAnsiTheme="minorHAnsi" w:cstheme="minorHAnsi"/>
            <w:b/>
            <w:bCs/>
            <w:color w:val="auto"/>
            <w:lang w:val="en-US" w:eastAsia="en-US"/>
          </w:rPr>
          <w:t>https://comprasbr.com.br/</w:t>
        </w:r>
      </w:hyperlink>
      <w:r w:rsidR="009F2CF4" w:rsidRPr="00221567">
        <w:rPr>
          <w:rFonts w:asciiTheme="minorHAnsi" w:hAnsiTheme="minorHAnsi" w:cstheme="minorHAnsi"/>
        </w:rPr>
        <w:t>), automaticamente, procederá da seguinte forma:</w:t>
      </w:r>
    </w:p>
    <w:p w14:paraId="50F27C41" w14:textId="3AB5F82A"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lastRenderedPageBreak/>
        <w:t>17.5.</w:t>
      </w:r>
      <w:r w:rsidR="00100EE4" w:rsidRPr="00221567">
        <w:rPr>
          <w:rFonts w:asciiTheme="minorHAnsi" w:hAnsiTheme="minorHAnsi" w:cstheme="minorHAnsi"/>
        </w:rPr>
        <w:t xml:space="preserve"> </w:t>
      </w:r>
      <w:r w:rsidR="009F2CF4" w:rsidRPr="00221567">
        <w:rPr>
          <w:rFonts w:asciiTheme="minorHAnsi" w:hAnsiTheme="minorHAnsi" w:cstheme="minorHAnsi"/>
        </w:rPr>
        <w:t xml:space="preserve">A ME/EPP mais bem classificada poderá, no prazo de 5 (cinco) minutos, apresentar proposta de preço inferior </w:t>
      </w:r>
      <w:proofErr w:type="spellStart"/>
      <w:proofErr w:type="gramStart"/>
      <w:r w:rsidR="009F2CF4" w:rsidRPr="00221567">
        <w:rPr>
          <w:rFonts w:asciiTheme="minorHAnsi" w:hAnsiTheme="minorHAnsi" w:cstheme="minorHAnsi"/>
        </w:rPr>
        <w:t>a</w:t>
      </w:r>
      <w:proofErr w:type="spellEnd"/>
      <w:proofErr w:type="gramEnd"/>
      <w:r w:rsidR="009F2CF4" w:rsidRPr="00221567">
        <w:rPr>
          <w:rFonts w:asciiTheme="minorHAnsi" w:hAnsiTheme="minorHAnsi" w:cstheme="minorHAnsi"/>
        </w:rPr>
        <w:t xml:space="preserve"> do licitante mais bem classificado e, atendidas as exigências deste Edital e seus Anexos, será reclassificada como melhor proposta do certame;</w:t>
      </w:r>
    </w:p>
    <w:p w14:paraId="0195ADCC" w14:textId="60EBE583"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17.6. N</w:t>
      </w:r>
      <w:r w:rsidR="009F2CF4" w:rsidRPr="00221567">
        <w:rPr>
          <w:rFonts w:asciiTheme="minorHAnsi" w:hAnsiTheme="minorHAnsi" w:cstheme="minorHAnsi"/>
        </w:rPr>
        <w:t xml:space="preserve">ão sendo registrado um novo lance pela ME/EPP convocada através do sistema na forma do subitem anterior, e havendo outros licitantes que se enquadrem na condição prevista no </w:t>
      </w:r>
      <w:r w:rsidR="009F2CF4" w:rsidRPr="00221567">
        <w:rPr>
          <w:rFonts w:asciiTheme="minorHAnsi" w:hAnsiTheme="minorHAnsi" w:cstheme="minorHAnsi"/>
          <w:i/>
          <w:iCs/>
        </w:rPr>
        <w:t>caput</w:t>
      </w:r>
      <w:r w:rsidR="009F2CF4" w:rsidRPr="00221567">
        <w:rPr>
          <w:rFonts w:asciiTheme="minorHAnsi" w:hAnsiTheme="minorHAnsi" w:cstheme="minorHAnsi"/>
        </w:rPr>
        <w:t>, estes serão convocados, na ordem classificatória, para o exercício do mesmo direito, também no prazo de 5 (cinco) minutos;</w:t>
      </w:r>
    </w:p>
    <w:p w14:paraId="663918F7" w14:textId="284E5A53"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17.7. H</w:t>
      </w:r>
      <w:r w:rsidR="009F2CF4" w:rsidRPr="00221567">
        <w:rPr>
          <w:rFonts w:asciiTheme="minorHAnsi" w:hAnsiTheme="minorHAnsi" w:cstheme="minorHAnsi"/>
        </w:rPr>
        <w:t xml:space="preserve">avendo empate de valor entre duas empresas beneficiárias do direito de preferência fixada na </w:t>
      </w:r>
      <w:hyperlink r:id="rId67" w:history="1">
        <w:r w:rsidR="009F2CF4" w:rsidRPr="00221567">
          <w:rPr>
            <w:rStyle w:val="Hyperlink"/>
            <w:rFonts w:asciiTheme="minorHAnsi" w:hAnsiTheme="minorHAnsi" w:cstheme="minorHAnsi"/>
          </w:rPr>
          <w:t>Lei Complementar Federal nº 123, de 2006</w:t>
        </w:r>
      </w:hyperlink>
      <w:r w:rsidR="009F2CF4" w:rsidRPr="00221567">
        <w:rPr>
          <w:rFonts w:asciiTheme="minorHAnsi" w:hAnsiTheme="minorHAnsi" w:cstheme="minorHAnsi"/>
        </w:rPr>
        <w:t>, exercerá tal direito prioritariamente aquela cuja proposta tenha sido recebida e registrada pelo sistema primeiramente;</w:t>
      </w:r>
    </w:p>
    <w:p w14:paraId="377F9BDE" w14:textId="0D75D3A7" w:rsidR="009F2CF4" w:rsidRPr="00221567" w:rsidRDefault="004803DD" w:rsidP="00CE6C76">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17.8. O </w:t>
      </w:r>
      <w:r w:rsidR="009F2CF4" w:rsidRPr="00221567">
        <w:rPr>
          <w:rFonts w:asciiTheme="minorHAnsi" w:hAnsiTheme="minorHAnsi" w:cstheme="minorHAnsi"/>
        </w:rPr>
        <w:t>sistema encaminhará mensagem automática, por meio do “chat”, convocando a ME/EPP mais bem classificada a fazer sua última oferta no prazo de 5 (cinco) minutos, sob pena de decadência do direito concedido;</w:t>
      </w:r>
    </w:p>
    <w:p w14:paraId="358B5450" w14:textId="6287E982"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17.9. N</w:t>
      </w:r>
      <w:r w:rsidR="009F2CF4" w:rsidRPr="00221567">
        <w:rPr>
          <w:rFonts w:asciiTheme="minorHAnsi" w:hAnsiTheme="minorHAnsi" w:cstheme="minorHAnsi"/>
        </w:rPr>
        <w:t>a hipótese em que nenhuma dos licitantes exerça o direito de tratamento diferenciado, será mantida a ordem classificatória do certame.</w:t>
      </w:r>
    </w:p>
    <w:p w14:paraId="3D2E5189" w14:textId="26FA11C1"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 xml:space="preserve">17.10. </w:t>
      </w:r>
      <w:r w:rsidR="009F2CF4" w:rsidRPr="00221567">
        <w:rPr>
          <w:rFonts w:asciiTheme="minorHAnsi" w:hAnsiTheme="minorHAnsi" w:cstheme="minorHAnsi"/>
        </w:rPr>
        <w:t xml:space="preserve">Na fase de HABILITAÇÃO, será concedido TRATAMENTO DIFERENCIADO às </w:t>
      </w:r>
      <w:proofErr w:type="spellStart"/>
      <w:r w:rsidR="009F2CF4" w:rsidRPr="00221567">
        <w:rPr>
          <w:rFonts w:asciiTheme="minorHAnsi" w:hAnsiTheme="minorHAnsi" w:cstheme="minorHAnsi"/>
        </w:rPr>
        <w:t>ME's</w:t>
      </w:r>
      <w:proofErr w:type="spellEnd"/>
      <w:r w:rsidR="009F2CF4" w:rsidRPr="00221567">
        <w:rPr>
          <w:rFonts w:asciiTheme="minorHAnsi" w:hAnsiTheme="minorHAnsi" w:cstheme="minorHAnsi"/>
        </w:rPr>
        <w:t>/</w:t>
      </w:r>
      <w:proofErr w:type="spellStart"/>
      <w:r w:rsidR="009F2CF4" w:rsidRPr="00221567">
        <w:rPr>
          <w:rFonts w:asciiTheme="minorHAnsi" w:hAnsiTheme="minorHAnsi" w:cstheme="minorHAnsi"/>
        </w:rPr>
        <w:t>EPP's</w:t>
      </w:r>
      <w:proofErr w:type="spellEnd"/>
      <w:r w:rsidR="009F2CF4" w:rsidRPr="00221567">
        <w:rPr>
          <w:rFonts w:asciiTheme="minorHAnsi" w:hAnsiTheme="minorHAnsi" w:cstheme="minorHAnsi"/>
        </w:rPr>
        <w:t xml:space="preserve"> que estejam com problemas de REGULARIDADE FISCAL, SOCIAL E TRABALHISTA, à luz do disposto nos </w:t>
      </w:r>
      <w:hyperlink r:id="rId68" w:anchor="art42"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e 43 da Lei Complementar Federal nº 123, de 2006</w:t>
        </w:r>
      </w:hyperlink>
      <w:r w:rsidR="009F2CF4" w:rsidRPr="00221567">
        <w:rPr>
          <w:rFonts w:asciiTheme="minorHAnsi" w:hAnsiTheme="minorHAnsi" w:cstheme="minorHAnsi"/>
        </w:rPr>
        <w:t>, conforme as seguintes regras:</w:t>
      </w:r>
    </w:p>
    <w:p w14:paraId="34FAD1C2" w14:textId="7F594B1B"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17.11. E</w:t>
      </w:r>
      <w:r w:rsidR="009F2CF4" w:rsidRPr="00221567">
        <w:rPr>
          <w:rFonts w:asciiTheme="minorHAnsi" w:hAnsiTheme="minorHAnsi" w:cstheme="minorHAnsi"/>
        </w:rPr>
        <w:t>m se tratando de ME/EPP com alguma RESTRIÇÃO na comprovação da HABILITAÇÃO FISCAL, SOCIAL E TRABALHISTA, deverá(</w:t>
      </w:r>
      <w:proofErr w:type="spellStart"/>
      <w:r w:rsidR="009F2CF4" w:rsidRPr="00221567">
        <w:rPr>
          <w:rFonts w:asciiTheme="minorHAnsi" w:hAnsiTheme="minorHAnsi" w:cstheme="minorHAnsi"/>
        </w:rPr>
        <w:t>ão</w:t>
      </w:r>
      <w:proofErr w:type="spellEnd"/>
      <w:r w:rsidR="009F2CF4" w:rsidRPr="00221567">
        <w:rPr>
          <w:rFonts w:asciiTheme="minorHAnsi" w:hAnsiTheme="minorHAnsi" w:cstheme="minorHAnsi"/>
        </w:rPr>
        <w:t>) ser apresentada(s) e juntada(s) aos autos a(s) respectiva(s) certidão(</w:t>
      </w:r>
      <w:proofErr w:type="spellStart"/>
      <w:r w:rsidR="009F2CF4" w:rsidRPr="00221567">
        <w:rPr>
          <w:rFonts w:asciiTheme="minorHAnsi" w:hAnsiTheme="minorHAnsi" w:cstheme="minorHAnsi"/>
        </w:rPr>
        <w:t>ões</w:t>
      </w:r>
      <w:proofErr w:type="spellEnd"/>
      <w:r w:rsidR="009F2CF4" w:rsidRPr="00221567">
        <w:rPr>
          <w:rFonts w:asciiTheme="minorHAnsi" w:hAnsiTheme="minorHAnsi" w:cstheme="minorHAnsi"/>
        </w:rPr>
        <w:t>) com validade vencida ou com restrição, sendo aceita a situação parcial de irregularidade ali comprovada, julgando-se "habilitada" no certame empresa(s) nessa situação;</w:t>
      </w:r>
    </w:p>
    <w:p w14:paraId="154DC2EA" w14:textId="79360668"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17.12. S</w:t>
      </w:r>
      <w:r w:rsidR="009F2CF4" w:rsidRPr="00221567">
        <w:rPr>
          <w:rFonts w:asciiTheme="minorHAnsi" w:hAnsiTheme="minorHAnsi" w:cstheme="minorHAnsi"/>
        </w:rPr>
        <w:t>erá assegurado o prazo de 5 (cinco) dias úteis, prorrogáveis por igual período, a critério da Administração, para a regularização da documentação, pagamento ou parcelamento do débito, e emissão de eventuais certidões;</w:t>
      </w:r>
    </w:p>
    <w:p w14:paraId="633B50C4" w14:textId="424F2263"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17.13. A</w:t>
      </w:r>
      <w:r w:rsidR="009F2CF4" w:rsidRPr="00221567">
        <w:rPr>
          <w:rFonts w:asciiTheme="minorHAnsi" w:hAnsiTheme="minorHAnsi" w:cstheme="minorHAnsi"/>
        </w:rPr>
        <w:t xml:space="preserve"> não regularização da documentação fiscal, social ou trabalhista, implicará na decadência do direito à contratação, sem prejuízo das sanções previstas neste Edital e seus Anexos;</w:t>
      </w:r>
    </w:p>
    <w:p w14:paraId="75964D29" w14:textId="511FF4E1" w:rsidR="009F2CF4"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17.14. N</w:t>
      </w:r>
      <w:r w:rsidR="009F2CF4" w:rsidRPr="00221567">
        <w:rPr>
          <w:rFonts w:asciiTheme="minorHAnsi" w:hAnsiTheme="minorHAnsi" w:cstheme="minorHAnsi"/>
        </w:rPr>
        <w:t xml:space="preserve">o caso de decadência do direito por não regularização da situação, será facultada à Prefeitura Municipal de </w:t>
      </w:r>
      <w:r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MT</w:t>
      </w:r>
      <w:r w:rsidR="009F2CF4" w:rsidRPr="00221567">
        <w:rPr>
          <w:rFonts w:asciiTheme="minorHAnsi" w:hAnsiTheme="minorHAnsi" w:cstheme="minorHAnsi"/>
        </w:rPr>
        <w:t xml:space="preserve"> a convocação dos licitantes remanescentes, na ordem de classificação.</w:t>
      </w:r>
    </w:p>
    <w:p w14:paraId="6B502B6B" w14:textId="77777777" w:rsidR="004803DD" w:rsidRPr="00221567" w:rsidRDefault="004803DD" w:rsidP="004803DD">
      <w:pPr>
        <w:pStyle w:val="paragraph"/>
        <w:tabs>
          <w:tab w:val="left" w:pos="1134"/>
        </w:tabs>
        <w:spacing w:before="0" w:beforeAutospacing="0" w:after="0" w:afterAutospacing="0"/>
        <w:jc w:val="both"/>
        <w:textAlignment w:val="baseline"/>
        <w:rPr>
          <w:rFonts w:asciiTheme="minorHAnsi" w:hAnsiTheme="minorHAnsi" w:cstheme="minorHAnsi"/>
        </w:rPr>
      </w:pPr>
    </w:p>
    <w:p w14:paraId="221B158F" w14:textId="73E5FBC1" w:rsidR="009F2CF4" w:rsidRPr="00221567" w:rsidRDefault="00033619" w:rsidP="00C6366E">
      <w:pPr>
        <w:pStyle w:val="Ttulo1"/>
        <w:numPr>
          <w:ilvl w:val="0"/>
          <w:numId w:val="0"/>
        </w:numPr>
        <w:spacing w:before="0" w:after="0"/>
        <w:rPr>
          <w:rStyle w:val="normaltextrun"/>
          <w:rFonts w:asciiTheme="minorHAnsi" w:hAnsiTheme="minorHAnsi" w:cstheme="minorHAnsi"/>
          <w:b w:val="0"/>
          <w:bCs w:val="0"/>
        </w:rPr>
      </w:pPr>
      <w:bookmarkStart w:id="22" w:name="_Toc149509716"/>
      <w:r w:rsidRPr="00221567">
        <w:rPr>
          <w:rStyle w:val="normaltextrun"/>
          <w:rFonts w:asciiTheme="minorHAnsi" w:hAnsiTheme="minorHAnsi" w:cstheme="minorHAnsi"/>
        </w:rPr>
        <w:t xml:space="preserve">18. </w:t>
      </w:r>
      <w:r w:rsidR="009F2CF4" w:rsidRPr="00221567">
        <w:rPr>
          <w:rStyle w:val="normaltextrun"/>
          <w:rFonts w:asciiTheme="minorHAnsi" w:hAnsiTheme="minorHAnsi" w:cstheme="minorHAnsi"/>
        </w:rPr>
        <w:t>EMPATE FICTO</w:t>
      </w:r>
      <w:bookmarkEnd w:id="22"/>
    </w:p>
    <w:p w14:paraId="0F485DC8" w14:textId="77777777" w:rsidR="00033619"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416C593" w14:textId="239BA3CE" w:rsidR="009F2CF4"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18.1.</w:t>
      </w:r>
      <w:r w:rsidR="00CE6C76"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Se o melhor lance for ofertado por licitante que não se enquadre na condição de</w:t>
      </w:r>
      <w:r w:rsidR="006876D9">
        <w:rPr>
          <w:rFonts w:asciiTheme="minorHAnsi" w:hAnsiTheme="minorHAnsi" w:cstheme="minorHAnsi"/>
          <w:color w:val="000000"/>
        </w:rPr>
        <w:t xml:space="preserve"> </w:t>
      </w:r>
      <w:r w:rsidR="009F2CF4" w:rsidRPr="00221567">
        <w:rPr>
          <w:rFonts w:asciiTheme="minorHAnsi" w:hAnsiTheme="minorHAnsi" w:cstheme="minorHAnsi"/>
          <w:color w:val="000000"/>
        </w:rPr>
        <w:t xml:space="preserve">ME ou EPP, o sistema facultará a estas o exercício do direito de preferência para fins de desempate, conforme determina o </w:t>
      </w:r>
      <w:hyperlink r:id="rId69" w:anchor="art44" w:history="1">
        <w:r w:rsidR="009F2CF4" w:rsidRPr="00221567">
          <w:rPr>
            <w:rStyle w:val="Hyperlink"/>
            <w:rFonts w:asciiTheme="minorHAnsi" w:hAnsiTheme="minorHAnsi" w:cstheme="minorHAnsi"/>
          </w:rPr>
          <w:t>art. 44, § 2º, da Lei Complementar Federal nº 123, de 2006</w:t>
        </w:r>
      </w:hyperlink>
      <w:r w:rsidR="009F2CF4" w:rsidRPr="00221567">
        <w:rPr>
          <w:rFonts w:asciiTheme="minorHAnsi" w:hAnsiTheme="minorHAnsi" w:cstheme="minorHAnsi"/>
          <w:color w:val="000000"/>
        </w:rPr>
        <w:t xml:space="preserve">, momento no qual a ME ou EPP mais bem classificada será convocada para apresentar nova proposta, no prazo máximo de 5 (cinco) minutos controlados pelo sistema, sob pena de preclusão, consoante determina o </w:t>
      </w:r>
      <w:hyperlink r:id="rId70" w:anchor="art45" w:history="1">
        <w:r w:rsidR="009F2CF4" w:rsidRPr="00221567">
          <w:rPr>
            <w:rStyle w:val="Hyperlink"/>
            <w:rFonts w:asciiTheme="minorHAnsi" w:hAnsiTheme="minorHAnsi" w:cstheme="minorHAnsi"/>
          </w:rPr>
          <w:t>art. 45, § 3º, da Lei Complementar Federal nº 123, de 2006</w:t>
        </w:r>
      </w:hyperlink>
      <w:r w:rsidR="009F2CF4" w:rsidRPr="00221567">
        <w:rPr>
          <w:rFonts w:asciiTheme="minorHAnsi" w:hAnsiTheme="minorHAnsi" w:cstheme="minorHAnsi"/>
          <w:color w:val="000000"/>
        </w:rPr>
        <w:t>. </w:t>
      </w:r>
    </w:p>
    <w:p w14:paraId="78A65BD6" w14:textId="0EB4E2B5" w:rsidR="009F2CF4"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18.2.</w:t>
      </w:r>
      <w:r w:rsidR="00CE6C76" w:rsidRPr="00221567">
        <w:rPr>
          <w:rFonts w:asciiTheme="minorHAnsi" w:hAnsiTheme="minorHAnsi" w:cstheme="minorHAnsi"/>
          <w:color w:val="000000"/>
        </w:rPr>
        <w:t xml:space="preserve"> </w:t>
      </w:r>
      <w:r w:rsidR="009F2CF4" w:rsidRPr="00221567">
        <w:rPr>
          <w:rFonts w:asciiTheme="minorHAnsi" w:hAnsiTheme="minorHAnsi" w:cstheme="minorHAnsi"/>
          <w:color w:val="000000"/>
        </w:rPr>
        <w:t>O direito de preferência de que trata o item anterior será concedido da seguinte forma:</w:t>
      </w:r>
    </w:p>
    <w:p w14:paraId="18E05853" w14:textId="7DFEE49B" w:rsidR="009F2CF4" w:rsidRPr="00221567" w:rsidRDefault="009F2CF4"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ocorrendo o empate, a microempresa ou a empresa de pequeno porte melhor classificada poderá apresentar proposta de preço inferior àquela considerada vencedora do certame, situação em que será adjudicado o objeto em seu favor; e</w:t>
      </w:r>
      <w:r w:rsidR="00033619" w:rsidRPr="00221567">
        <w:rPr>
          <w:rFonts w:asciiTheme="minorHAnsi" w:hAnsiTheme="minorHAnsi" w:cstheme="minorHAnsi"/>
          <w:color w:val="000000"/>
        </w:rPr>
        <w:t xml:space="preserve"> </w:t>
      </w:r>
      <w:r w:rsidRPr="00221567">
        <w:rPr>
          <w:rFonts w:asciiTheme="minorHAnsi" w:hAnsiTheme="minorHAnsi" w:cstheme="minorHAnsi"/>
          <w:color w:val="000000"/>
        </w:rPr>
        <w:t xml:space="preserve">não ocorrendo a contratação da microempresa ou empresa </w:t>
      </w:r>
      <w:r w:rsidRPr="00221567">
        <w:rPr>
          <w:rFonts w:asciiTheme="minorHAnsi" w:hAnsiTheme="minorHAnsi" w:cstheme="minorHAnsi"/>
          <w:color w:val="000000"/>
        </w:rPr>
        <w:lastRenderedPageBreak/>
        <w:t>de pequeno porte, na forma da alínea anterior, serão convocadas as remanescentes que porventura se enquadrem na situação de empate, na ordem classificatória, para o exercício do mesmo direito; e</w:t>
      </w:r>
    </w:p>
    <w:p w14:paraId="159258A8" w14:textId="77777777" w:rsidR="00033619" w:rsidRPr="00221567" w:rsidRDefault="009F2CF4"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no caso de equivalência dos valores apresentados pelas microempresas e empresas de pequeno porte que se encontrem em situação de empate, será realizado sorteio entre elas para que se identifique aquela que primeiro poderá apresentar melhor oferta.</w:t>
      </w:r>
    </w:p>
    <w:p w14:paraId="13E23CBD" w14:textId="24E7ECD4" w:rsidR="00033619"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18.3.</w:t>
      </w:r>
      <w:r w:rsidR="00C2574F"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 houver equivalência de valores apresentados pelas ME ou EPP, que se encontrem no intervalo estabelecido no </w:t>
      </w:r>
      <w:hyperlink r:id="rId71" w:anchor="art44" w:history="1">
        <w:r w:rsidR="009F2CF4" w:rsidRPr="00221567">
          <w:rPr>
            <w:rStyle w:val="Hyperlink"/>
            <w:rFonts w:asciiTheme="minorHAnsi" w:hAnsiTheme="minorHAnsi" w:cstheme="minorHAnsi"/>
          </w:rPr>
          <w:t>art. 44, § 2º, da Lei Complementar Federal nº 123, de 2006</w:t>
        </w:r>
      </w:hyperlink>
      <w:r w:rsidR="009F2CF4" w:rsidRPr="00221567">
        <w:rPr>
          <w:rFonts w:asciiTheme="minorHAnsi" w:hAnsiTheme="minorHAnsi" w:cstheme="minorHAnsi"/>
          <w:color w:val="000000"/>
        </w:rPr>
        <w:t>, o sistema efetuará sorteio para identificar a empresa que primeiro poderá apresentar melhor oferta. </w:t>
      </w:r>
    </w:p>
    <w:p w14:paraId="1C824B38" w14:textId="104634A4" w:rsidR="00033619"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18.4.</w:t>
      </w:r>
      <w:r w:rsidR="00C2574F"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Caso a ME ou EPP convocada decline de exercer o direito de preferência, o sistema convocará as remanescentes que porventura se enquadrem na hipótese do </w:t>
      </w:r>
      <w:hyperlink r:id="rId72" w:anchor="art44" w:history="1">
        <w:r w:rsidR="009F2CF4" w:rsidRPr="00221567">
          <w:rPr>
            <w:rStyle w:val="Hyperlink"/>
            <w:rFonts w:asciiTheme="minorHAnsi" w:hAnsiTheme="minorHAnsi" w:cstheme="minorHAnsi"/>
          </w:rPr>
          <w:t>art. 44, § 2º, da Lei Complementar Federal nº 123, de 2006</w:t>
        </w:r>
      </w:hyperlink>
      <w:r w:rsidR="009F2CF4" w:rsidRPr="00221567">
        <w:rPr>
          <w:rFonts w:asciiTheme="minorHAnsi" w:hAnsiTheme="minorHAnsi" w:cstheme="minorHAnsi"/>
          <w:color w:val="000000"/>
        </w:rPr>
        <w:t>, na ordem de classificação.  </w:t>
      </w:r>
    </w:p>
    <w:p w14:paraId="1E8D6C3A" w14:textId="27092C05" w:rsidR="00C2574F" w:rsidRPr="00221567" w:rsidRDefault="00033619"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18.5.</w:t>
      </w:r>
      <w:r w:rsidR="00C2574F"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 houver êxito no procedimento especificado acima, o sistema disponibilizará nova classificação dos fornecedores para fins de aceitação pelo(a) </w:t>
      </w:r>
      <w:r w:rsidR="00C2574F" w:rsidRPr="00221567">
        <w:rPr>
          <w:rFonts w:asciiTheme="minorHAnsi" w:hAnsiTheme="minorHAnsi" w:cstheme="minorHAnsi"/>
        </w:rPr>
        <w:t>Pregoeiro (a)</w:t>
      </w:r>
      <w:r w:rsidR="009F2CF4" w:rsidRPr="00221567">
        <w:rPr>
          <w:rFonts w:asciiTheme="minorHAnsi" w:hAnsiTheme="minorHAnsi" w:cstheme="minorHAnsi"/>
          <w:color w:val="000000"/>
        </w:rPr>
        <w:t xml:space="preserve">. </w:t>
      </w:r>
    </w:p>
    <w:p w14:paraId="3883D96F" w14:textId="1D68C5D3" w:rsidR="009F2CF4" w:rsidRPr="00221567" w:rsidRDefault="00C2574F" w:rsidP="0003361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18.6. </w:t>
      </w:r>
      <w:r w:rsidR="009F2CF4" w:rsidRPr="00221567">
        <w:rPr>
          <w:rFonts w:asciiTheme="minorHAnsi" w:hAnsiTheme="minorHAnsi" w:cstheme="minorHAnsi"/>
          <w:color w:val="000000"/>
        </w:rPr>
        <w:t>Não havendo êxito ou não existindo ME ou EPP participante, prevalecerá a classificação inicial.</w:t>
      </w:r>
    </w:p>
    <w:p w14:paraId="51CCDB6B" w14:textId="77777777" w:rsidR="00033619" w:rsidRPr="00221567" w:rsidRDefault="00033619" w:rsidP="00033619">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35394327" w14:textId="3668F1FB" w:rsidR="009F2CF4" w:rsidRPr="006D4D81" w:rsidRDefault="00572E1E" w:rsidP="00572E1E">
      <w:pPr>
        <w:pStyle w:val="Ttulo1"/>
        <w:numPr>
          <w:ilvl w:val="0"/>
          <w:numId w:val="0"/>
        </w:numPr>
        <w:spacing w:before="0" w:after="0"/>
        <w:rPr>
          <w:rStyle w:val="normaltextrun"/>
          <w:rFonts w:asciiTheme="minorHAnsi" w:hAnsiTheme="minorHAnsi" w:cstheme="minorHAnsi"/>
          <w:b w:val="0"/>
          <w:bCs w:val="0"/>
        </w:rPr>
      </w:pPr>
      <w:bookmarkStart w:id="23" w:name="_Toc149509717"/>
      <w:r w:rsidRPr="006D4D81">
        <w:rPr>
          <w:rStyle w:val="normaltextrun"/>
          <w:rFonts w:asciiTheme="minorHAnsi" w:hAnsiTheme="minorHAnsi" w:cstheme="minorHAnsi"/>
        </w:rPr>
        <w:t>19.</w:t>
      </w:r>
      <w:r w:rsidR="009F2CF4" w:rsidRPr="006D4D81">
        <w:rPr>
          <w:rStyle w:val="normaltextrun"/>
          <w:rFonts w:asciiTheme="minorHAnsi" w:hAnsiTheme="minorHAnsi" w:cstheme="minorHAnsi"/>
        </w:rPr>
        <w:t>EMPATE REAL</w:t>
      </w:r>
      <w:bookmarkEnd w:id="23"/>
    </w:p>
    <w:p w14:paraId="0E8A865F" w14:textId="77777777" w:rsidR="00572E1E" w:rsidRPr="006D4D81" w:rsidRDefault="00572E1E" w:rsidP="00572E1E">
      <w:pPr>
        <w:pStyle w:val="paragraph"/>
        <w:tabs>
          <w:tab w:val="left" w:pos="1134"/>
        </w:tabs>
        <w:spacing w:before="0" w:beforeAutospacing="0" w:after="0" w:afterAutospacing="0"/>
        <w:jc w:val="both"/>
        <w:textAlignment w:val="baseline"/>
        <w:rPr>
          <w:rFonts w:asciiTheme="minorHAnsi" w:hAnsiTheme="minorHAnsi" w:cstheme="minorHAnsi"/>
        </w:rPr>
      </w:pPr>
    </w:p>
    <w:p w14:paraId="2F404375" w14:textId="0C3B963A"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19.1. </w:t>
      </w:r>
      <w:r w:rsidR="00835BA8" w:rsidRPr="006D4D81">
        <w:rPr>
          <w:rFonts w:cstheme="minorHAnsi"/>
          <w:sz w:val="24"/>
          <w:szCs w:val="24"/>
        </w:rPr>
        <w:t>Havendo eventual empate entre propostas ou lances, o critério de desempate será aquele previsto no art. 60, da Lei nº 14.133, de 2021, assegurando‐se a preferência, sucessivamente, aos bens produzidos:</w:t>
      </w:r>
    </w:p>
    <w:p w14:paraId="4F689D78" w14:textId="25C29A82"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19.2. </w:t>
      </w:r>
      <w:r w:rsidR="008C74A5" w:rsidRPr="006D4D81">
        <w:rPr>
          <w:rFonts w:cstheme="minorHAnsi"/>
          <w:sz w:val="24"/>
          <w:szCs w:val="24"/>
        </w:rPr>
        <w:t xml:space="preserve">Disputa </w:t>
      </w:r>
      <w:r w:rsidR="00835BA8" w:rsidRPr="006D4D81">
        <w:rPr>
          <w:rFonts w:cstheme="minorHAnsi"/>
          <w:sz w:val="24"/>
          <w:szCs w:val="24"/>
        </w:rPr>
        <w:t>final, hipótese em que os licitantes empatados poderão apresentar nova proposta em ato contínuo à classificação;</w:t>
      </w:r>
    </w:p>
    <w:p w14:paraId="7B6DE6BF" w14:textId="78DDD4DF"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19.3. </w:t>
      </w:r>
      <w:r w:rsidR="008C74A5" w:rsidRPr="006D4D81">
        <w:rPr>
          <w:rFonts w:cstheme="minorHAnsi"/>
          <w:sz w:val="24"/>
          <w:szCs w:val="24"/>
        </w:rPr>
        <w:t xml:space="preserve">Avaliação </w:t>
      </w:r>
      <w:r w:rsidR="00835BA8" w:rsidRPr="006D4D81">
        <w:rPr>
          <w:rFonts w:cstheme="minorHAnsi"/>
          <w:sz w:val="24"/>
          <w:szCs w:val="24"/>
        </w:rPr>
        <w:t>do desempenho contratual prévio dos licitantes, para a qual deverão preferencialmente ser utilizados registros cadastrais para efeito de atesto de cumprimento de obrigações previstos nesta Lei;</w:t>
      </w:r>
    </w:p>
    <w:p w14:paraId="423A2BA4" w14:textId="3663C413" w:rsidR="00835BA8" w:rsidRPr="006D4D81" w:rsidRDefault="0027115F" w:rsidP="00360BB3">
      <w:pPr>
        <w:spacing w:after="0" w:line="240" w:lineRule="auto"/>
        <w:jc w:val="both"/>
        <w:rPr>
          <w:rFonts w:cstheme="minorHAnsi"/>
          <w:sz w:val="24"/>
          <w:szCs w:val="24"/>
        </w:rPr>
      </w:pPr>
      <w:r w:rsidRPr="006D4D81">
        <w:rPr>
          <w:rFonts w:cstheme="minorHAnsi"/>
          <w:sz w:val="24"/>
          <w:szCs w:val="24"/>
        </w:rPr>
        <w:t>19.4.</w:t>
      </w:r>
      <w:r w:rsidR="00835BA8" w:rsidRPr="006D4D81">
        <w:rPr>
          <w:rFonts w:cstheme="minorHAnsi"/>
          <w:sz w:val="24"/>
          <w:szCs w:val="24"/>
        </w:rPr>
        <w:t xml:space="preserve"> </w:t>
      </w:r>
      <w:r w:rsidR="008C74A5" w:rsidRPr="006D4D81">
        <w:rPr>
          <w:rFonts w:cstheme="minorHAnsi"/>
          <w:sz w:val="24"/>
          <w:szCs w:val="24"/>
        </w:rPr>
        <w:t xml:space="preserve">Desenvolvimento </w:t>
      </w:r>
      <w:r w:rsidR="00835BA8" w:rsidRPr="006D4D81">
        <w:rPr>
          <w:rFonts w:cstheme="minorHAnsi"/>
          <w:sz w:val="24"/>
          <w:szCs w:val="24"/>
        </w:rPr>
        <w:t>pelo licitante de ações de equidade entre homens e mulheres no ambiente de trabalho, conforme regulamento;</w:t>
      </w:r>
    </w:p>
    <w:p w14:paraId="4CA90EF7" w14:textId="5D4ECD50" w:rsidR="00835BA8" w:rsidRPr="006D4D81" w:rsidRDefault="0027115F" w:rsidP="00360BB3">
      <w:pPr>
        <w:spacing w:after="0" w:line="240" w:lineRule="auto"/>
        <w:jc w:val="both"/>
        <w:rPr>
          <w:rFonts w:cstheme="minorHAnsi"/>
          <w:sz w:val="24"/>
          <w:szCs w:val="24"/>
        </w:rPr>
      </w:pPr>
      <w:r w:rsidRPr="006D4D81">
        <w:rPr>
          <w:rFonts w:cstheme="minorHAnsi"/>
          <w:sz w:val="24"/>
          <w:szCs w:val="24"/>
        </w:rPr>
        <w:t>19.5.</w:t>
      </w:r>
      <w:r w:rsidR="00835BA8" w:rsidRPr="006D4D81">
        <w:rPr>
          <w:rFonts w:cstheme="minorHAnsi"/>
          <w:sz w:val="24"/>
          <w:szCs w:val="24"/>
        </w:rPr>
        <w:t xml:space="preserve"> </w:t>
      </w:r>
      <w:r w:rsidR="008C74A5" w:rsidRPr="006D4D81">
        <w:rPr>
          <w:rFonts w:cstheme="minorHAnsi"/>
          <w:sz w:val="24"/>
          <w:szCs w:val="24"/>
        </w:rPr>
        <w:t xml:space="preserve">Desenvolvimento </w:t>
      </w:r>
      <w:r w:rsidR="00835BA8" w:rsidRPr="006D4D81">
        <w:rPr>
          <w:rFonts w:cstheme="minorHAnsi"/>
          <w:sz w:val="24"/>
          <w:szCs w:val="24"/>
        </w:rPr>
        <w:t>pelo licitante de programa de integridade, conforme orientações dos órgãos de controle.</w:t>
      </w:r>
    </w:p>
    <w:p w14:paraId="0CAFF226" w14:textId="669016F1" w:rsidR="00835BA8" w:rsidRPr="006D4D81" w:rsidRDefault="0027115F" w:rsidP="00360BB3">
      <w:pPr>
        <w:spacing w:after="0" w:line="240" w:lineRule="auto"/>
        <w:jc w:val="both"/>
        <w:rPr>
          <w:rFonts w:cstheme="minorHAnsi"/>
          <w:sz w:val="24"/>
          <w:szCs w:val="24"/>
        </w:rPr>
      </w:pPr>
      <w:r w:rsidRPr="006D4D81">
        <w:rPr>
          <w:rFonts w:cstheme="minorHAnsi"/>
          <w:sz w:val="24"/>
          <w:szCs w:val="24"/>
        </w:rPr>
        <w:t>19.6.</w:t>
      </w:r>
      <w:r w:rsidR="00835BA8" w:rsidRPr="006D4D81">
        <w:rPr>
          <w:rFonts w:cstheme="minorHAnsi"/>
          <w:sz w:val="24"/>
          <w:szCs w:val="24"/>
        </w:rPr>
        <w:tab/>
        <w:t>Persistindo o empate, será assegurada preferência, sucessivamente, aos bens e serviços produzidos ou prestados por:</w:t>
      </w:r>
    </w:p>
    <w:p w14:paraId="54E95C2B" w14:textId="0944BF28" w:rsidR="00835BA8" w:rsidRPr="006D4D81" w:rsidRDefault="0027115F" w:rsidP="00360BB3">
      <w:pPr>
        <w:spacing w:after="0" w:line="240" w:lineRule="auto"/>
        <w:jc w:val="both"/>
        <w:rPr>
          <w:rFonts w:cstheme="minorHAnsi"/>
          <w:sz w:val="24"/>
          <w:szCs w:val="24"/>
        </w:rPr>
      </w:pPr>
      <w:r w:rsidRPr="006D4D81">
        <w:rPr>
          <w:rFonts w:cstheme="minorHAnsi"/>
          <w:sz w:val="24"/>
          <w:szCs w:val="24"/>
        </w:rPr>
        <w:t>19.7.</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781B896" w14:textId="43711AAC" w:rsidR="00835BA8" w:rsidRPr="006D4D81" w:rsidRDefault="0027115F" w:rsidP="00360BB3">
      <w:pPr>
        <w:spacing w:after="0" w:line="240" w:lineRule="auto"/>
        <w:jc w:val="both"/>
        <w:rPr>
          <w:rFonts w:cstheme="minorHAnsi"/>
          <w:sz w:val="24"/>
          <w:szCs w:val="24"/>
        </w:rPr>
      </w:pPr>
      <w:r w:rsidRPr="006D4D81">
        <w:rPr>
          <w:rFonts w:cstheme="minorHAnsi"/>
          <w:sz w:val="24"/>
          <w:szCs w:val="24"/>
        </w:rPr>
        <w:t xml:space="preserve">19.8. </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brasileiras;</w:t>
      </w:r>
    </w:p>
    <w:p w14:paraId="66931999" w14:textId="0AE42E3A" w:rsidR="00835BA8" w:rsidRPr="006D4D81" w:rsidRDefault="0027115F" w:rsidP="00360BB3">
      <w:pPr>
        <w:spacing w:after="0" w:line="240" w:lineRule="auto"/>
        <w:jc w:val="both"/>
        <w:rPr>
          <w:rFonts w:cstheme="minorHAnsi"/>
          <w:sz w:val="24"/>
          <w:szCs w:val="24"/>
        </w:rPr>
      </w:pPr>
      <w:r w:rsidRPr="006D4D81">
        <w:rPr>
          <w:rFonts w:cstheme="minorHAnsi"/>
          <w:sz w:val="24"/>
          <w:szCs w:val="24"/>
        </w:rPr>
        <w:t>19.9.</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que invistam em pesquisa e no desenvolvimento de tecnologia no País;</w:t>
      </w:r>
    </w:p>
    <w:p w14:paraId="2528F4B3" w14:textId="77191948" w:rsidR="00835BA8" w:rsidRPr="006D4D81" w:rsidRDefault="0027115F" w:rsidP="00360BB3">
      <w:pPr>
        <w:spacing w:after="0" w:line="240" w:lineRule="auto"/>
        <w:jc w:val="both"/>
        <w:rPr>
          <w:rFonts w:cstheme="minorHAnsi"/>
          <w:sz w:val="24"/>
          <w:szCs w:val="24"/>
        </w:rPr>
      </w:pPr>
      <w:r w:rsidRPr="006D4D81">
        <w:rPr>
          <w:rFonts w:cstheme="minorHAnsi"/>
          <w:sz w:val="24"/>
          <w:szCs w:val="24"/>
        </w:rPr>
        <w:t>19.10.</w:t>
      </w:r>
      <w:r w:rsidR="00835BA8" w:rsidRPr="006D4D81">
        <w:rPr>
          <w:rFonts w:cstheme="minorHAnsi"/>
          <w:sz w:val="24"/>
          <w:szCs w:val="24"/>
        </w:rPr>
        <w:t xml:space="preserve"> </w:t>
      </w:r>
      <w:r w:rsidR="008C74A5" w:rsidRPr="006D4D81">
        <w:rPr>
          <w:rFonts w:cstheme="minorHAnsi"/>
          <w:sz w:val="24"/>
          <w:szCs w:val="24"/>
        </w:rPr>
        <w:t xml:space="preserve">Empresas </w:t>
      </w:r>
      <w:r w:rsidR="00835BA8" w:rsidRPr="006D4D81">
        <w:rPr>
          <w:rFonts w:cstheme="minorHAnsi"/>
          <w:sz w:val="24"/>
          <w:szCs w:val="24"/>
        </w:rPr>
        <w:t>que comprovem a prática de mitigação, nos termos da Lei nº 12.187, de 29 de dezembro de 2009.</w:t>
      </w:r>
    </w:p>
    <w:p w14:paraId="72049347" w14:textId="57DEA682" w:rsidR="00D330D1" w:rsidRPr="006D4D81" w:rsidRDefault="00D330D1" w:rsidP="00360BB3">
      <w:pPr>
        <w:spacing w:after="0" w:line="240" w:lineRule="auto"/>
        <w:jc w:val="both"/>
        <w:rPr>
          <w:rFonts w:cstheme="minorHAnsi"/>
          <w:sz w:val="24"/>
          <w:szCs w:val="24"/>
        </w:rPr>
      </w:pPr>
      <w:r w:rsidRPr="006D4D81">
        <w:rPr>
          <w:rFonts w:cstheme="minorHAnsi"/>
          <w:sz w:val="24"/>
          <w:szCs w:val="24"/>
        </w:rPr>
        <w:t>19.11. Caso, após a aplicação de todos os critérios acima, o empate ainda persista, será adotado o seguinte procedimento de desempate final:</w:t>
      </w:r>
    </w:p>
    <w:p w14:paraId="7A299C16" w14:textId="6550DF4A" w:rsidR="00D330D1" w:rsidRPr="00A839F6" w:rsidRDefault="00D330D1" w:rsidP="00360BB3">
      <w:pPr>
        <w:spacing w:after="0" w:line="240" w:lineRule="auto"/>
        <w:jc w:val="both"/>
        <w:rPr>
          <w:rFonts w:cstheme="minorHAnsi"/>
          <w:color w:val="EE0000"/>
          <w:sz w:val="24"/>
          <w:szCs w:val="24"/>
        </w:rPr>
      </w:pPr>
      <w:r w:rsidRPr="006D4D81">
        <w:rPr>
          <w:rFonts w:cstheme="minorHAnsi"/>
          <w:sz w:val="24"/>
          <w:szCs w:val="24"/>
        </w:rPr>
        <w:t xml:space="preserve">19.11.1. Assim, com fulcro no art. 60, §1º, da Lei nº 14.133/2021 e no art. 28, §2º, da Instrução Normativa SEGES/MGI nº 79/2024, </w:t>
      </w:r>
      <w:r w:rsidR="006D4D81" w:rsidRPr="006D4D81">
        <w:rPr>
          <w:rFonts w:cstheme="minorHAnsi"/>
          <w:sz w:val="24"/>
          <w:szCs w:val="24"/>
        </w:rPr>
        <w:t>será realizado o</w:t>
      </w:r>
      <w:r w:rsidRPr="006D4D81">
        <w:rPr>
          <w:rFonts w:cstheme="minorHAnsi"/>
          <w:sz w:val="24"/>
          <w:szCs w:val="24"/>
        </w:rPr>
        <w:t xml:space="preserve"> sorteio público entre as empresas empatadas, </w:t>
      </w:r>
      <w:r w:rsidRPr="006D4D81">
        <w:rPr>
          <w:rFonts w:cstheme="minorHAnsi"/>
          <w:sz w:val="24"/>
          <w:szCs w:val="24"/>
        </w:rPr>
        <w:lastRenderedPageBreak/>
        <w:t>pela plataforma eletrônica em ato devidamente registrado em ata e com ciência dos licitantes, a fim de definir a proposta vencedora, garantindo transparência, publicidade e legalidade ao processo.</w:t>
      </w:r>
    </w:p>
    <w:p w14:paraId="4529AF37" w14:textId="77777777" w:rsidR="00572E1E" w:rsidRPr="00221567" w:rsidRDefault="00572E1E" w:rsidP="00360BB3">
      <w:pPr>
        <w:pStyle w:val="paragraph"/>
        <w:tabs>
          <w:tab w:val="left" w:pos="1134"/>
        </w:tabs>
        <w:spacing w:before="0" w:beforeAutospacing="0" w:after="0" w:afterAutospacing="0"/>
        <w:jc w:val="both"/>
        <w:textAlignment w:val="baseline"/>
        <w:rPr>
          <w:rFonts w:asciiTheme="minorHAnsi" w:hAnsiTheme="minorHAnsi" w:cstheme="minorHAnsi"/>
        </w:rPr>
      </w:pPr>
    </w:p>
    <w:p w14:paraId="6F8109D6" w14:textId="1A4DDA37" w:rsidR="009F2CF4" w:rsidRPr="00221567" w:rsidRDefault="00C31D6C" w:rsidP="00360BB3">
      <w:pPr>
        <w:pStyle w:val="paragraph"/>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rPr>
      </w:pPr>
      <w:r w:rsidRPr="00221567">
        <w:rPr>
          <w:rStyle w:val="normaltextrun"/>
          <w:rFonts w:asciiTheme="minorHAnsi" w:hAnsiTheme="minorHAnsi" w:cstheme="minorHAnsi"/>
          <w:b/>
          <w:bCs/>
        </w:rPr>
        <w:t>20.</w:t>
      </w:r>
      <w:r w:rsidR="009F2CF4" w:rsidRPr="00221567">
        <w:rPr>
          <w:rStyle w:val="normaltextrun"/>
          <w:rFonts w:asciiTheme="minorHAnsi" w:hAnsiTheme="minorHAnsi" w:cstheme="minorHAnsi"/>
          <w:b/>
          <w:bCs/>
        </w:rPr>
        <w:t xml:space="preserve">CONFORMIDADE DA PROPOSTA CLASSIFICADA </w:t>
      </w:r>
    </w:p>
    <w:p w14:paraId="77AF3A6A" w14:textId="77777777" w:rsidR="00C31D6C" w:rsidRPr="00221567" w:rsidRDefault="00C31D6C" w:rsidP="00360BB3">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4635359" w14:textId="3E1F1850" w:rsidR="009F2CF4" w:rsidRPr="00221567" w:rsidRDefault="00C31D6C" w:rsidP="00360BB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C6130D">
        <w:rPr>
          <w:rFonts w:asciiTheme="minorHAnsi" w:hAnsiTheme="minorHAnsi" w:cstheme="minorHAnsi"/>
          <w:color w:val="000000"/>
        </w:rPr>
        <w:t>20.1.</w:t>
      </w:r>
      <w:r w:rsidR="0034576A" w:rsidRPr="00221567">
        <w:rPr>
          <w:rFonts w:asciiTheme="minorHAnsi" w:hAnsiTheme="minorHAnsi" w:cstheme="minorHAnsi"/>
        </w:rPr>
        <w:t xml:space="preserve"> </w:t>
      </w:r>
      <w:r w:rsidR="0034576A" w:rsidRPr="00221567">
        <w:rPr>
          <w:rFonts w:asciiTheme="minorHAnsi" w:hAnsiTheme="minorHAnsi" w:cstheme="minorHAnsi"/>
          <w:color w:val="000000"/>
        </w:rPr>
        <w:t>Encerrada a etapa de negociação, o pregoeiro examinará a proposta</w:t>
      </w:r>
      <w:r w:rsidR="009F2CF4" w:rsidRPr="00221567">
        <w:rPr>
          <w:rFonts w:asciiTheme="minorHAnsi" w:hAnsiTheme="minorHAnsi" w:cstheme="minorHAnsi"/>
          <w:color w:val="000000"/>
        </w:rPr>
        <w:t xml:space="preserve"> que será julgada pelo critério de menor preço unitário/total por item/lote e realizará a verificação da conformidade da proposta em relação ao objeto e à compatibilidade do preço em relação ao </w:t>
      </w:r>
      <w:r w:rsidR="0034576A" w:rsidRPr="00221567">
        <w:rPr>
          <w:rFonts w:asciiTheme="minorHAnsi" w:hAnsiTheme="minorHAnsi" w:cstheme="minorHAnsi"/>
          <w:color w:val="000000"/>
        </w:rPr>
        <w:t xml:space="preserve">valor </w:t>
      </w:r>
      <w:r w:rsidR="009F2CF4" w:rsidRPr="00221567">
        <w:rPr>
          <w:rFonts w:asciiTheme="minorHAnsi" w:hAnsiTheme="minorHAnsi" w:cstheme="minorHAnsi"/>
          <w:color w:val="000000"/>
        </w:rPr>
        <w:t xml:space="preserve">máximo para a contratação, conforme definido neste edital. </w:t>
      </w:r>
    </w:p>
    <w:p w14:paraId="08C07806" w14:textId="77777777" w:rsidR="00C31D6C" w:rsidRPr="00221567" w:rsidRDefault="00C31D6C" w:rsidP="00C31D6C">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318159DF" w14:textId="0A6F71F7" w:rsidR="009F2CF4" w:rsidRPr="00221567" w:rsidRDefault="00A00151" w:rsidP="00A00151">
      <w:pPr>
        <w:pStyle w:val="paragraph"/>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rPr>
      </w:pPr>
      <w:r w:rsidRPr="00221567">
        <w:rPr>
          <w:rStyle w:val="normaltextrun"/>
          <w:rFonts w:asciiTheme="minorHAnsi" w:hAnsiTheme="minorHAnsi" w:cstheme="minorHAnsi"/>
          <w:b/>
          <w:bCs/>
        </w:rPr>
        <w:t>21.</w:t>
      </w:r>
      <w:r w:rsidR="009F2CF4" w:rsidRPr="00221567">
        <w:rPr>
          <w:rStyle w:val="normaltextrun"/>
          <w:rFonts w:asciiTheme="minorHAnsi" w:hAnsiTheme="minorHAnsi" w:cstheme="minorHAnsi"/>
          <w:b/>
          <w:bCs/>
        </w:rPr>
        <w:t>NEGOCIAÇÃO</w:t>
      </w:r>
    </w:p>
    <w:p w14:paraId="759F1A27" w14:textId="77777777" w:rsidR="00A00151" w:rsidRPr="00221567"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A618000" w14:textId="7B09B13B" w:rsidR="009F2CF4" w:rsidRPr="00221567"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21.1.</w:t>
      </w:r>
      <w:r w:rsidR="00C2680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Definido o resultado do julgamento,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poderá negociar condições mais vantajosas com o primeiro colocado, pelo sistema eletrônico, podendo, a negociação ser acompanhada pelos demais licitantes.</w:t>
      </w:r>
    </w:p>
    <w:p w14:paraId="19785E7D" w14:textId="3DE1137A" w:rsidR="009F2CF4" w:rsidRPr="00221567"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21.2.</w:t>
      </w:r>
      <w:r w:rsidR="00C2680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Caso a proposta da licitante classificada em primeiro lugar apresente preço superior ao máximo para a contratação,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deverá negociar condições mais vantajosas, pelo sistema eletrônico, podendo, a negociação ser acompanhada pelos demais licitantes (</w:t>
      </w:r>
      <w:hyperlink r:id="rId73" w:anchor="art61" w:history="1">
        <w:r w:rsidR="009F2CF4" w:rsidRPr="00221567">
          <w:rPr>
            <w:rStyle w:val="Hyperlink"/>
            <w:rFonts w:asciiTheme="minorHAnsi" w:hAnsiTheme="minorHAnsi" w:cstheme="minorHAnsi"/>
          </w:rPr>
          <w:t>art. 61, § 1º, da Lei Federal nº 14.133, de 2021</w:t>
        </w:r>
      </w:hyperlink>
      <w:r w:rsidR="009F2CF4" w:rsidRPr="00221567">
        <w:rPr>
          <w:rFonts w:asciiTheme="minorHAnsi" w:hAnsiTheme="minorHAnsi" w:cstheme="minorHAnsi"/>
          <w:color w:val="000000"/>
        </w:rPr>
        <w:t>).</w:t>
      </w:r>
    </w:p>
    <w:p w14:paraId="39CD96C3" w14:textId="7EB510A6" w:rsidR="009F2CF4" w:rsidRPr="00221567" w:rsidRDefault="00C2680E"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21.3. </w:t>
      </w:r>
      <w:r w:rsidR="009F2CF4" w:rsidRPr="00221567">
        <w:rPr>
          <w:rFonts w:asciiTheme="minorHAnsi" w:hAnsiTheme="minorHAnsi" w:cstheme="minorHAnsi"/>
          <w:color w:val="000000"/>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74" w:anchor="art60" w:history="1">
        <w:r w:rsidR="009F2CF4" w:rsidRPr="00221567">
          <w:rPr>
            <w:rStyle w:val="Hyperlink"/>
            <w:rFonts w:asciiTheme="minorHAnsi" w:hAnsiTheme="minorHAnsi" w:cstheme="minorHAnsi"/>
          </w:rPr>
          <w:t>art. 60 da Lei Federal nº 14.133, de 2021</w:t>
        </w:r>
      </w:hyperlink>
      <w:r w:rsidR="009F2CF4" w:rsidRPr="00221567">
        <w:rPr>
          <w:rFonts w:asciiTheme="minorHAnsi" w:hAnsiTheme="minorHAnsi" w:cstheme="minorHAnsi"/>
          <w:color w:val="000000"/>
        </w:rPr>
        <w:t xml:space="preserve"> (</w:t>
      </w:r>
      <w:hyperlink r:id="rId75" w:anchor="art61" w:history="1">
        <w:r w:rsidR="009F2CF4" w:rsidRPr="00221567">
          <w:rPr>
            <w:rStyle w:val="Hyperlink"/>
            <w:rFonts w:asciiTheme="minorHAnsi" w:hAnsiTheme="minorHAnsi" w:cstheme="minorHAnsi"/>
          </w:rPr>
          <w:t>art.61, § 1º da Lei Federal nº 14.133, de 2021</w:t>
        </w:r>
      </w:hyperlink>
      <w:r w:rsidR="009F2CF4" w:rsidRPr="00221567">
        <w:rPr>
          <w:rFonts w:asciiTheme="minorHAnsi" w:hAnsiTheme="minorHAnsi" w:cstheme="minorHAnsi"/>
          <w:color w:val="000000"/>
        </w:rPr>
        <w:t>).</w:t>
      </w:r>
    </w:p>
    <w:p w14:paraId="3AE28CC9" w14:textId="77777777" w:rsidR="00C2680E" w:rsidRPr="00221567" w:rsidRDefault="00C2680E" w:rsidP="00C2680E">
      <w:pPr>
        <w:pStyle w:val="paragraph"/>
        <w:tabs>
          <w:tab w:val="left" w:pos="1134"/>
        </w:tabs>
        <w:spacing w:before="0" w:beforeAutospacing="0" w:after="0" w:afterAutospacing="0"/>
        <w:jc w:val="both"/>
        <w:textAlignment w:val="baseline"/>
        <w:rPr>
          <w:rFonts w:asciiTheme="minorHAnsi" w:hAnsiTheme="minorHAnsi" w:cstheme="minorHAnsi"/>
        </w:rPr>
      </w:pPr>
    </w:p>
    <w:p w14:paraId="4867615F" w14:textId="3CD545AF" w:rsidR="009F2CF4" w:rsidRPr="00221567" w:rsidRDefault="002A47F7" w:rsidP="002A47F7">
      <w:pPr>
        <w:pStyle w:val="Ttulo1"/>
        <w:numPr>
          <w:ilvl w:val="0"/>
          <w:numId w:val="0"/>
        </w:numPr>
        <w:spacing w:before="0" w:after="0"/>
        <w:rPr>
          <w:rStyle w:val="normaltextrun"/>
          <w:rFonts w:asciiTheme="minorHAnsi" w:hAnsiTheme="minorHAnsi" w:cstheme="minorHAnsi"/>
          <w:b w:val="0"/>
          <w:bCs w:val="0"/>
        </w:rPr>
      </w:pPr>
      <w:bookmarkStart w:id="24" w:name="_Toc149509718"/>
      <w:r w:rsidRPr="00221567">
        <w:rPr>
          <w:rStyle w:val="normaltextrun"/>
          <w:rFonts w:asciiTheme="minorHAnsi" w:hAnsiTheme="minorHAnsi" w:cstheme="minorHAnsi"/>
        </w:rPr>
        <w:t>22.</w:t>
      </w:r>
      <w:r w:rsidR="009F2CF4" w:rsidRPr="00221567">
        <w:rPr>
          <w:rStyle w:val="normaltextrun"/>
          <w:rFonts w:asciiTheme="minorHAnsi" w:hAnsiTheme="minorHAnsi" w:cstheme="minorHAnsi"/>
        </w:rPr>
        <w:t>DESCLASSIFICAÇÃO DE PROPOSTA</w:t>
      </w:r>
      <w:bookmarkEnd w:id="24"/>
    </w:p>
    <w:p w14:paraId="40544EB0" w14:textId="77777777" w:rsidR="002A47F7" w:rsidRPr="00221567" w:rsidRDefault="002A47F7"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10F511A" w14:textId="71A1D241" w:rsidR="009F2CF4" w:rsidRPr="00221567" w:rsidRDefault="005C6083"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22.1.</w:t>
      </w:r>
      <w:r w:rsidR="001316A5">
        <w:rPr>
          <w:rFonts w:asciiTheme="minorHAnsi" w:hAnsiTheme="minorHAnsi" w:cstheme="minorHAnsi"/>
          <w:color w:val="000000"/>
        </w:rPr>
        <w:t xml:space="preserve"> </w:t>
      </w:r>
      <w:r w:rsidR="009F2CF4" w:rsidRPr="00221567">
        <w:rPr>
          <w:rFonts w:asciiTheme="minorHAnsi" w:hAnsiTheme="minorHAnsi" w:cstheme="minorHAnsi"/>
          <w:color w:val="000000"/>
        </w:rPr>
        <w:t>Será desclassificada a proposta, que (</w:t>
      </w:r>
      <w:hyperlink r:id="rId76" w:anchor="art59" w:history="1">
        <w:r w:rsidR="009F2CF4" w:rsidRPr="00221567">
          <w:rPr>
            <w:rStyle w:val="Hyperlink"/>
            <w:rFonts w:asciiTheme="minorHAnsi" w:hAnsiTheme="minorHAnsi" w:cstheme="minorHAnsi"/>
          </w:rPr>
          <w:t>art. 59, da Lei Federal nº 14.133, de 2021</w:t>
        </w:r>
      </w:hyperlink>
      <w:r w:rsidR="009F2CF4" w:rsidRPr="00221567">
        <w:rPr>
          <w:rFonts w:asciiTheme="minorHAnsi" w:hAnsiTheme="minorHAnsi" w:cstheme="minorHAnsi"/>
          <w:color w:val="000000"/>
        </w:rPr>
        <w:t>):</w:t>
      </w:r>
    </w:p>
    <w:p w14:paraId="03A73940" w14:textId="7D4F04A6"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22.2. C</w:t>
      </w:r>
      <w:r w:rsidR="009F2CF4" w:rsidRPr="00221567">
        <w:rPr>
          <w:rFonts w:asciiTheme="minorHAnsi" w:hAnsiTheme="minorHAnsi" w:cstheme="minorHAnsi"/>
          <w:color w:val="000000"/>
        </w:rPr>
        <w:t>ontiverem vícios insanáveis;</w:t>
      </w:r>
    </w:p>
    <w:p w14:paraId="414C07D1" w14:textId="498BAEB8"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5" w:name="art59ii"/>
      <w:bookmarkEnd w:id="25"/>
      <w:r w:rsidRPr="00221567">
        <w:rPr>
          <w:rFonts w:asciiTheme="minorHAnsi" w:hAnsiTheme="minorHAnsi" w:cstheme="minorHAnsi"/>
          <w:color w:val="000000"/>
        </w:rPr>
        <w:t>22.3. N</w:t>
      </w:r>
      <w:r w:rsidR="009F2CF4" w:rsidRPr="00221567">
        <w:rPr>
          <w:rFonts w:asciiTheme="minorHAnsi" w:hAnsiTheme="minorHAnsi" w:cstheme="minorHAnsi"/>
          <w:color w:val="000000"/>
        </w:rPr>
        <w:t>ão obedecerem às especificações técnicas pormenorizadas no edital;</w:t>
      </w:r>
    </w:p>
    <w:p w14:paraId="1CD4C647" w14:textId="0D17F89C"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6" w:name="art59iii"/>
      <w:bookmarkEnd w:id="26"/>
      <w:r w:rsidRPr="00221567">
        <w:rPr>
          <w:rFonts w:asciiTheme="minorHAnsi" w:hAnsiTheme="minorHAnsi" w:cstheme="minorHAnsi"/>
          <w:color w:val="000000"/>
        </w:rPr>
        <w:t>22.4. A</w:t>
      </w:r>
      <w:r w:rsidR="009F2CF4" w:rsidRPr="00221567">
        <w:rPr>
          <w:rFonts w:asciiTheme="minorHAnsi" w:hAnsiTheme="minorHAnsi" w:cstheme="minorHAnsi"/>
          <w:color w:val="000000"/>
        </w:rPr>
        <w:t>presentarem preços inexequíveis;</w:t>
      </w:r>
    </w:p>
    <w:p w14:paraId="29C7541B" w14:textId="5D02E54B"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22.5. C</w:t>
      </w:r>
      <w:r w:rsidR="009F2CF4" w:rsidRPr="00221567">
        <w:rPr>
          <w:rFonts w:asciiTheme="minorHAnsi" w:hAnsiTheme="minorHAnsi" w:cstheme="minorHAnsi"/>
          <w:color w:val="000000"/>
        </w:rPr>
        <w:t>om preço superior ao estimado para a contratação;</w:t>
      </w:r>
    </w:p>
    <w:p w14:paraId="5EF26021" w14:textId="4923A771"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7" w:name="art59iv"/>
      <w:bookmarkEnd w:id="27"/>
      <w:r w:rsidRPr="00221567">
        <w:rPr>
          <w:rFonts w:asciiTheme="minorHAnsi" w:hAnsiTheme="minorHAnsi" w:cstheme="minorHAnsi"/>
          <w:color w:val="000000"/>
        </w:rPr>
        <w:t>22.6. N</w:t>
      </w:r>
      <w:r w:rsidR="009F2CF4" w:rsidRPr="00221567">
        <w:rPr>
          <w:rFonts w:asciiTheme="minorHAnsi" w:hAnsiTheme="minorHAnsi" w:cstheme="minorHAnsi"/>
          <w:color w:val="000000"/>
        </w:rPr>
        <w:t>ão tiverem sua exequibilidade demonstrada, quando exigido pela Administração;</w:t>
      </w:r>
    </w:p>
    <w:p w14:paraId="36148619" w14:textId="6988ACFC" w:rsidR="009F2CF4" w:rsidRPr="00221567" w:rsidRDefault="00284486" w:rsidP="002A47F7">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28" w:name="art59v"/>
      <w:bookmarkEnd w:id="28"/>
      <w:r w:rsidRPr="00221567">
        <w:rPr>
          <w:rFonts w:asciiTheme="minorHAnsi" w:hAnsiTheme="minorHAnsi" w:cstheme="minorHAnsi"/>
          <w:color w:val="000000"/>
        </w:rPr>
        <w:t>22.</w:t>
      </w:r>
      <w:r w:rsidR="008E3D4D">
        <w:rPr>
          <w:rFonts w:asciiTheme="minorHAnsi" w:hAnsiTheme="minorHAnsi" w:cstheme="minorHAnsi"/>
          <w:color w:val="000000"/>
        </w:rPr>
        <w:t>7</w:t>
      </w:r>
      <w:r w:rsidRPr="00221567">
        <w:rPr>
          <w:rFonts w:asciiTheme="minorHAnsi" w:hAnsiTheme="minorHAnsi" w:cstheme="minorHAnsi"/>
          <w:color w:val="000000"/>
        </w:rPr>
        <w:t>. A</w:t>
      </w:r>
      <w:r w:rsidR="009F2CF4" w:rsidRPr="00221567">
        <w:rPr>
          <w:rFonts w:asciiTheme="minorHAnsi" w:hAnsiTheme="minorHAnsi" w:cstheme="minorHAnsi"/>
          <w:color w:val="000000"/>
        </w:rPr>
        <w:t>presentarem desconformidade com quaisquer outras exigências do edital, desde que insanável.</w:t>
      </w:r>
    </w:p>
    <w:p w14:paraId="4C693217" w14:textId="22C7296F" w:rsidR="009F2CF4" w:rsidRPr="003D7B41" w:rsidRDefault="00284486" w:rsidP="00A50F89">
      <w:pPr>
        <w:spacing w:after="0" w:line="240" w:lineRule="auto"/>
        <w:jc w:val="both"/>
        <w:rPr>
          <w:rFonts w:cstheme="minorHAnsi"/>
          <w:sz w:val="24"/>
          <w:szCs w:val="24"/>
        </w:rPr>
      </w:pPr>
      <w:r w:rsidRPr="003D7B41">
        <w:rPr>
          <w:rFonts w:cstheme="minorHAnsi"/>
          <w:b/>
          <w:bCs/>
          <w:sz w:val="24"/>
          <w:szCs w:val="24"/>
        </w:rPr>
        <w:t>22.</w:t>
      </w:r>
      <w:r w:rsidR="008E3D4D" w:rsidRPr="003D7B41">
        <w:rPr>
          <w:rFonts w:cstheme="minorHAnsi"/>
          <w:b/>
          <w:bCs/>
          <w:sz w:val="24"/>
          <w:szCs w:val="24"/>
        </w:rPr>
        <w:t>8</w:t>
      </w:r>
      <w:r w:rsidRPr="003D7B41">
        <w:rPr>
          <w:rFonts w:cstheme="minorHAnsi"/>
          <w:b/>
          <w:bCs/>
          <w:sz w:val="24"/>
          <w:szCs w:val="24"/>
        </w:rPr>
        <w:t xml:space="preserve">. </w:t>
      </w:r>
      <w:r w:rsidR="00A50F89" w:rsidRPr="003D7B41">
        <w:rPr>
          <w:rFonts w:cstheme="minorHAnsi"/>
          <w:sz w:val="24"/>
          <w:szCs w:val="24"/>
        </w:rPr>
        <w:t>Serão desclassificadas as propostas que não atenderem às exigências do presente Edital e seus Anexos, bem como as que apresentem omissões ou irregularidades insanáveis como identificação da empresa</w:t>
      </w:r>
      <w:r w:rsidR="00F600C7" w:rsidRPr="003D7B41">
        <w:rPr>
          <w:rFonts w:cstheme="minorHAnsi"/>
          <w:sz w:val="24"/>
          <w:szCs w:val="24"/>
        </w:rPr>
        <w:t>.</w:t>
      </w:r>
    </w:p>
    <w:p w14:paraId="7AB3815B" w14:textId="553738BC" w:rsidR="009F2CF4" w:rsidRPr="003D7B41" w:rsidRDefault="00284486" w:rsidP="00284486">
      <w:pPr>
        <w:pStyle w:val="paragraph"/>
        <w:tabs>
          <w:tab w:val="left" w:pos="1134"/>
        </w:tabs>
        <w:spacing w:before="0" w:beforeAutospacing="0" w:after="0" w:afterAutospacing="0"/>
        <w:jc w:val="both"/>
        <w:textAlignment w:val="baseline"/>
        <w:rPr>
          <w:rFonts w:asciiTheme="minorHAnsi" w:hAnsiTheme="minorHAnsi" w:cstheme="minorHAnsi"/>
        </w:rPr>
      </w:pPr>
      <w:r w:rsidRPr="003D7B41">
        <w:rPr>
          <w:rFonts w:asciiTheme="minorHAnsi" w:hAnsiTheme="minorHAnsi" w:cstheme="minorHAnsi"/>
        </w:rPr>
        <w:t>22.</w:t>
      </w:r>
      <w:r w:rsidR="008E3D4D" w:rsidRPr="003D7B41">
        <w:rPr>
          <w:rFonts w:asciiTheme="minorHAnsi" w:hAnsiTheme="minorHAnsi" w:cstheme="minorHAnsi"/>
        </w:rPr>
        <w:t>9</w:t>
      </w:r>
      <w:r w:rsidRPr="003D7B41">
        <w:rPr>
          <w:rFonts w:asciiTheme="minorHAnsi" w:hAnsiTheme="minorHAnsi" w:cstheme="minorHAnsi"/>
        </w:rPr>
        <w:t>.</w:t>
      </w:r>
      <w:r w:rsidR="00960671" w:rsidRPr="003D7B41">
        <w:rPr>
          <w:rFonts w:asciiTheme="minorHAnsi" w:hAnsiTheme="minorHAnsi" w:cstheme="minorHAnsi"/>
        </w:rPr>
        <w:t xml:space="preserve"> </w:t>
      </w:r>
      <w:r w:rsidR="009F2CF4" w:rsidRPr="003D7B41">
        <w:rPr>
          <w:rFonts w:asciiTheme="minorHAnsi" w:hAnsiTheme="minorHAnsi" w:cstheme="minorHAnsi"/>
        </w:rPr>
        <w:t xml:space="preserve">Será desclassificada a proposta que não corrigir ou não justificar eventuais falhas apontadas pelo(a) </w:t>
      </w:r>
      <w:r w:rsidRPr="003D7B41">
        <w:rPr>
          <w:rFonts w:asciiTheme="minorHAnsi" w:hAnsiTheme="minorHAnsi" w:cstheme="minorHAnsi"/>
        </w:rPr>
        <w:t>Pregoeiro (a)</w:t>
      </w:r>
      <w:r w:rsidR="009F2CF4" w:rsidRPr="003D7B41">
        <w:rPr>
          <w:rFonts w:asciiTheme="minorHAnsi" w:hAnsiTheme="minorHAnsi" w:cstheme="minorHAnsi"/>
        </w:rPr>
        <w:t>.</w:t>
      </w:r>
    </w:p>
    <w:p w14:paraId="15828DE7" w14:textId="77777777" w:rsidR="005C6083" w:rsidRPr="00221567" w:rsidRDefault="005C6083" w:rsidP="005C6083">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53767A91" w14:textId="1ABC8475" w:rsidR="009F2CF4" w:rsidRPr="00221567" w:rsidRDefault="00AC4D93" w:rsidP="00AC4D93">
      <w:pPr>
        <w:pStyle w:val="Ttulo1"/>
        <w:numPr>
          <w:ilvl w:val="0"/>
          <w:numId w:val="0"/>
        </w:numPr>
        <w:spacing w:before="0" w:after="0"/>
        <w:rPr>
          <w:rStyle w:val="normaltextrun"/>
          <w:rFonts w:asciiTheme="minorHAnsi" w:hAnsiTheme="minorHAnsi" w:cstheme="minorHAnsi"/>
          <w:b w:val="0"/>
          <w:bCs w:val="0"/>
        </w:rPr>
      </w:pPr>
      <w:bookmarkStart w:id="29" w:name="_Toc149509719"/>
      <w:r w:rsidRPr="00221567">
        <w:rPr>
          <w:rStyle w:val="normaltextrun"/>
          <w:rFonts w:asciiTheme="minorHAnsi" w:hAnsiTheme="minorHAnsi" w:cstheme="minorHAnsi"/>
        </w:rPr>
        <w:t>23.</w:t>
      </w:r>
      <w:r w:rsidR="009F2CF4" w:rsidRPr="00221567">
        <w:rPr>
          <w:rStyle w:val="normaltextrun"/>
          <w:rFonts w:asciiTheme="minorHAnsi" w:hAnsiTheme="minorHAnsi" w:cstheme="minorHAnsi"/>
        </w:rPr>
        <w:t>INEXEQUIBILIDADE DE PROPOSTA</w:t>
      </w:r>
      <w:bookmarkEnd w:id="29"/>
    </w:p>
    <w:p w14:paraId="1B502BDF" w14:textId="77777777" w:rsidR="00AC4D93" w:rsidRPr="00221567" w:rsidRDefault="00AC4D93" w:rsidP="00AC4D93">
      <w:pPr>
        <w:pStyle w:val="paragraph"/>
        <w:tabs>
          <w:tab w:val="left" w:pos="1134"/>
        </w:tabs>
        <w:spacing w:before="0" w:beforeAutospacing="0" w:after="0" w:afterAutospacing="0"/>
        <w:jc w:val="both"/>
        <w:textAlignment w:val="baseline"/>
        <w:rPr>
          <w:rFonts w:asciiTheme="minorHAnsi" w:hAnsiTheme="minorHAnsi" w:cstheme="minorHAnsi"/>
        </w:rPr>
      </w:pPr>
    </w:p>
    <w:p w14:paraId="0348E5EB" w14:textId="0F5C03C1" w:rsidR="009F2CF4" w:rsidRPr="00221567" w:rsidRDefault="00960671" w:rsidP="00AC4D93">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lastRenderedPageBreak/>
        <w:t>23.1. P</w:t>
      </w:r>
      <w:r w:rsidR="009F2CF4" w:rsidRPr="00221567">
        <w:rPr>
          <w:rFonts w:asciiTheme="minorHAnsi" w:hAnsiTheme="minorHAnsi" w:cstheme="minorHAnsi"/>
        </w:rPr>
        <w:t>ara efeito de avaliação da exequibilidade e de sobrepreço, serão considerados o preço global, os quantitativos e os preços unitários tidos como relevantes, observado o critério de aceitabilidade de preços unitário e global, conforme as especificidades do mercado correspondente (</w:t>
      </w:r>
      <w:hyperlink r:id="rId77" w:anchor="art59" w:history="1">
        <w:r w:rsidR="009F2CF4" w:rsidRPr="00221567">
          <w:rPr>
            <w:rStyle w:val="Hyperlink"/>
            <w:rFonts w:asciiTheme="minorHAnsi" w:hAnsiTheme="minorHAnsi" w:cstheme="minorHAnsi"/>
          </w:rPr>
          <w:t>art. 59, § 3º, da Lei Federal nº 14.133, de 2021</w:t>
        </w:r>
      </w:hyperlink>
      <w:r w:rsidR="009F2CF4" w:rsidRPr="00221567">
        <w:rPr>
          <w:rFonts w:asciiTheme="minorHAnsi" w:hAnsiTheme="minorHAnsi" w:cstheme="minorHAnsi"/>
        </w:rPr>
        <w:t>).</w:t>
      </w:r>
    </w:p>
    <w:p w14:paraId="1EAD76A3" w14:textId="77777777" w:rsidR="00C6130D" w:rsidRPr="00C6130D" w:rsidRDefault="00960671" w:rsidP="00C6130D">
      <w:pPr>
        <w:pStyle w:val="Padro0"/>
        <w:jc w:val="both"/>
        <w:rPr>
          <w:rFonts w:asciiTheme="minorHAnsi" w:hAnsiTheme="minorHAnsi" w:cstheme="minorHAnsi"/>
          <w:sz w:val="24"/>
        </w:rPr>
      </w:pPr>
      <w:r w:rsidRPr="00C6130D">
        <w:rPr>
          <w:rFonts w:asciiTheme="minorHAnsi" w:hAnsiTheme="minorHAnsi" w:cstheme="minorHAnsi"/>
          <w:sz w:val="24"/>
        </w:rPr>
        <w:t>23.2.</w:t>
      </w:r>
      <w:r w:rsidR="00027E40" w:rsidRPr="00C6130D">
        <w:rPr>
          <w:rFonts w:asciiTheme="minorHAnsi" w:hAnsiTheme="minorHAnsi" w:cstheme="minorHAnsi"/>
          <w:sz w:val="24"/>
        </w:rPr>
        <w:t xml:space="preserve"> </w:t>
      </w:r>
      <w:r w:rsidR="00C6130D" w:rsidRPr="00C6130D">
        <w:rPr>
          <w:rFonts w:asciiTheme="minorHAnsi" w:hAnsiTheme="minorHAnsi" w:cstheme="minorHAnsi"/>
          <w:sz w:val="24"/>
        </w:rPr>
        <w:t>No caso de bens e serviços em geral, é indício de inexequibilidade das propostas valores</w:t>
      </w:r>
    </w:p>
    <w:p w14:paraId="1EA928A9" w14:textId="7FAD03C8" w:rsidR="009F2CF4" w:rsidRPr="00C6130D" w:rsidRDefault="00C6130D" w:rsidP="00C6130D">
      <w:pPr>
        <w:pStyle w:val="Padro0"/>
        <w:jc w:val="both"/>
        <w:rPr>
          <w:rFonts w:asciiTheme="minorHAnsi" w:hAnsiTheme="minorHAnsi" w:cstheme="minorHAnsi"/>
          <w:sz w:val="24"/>
        </w:rPr>
      </w:pPr>
      <w:r w:rsidRPr="00C6130D">
        <w:rPr>
          <w:rFonts w:asciiTheme="minorHAnsi" w:hAnsiTheme="minorHAnsi" w:cstheme="minorHAnsi"/>
          <w:sz w:val="24"/>
        </w:rPr>
        <w:t>inferiores a 50% (cinquenta por cento) do valor orçado pela Administração.</w:t>
      </w:r>
    </w:p>
    <w:p w14:paraId="6F1A718E" w14:textId="241BD92A" w:rsidR="009F2CF4" w:rsidRPr="00221567" w:rsidRDefault="00960671" w:rsidP="0096067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23.</w:t>
      </w:r>
      <w:r w:rsidR="00160532">
        <w:rPr>
          <w:rFonts w:asciiTheme="minorHAnsi" w:hAnsiTheme="minorHAnsi" w:cstheme="minorHAnsi"/>
          <w:color w:val="000000"/>
        </w:rPr>
        <w:t>3</w:t>
      </w:r>
      <w:r w:rsidRPr="00221567">
        <w:rPr>
          <w:rFonts w:asciiTheme="minorHAnsi" w:hAnsiTheme="minorHAnsi" w:cstheme="minorHAnsi"/>
          <w:color w:val="000000"/>
        </w:rPr>
        <w:t>.</w:t>
      </w:r>
      <w:r w:rsidR="007E7150"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Se houver indícios de inexequibilidade da proposta de preço, ou em caso da necessidade de esclarecimentos complementares, poderá ser efetuada diligência, e adotados, entre outros e no que couber, os seguintes procedimentos:</w:t>
      </w:r>
    </w:p>
    <w:p w14:paraId="648359CE" w14:textId="1606003E" w:rsidR="009F2CF4" w:rsidRPr="00221567" w:rsidRDefault="00027E40" w:rsidP="007E715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4</w:t>
      </w:r>
      <w:r w:rsidRPr="00221567">
        <w:rPr>
          <w:rFonts w:asciiTheme="minorHAnsi" w:hAnsiTheme="minorHAnsi" w:cstheme="minorHAnsi"/>
          <w:color w:val="000000"/>
        </w:rPr>
        <w:t>. Q</w:t>
      </w:r>
      <w:r w:rsidR="009F2CF4" w:rsidRPr="00221567">
        <w:rPr>
          <w:rFonts w:asciiTheme="minorHAnsi" w:hAnsiTheme="minorHAnsi" w:cstheme="minorHAnsi"/>
          <w:color w:val="000000"/>
        </w:rPr>
        <w:t>uestionamentos junto à proponente para a apresentação de justificativas e comprovações em relação aos custos com indícios de inexequibilidade; </w:t>
      </w:r>
    </w:p>
    <w:p w14:paraId="1E19328B" w14:textId="713737DB"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5</w:t>
      </w:r>
      <w:r w:rsidRPr="00221567">
        <w:rPr>
          <w:rFonts w:asciiTheme="minorHAnsi" w:hAnsiTheme="minorHAnsi" w:cstheme="minorHAnsi"/>
          <w:color w:val="000000"/>
        </w:rPr>
        <w:t>. V</w:t>
      </w:r>
      <w:r w:rsidR="009F2CF4" w:rsidRPr="00221567">
        <w:rPr>
          <w:rFonts w:asciiTheme="minorHAnsi" w:hAnsiTheme="minorHAnsi" w:cstheme="minorHAnsi"/>
          <w:color w:val="000000"/>
        </w:rPr>
        <w:t>erificação de acordos, convenções coletivas ou sentenças normativas; </w:t>
      </w:r>
    </w:p>
    <w:p w14:paraId="47B4B7E4" w14:textId="7646438D"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6</w:t>
      </w:r>
      <w:r w:rsidRPr="00221567">
        <w:rPr>
          <w:rFonts w:asciiTheme="minorHAnsi" w:hAnsiTheme="minorHAnsi" w:cstheme="minorHAnsi"/>
          <w:color w:val="000000"/>
        </w:rPr>
        <w:t>. L</w:t>
      </w:r>
      <w:r w:rsidR="009F2CF4" w:rsidRPr="00221567">
        <w:rPr>
          <w:rFonts w:asciiTheme="minorHAnsi" w:hAnsiTheme="minorHAnsi" w:cstheme="minorHAnsi"/>
          <w:color w:val="000000"/>
        </w:rPr>
        <w:t xml:space="preserve">evantamento de informações no Ministério do Trabalho e Previdência e consultas às Secretarias de Fazenda Federal, Distrital, </w:t>
      </w:r>
      <w:proofErr w:type="gramStart"/>
      <w:r w:rsidR="009F2CF4" w:rsidRPr="00221567">
        <w:rPr>
          <w:rFonts w:asciiTheme="minorHAnsi" w:hAnsiTheme="minorHAnsi" w:cstheme="minorHAnsi"/>
          <w:color w:val="000000"/>
        </w:rPr>
        <w:t>Estadual</w:t>
      </w:r>
      <w:proofErr w:type="gramEnd"/>
      <w:r w:rsidR="009F2CF4" w:rsidRPr="00221567">
        <w:rPr>
          <w:rFonts w:asciiTheme="minorHAnsi" w:hAnsiTheme="minorHAnsi" w:cstheme="minorHAnsi"/>
          <w:color w:val="000000"/>
        </w:rPr>
        <w:t xml:space="preserve"> ou Municipal;</w:t>
      </w:r>
    </w:p>
    <w:p w14:paraId="7AFF84E9" w14:textId="4263AFD3"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7</w:t>
      </w:r>
      <w:r w:rsidRPr="00221567">
        <w:rPr>
          <w:rFonts w:asciiTheme="minorHAnsi" w:hAnsiTheme="minorHAnsi" w:cstheme="minorHAnsi"/>
          <w:color w:val="000000"/>
        </w:rPr>
        <w:t>. C</w:t>
      </w:r>
      <w:r w:rsidR="009F2CF4" w:rsidRPr="00221567">
        <w:rPr>
          <w:rFonts w:asciiTheme="minorHAnsi" w:hAnsiTheme="minorHAnsi" w:cstheme="minorHAnsi"/>
          <w:color w:val="000000"/>
        </w:rPr>
        <w:t>onsultas a entidades ou conselhos de classe, sindicatos ou similares;</w:t>
      </w:r>
    </w:p>
    <w:p w14:paraId="379ACBBE" w14:textId="77777777" w:rsidR="009F2CF4" w:rsidRPr="00221567" w:rsidRDefault="009F2CF4"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pesquisas em órgãos públicos ou empresas privadas para verificação de contratos da mesma natureza;</w:t>
      </w:r>
    </w:p>
    <w:p w14:paraId="4886FD7B" w14:textId="5F29CB6A"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8</w:t>
      </w:r>
      <w:r w:rsidRPr="00221567">
        <w:rPr>
          <w:rFonts w:asciiTheme="minorHAnsi" w:hAnsiTheme="minorHAnsi" w:cstheme="minorHAnsi"/>
          <w:color w:val="000000"/>
        </w:rPr>
        <w:t>.</w:t>
      </w:r>
      <w:r w:rsidR="00070D7A" w:rsidRPr="00221567">
        <w:rPr>
          <w:rFonts w:asciiTheme="minorHAnsi" w:hAnsiTheme="minorHAnsi" w:cstheme="minorHAnsi"/>
          <w:color w:val="000000"/>
        </w:rPr>
        <w:t xml:space="preserve"> </w:t>
      </w:r>
      <w:r w:rsidRPr="00221567">
        <w:rPr>
          <w:rFonts w:asciiTheme="minorHAnsi" w:hAnsiTheme="minorHAnsi" w:cstheme="minorHAnsi"/>
          <w:color w:val="000000"/>
        </w:rPr>
        <w:t>P</w:t>
      </w:r>
      <w:r w:rsidR="009F2CF4" w:rsidRPr="00221567">
        <w:rPr>
          <w:rFonts w:asciiTheme="minorHAnsi" w:hAnsiTheme="minorHAnsi" w:cstheme="minorHAnsi"/>
          <w:color w:val="000000"/>
        </w:rPr>
        <w:t>esquisa de preço com fornecedores dos insumos utilizados, tais como atacadistas, lojas de suprimentos, supermercados e fabricantes; </w:t>
      </w:r>
    </w:p>
    <w:p w14:paraId="7DB74021" w14:textId="1C1E9F5B" w:rsidR="009F2CF4" w:rsidRPr="00221567" w:rsidRDefault="00027E40" w:rsidP="00027E4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w:t>
      </w:r>
      <w:r w:rsidR="00160532">
        <w:rPr>
          <w:rFonts w:asciiTheme="minorHAnsi" w:hAnsiTheme="minorHAnsi" w:cstheme="minorHAnsi"/>
          <w:color w:val="000000"/>
        </w:rPr>
        <w:t>9</w:t>
      </w:r>
      <w:r w:rsidRPr="00221567">
        <w:rPr>
          <w:rFonts w:asciiTheme="minorHAnsi" w:hAnsiTheme="minorHAnsi" w:cstheme="minorHAnsi"/>
          <w:color w:val="000000"/>
        </w:rPr>
        <w:t>.</w:t>
      </w:r>
      <w:r w:rsidR="00070D7A" w:rsidRPr="00221567">
        <w:rPr>
          <w:rFonts w:asciiTheme="minorHAnsi" w:hAnsiTheme="minorHAnsi" w:cstheme="minorHAnsi"/>
          <w:color w:val="000000"/>
        </w:rPr>
        <w:t xml:space="preserve"> V</w:t>
      </w:r>
      <w:r w:rsidR="009F2CF4" w:rsidRPr="00221567">
        <w:rPr>
          <w:rFonts w:asciiTheme="minorHAnsi" w:hAnsiTheme="minorHAnsi" w:cstheme="minorHAnsi"/>
          <w:color w:val="000000"/>
        </w:rPr>
        <w:t>erificação de notas fiscais dos produtos adquiridos pelo proponente; </w:t>
      </w:r>
    </w:p>
    <w:p w14:paraId="7A243A21" w14:textId="316ADA53"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0</w:t>
      </w:r>
      <w:r w:rsidRPr="00221567">
        <w:rPr>
          <w:rFonts w:asciiTheme="minorHAnsi" w:hAnsiTheme="minorHAnsi" w:cstheme="minorHAnsi"/>
          <w:color w:val="000000"/>
        </w:rPr>
        <w:t>. L</w:t>
      </w:r>
      <w:r w:rsidR="009F2CF4" w:rsidRPr="00221567">
        <w:rPr>
          <w:rFonts w:asciiTheme="minorHAnsi" w:hAnsiTheme="minorHAnsi" w:cstheme="minorHAnsi"/>
          <w:color w:val="000000"/>
        </w:rPr>
        <w:t>evantamento de indicadores salariais ou trabalhistas publicados por órgãos de pesquisa; </w:t>
      </w:r>
    </w:p>
    <w:p w14:paraId="5AD705D6" w14:textId="085204FF"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1</w:t>
      </w:r>
      <w:r w:rsidRPr="00221567">
        <w:rPr>
          <w:rFonts w:asciiTheme="minorHAnsi" w:hAnsiTheme="minorHAnsi" w:cstheme="minorHAnsi"/>
          <w:color w:val="000000"/>
        </w:rPr>
        <w:t>. E</w:t>
      </w:r>
      <w:r w:rsidR="009F2CF4" w:rsidRPr="00221567">
        <w:rPr>
          <w:rFonts w:asciiTheme="minorHAnsi" w:hAnsiTheme="minorHAnsi" w:cstheme="minorHAnsi"/>
          <w:color w:val="000000"/>
        </w:rPr>
        <w:t>studos setoriais; </w:t>
      </w:r>
    </w:p>
    <w:p w14:paraId="0607DAB5" w14:textId="1A946801"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2</w:t>
      </w:r>
      <w:r w:rsidRPr="00221567">
        <w:rPr>
          <w:rFonts w:asciiTheme="minorHAnsi" w:hAnsiTheme="minorHAnsi" w:cstheme="minorHAnsi"/>
          <w:color w:val="000000"/>
        </w:rPr>
        <w:t>. A</w:t>
      </w:r>
      <w:r w:rsidR="009F2CF4" w:rsidRPr="00221567">
        <w:rPr>
          <w:rFonts w:asciiTheme="minorHAnsi" w:hAnsiTheme="minorHAnsi" w:cstheme="minorHAnsi"/>
          <w:color w:val="000000"/>
        </w:rPr>
        <w:t>nálise de soluções técnicas e/ou condições excepcionalmente favoráveis que o proponente detenha para o fornecimento dos produtos; e </w:t>
      </w:r>
    </w:p>
    <w:p w14:paraId="765DFDCF" w14:textId="62B114DB"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23.1</w:t>
      </w:r>
      <w:r w:rsidR="00160532">
        <w:rPr>
          <w:rFonts w:asciiTheme="minorHAnsi" w:hAnsiTheme="minorHAnsi" w:cstheme="minorHAnsi"/>
          <w:color w:val="000000"/>
        </w:rPr>
        <w:t>3</w:t>
      </w:r>
      <w:r w:rsidRPr="00221567">
        <w:rPr>
          <w:rFonts w:asciiTheme="minorHAnsi" w:hAnsiTheme="minorHAnsi" w:cstheme="minorHAnsi"/>
          <w:color w:val="000000"/>
        </w:rPr>
        <w:t>. D</w:t>
      </w:r>
      <w:r w:rsidR="009F2CF4" w:rsidRPr="00221567">
        <w:rPr>
          <w:rFonts w:asciiTheme="minorHAnsi" w:hAnsiTheme="minorHAnsi" w:cstheme="minorHAnsi"/>
          <w:color w:val="000000"/>
        </w:rPr>
        <w:t>emais verificações que porventura se fizerem necessárias. </w:t>
      </w:r>
    </w:p>
    <w:p w14:paraId="0EDEE6E9" w14:textId="69E44B11"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w:t>
      </w:r>
      <w:r w:rsidR="00160532">
        <w:rPr>
          <w:rFonts w:asciiTheme="minorHAnsi" w:hAnsiTheme="minorHAnsi" w:cstheme="minorHAnsi"/>
        </w:rPr>
        <w:t>4</w:t>
      </w:r>
      <w:r w:rsidRPr="00221567">
        <w:rPr>
          <w:rFonts w:asciiTheme="minorHAnsi" w:hAnsiTheme="minorHAnsi" w:cstheme="minorHAnsi"/>
        </w:rPr>
        <w:t>.</w:t>
      </w:r>
      <w:r w:rsidR="009F2CF4" w:rsidRPr="00221567">
        <w:rPr>
          <w:rFonts w:asciiTheme="minorHAnsi" w:hAnsiTheme="minorHAnsi" w:cstheme="minorHAnsi"/>
        </w:rPr>
        <w:t xml:space="preserve">A </w:t>
      </w:r>
      <w:r w:rsidR="009F2CF4" w:rsidRPr="00221567">
        <w:rPr>
          <w:rFonts w:asciiTheme="minorHAnsi" w:hAnsiTheme="minorHAnsi" w:cstheme="minorHAnsi"/>
          <w:color w:val="000000"/>
        </w:rPr>
        <w:t>inexequibilidade</w:t>
      </w:r>
      <w:r w:rsidR="009F2CF4" w:rsidRPr="00221567">
        <w:rPr>
          <w:rFonts w:asciiTheme="minorHAnsi" w:hAnsiTheme="minorHAnsi" w:cstheme="minorHAnsi"/>
        </w:rPr>
        <w:t xml:space="preserve"> só será considerada após diligência do(a) </w:t>
      </w:r>
      <w:r w:rsidR="00CB5E5D">
        <w:rPr>
          <w:rFonts w:asciiTheme="minorHAnsi" w:hAnsiTheme="minorHAnsi" w:cstheme="minorHAnsi"/>
        </w:rPr>
        <w:t>Pregoeiro (a)</w:t>
      </w:r>
      <w:r w:rsidR="009F2CF4" w:rsidRPr="00221567">
        <w:rPr>
          <w:rFonts w:asciiTheme="minorHAnsi" w:hAnsiTheme="minorHAnsi" w:cstheme="minorHAnsi"/>
        </w:rPr>
        <w:t>, que comprove:</w:t>
      </w:r>
    </w:p>
    <w:p w14:paraId="184D441A" w14:textId="5E8C8EEF"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w:t>
      </w:r>
      <w:r w:rsidR="00160532">
        <w:rPr>
          <w:rFonts w:asciiTheme="minorHAnsi" w:hAnsiTheme="minorHAnsi" w:cstheme="minorHAnsi"/>
        </w:rPr>
        <w:t>5</w:t>
      </w:r>
      <w:r w:rsidRPr="00221567">
        <w:rPr>
          <w:rFonts w:asciiTheme="minorHAnsi" w:hAnsiTheme="minorHAnsi" w:cstheme="minorHAnsi"/>
        </w:rPr>
        <w:t>. Q</w:t>
      </w:r>
      <w:r w:rsidR="009F2CF4" w:rsidRPr="00221567">
        <w:rPr>
          <w:rFonts w:asciiTheme="minorHAnsi" w:hAnsiTheme="minorHAnsi" w:cstheme="minorHAnsi"/>
        </w:rPr>
        <w:t xml:space="preserve">ue o </w:t>
      </w:r>
      <w:r w:rsidR="009F2CF4" w:rsidRPr="00221567">
        <w:rPr>
          <w:rFonts w:asciiTheme="minorHAnsi" w:hAnsiTheme="minorHAnsi" w:cstheme="minorHAnsi"/>
          <w:color w:val="000000"/>
        </w:rPr>
        <w:t>custo</w:t>
      </w:r>
      <w:r w:rsidR="009F2CF4" w:rsidRPr="00221567">
        <w:rPr>
          <w:rFonts w:asciiTheme="minorHAnsi" w:hAnsiTheme="minorHAnsi" w:cstheme="minorHAnsi"/>
        </w:rPr>
        <w:t xml:space="preserve"> do licitante ultrapassa o valor da proposta; e</w:t>
      </w:r>
    </w:p>
    <w:p w14:paraId="673A498C" w14:textId="286F895D" w:rsidR="009F2CF4"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23.1</w:t>
      </w:r>
      <w:r w:rsidR="00160532">
        <w:rPr>
          <w:rFonts w:asciiTheme="minorHAnsi" w:hAnsiTheme="minorHAnsi" w:cstheme="minorHAnsi"/>
        </w:rPr>
        <w:t>6</w:t>
      </w:r>
      <w:r w:rsidRPr="00221567">
        <w:rPr>
          <w:rFonts w:asciiTheme="minorHAnsi" w:hAnsiTheme="minorHAnsi" w:cstheme="minorHAnsi"/>
        </w:rPr>
        <w:t>. I</w:t>
      </w:r>
      <w:r w:rsidR="009F2CF4" w:rsidRPr="00221567">
        <w:rPr>
          <w:rFonts w:asciiTheme="minorHAnsi" w:hAnsiTheme="minorHAnsi" w:cstheme="minorHAnsi"/>
        </w:rPr>
        <w:t>nexistirem custos de oportunidade capazes de justificar o vulto da oferta.</w:t>
      </w:r>
    </w:p>
    <w:p w14:paraId="1C5F9D77" w14:textId="383A522A" w:rsidR="00027E40" w:rsidRPr="00221567" w:rsidRDefault="00070D7A" w:rsidP="00070D7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23.1</w:t>
      </w:r>
      <w:r w:rsidR="00160532">
        <w:rPr>
          <w:rFonts w:asciiTheme="minorHAnsi" w:hAnsiTheme="minorHAnsi" w:cstheme="minorHAnsi"/>
          <w:color w:val="000000"/>
        </w:rPr>
        <w:t>7</w:t>
      </w:r>
      <w:r w:rsidRPr="00221567">
        <w:rPr>
          <w:rFonts w:asciiTheme="minorHAnsi" w:hAnsiTheme="minorHAnsi" w:cstheme="minorHAnsi"/>
          <w:color w:val="000000"/>
        </w:rPr>
        <w:t>.</w:t>
      </w:r>
      <w:r w:rsidR="009F2CF4" w:rsidRPr="00221567">
        <w:rPr>
          <w:rFonts w:asciiTheme="minorHAnsi" w:hAnsiTheme="minorHAnsi" w:cstheme="minorHAnsi"/>
          <w:color w:val="000000"/>
        </w:rPr>
        <w:t>A inexequibilidade da proposta será considerada quando a diligência comprovar que os custos da licitante ultrapassam o valor da proposta, bem como se inexistirem custos de oportunidade capazes de justificar o vulto da oferta.</w:t>
      </w:r>
    </w:p>
    <w:p w14:paraId="0061A7CC" w14:textId="77777777" w:rsidR="00027E40" w:rsidRPr="00221567" w:rsidRDefault="00027E40" w:rsidP="00027E40">
      <w:pPr>
        <w:pStyle w:val="paragraph"/>
        <w:tabs>
          <w:tab w:val="left" w:pos="1134"/>
        </w:tabs>
        <w:spacing w:before="0" w:beforeAutospacing="0" w:after="0" w:afterAutospacing="0"/>
        <w:ind w:left="480"/>
        <w:jc w:val="both"/>
        <w:textAlignment w:val="baseline"/>
        <w:rPr>
          <w:rFonts w:asciiTheme="minorHAnsi" w:hAnsiTheme="minorHAnsi" w:cstheme="minorHAnsi"/>
          <w:color w:val="000000"/>
        </w:rPr>
      </w:pPr>
    </w:p>
    <w:p w14:paraId="0B189118" w14:textId="1353D8AC" w:rsidR="009F2CF4" w:rsidRPr="00221567" w:rsidRDefault="004E4F59" w:rsidP="004E4F59">
      <w:pPr>
        <w:pStyle w:val="Ttulo1"/>
        <w:numPr>
          <w:ilvl w:val="0"/>
          <w:numId w:val="0"/>
        </w:numPr>
        <w:spacing w:before="0" w:after="0"/>
        <w:rPr>
          <w:rStyle w:val="normaltextrun"/>
          <w:rFonts w:asciiTheme="minorHAnsi" w:hAnsiTheme="minorHAnsi" w:cstheme="minorHAnsi"/>
          <w:b w:val="0"/>
          <w:bCs w:val="0"/>
        </w:rPr>
      </w:pPr>
      <w:bookmarkStart w:id="30" w:name="_Toc149509720"/>
      <w:r w:rsidRPr="00221567">
        <w:rPr>
          <w:rStyle w:val="normaltextrun"/>
          <w:rFonts w:asciiTheme="minorHAnsi" w:hAnsiTheme="minorHAnsi" w:cstheme="minorHAnsi"/>
        </w:rPr>
        <w:t>24.</w:t>
      </w:r>
      <w:r w:rsidR="009F2CF4" w:rsidRPr="00221567">
        <w:rPr>
          <w:rStyle w:val="normaltextrun"/>
          <w:rFonts w:asciiTheme="minorHAnsi" w:hAnsiTheme="minorHAnsi" w:cstheme="minorHAnsi"/>
        </w:rPr>
        <w:t xml:space="preserve">PROPOSTA CLASSIFICADA </w:t>
      </w:r>
      <w:bookmarkEnd w:id="30"/>
    </w:p>
    <w:p w14:paraId="69132A2B" w14:textId="77777777" w:rsidR="004E4F59" w:rsidRPr="00221567" w:rsidRDefault="004E4F59" w:rsidP="004E4F59">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48830316" w14:textId="79608C2A"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24.1. </w:t>
      </w:r>
      <w:r w:rsidR="009F2CF4" w:rsidRPr="00221567">
        <w:rPr>
          <w:rFonts w:asciiTheme="minorHAnsi" w:hAnsiTheme="minorHAnsi" w:cstheme="minorHAnsi"/>
          <w:color w:val="000000"/>
        </w:rPr>
        <w:t xml:space="preserve">Na hipótese de a proposta não ser aceitável ou se a licitante classificada em primeiro lugar não atender às exigências para a habilitação,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examinará a proposta subsequente até a apuração de uma proposta que atenda aos requisitos descritos neste Edital.</w:t>
      </w:r>
    </w:p>
    <w:p w14:paraId="651A33C3" w14:textId="07EE10FC"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t xml:space="preserve">24.2. </w:t>
      </w:r>
      <w:r w:rsidR="009F2CF4" w:rsidRPr="00221567">
        <w:rPr>
          <w:rFonts w:asciiTheme="minorHAnsi" w:hAnsiTheme="minorHAnsi" w:cstheme="minorHAnsi"/>
          <w:color w:val="000000"/>
        </w:rPr>
        <w:t>Constatado o atendimento às exigências fixadas neste Edital, a licitante classificada em primeiro lugar será declarada vencedora da licitação. </w:t>
      </w:r>
    </w:p>
    <w:p w14:paraId="3940B8B3" w14:textId="530E5269"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24.3. </w:t>
      </w:r>
      <w:r w:rsidR="009F2CF4" w:rsidRPr="00221567">
        <w:rPr>
          <w:rFonts w:asciiTheme="minorHAnsi" w:hAnsiTheme="minorHAnsi" w:cstheme="minorHAnsi"/>
          <w:color w:val="000000"/>
        </w:rPr>
        <w:t xml:space="preserve">No julgamento da habilitação e das propostas, 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poderá sanar erros ou falhas que não alterem substancialmente as propostas, dos documentos de habilitação e sua validade jurídica, mediante despacho fundamentado, registrado em ata e acessível a todos, atribuindo-lhes validade e eficácia para fins de habilitação e classificação (</w:t>
      </w:r>
      <w:hyperlink r:id="rId78" w:anchor="art64" w:history="1">
        <w:r w:rsidR="009F2CF4" w:rsidRPr="00221567">
          <w:rPr>
            <w:rStyle w:val="Hyperlink"/>
            <w:rFonts w:asciiTheme="minorHAnsi" w:hAnsiTheme="minorHAnsi" w:cstheme="minorHAnsi"/>
          </w:rPr>
          <w:t>art. 64, § 1º, da Lei Federal nº 14.133, de 2021</w:t>
        </w:r>
      </w:hyperlink>
      <w:r w:rsidR="009F2CF4" w:rsidRPr="00221567">
        <w:rPr>
          <w:rFonts w:asciiTheme="minorHAnsi" w:hAnsiTheme="minorHAnsi" w:cstheme="minorHAnsi"/>
          <w:color w:val="000000"/>
        </w:rPr>
        <w:t>).</w:t>
      </w:r>
    </w:p>
    <w:p w14:paraId="02FA8459" w14:textId="70121875" w:rsidR="009F2CF4" w:rsidRPr="00221567"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color w:val="000000"/>
        </w:rPr>
        <w:lastRenderedPageBreak/>
        <w:t xml:space="preserve">24.4. </w:t>
      </w:r>
      <w:r w:rsidR="009F2CF4" w:rsidRPr="00221567">
        <w:rPr>
          <w:rFonts w:asciiTheme="minorHAnsi" w:hAnsiTheme="minorHAnsi" w:cstheme="minorHAnsi"/>
          <w:color w:val="000000"/>
        </w:rPr>
        <w:t>Caso haja necessidade de suspensão da sessão pública para a realização de diligências, com vistas ao saneamento de que trata item anterior, a sessão pública será reiniciada mediante aviso prévio no sistema com, sendo a ocorrência registrada em ata e disponibilizada n</w:t>
      </w:r>
      <w:r w:rsidR="00625E0F">
        <w:rPr>
          <w:rFonts w:asciiTheme="minorHAnsi" w:hAnsiTheme="minorHAnsi" w:cstheme="minorHAnsi"/>
          <w:color w:val="000000"/>
        </w:rPr>
        <w:t>a</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Pr="00221567">
        <w:rPr>
          <w:rFonts w:asciiTheme="minorHAnsi" w:hAnsiTheme="minorHAnsi" w:cstheme="minorHAnsi"/>
        </w:rPr>
        <w:t xml:space="preserve">, </w:t>
      </w:r>
      <w:r w:rsidR="009F2CF4" w:rsidRPr="00221567">
        <w:rPr>
          <w:rFonts w:asciiTheme="minorHAnsi" w:hAnsiTheme="minorHAnsi" w:cstheme="minorHAnsi"/>
        </w:rPr>
        <w:t>disponível no endereço eletrônico</w:t>
      </w:r>
      <w:r w:rsidR="009F2CF4" w:rsidRPr="00221567">
        <w:rPr>
          <w:rFonts w:asciiTheme="minorHAnsi" w:hAnsiTheme="minorHAnsi" w:cstheme="minorHAnsi"/>
          <w:color w:val="000000"/>
        </w:rPr>
        <w:t xml:space="preserve">. </w:t>
      </w:r>
    </w:p>
    <w:p w14:paraId="4197F91E" w14:textId="51F08EE4" w:rsidR="00DF7B9E" w:rsidRPr="00DA7A9E" w:rsidRDefault="002A6144" w:rsidP="002A6144">
      <w:pPr>
        <w:pStyle w:val="paragraph"/>
        <w:tabs>
          <w:tab w:val="left" w:pos="1134"/>
        </w:tabs>
        <w:spacing w:before="0" w:beforeAutospacing="0" w:after="0" w:afterAutospacing="0"/>
        <w:jc w:val="both"/>
        <w:textAlignment w:val="baseline"/>
        <w:rPr>
          <w:rFonts w:asciiTheme="minorHAnsi" w:hAnsiTheme="minorHAnsi" w:cstheme="minorHAnsi"/>
        </w:rPr>
      </w:pPr>
      <w:r w:rsidRPr="00DA7A9E">
        <w:rPr>
          <w:rFonts w:asciiTheme="minorHAnsi" w:hAnsiTheme="minorHAnsi" w:cstheme="minorHAnsi"/>
        </w:rPr>
        <w:t>24.5.</w:t>
      </w:r>
      <w:r w:rsidR="009F2CF4" w:rsidRPr="00DA7A9E">
        <w:rPr>
          <w:rFonts w:asciiTheme="minorHAnsi" w:hAnsiTheme="minorHAnsi" w:cstheme="minorHAnsi"/>
        </w:rPr>
        <w:t xml:space="preserve">A proposta de preços classificada, </w:t>
      </w:r>
      <w:r w:rsidR="00BE50ED" w:rsidRPr="00DA7A9E">
        <w:rPr>
          <w:rFonts w:asciiTheme="minorHAnsi" w:hAnsiTheme="minorHAnsi" w:cstheme="minorHAnsi"/>
        </w:rPr>
        <w:t xml:space="preserve">será reformulada automaticamente via plataforma </w:t>
      </w:r>
      <w:r w:rsidR="009F2CF4" w:rsidRPr="00DA7A9E">
        <w:rPr>
          <w:rFonts w:asciiTheme="minorHAnsi" w:hAnsiTheme="minorHAnsi" w:cstheme="minorHAnsi"/>
        </w:rPr>
        <w:t>ajustada ao último lance ofertado pela licitante</w:t>
      </w:r>
      <w:r w:rsidR="00570D8C" w:rsidRPr="00DA7A9E">
        <w:rPr>
          <w:rFonts w:asciiTheme="minorHAnsi" w:hAnsiTheme="minorHAnsi" w:cstheme="minorHAnsi"/>
        </w:rPr>
        <w:t>.</w:t>
      </w:r>
    </w:p>
    <w:p w14:paraId="311DB739" w14:textId="25D2DF12" w:rsidR="009F2CF4" w:rsidRPr="00EF5CB4" w:rsidRDefault="008570DC"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6</w:t>
      </w:r>
      <w:r>
        <w:rPr>
          <w:rFonts w:asciiTheme="minorHAnsi" w:hAnsiTheme="minorHAnsi" w:cstheme="minorHAnsi"/>
          <w:color w:val="000000"/>
        </w:rPr>
        <w:t>. O</w:t>
      </w:r>
      <w:r w:rsidR="009F2CF4" w:rsidRPr="00EF5CB4">
        <w:rPr>
          <w:rFonts w:asciiTheme="minorHAnsi" w:hAnsiTheme="minorHAnsi" w:cstheme="minorHAnsi"/>
          <w:color w:val="000000"/>
        </w:rPr>
        <w:t xml:space="preserve">s custos relacionados ao fornecimento do objeto deverão ser detalhados para efeito de eventual reequilíbrio dos preços contratados; </w:t>
      </w:r>
    </w:p>
    <w:p w14:paraId="5C0ADC2C" w14:textId="7DD1EF88" w:rsidR="009F2CF4" w:rsidRPr="00EF5CB4" w:rsidRDefault="008570DC"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7</w:t>
      </w:r>
      <w:r>
        <w:rPr>
          <w:rFonts w:asciiTheme="minorHAnsi" w:hAnsiTheme="minorHAnsi" w:cstheme="minorHAnsi"/>
          <w:color w:val="000000"/>
        </w:rPr>
        <w:t>. O</w:t>
      </w:r>
      <w:r w:rsidR="009F2CF4" w:rsidRPr="00EF5CB4">
        <w:rPr>
          <w:rFonts w:asciiTheme="minorHAnsi" w:hAnsiTheme="minorHAnsi" w:cstheme="minorHAnsi"/>
          <w:color w:val="000000"/>
        </w:rPr>
        <w:t xml:space="preserve"> preço unitário/total máximo para o item é o que consta </w:t>
      </w:r>
      <w:r>
        <w:rPr>
          <w:rFonts w:asciiTheme="minorHAnsi" w:hAnsiTheme="minorHAnsi" w:cstheme="minorHAnsi"/>
          <w:color w:val="000000"/>
        </w:rPr>
        <w:t xml:space="preserve">no Termo de </w:t>
      </w:r>
      <w:r w:rsidR="00406019">
        <w:rPr>
          <w:rFonts w:asciiTheme="minorHAnsi" w:hAnsiTheme="minorHAnsi" w:cstheme="minorHAnsi"/>
          <w:color w:val="000000"/>
        </w:rPr>
        <w:t>Referência e demais anexos do edital.</w:t>
      </w:r>
    </w:p>
    <w:p w14:paraId="447BD0B7" w14:textId="02795BDB" w:rsidR="009F2CF4" w:rsidRPr="00EF5CB4" w:rsidRDefault="00406019"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8</w:t>
      </w:r>
      <w:r>
        <w:rPr>
          <w:rFonts w:asciiTheme="minorHAnsi" w:hAnsiTheme="minorHAnsi" w:cstheme="minorHAnsi"/>
          <w:color w:val="000000"/>
        </w:rPr>
        <w:t xml:space="preserve">. Em caso que haja fornecimento de itens ofertados com determinada marca, poderá ser aceito mediante aprovação do fiscal de contrato, </w:t>
      </w:r>
      <w:r w:rsidR="009F2CF4" w:rsidRPr="00EF5CB4">
        <w:rPr>
          <w:rFonts w:asciiTheme="minorHAnsi" w:hAnsiTheme="minorHAnsi" w:cstheme="minorHAnsi"/>
          <w:color w:val="000000"/>
        </w:rPr>
        <w:t>produtos com marcas diferentes</w:t>
      </w:r>
      <w:r>
        <w:rPr>
          <w:rFonts w:asciiTheme="minorHAnsi" w:hAnsiTheme="minorHAnsi" w:cstheme="minorHAnsi"/>
          <w:color w:val="000000"/>
        </w:rPr>
        <w:t xml:space="preserve"> </w:t>
      </w:r>
      <w:r w:rsidR="009F2CF4" w:rsidRPr="00EF5CB4">
        <w:rPr>
          <w:rFonts w:asciiTheme="minorHAnsi" w:hAnsiTheme="minorHAnsi" w:cstheme="minorHAnsi"/>
          <w:color w:val="000000"/>
        </w:rPr>
        <w:t xml:space="preserve">desde que apresentem qualidade igual ou superior, observado o </w:t>
      </w:r>
      <w:hyperlink r:id="rId79" w:anchor="art42" w:history="1">
        <w:r w:rsidR="009F2CF4" w:rsidRPr="00EF5CB4">
          <w:rPr>
            <w:rStyle w:val="Hyperlink"/>
            <w:rFonts w:asciiTheme="minorHAnsi" w:hAnsiTheme="minorHAnsi" w:cstheme="minorHAnsi"/>
          </w:rPr>
          <w:t>art. 42 da Lei Federal nº 14.133, de 2021</w:t>
        </w:r>
      </w:hyperlink>
      <w:r w:rsidR="009F2CF4" w:rsidRPr="00EF5CB4">
        <w:rPr>
          <w:rFonts w:asciiTheme="minorHAnsi" w:hAnsiTheme="minorHAnsi" w:cstheme="minorHAnsi"/>
          <w:color w:val="000000"/>
        </w:rPr>
        <w:t>.</w:t>
      </w:r>
    </w:p>
    <w:p w14:paraId="52604864" w14:textId="4A6881A5" w:rsidR="009F2CF4" w:rsidRPr="00EF5CB4" w:rsidRDefault="007F56B5" w:rsidP="00EF5CB4">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w:t>
      </w:r>
      <w:r w:rsidR="006D4872">
        <w:rPr>
          <w:rFonts w:asciiTheme="minorHAnsi" w:hAnsiTheme="minorHAnsi" w:cstheme="minorHAnsi"/>
          <w:color w:val="000000"/>
        </w:rPr>
        <w:t>9</w:t>
      </w:r>
      <w:r>
        <w:rPr>
          <w:rFonts w:asciiTheme="minorHAnsi" w:hAnsiTheme="minorHAnsi" w:cstheme="minorHAnsi"/>
          <w:color w:val="000000"/>
        </w:rPr>
        <w:t xml:space="preserve">. </w:t>
      </w:r>
      <w:r w:rsidR="009F2CF4" w:rsidRPr="00EF5CB4">
        <w:rPr>
          <w:rFonts w:asciiTheme="minorHAnsi" w:hAnsiTheme="minorHAnsi" w:cstheme="minorHAnsi"/>
          <w:color w:val="000000"/>
        </w:rPr>
        <w:t>A apresentação da proposta implicará, necessariamente, a anuência a todas as exigências contidas neste Edital e seus anexos, inclusive quanto ao prazo de entrega e condições de garantia, bem como quanto ao prazo de validade da proposta, não inferior a 60 (sessenta) dias, contados da data de sua entrega (</w:t>
      </w:r>
      <w:hyperlink r:id="rId80" w:anchor="art90" w:history="1">
        <w:r w:rsidR="009F2CF4" w:rsidRPr="00EF5CB4">
          <w:rPr>
            <w:rStyle w:val="Hyperlink"/>
            <w:rFonts w:asciiTheme="minorHAnsi" w:hAnsiTheme="minorHAnsi" w:cstheme="minorHAnsi"/>
          </w:rPr>
          <w:t>art. 90, § 3º, da Lei Federal nº 14.133, de 2021</w:t>
        </w:r>
      </w:hyperlink>
      <w:r w:rsidR="009F2CF4" w:rsidRPr="00EF5CB4">
        <w:rPr>
          <w:rFonts w:asciiTheme="minorHAnsi" w:hAnsiTheme="minorHAnsi" w:cstheme="minorHAnsi"/>
          <w:color w:val="000000"/>
        </w:rPr>
        <w:t>).</w:t>
      </w:r>
    </w:p>
    <w:p w14:paraId="4844D2B2" w14:textId="77777777" w:rsidR="008A7041" w:rsidRPr="00221567" w:rsidRDefault="008A7041" w:rsidP="008A7041">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52C5F6D3" w14:textId="79633C27" w:rsidR="009F2CF4" w:rsidRPr="00221567" w:rsidRDefault="00352E49" w:rsidP="00352E49">
      <w:pPr>
        <w:pStyle w:val="Ttulo1"/>
        <w:numPr>
          <w:ilvl w:val="0"/>
          <w:numId w:val="0"/>
        </w:numPr>
        <w:spacing w:before="0" w:after="0"/>
        <w:rPr>
          <w:rStyle w:val="normaltextrun"/>
          <w:rFonts w:asciiTheme="minorHAnsi" w:hAnsiTheme="minorHAnsi" w:cstheme="minorHAnsi"/>
          <w:b w:val="0"/>
          <w:bCs w:val="0"/>
        </w:rPr>
      </w:pPr>
      <w:bookmarkStart w:id="31" w:name="_Toc149509721"/>
      <w:r w:rsidRPr="00221567">
        <w:rPr>
          <w:rStyle w:val="normaltextrun"/>
          <w:rFonts w:asciiTheme="minorHAnsi" w:hAnsiTheme="minorHAnsi" w:cstheme="minorHAnsi"/>
        </w:rPr>
        <w:t>25.</w:t>
      </w:r>
      <w:r w:rsidR="009F2CF4" w:rsidRPr="00221567">
        <w:rPr>
          <w:rStyle w:val="normaltextrun"/>
          <w:rFonts w:asciiTheme="minorHAnsi" w:hAnsiTheme="minorHAnsi" w:cstheme="minorHAnsi"/>
        </w:rPr>
        <w:t>ACEITABILIDADE DA PROPOSTA</w:t>
      </w:r>
      <w:bookmarkEnd w:id="31"/>
    </w:p>
    <w:p w14:paraId="69CFE143" w14:textId="77777777" w:rsidR="00352E49" w:rsidRPr="00221567" w:rsidRDefault="00352E49" w:rsidP="00352E49">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0F9AD5F8" w14:textId="028E46F9" w:rsidR="009F2CF4" w:rsidRPr="00221567" w:rsidRDefault="00352E49" w:rsidP="00352E49">
      <w:pPr>
        <w:pStyle w:val="paragraph"/>
        <w:tabs>
          <w:tab w:val="left" w:pos="1134"/>
        </w:tabs>
        <w:spacing w:before="0" w:beforeAutospacing="0" w:after="0" w:afterAutospacing="0"/>
        <w:jc w:val="both"/>
        <w:textAlignment w:val="baseline"/>
        <w:rPr>
          <w:rFonts w:asciiTheme="minorHAnsi" w:hAnsiTheme="minorHAnsi" w:cstheme="minorHAnsi"/>
          <w:color w:val="000000"/>
        </w:rPr>
      </w:pPr>
      <w:bookmarkStart w:id="32" w:name="_Hlk173829003"/>
      <w:r w:rsidRPr="00221567">
        <w:rPr>
          <w:rFonts w:asciiTheme="minorHAnsi" w:hAnsiTheme="minorHAnsi" w:cstheme="minorHAnsi"/>
          <w:color w:val="000000"/>
        </w:rPr>
        <w:t>25.1.</w:t>
      </w:r>
      <w:r w:rsidR="00A92091">
        <w:rPr>
          <w:rFonts w:asciiTheme="minorHAnsi" w:hAnsiTheme="minorHAnsi" w:cstheme="minorHAnsi"/>
          <w:color w:val="000000"/>
        </w:rPr>
        <w:t xml:space="preserve"> </w:t>
      </w:r>
      <w:r w:rsidR="009F2CF4" w:rsidRPr="00221567">
        <w:rPr>
          <w:rFonts w:asciiTheme="minorHAnsi" w:hAnsiTheme="minorHAnsi" w:cstheme="minorHAnsi"/>
          <w:color w:val="000000"/>
        </w:rPr>
        <w:t xml:space="preserve">Encerrada a etapa de negociação,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examinará a proposta classificada em primeiro lugar quanto à adequação ao objeto e à compatibilidade do preço em relação ao máximo estipulado para contratação neste Edital e em seus anexos.</w:t>
      </w:r>
    </w:p>
    <w:p w14:paraId="420F525A" w14:textId="1330C530" w:rsidR="009F2CF4" w:rsidRPr="00DA7A9E" w:rsidRDefault="00352E49" w:rsidP="00352E49">
      <w:pPr>
        <w:pStyle w:val="paragraph"/>
        <w:tabs>
          <w:tab w:val="left" w:pos="1134"/>
        </w:tabs>
        <w:spacing w:before="0" w:beforeAutospacing="0" w:after="0" w:afterAutospacing="0"/>
        <w:jc w:val="both"/>
        <w:textAlignment w:val="baseline"/>
        <w:rPr>
          <w:rFonts w:asciiTheme="minorHAnsi" w:hAnsiTheme="minorHAnsi" w:cstheme="minorHAnsi"/>
        </w:rPr>
      </w:pPr>
      <w:r w:rsidRPr="002A129B">
        <w:rPr>
          <w:rFonts w:asciiTheme="minorHAnsi" w:hAnsiTheme="minorHAnsi" w:cstheme="minorHAnsi"/>
        </w:rPr>
        <w:t>25.2.</w:t>
      </w:r>
      <w:r w:rsidR="00112D8F" w:rsidRPr="00DA7A9E">
        <w:t xml:space="preserve"> </w:t>
      </w:r>
      <w:r w:rsidR="00112D8F" w:rsidRPr="00DA7A9E">
        <w:rPr>
          <w:rFonts w:asciiTheme="minorHAnsi" w:hAnsiTheme="minorHAnsi" w:cstheme="minorHAnsi"/>
        </w:rPr>
        <w:t>Serão observados como critério de aceitabilidade os preços unitários máximos definidos no Termo de Referência</w:t>
      </w:r>
      <w:r w:rsidR="009F2CF4" w:rsidRPr="00DA7A9E">
        <w:rPr>
          <w:rFonts w:asciiTheme="minorHAnsi" w:hAnsiTheme="minorHAnsi" w:cstheme="minorHAnsi"/>
        </w:rPr>
        <w:t>.</w:t>
      </w:r>
    </w:p>
    <w:p w14:paraId="60D71691" w14:textId="43C082CC"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25.3.</w:t>
      </w:r>
      <w:r w:rsidR="00F16853">
        <w:rPr>
          <w:rFonts w:asciiTheme="minorHAnsi" w:hAnsiTheme="minorHAnsi" w:cstheme="minorHAnsi"/>
          <w:color w:val="000000"/>
        </w:rPr>
        <w:t xml:space="preserve"> </w:t>
      </w:r>
      <w:r w:rsidR="009F2CF4" w:rsidRPr="00221567">
        <w:rPr>
          <w:rFonts w:asciiTheme="minorHAnsi" w:hAnsiTheme="minorHAnsi" w:cstheme="minorHAnsi"/>
          <w:color w:val="000000"/>
        </w:rPr>
        <w:t>Qualquer interessado poderá requerer que se realizem diligências para aferir a exequibilidade e a legalidade das propostas, devendo apresentar as provas ou os indícios que fundamentam a suspeita.</w:t>
      </w:r>
    </w:p>
    <w:p w14:paraId="3689AAA5" w14:textId="496E024F"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25.4.</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Na hipótese de necessidade de suspensão da sessão pública para a realização de diligências, com vistas ao saneamento das propostas, a sessão pública somente poderá ser reiniciada mediante aviso prévio no sistema</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e a ocorrência será registrada em ata.</w:t>
      </w:r>
    </w:p>
    <w:p w14:paraId="5A6439FB" w14:textId="0B27F043"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u w:val="single"/>
        </w:rPr>
      </w:pPr>
      <w:r w:rsidRPr="00221567">
        <w:rPr>
          <w:rFonts w:asciiTheme="minorHAnsi" w:hAnsiTheme="minorHAnsi" w:cstheme="minorHAnsi"/>
          <w:color w:val="000000"/>
          <w:u w:val="single"/>
        </w:rPr>
        <w:t>25.5.</w:t>
      </w:r>
      <w:r w:rsidR="00160532">
        <w:rPr>
          <w:rFonts w:asciiTheme="minorHAnsi" w:hAnsiTheme="minorHAnsi" w:cstheme="minorHAnsi"/>
          <w:color w:val="000000"/>
          <w:u w:val="single"/>
        </w:rPr>
        <w:t xml:space="preserve"> </w:t>
      </w:r>
      <w:r w:rsidR="009F2CF4" w:rsidRPr="00221567">
        <w:rPr>
          <w:rFonts w:asciiTheme="minorHAnsi" w:hAnsiTheme="minorHAnsi" w:cstheme="minorHAnsi"/>
          <w:color w:val="000000"/>
          <w:u w:val="single"/>
        </w:rPr>
        <w:t xml:space="preserve">O(A) </w:t>
      </w:r>
      <w:r w:rsidRPr="00221567">
        <w:rPr>
          <w:rFonts w:asciiTheme="minorHAnsi" w:hAnsiTheme="minorHAnsi" w:cstheme="minorHAnsi"/>
          <w:u w:val="single"/>
        </w:rPr>
        <w:t>Pregoeiro (a)</w:t>
      </w:r>
      <w:r w:rsidR="009F2CF4" w:rsidRPr="00221567">
        <w:rPr>
          <w:rFonts w:asciiTheme="minorHAnsi" w:hAnsiTheme="minorHAnsi" w:cstheme="minorHAnsi"/>
          <w:color w:val="000000"/>
          <w:u w:val="single"/>
        </w:rPr>
        <w:t xml:space="preserve"> poderá convocar o licitante para enviar documento digital complementar, por meio de funcionalidade disponível no sistema, no prazo </w:t>
      </w:r>
      <w:r w:rsidR="00D07524">
        <w:rPr>
          <w:rFonts w:asciiTheme="minorHAnsi" w:hAnsiTheme="minorHAnsi" w:cstheme="minorHAnsi"/>
          <w:color w:val="000000"/>
          <w:u w:val="single"/>
        </w:rPr>
        <w:t xml:space="preserve">estabelecido </w:t>
      </w:r>
      <w:r w:rsidR="009F2CF4" w:rsidRPr="00221567">
        <w:rPr>
          <w:rFonts w:asciiTheme="minorHAnsi" w:hAnsiTheme="minorHAnsi" w:cstheme="minorHAnsi"/>
          <w:color w:val="000000"/>
          <w:u w:val="single"/>
        </w:rPr>
        <w:t xml:space="preserve">sob pena de não aceitação </w:t>
      </w:r>
      <w:r w:rsidR="009F2CF4" w:rsidRPr="001977C0">
        <w:rPr>
          <w:rFonts w:asciiTheme="minorHAnsi" w:hAnsiTheme="minorHAnsi" w:cstheme="minorHAnsi"/>
          <w:color w:val="000000"/>
          <w:u w:val="single"/>
        </w:rPr>
        <w:t>da proposta.</w:t>
      </w:r>
    </w:p>
    <w:bookmarkEnd w:id="32"/>
    <w:p w14:paraId="4966ED48" w14:textId="36B14342"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25.6.</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 a proposta ou lance vencedor for desclassificado,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examinará a proposta ou lance subsequente, e, assim sucessivamente, na ordem de classificação.</w:t>
      </w:r>
    </w:p>
    <w:p w14:paraId="0CA9B129" w14:textId="6A0B54AB" w:rsidR="009F2CF4" w:rsidRPr="00221567" w:rsidRDefault="00A506C3" w:rsidP="00A506C3">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25.6.</w:t>
      </w:r>
      <w:r w:rsidR="009F2CF4" w:rsidRPr="00221567">
        <w:rPr>
          <w:rFonts w:asciiTheme="minorHAnsi" w:hAnsiTheme="minorHAnsi" w:cstheme="minorHAnsi"/>
          <w:color w:val="000000"/>
        </w:rPr>
        <w:t xml:space="preserve">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 xml:space="preserve">poderá encaminhar, por meio do sistema eletrônico, contraproposta ao licitante que apresentou o lance mais vantajoso, com o fim de negociar a obtenção de melhor preço, vedada a negociação em condições diversas das previstas neste Edital. </w:t>
      </w:r>
    </w:p>
    <w:p w14:paraId="64FE28BD" w14:textId="46C96194" w:rsidR="009F2CF4" w:rsidRPr="00221567" w:rsidRDefault="00046B1C" w:rsidP="00046B1C">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25.7.</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Também nas hipóteses em que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não aceitar a proposta do licitante vencedor e passar à subsequente, poderá negociar com o licitante para que seja obtido preço melhor. A(s) negociação(</w:t>
      </w:r>
      <w:proofErr w:type="spellStart"/>
      <w:r w:rsidR="009F2CF4" w:rsidRPr="00221567">
        <w:rPr>
          <w:rFonts w:asciiTheme="minorHAnsi" w:hAnsiTheme="minorHAnsi" w:cstheme="minorHAnsi"/>
          <w:color w:val="000000"/>
        </w:rPr>
        <w:t>ões</w:t>
      </w:r>
      <w:proofErr w:type="spellEnd"/>
      <w:r w:rsidR="009F2CF4" w:rsidRPr="00221567">
        <w:rPr>
          <w:rFonts w:asciiTheme="minorHAnsi" w:hAnsiTheme="minorHAnsi" w:cstheme="minorHAnsi"/>
          <w:color w:val="000000"/>
        </w:rPr>
        <w:t>) será(</w:t>
      </w:r>
      <w:proofErr w:type="spellStart"/>
      <w:r w:rsidR="009F2CF4" w:rsidRPr="00221567">
        <w:rPr>
          <w:rFonts w:asciiTheme="minorHAnsi" w:hAnsiTheme="minorHAnsi" w:cstheme="minorHAnsi"/>
          <w:color w:val="000000"/>
        </w:rPr>
        <w:t>ão</w:t>
      </w:r>
      <w:proofErr w:type="spellEnd"/>
      <w:r w:rsidR="009F2CF4" w:rsidRPr="00221567">
        <w:rPr>
          <w:rFonts w:asciiTheme="minorHAnsi" w:hAnsiTheme="minorHAnsi" w:cstheme="minorHAnsi"/>
          <w:color w:val="000000"/>
        </w:rPr>
        <w:t xml:space="preserve">) realizada(s) por meio do sistema, podendo ser acompanhada pelos demais licitantes. </w:t>
      </w:r>
    </w:p>
    <w:p w14:paraId="056DD95E" w14:textId="30A1B5D4" w:rsidR="009F2CF4" w:rsidRPr="00221567" w:rsidRDefault="00A75062" w:rsidP="00A7506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25.8.</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Sempre que a proposta não for aceita, e antes de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 xml:space="preserve">passar à subsequente, haverá nova verificação, pelo sistema, da eventual ocorrência do empate ficto, previsto nos </w:t>
      </w:r>
      <w:hyperlink r:id="rId81" w:anchor="art44"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44 e 45 da Lei Complementar Federal nº 123, de 2006</w:t>
        </w:r>
      </w:hyperlink>
      <w:r w:rsidR="009F2CF4" w:rsidRPr="00221567">
        <w:rPr>
          <w:rFonts w:asciiTheme="minorHAnsi" w:hAnsiTheme="minorHAnsi" w:cstheme="minorHAnsi"/>
          <w:color w:val="000000"/>
        </w:rPr>
        <w:t>, seguindo-se a disciplina antes estabelecida, se for o caso.</w:t>
      </w:r>
    </w:p>
    <w:p w14:paraId="6238A48B" w14:textId="1F499035" w:rsidR="009F2CF4" w:rsidRPr="00221567" w:rsidRDefault="00A75062" w:rsidP="00A7506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25.9.</w:t>
      </w:r>
      <w:r w:rsidR="00221B3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Havendo necessidade, o(a) </w:t>
      </w:r>
      <w:r w:rsidRPr="00221567">
        <w:rPr>
          <w:rFonts w:asciiTheme="minorHAnsi" w:hAnsiTheme="minorHAnsi" w:cstheme="minorHAnsi"/>
        </w:rPr>
        <w:t>Pregoeiro(a)</w:t>
      </w:r>
      <w:r w:rsidR="00221B3E" w:rsidRPr="00221567">
        <w:rPr>
          <w:rFonts w:asciiTheme="minorHAnsi" w:hAnsiTheme="minorHAnsi" w:cstheme="minorHAnsi"/>
        </w:rPr>
        <w:t xml:space="preserve"> </w:t>
      </w:r>
      <w:r w:rsidR="009F2CF4" w:rsidRPr="00221567">
        <w:rPr>
          <w:rFonts w:asciiTheme="minorHAnsi" w:hAnsiTheme="minorHAnsi" w:cstheme="minorHAnsi"/>
          <w:color w:val="000000"/>
        </w:rPr>
        <w:t>suspenderá a sessão, informando no “</w:t>
      </w:r>
      <w:r w:rsidR="009F2CF4" w:rsidRPr="00221567">
        <w:rPr>
          <w:rFonts w:asciiTheme="minorHAnsi" w:hAnsiTheme="minorHAnsi" w:cstheme="minorHAnsi"/>
          <w:i/>
          <w:iCs/>
          <w:color w:val="000000"/>
        </w:rPr>
        <w:t>chat</w:t>
      </w:r>
      <w:r w:rsidR="009F2CF4" w:rsidRPr="00221567">
        <w:rPr>
          <w:rFonts w:asciiTheme="minorHAnsi" w:hAnsiTheme="minorHAnsi" w:cstheme="minorHAnsi"/>
          <w:color w:val="000000"/>
        </w:rPr>
        <w:t xml:space="preserve">” a nova data e horário para a continuidade da mesma. </w:t>
      </w:r>
    </w:p>
    <w:p w14:paraId="320D4795" w14:textId="5D1D967D" w:rsidR="009F2CF4" w:rsidRPr="00221567" w:rsidRDefault="00221B3E" w:rsidP="00221B3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25.10.</w:t>
      </w:r>
      <w:r w:rsidR="00692CC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Encerrada a análise quanto à aceitação da proposta, o(a) </w:t>
      </w:r>
      <w:r w:rsidRPr="00221567">
        <w:rPr>
          <w:rFonts w:asciiTheme="minorHAnsi" w:hAnsiTheme="minorHAnsi" w:cstheme="minorHAnsi"/>
        </w:rPr>
        <w:t xml:space="preserve">Pregoeiro(a) </w:t>
      </w:r>
      <w:r w:rsidR="009F2CF4" w:rsidRPr="00221567">
        <w:rPr>
          <w:rFonts w:asciiTheme="minorHAnsi" w:hAnsiTheme="minorHAnsi" w:cstheme="minorHAnsi"/>
          <w:color w:val="000000"/>
        </w:rPr>
        <w:t>verificará a habilitação do licitante classificado em primeiro lugar, observado o disposto neste Edital.</w:t>
      </w:r>
    </w:p>
    <w:p w14:paraId="56B9A78A" w14:textId="77777777" w:rsidR="00221B3E" w:rsidRPr="00221567" w:rsidRDefault="00221B3E" w:rsidP="00221B3E">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427FE5DD" w14:textId="2C9F5EDF" w:rsidR="009F2CF4" w:rsidRPr="00221567" w:rsidRDefault="00692CCE" w:rsidP="00692CCE">
      <w:pPr>
        <w:pStyle w:val="Ttulo1"/>
        <w:numPr>
          <w:ilvl w:val="0"/>
          <w:numId w:val="0"/>
        </w:numPr>
        <w:spacing w:before="0" w:after="0"/>
        <w:rPr>
          <w:rStyle w:val="normaltextrun"/>
          <w:rFonts w:asciiTheme="minorHAnsi" w:hAnsiTheme="minorHAnsi" w:cstheme="minorHAnsi"/>
          <w:b w:val="0"/>
          <w:bCs w:val="0"/>
        </w:rPr>
      </w:pPr>
      <w:bookmarkStart w:id="33" w:name="_Toc149509722"/>
      <w:r w:rsidRPr="00221567">
        <w:rPr>
          <w:rStyle w:val="normaltextrun"/>
          <w:rFonts w:asciiTheme="minorHAnsi" w:hAnsiTheme="minorHAnsi" w:cstheme="minorHAnsi"/>
        </w:rPr>
        <w:t>26.</w:t>
      </w:r>
      <w:r w:rsidR="00982178">
        <w:rPr>
          <w:rStyle w:val="normaltextrun"/>
          <w:rFonts w:asciiTheme="minorHAnsi" w:hAnsiTheme="minorHAnsi" w:cstheme="minorHAnsi"/>
        </w:rPr>
        <w:t xml:space="preserve"> </w:t>
      </w:r>
      <w:r w:rsidR="009F2CF4" w:rsidRPr="00221567">
        <w:rPr>
          <w:rStyle w:val="normaltextrun"/>
          <w:rFonts w:asciiTheme="minorHAnsi" w:hAnsiTheme="minorHAnsi" w:cstheme="minorHAnsi"/>
        </w:rPr>
        <w:t xml:space="preserve">HABILITAÇÃO DA LICITANTE CLASSIFICADA </w:t>
      </w:r>
      <w:bookmarkEnd w:id="33"/>
    </w:p>
    <w:p w14:paraId="75B67FE8" w14:textId="77777777" w:rsidR="00692CCE" w:rsidRPr="00221567" w:rsidRDefault="00692CCE" w:rsidP="00692CCE">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4D4EFE61" w14:textId="1369C4BC" w:rsidR="000171D5" w:rsidRPr="00221567" w:rsidRDefault="000171D5" w:rsidP="000171D5">
      <w:pPr>
        <w:spacing w:after="0" w:line="240" w:lineRule="auto"/>
        <w:jc w:val="both"/>
        <w:rPr>
          <w:rFonts w:cstheme="minorHAnsi"/>
          <w:sz w:val="24"/>
          <w:szCs w:val="24"/>
        </w:rPr>
      </w:pPr>
      <w:r w:rsidRPr="00221567">
        <w:rPr>
          <w:rFonts w:cstheme="minorHAnsi"/>
          <w:sz w:val="24"/>
          <w:szCs w:val="24"/>
        </w:rPr>
        <w:t xml:space="preserve">26.1. Para fins de habilitação, as licitantes deverão encaminhar via Plataforma do </w:t>
      </w:r>
      <w:r w:rsidRPr="00221567">
        <w:rPr>
          <w:rFonts w:cstheme="minorHAnsi"/>
          <w:b/>
          <w:bCs/>
          <w:sz w:val="24"/>
          <w:szCs w:val="24"/>
        </w:rPr>
        <w:t>COMPRASBR</w:t>
      </w:r>
      <w:r w:rsidRPr="00221567">
        <w:rPr>
          <w:rFonts w:cstheme="minorHAnsi"/>
          <w:sz w:val="24"/>
          <w:szCs w:val="24"/>
        </w:rPr>
        <w:t>, preferencialmente após o término da etapa de Lances, os seguintes os documentos em formato digital.</w:t>
      </w:r>
    </w:p>
    <w:p w14:paraId="6A81B6C9" w14:textId="52292EA8" w:rsidR="000171D5" w:rsidRPr="00221567" w:rsidRDefault="000171D5" w:rsidP="000171D5">
      <w:pPr>
        <w:spacing w:after="0" w:line="240" w:lineRule="auto"/>
        <w:jc w:val="both"/>
        <w:rPr>
          <w:rFonts w:cstheme="minorHAnsi"/>
          <w:sz w:val="24"/>
          <w:szCs w:val="24"/>
        </w:rPr>
      </w:pPr>
      <w:r w:rsidRPr="00221567">
        <w:rPr>
          <w:rFonts w:cstheme="minorHAnsi"/>
          <w:sz w:val="24"/>
          <w:szCs w:val="24"/>
        </w:rPr>
        <w:t xml:space="preserve">26.2. Caso a Licitante opte por anexar toda a Documentação de Habilitação concomitantemente ao cadastro da proposta na plataforma, não haverá nenhum prejuízo à mesma. O pregoeiro concederá ainda o prazo de </w:t>
      </w:r>
      <w:r w:rsidRPr="00AF7D82">
        <w:rPr>
          <w:rFonts w:cstheme="minorHAnsi"/>
          <w:b/>
          <w:bCs/>
          <w:sz w:val="24"/>
          <w:szCs w:val="24"/>
          <w:u w:val="single"/>
        </w:rPr>
        <w:t>02 (duas) horas</w:t>
      </w:r>
      <w:r w:rsidRPr="00221567">
        <w:rPr>
          <w:rFonts w:cstheme="minorHAnsi"/>
          <w:sz w:val="24"/>
          <w:szCs w:val="24"/>
        </w:rPr>
        <w:t>, após o término da etapa de Lances, para que a mesma insira a documentação.</w:t>
      </w:r>
    </w:p>
    <w:p w14:paraId="0D4E3E46" w14:textId="1D6FFC45" w:rsidR="000171D5" w:rsidRPr="00221567" w:rsidRDefault="000171D5" w:rsidP="000171D5">
      <w:pPr>
        <w:spacing w:after="0" w:line="240" w:lineRule="auto"/>
        <w:jc w:val="both"/>
        <w:rPr>
          <w:rFonts w:cstheme="minorHAnsi"/>
          <w:sz w:val="24"/>
          <w:szCs w:val="24"/>
        </w:rPr>
      </w:pPr>
      <w:r w:rsidRPr="00221567">
        <w:rPr>
          <w:rFonts w:cstheme="minorHAnsi"/>
          <w:sz w:val="24"/>
          <w:szCs w:val="24"/>
        </w:rPr>
        <w:t xml:space="preserve">26.3. Caso a Licitante comunique via Chat que concluiu a inserção dos Documentos, o prazo de </w:t>
      </w:r>
      <w:r w:rsidRPr="00AF7D82">
        <w:rPr>
          <w:rFonts w:cstheme="minorHAnsi"/>
          <w:b/>
          <w:bCs/>
          <w:sz w:val="24"/>
          <w:szCs w:val="24"/>
          <w:u w:val="single"/>
        </w:rPr>
        <w:t>02 (duas) horas</w:t>
      </w:r>
      <w:r w:rsidRPr="00AF7D82">
        <w:rPr>
          <w:rFonts w:cstheme="minorHAnsi"/>
          <w:sz w:val="24"/>
          <w:szCs w:val="24"/>
          <w:u w:val="single"/>
        </w:rPr>
        <w:t xml:space="preserve"> </w:t>
      </w:r>
      <w:r w:rsidRPr="00221567">
        <w:rPr>
          <w:rFonts w:cstheme="minorHAnsi"/>
          <w:sz w:val="24"/>
          <w:szCs w:val="24"/>
        </w:rPr>
        <w:t>será findado, e o Pregoeiro iniciará a análise dos mesmos, sendo vedada a inserção de novos documentos a partir desde momento, salvo nos casos de diligência.</w:t>
      </w:r>
    </w:p>
    <w:p w14:paraId="6BB24C52" w14:textId="2F00833F" w:rsidR="009F2CF4" w:rsidRPr="00221567" w:rsidRDefault="00006163"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26.4. </w:t>
      </w:r>
      <w:r w:rsidR="009F2CF4" w:rsidRPr="00221567">
        <w:rPr>
          <w:rFonts w:asciiTheme="minorHAnsi" w:hAnsiTheme="minorHAnsi" w:cstheme="minorHAnsi"/>
          <w:color w:val="000000"/>
        </w:rPr>
        <w:t>A documentação de habilitação poderá ser</w:t>
      </w:r>
      <w:bookmarkStart w:id="34" w:name="art70i"/>
      <w:bookmarkEnd w:id="34"/>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apresentada em original, por cópia ou por qualquer outro meio expressamente admitido pela Administração (</w:t>
      </w:r>
      <w:hyperlink r:id="rId82" w:anchor="art70" w:history="1">
        <w:r w:rsidR="009F2CF4" w:rsidRPr="00221567">
          <w:rPr>
            <w:rStyle w:val="Hyperlink"/>
            <w:rFonts w:asciiTheme="minorHAnsi" w:hAnsiTheme="minorHAnsi" w:cstheme="minorHAnsi"/>
          </w:rPr>
          <w:t>art. 70, I, da Lei Federal nº 14.133, de 2021</w:t>
        </w:r>
      </w:hyperlink>
      <w:r w:rsidR="009F2CF4" w:rsidRPr="00221567">
        <w:rPr>
          <w:rFonts w:asciiTheme="minorHAnsi" w:hAnsiTheme="minorHAnsi" w:cstheme="minorHAnsi"/>
          <w:color w:val="000000"/>
        </w:rPr>
        <w:t xml:space="preserve">); </w:t>
      </w:r>
    </w:p>
    <w:p w14:paraId="16386979" w14:textId="1199E926" w:rsidR="009F2CF4" w:rsidRPr="00221567" w:rsidRDefault="00B70F4A" w:rsidP="00B70F4A">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26.5.</w:t>
      </w:r>
      <w:r w:rsidR="0043704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O envio dos documentos de habilitação exigidos neste Edital, ocorrerá por meio de chave de acesso e senha.</w:t>
      </w:r>
    </w:p>
    <w:p w14:paraId="0D32F651" w14:textId="6A48ACDA" w:rsidR="009F2CF4" w:rsidRPr="00221567" w:rsidRDefault="00B70F4A"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26.6.</w:t>
      </w:r>
      <w:r w:rsidR="00040AB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As Microempresas (ME) e Empresas de Pequeno Porte (EPP) deverão encaminhar a documentação de habilitação, ainda que haja alguma restrição de regularidade fiscal e trabalhista, nos termos do </w:t>
      </w:r>
      <w:hyperlink r:id="rId83" w:anchor="art43" w:history="1">
        <w:r w:rsidR="009F2CF4" w:rsidRPr="00221567">
          <w:rPr>
            <w:rStyle w:val="Hyperlink"/>
            <w:rFonts w:asciiTheme="minorHAnsi" w:hAnsiTheme="minorHAnsi" w:cstheme="minorHAnsi"/>
          </w:rPr>
          <w:t>art. 43, § 1º, da Lei Complementar Federal nº 123, de 2006</w:t>
        </w:r>
      </w:hyperlink>
      <w:r w:rsidR="009F2CF4" w:rsidRPr="00221567">
        <w:rPr>
          <w:rFonts w:asciiTheme="minorHAnsi" w:hAnsiTheme="minorHAnsi" w:cstheme="minorHAnsi"/>
          <w:color w:val="000000"/>
        </w:rPr>
        <w:t>.</w:t>
      </w:r>
    </w:p>
    <w:p w14:paraId="286F610B" w14:textId="146E65EB" w:rsidR="009F2CF4" w:rsidRPr="00221567" w:rsidRDefault="00B70F4A"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26.7.</w:t>
      </w:r>
      <w:r w:rsidR="00040AB4" w:rsidRPr="00221567">
        <w:rPr>
          <w:rFonts w:asciiTheme="minorHAnsi" w:hAnsiTheme="minorHAnsi" w:cstheme="minorHAnsi"/>
        </w:rPr>
        <w:t xml:space="preserve"> </w:t>
      </w:r>
      <w:r w:rsidR="009F2CF4" w:rsidRPr="00221567">
        <w:rPr>
          <w:rFonts w:asciiTheme="minorHAnsi" w:hAnsiTheme="minorHAnsi" w:cstheme="minorHAnsi"/>
          <w:color w:val="000000"/>
        </w:rPr>
        <w:t>Até a abertura da sessão pública, os licitantes poderão retirar ou substituir os documentos de habilitação anteriormente inseridos no sistema.</w:t>
      </w:r>
    </w:p>
    <w:p w14:paraId="53EA9CC4" w14:textId="4D06AED8" w:rsidR="009F2CF4" w:rsidRPr="00221567" w:rsidRDefault="00764771"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26.8.</w:t>
      </w:r>
      <w:r w:rsidR="00040AB4"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Os documentos que compõem a proposta e a habilitação do licitante melhor classificado somente serão disponibilizados para avaliação do(a)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e para acesso público após o encerramento da fase de lances.</w:t>
      </w:r>
    </w:p>
    <w:p w14:paraId="6A8CE6C3" w14:textId="205DE429" w:rsidR="009F2CF4" w:rsidRPr="00221567" w:rsidRDefault="00040AB4"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26.9. </w:t>
      </w:r>
      <w:r w:rsidR="009F2CF4" w:rsidRPr="00221567">
        <w:rPr>
          <w:rFonts w:asciiTheme="minorHAnsi" w:hAnsiTheme="minorHAnsi" w:cstheme="minorHAnsi"/>
          <w:color w:val="000000"/>
        </w:rPr>
        <w:t xml:space="preserve">Como condição prévia ao exame da documentação de habilitação do licitante detentor da proposta classificada em primeiro lugar,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verificará o eventual descumprimento das condições de participação, especialmente quanto à existência de sanção que impeça a participação no certame ou a futura contratação, mediante a consulta aos seguintes cadastros:</w:t>
      </w:r>
    </w:p>
    <w:p w14:paraId="56078B15" w14:textId="08EF33A3" w:rsidR="007F2297" w:rsidRPr="00221567" w:rsidRDefault="007F2297" w:rsidP="007F2297">
      <w:pPr>
        <w:autoSpaceDE w:val="0"/>
        <w:autoSpaceDN w:val="0"/>
        <w:adjustRightInd w:val="0"/>
        <w:spacing w:line="240" w:lineRule="auto"/>
        <w:ind w:left="567"/>
        <w:jc w:val="both"/>
        <w:rPr>
          <w:rStyle w:val="Hyperlink"/>
          <w:rFonts w:cstheme="minorHAnsi"/>
          <w:sz w:val="24"/>
          <w:szCs w:val="24"/>
        </w:rPr>
      </w:pPr>
      <w:r w:rsidRPr="00221567">
        <w:rPr>
          <w:rFonts w:cstheme="minorHAnsi"/>
          <w:sz w:val="24"/>
          <w:szCs w:val="24"/>
        </w:rPr>
        <w:t xml:space="preserve">a) </w:t>
      </w:r>
      <w:r w:rsidRPr="00221567">
        <w:rPr>
          <w:rFonts w:cstheme="minorHAnsi"/>
          <w:color w:val="000081"/>
          <w:sz w:val="24"/>
          <w:szCs w:val="24"/>
        </w:rPr>
        <w:fldChar w:fldCharType="begin"/>
      </w:r>
      <w:r w:rsidR="00897B76">
        <w:rPr>
          <w:rFonts w:cstheme="minorHAnsi"/>
          <w:color w:val="000081"/>
          <w:sz w:val="24"/>
          <w:szCs w:val="24"/>
        </w:rPr>
        <w:instrText>HYPERLINK "C:\\Users\\LICITAÇÃO PC\\Desktop\\Consulta a lista de empresa suspensas e inidôneas mantidas pelo Tribunal de Contas do"</w:instrText>
      </w:r>
      <w:r w:rsidRPr="00221567">
        <w:rPr>
          <w:rFonts w:cstheme="minorHAnsi"/>
          <w:color w:val="000081"/>
          <w:sz w:val="24"/>
          <w:szCs w:val="24"/>
        </w:rPr>
      </w:r>
      <w:r w:rsidRPr="00221567">
        <w:rPr>
          <w:rFonts w:cstheme="minorHAnsi"/>
          <w:color w:val="000081"/>
          <w:sz w:val="24"/>
          <w:szCs w:val="24"/>
        </w:rPr>
        <w:fldChar w:fldCharType="separate"/>
      </w:r>
      <w:r w:rsidRPr="00221567">
        <w:rPr>
          <w:rStyle w:val="Hyperlink"/>
          <w:rFonts w:cstheme="minorHAnsi"/>
          <w:sz w:val="24"/>
          <w:szCs w:val="24"/>
        </w:rPr>
        <w:t>Consulta a lista de empresa suspensas e inidôneas mantidas pelo Tribunal de Contas do</w:t>
      </w:r>
    </w:p>
    <w:p w14:paraId="7A6F8C07" w14:textId="77777777" w:rsidR="007F2297" w:rsidRPr="00221567" w:rsidRDefault="007F2297" w:rsidP="007F2297">
      <w:pPr>
        <w:spacing w:line="240" w:lineRule="auto"/>
        <w:ind w:left="567"/>
        <w:jc w:val="both"/>
        <w:rPr>
          <w:rFonts w:cstheme="minorHAnsi"/>
          <w:color w:val="000081"/>
          <w:sz w:val="24"/>
          <w:szCs w:val="24"/>
        </w:rPr>
      </w:pPr>
      <w:r w:rsidRPr="00221567">
        <w:rPr>
          <w:rStyle w:val="Hyperlink"/>
          <w:rFonts w:cstheme="minorHAnsi"/>
          <w:sz w:val="24"/>
          <w:szCs w:val="24"/>
        </w:rPr>
        <w:t>Estado de Mato Grosso;</w:t>
      </w:r>
      <w:r w:rsidRPr="00221567">
        <w:rPr>
          <w:rFonts w:cstheme="minorHAnsi"/>
          <w:color w:val="000081"/>
          <w:sz w:val="24"/>
          <w:szCs w:val="24"/>
        </w:rPr>
        <w:fldChar w:fldCharType="end"/>
      </w:r>
    </w:p>
    <w:p w14:paraId="245BDBDC" w14:textId="5D734B19" w:rsidR="007F2297" w:rsidRPr="00221567" w:rsidRDefault="007F2297" w:rsidP="007F2297">
      <w:pPr>
        <w:autoSpaceDE w:val="0"/>
        <w:autoSpaceDN w:val="0"/>
        <w:adjustRightInd w:val="0"/>
        <w:spacing w:line="240" w:lineRule="auto"/>
        <w:ind w:left="567"/>
        <w:jc w:val="both"/>
        <w:rPr>
          <w:rFonts w:cstheme="minorHAnsi"/>
          <w:color w:val="000000"/>
          <w:sz w:val="24"/>
          <w:szCs w:val="24"/>
        </w:rPr>
      </w:pPr>
      <w:r w:rsidRPr="00221567">
        <w:rPr>
          <w:rFonts w:cstheme="minorHAnsi"/>
          <w:color w:val="000000"/>
          <w:sz w:val="24"/>
          <w:szCs w:val="24"/>
        </w:rPr>
        <w:t xml:space="preserve">b) </w:t>
      </w:r>
      <w:hyperlink r:id="rId84" w:history="1">
        <w:r w:rsidRPr="00221567">
          <w:rPr>
            <w:rStyle w:val="Hyperlink"/>
            <w:rFonts w:cstheme="minorHAnsi"/>
            <w:sz w:val="24"/>
            <w:szCs w:val="24"/>
          </w:rPr>
          <w:t>Cadastro Nacional de Empresas Inidôneas e Suspensas – CEIS, mantido pela Controladoria-Geral da União;</w:t>
        </w:r>
      </w:hyperlink>
    </w:p>
    <w:p w14:paraId="730E4F60" w14:textId="1B952DD2" w:rsidR="007F2297" w:rsidRPr="00221567" w:rsidRDefault="007F2297" w:rsidP="007F2297">
      <w:pPr>
        <w:autoSpaceDE w:val="0"/>
        <w:autoSpaceDN w:val="0"/>
        <w:adjustRightInd w:val="0"/>
        <w:spacing w:line="240" w:lineRule="auto"/>
        <w:ind w:left="567"/>
        <w:jc w:val="both"/>
        <w:rPr>
          <w:rFonts w:cstheme="minorHAnsi"/>
          <w:color w:val="000000"/>
          <w:sz w:val="24"/>
          <w:szCs w:val="24"/>
        </w:rPr>
      </w:pPr>
      <w:r w:rsidRPr="00221567">
        <w:rPr>
          <w:rFonts w:cstheme="minorHAnsi"/>
          <w:color w:val="000000"/>
          <w:sz w:val="24"/>
          <w:szCs w:val="24"/>
        </w:rPr>
        <w:lastRenderedPageBreak/>
        <w:t xml:space="preserve">c) </w:t>
      </w:r>
      <w:hyperlink r:id="rId85" w:history="1">
        <w:r w:rsidRPr="00221567">
          <w:rPr>
            <w:rStyle w:val="Hyperlink"/>
            <w:rFonts w:cstheme="minorHAnsi"/>
            <w:sz w:val="24"/>
            <w:szCs w:val="24"/>
          </w:rPr>
          <w:t>Cadastro Nacional de Condenações Cíveis por Atos de Improbidade Administrativa, mantido pelo Conselho Nacional de Justiça;</w:t>
        </w:r>
      </w:hyperlink>
    </w:p>
    <w:p w14:paraId="07080885" w14:textId="5B15B215" w:rsidR="007F2297" w:rsidRPr="00221567" w:rsidRDefault="007F2297" w:rsidP="007F2297">
      <w:pPr>
        <w:autoSpaceDE w:val="0"/>
        <w:autoSpaceDN w:val="0"/>
        <w:adjustRightInd w:val="0"/>
        <w:spacing w:line="240" w:lineRule="auto"/>
        <w:ind w:left="567"/>
        <w:jc w:val="both"/>
        <w:rPr>
          <w:rFonts w:cstheme="minorHAnsi"/>
          <w:color w:val="000000"/>
          <w:sz w:val="24"/>
          <w:szCs w:val="24"/>
        </w:rPr>
      </w:pPr>
      <w:r w:rsidRPr="00221567">
        <w:rPr>
          <w:rFonts w:cstheme="minorHAnsi"/>
          <w:color w:val="000000"/>
          <w:sz w:val="24"/>
          <w:szCs w:val="24"/>
        </w:rPr>
        <w:t xml:space="preserve">d) </w:t>
      </w:r>
      <w:hyperlink r:id="rId86" w:history="1">
        <w:r w:rsidRPr="00221567">
          <w:rPr>
            <w:rStyle w:val="Hyperlink"/>
            <w:rFonts w:cstheme="minorHAnsi"/>
            <w:sz w:val="24"/>
            <w:szCs w:val="24"/>
          </w:rPr>
          <w:t>Lista de Inidôneos mantida pelo Tribunal de Contas da União – TCU;</w:t>
        </w:r>
      </w:hyperlink>
    </w:p>
    <w:p w14:paraId="5A3B867E" w14:textId="4AD0D7DE" w:rsidR="007F2297" w:rsidRPr="00221567" w:rsidRDefault="007F2297" w:rsidP="007F2297">
      <w:pPr>
        <w:autoSpaceDE w:val="0"/>
        <w:autoSpaceDN w:val="0"/>
        <w:adjustRightInd w:val="0"/>
        <w:spacing w:line="240" w:lineRule="auto"/>
        <w:ind w:left="567"/>
        <w:jc w:val="both"/>
        <w:rPr>
          <w:rFonts w:cstheme="minorHAnsi"/>
          <w:color w:val="000081"/>
          <w:sz w:val="24"/>
          <w:szCs w:val="24"/>
        </w:rPr>
      </w:pPr>
      <w:r w:rsidRPr="00221567">
        <w:rPr>
          <w:rFonts w:cstheme="minorHAnsi"/>
          <w:color w:val="000000"/>
          <w:sz w:val="24"/>
          <w:szCs w:val="24"/>
        </w:rPr>
        <w:t xml:space="preserve">e) </w:t>
      </w:r>
      <w:hyperlink r:id="rId87" w:history="1">
        <w:r w:rsidRPr="00221567">
          <w:rPr>
            <w:rStyle w:val="Hyperlink"/>
            <w:rFonts w:cstheme="minorHAnsi"/>
            <w:sz w:val="24"/>
            <w:szCs w:val="24"/>
          </w:rPr>
          <w:t>Cadastro Nacional de Empresas Punidas – CNEP, mantido pela Controladoria-Geral da União.</w:t>
        </w:r>
      </w:hyperlink>
    </w:p>
    <w:p w14:paraId="38A3881C" w14:textId="0D110FDC" w:rsidR="007F2297" w:rsidRPr="00221567" w:rsidRDefault="007F2297" w:rsidP="007F2297">
      <w:pPr>
        <w:autoSpaceDE w:val="0"/>
        <w:autoSpaceDN w:val="0"/>
        <w:adjustRightInd w:val="0"/>
        <w:spacing w:line="240" w:lineRule="auto"/>
        <w:ind w:left="567"/>
        <w:jc w:val="both"/>
        <w:rPr>
          <w:rStyle w:val="normaltextrun"/>
          <w:rFonts w:cstheme="minorHAnsi"/>
          <w:color w:val="000081"/>
          <w:sz w:val="24"/>
          <w:szCs w:val="24"/>
        </w:rPr>
      </w:pPr>
      <w:r w:rsidRPr="00221567">
        <w:rPr>
          <w:rFonts w:cstheme="minorHAnsi"/>
          <w:sz w:val="24"/>
          <w:szCs w:val="24"/>
        </w:rPr>
        <w:t xml:space="preserve">f) Para a consulta de fornecedores pessoa jurídica poderá haver a substituição das consultas das alíneas “b”, “c”, “d” e “e” acima pela </w:t>
      </w:r>
      <w:hyperlink r:id="rId88" w:history="1">
        <w:r w:rsidRPr="00221567">
          <w:rPr>
            <w:rStyle w:val="Hyperlink"/>
            <w:rFonts w:cstheme="minorHAnsi"/>
            <w:sz w:val="24"/>
            <w:szCs w:val="24"/>
          </w:rPr>
          <w:t>Consulta Consolidada de Pessoa Jurídica do TCU</w:t>
        </w:r>
      </w:hyperlink>
      <w:r w:rsidRPr="00221567">
        <w:rPr>
          <w:rFonts w:cstheme="minorHAnsi"/>
          <w:color w:val="000081"/>
          <w:sz w:val="24"/>
          <w:szCs w:val="24"/>
        </w:rPr>
        <w:t>.</w:t>
      </w:r>
    </w:p>
    <w:p w14:paraId="73AA1709" w14:textId="4341A7CA" w:rsidR="009F2CF4" w:rsidRPr="00221567" w:rsidRDefault="000037A9" w:rsidP="008E4FEB">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26.10. </w:t>
      </w:r>
      <w:r w:rsidR="009F2CF4" w:rsidRPr="00221567">
        <w:rPr>
          <w:rFonts w:asciiTheme="minorHAnsi" w:hAnsiTheme="minorHAnsi" w:cstheme="minorHAnsi"/>
          <w:color w:val="000000"/>
        </w:rPr>
        <w:t xml:space="preserve">A consulta aos cadastros será realizada em nome da empresa licitante e também de seu sócio majoritário, por força do </w:t>
      </w:r>
      <w:hyperlink r:id="rId89" w:anchor="art12" w:history="1">
        <w:r w:rsidR="009F2CF4" w:rsidRPr="00221567">
          <w:rPr>
            <w:rStyle w:val="Hyperlink"/>
            <w:rFonts w:asciiTheme="minorHAnsi" w:hAnsiTheme="minorHAnsi" w:cstheme="minorHAnsi"/>
          </w:rPr>
          <w:t>art. 12 da Lei Federal nº 8.429, de 1992</w:t>
        </w:r>
      </w:hyperlink>
      <w:r w:rsidR="009F2CF4" w:rsidRPr="00221567">
        <w:rPr>
          <w:rFonts w:asciiTheme="minorHAnsi" w:hAnsiTheme="minorHAnsi" w:cstheme="minorHAnsi"/>
          <w:color w:val="000000"/>
        </w:rPr>
        <w:t>, que prevê, dentre as sanções impostas ao responsável pela prática de ato de improbidade administrativa, a proibição de contratar com o Poder Público, inclusive por intermédio de pessoa jurídica da qual seja sócio majoritário.</w:t>
      </w:r>
    </w:p>
    <w:p w14:paraId="5F4299DF" w14:textId="4124FE6E"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26.11. </w:t>
      </w:r>
      <w:r w:rsidR="009F2CF4" w:rsidRPr="00221567">
        <w:rPr>
          <w:rFonts w:asciiTheme="minorHAnsi" w:hAnsiTheme="minorHAnsi" w:cstheme="minorHAnsi"/>
          <w:color w:val="000000"/>
        </w:rPr>
        <w:t xml:space="preserve">Caso conste na Consulta de Situação do Fornecedor a existência de Ocorrências Impeditivas Indiretas, o(a) </w:t>
      </w:r>
      <w:r w:rsidRPr="00221567">
        <w:rPr>
          <w:rFonts w:asciiTheme="minorHAnsi" w:hAnsiTheme="minorHAnsi" w:cstheme="minorHAnsi"/>
        </w:rPr>
        <w:t>Pregoeiro(a)</w:t>
      </w:r>
      <w:r w:rsidR="009F2CF4" w:rsidRPr="00221567">
        <w:rPr>
          <w:rFonts w:asciiTheme="minorHAnsi" w:hAnsiTheme="minorHAnsi" w:cstheme="minorHAnsi"/>
          <w:color w:val="000000"/>
        </w:rPr>
        <w:t xml:space="preserve"> diligenciará para verificar se houve fraude por parte das empresas apontadas no Relatório de Ocorrências Impeditivas Indiretas, seguindo os seguintes procedimentos:</w:t>
      </w:r>
    </w:p>
    <w:p w14:paraId="1915E58B" w14:textId="464DC7D9"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26.12.</w:t>
      </w:r>
      <w:r w:rsidR="009F2CF4" w:rsidRPr="00221567">
        <w:rPr>
          <w:rFonts w:asciiTheme="minorHAnsi" w:hAnsiTheme="minorHAnsi" w:cstheme="minorHAnsi"/>
          <w:color w:val="000000"/>
        </w:rPr>
        <w:t>A tentativa de burla será verificada por meio dos vínculos societários, linhas de fornecimento similares, dentre outros;</w:t>
      </w:r>
    </w:p>
    <w:p w14:paraId="7813BDB0" w14:textId="12ABF65E"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26.13.</w:t>
      </w:r>
      <w:r w:rsidR="009F2CF4" w:rsidRPr="00221567">
        <w:rPr>
          <w:rFonts w:asciiTheme="minorHAnsi" w:hAnsiTheme="minorHAnsi" w:cstheme="minorHAnsi"/>
          <w:color w:val="000000"/>
        </w:rPr>
        <w:t>O licitante será convocado para manifestação previamente à sua inabilitação;</w:t>
      </w:r>
    </w:p>
    <w:p w14:paraId="286111FC" w14:textId="3FB35B4D" w:rsidR="009F2CF4" w:rsidRPr="00221567" w:rsidRDefault="000037A9"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26.14. </w:t>
      </w:r>
      <w:r w:rsidR="009F2CF4" w:rsidRPr="00221567">
        <w:rPr>
          <w:rFonts w:asciiTheme="minorHAnsi" w:hAnsiTheme="minorHAnsi" w:cstheme="minorHAnsi"/>
          <w:color w:val="000000"/>
        </w:rPr>
        <w:t xml:space="preserve">Constatada a existência de sanção, o(a) </w:t>
      </w:r>
      <w:r w:rsidRPr="00221567">
        <w:rPr>
          <w:rFonts w:asciiTheme="minorHAnsi" w:hAnsiTheme="minorHAnsi" w:cstheme="minorHAnsi"/>
        </w:rPr>
        <w:t>Pregoeiro(a)</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reputará o licitante inabilitado, por falta de condição de participação;</w:t>
      </w:r>
    </w:p>
    <w:p w14:paraId="2EFBAC91" w14:textId="36C83EEA"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26.15.</w:t>
      </w:r>
      <w:r w:rsidR="0045752B">
        <w:rPr>
          <w:rFonts w:asciiTheme="minorHAnsi" w:hAnsiTheme="minorHAnsi" w:cstheme="minorHAnsi"/>
          <w:color w:val="000000"/>
        </w:rPr>
        <w:t xml:space="preserve"> </w:t>
      </w:r>
      <w:r w:rsidR="009F2CF4" w:rsidRPr="00221567">
        <w:rPr>
          <w:rFonts w:asciiTheme="minorHAnsi" w:hAnsiTheme="minorHAnsi" w:cstheme="minorHAnsi"/>
          <w:color w:val="000000"/>
        </w:rPr>
        <w:t xml:space="preserve">No caso de inabilitação, haverá nova verificação, pelo sistema, da eventual ocorrência do empate ficto, previsto nos </w:t>
      </w:r>
      <w:hyperlink r:id="rId90" w:anchor="art44" w:history="1">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44 e 45 da Lei Complementar Federal nº 123, de 2006</w:t>
        </w:r>
      </w:hyperlink>
      <w:r w:rsidR="009F2CF4" w:rsidRPr="00221567">
        <w:rPr>
          <w:rFonts w:asciiTheme="minorHAnsi" w:hAnsiTheme="minorHAnsi" w:cstheme="minorHAnsi"/>
          <w:color w:val="000000"/>
        </w:rPr>
        <w:t>, seguindo-se a disciplina antes estabelecida para aceitação da proposta subsequente.</w:t>
      </w:r>
    </w:p>
    <w:p w14:paraId="0817FD1D" w14:textId="1913B007"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t xml:space="preserve">26.16. </w:t>
      </w:r>
      <w:r w:rsidR="009F2CF4" w:rsidRPr="00221567">
        <w:rPr>
          <w:rFonts w:asciiTheme="minorHAnsi" w:hAnsiTheme="minorHAnsi" w:cstheme="minorHAnsi"/>
        </w:rPr>
        <w:t>Após a entrega dos documentos para habilitação, não será permitida a substituição ou a apresentação de novos documentos, salvo em sede de diligência, para (</w:t>
      </w:r>
      <w:hyperlink r:id="rId91" w:anchor="art64" w:history="1">
        <w:r w:rsidR="009F2CF4" w:rsidRPr="00221567">
          <w:rPr>
            <w:rStyle w:val="Hyperlink"/>
            <w:rFonts w:asciiTheme="minorHAnsi" w:hAnsiTheme="minorHAnsi" w:cstheme="minorHAnsi"/>
          </w:rPr>
          <w:t>art. 64 da Lei Federal nº 14.133, de 2021</w:t>
        </w:r>
      </w:hyperlink>
      <w:r w:rsidR="009F2CF4" w:rsidRPr="00221567">
        <w:rPr>
          <w:rFonts w:asciiTheme="minorHAnsi" w:hAnsiTheme="minorHAnsi" w:cstheme="minorHAnsi"/>
        </w:rPr>
        <w:t>):</w:t>
      </w:r>
    </w:p>
    <w:p w14:paraId="1B55EB1F" w14:textId="08BBEED3"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26.17. C</w:t>
      </w:r>
      <w:r w:rsidR="009F2CF4" w:rsidRPr="00221567">
        <w:rPr>
          <w:rFonts w:asciiTheme="minorHAnsi" w:hAnsiTheme="minorHAnsi" w:cstheme="minorHAnsi"/>
        </w:rPr>
        <w:t>omplementação de informações acerca dos documentos já apresentados pelos licitantes e desde que necessária para apurar fatos existentes à época da abertura do certame;</w:t>
      </w:r>
    </w:p>
    <w:p w14:paraId="4A29D6D5" w14:textId="4CE474B8"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26.18. A</w:t>
      </w:r>
      <w:r w:rsidR="009F2CF4" w:rsidRPr="00221567">
        <w:rPr>
          <w:rFonts w:asciiTheme="minorHAnsi" w:hAnsiTheme="minorHAnsi" w:cstheme="minorHAnsi"/>
        </w:rPr>
        <w:t>tualização de documentos cuja validade tenha expirado após a data de recebimento das propostas.</w:t>
      </w:r>
    </w:p>
    <w:p w14:paraId="422389A9" w14:textId="41912DC3"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b/>
          <w:bCs/>
          <w:color w:val="000000"/>
          <w:u w:val="single"/>
        </w:rPr>
      </w:pPr>
      <w:r w:rsidRPr="00221567">
        <w:rPr>
          <w:rFonts w:asciiTheme="minorHAnsi" w:hAnsiTheme="minorHAnsi" w:cstheme="minorHAnsi"/>
          <w:b/>
          <w:bCs/>
          <w:color w:val="000000"/>
          <w:u w:val="single"/>
        </w:rPr>
        <w:t xml:space="preserve">26.19. </w:t>
      </w:r>
      <w:r w:rsidR="009F2CF4" w:rsidRPr="00221567">
        <w:rPr>
          <w:rFonts w:asciiTheme="minorHAnsi" w:hAnsiTheme="minorHAnsi" w:cstheme="minorHAnsi"/>
          <w:b/>
          <w:bCs/>
          <w:color w:val="000000"/>
          <w:u w:val="single"/>
        </w:rPr>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06067E72" w14:textId="0336FF6D"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26.20.</w:t>
      </w:r>
      <w:r w:rsidR="00B95DA5"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Somente haverá a necessidade de comprovação do preenchimento de requisitos mediante apresentação dos documentos originais </w:t>
      </w:r>
      <w:proofErr w:type="spellStart"/>
      <w:r w:rsidR="009F2CF4" w:rsidRPr="00221567">
        <w:rPr>
          <w:rFonts w:asciiTheme="minorHAnsi" w:hAnsiTheme="minorHAnsi" w:cstheme="minorHAnsi"/>
          <w:color w:val="000000"/>
        </w:rPr>
        <w:t>não-digitais</w:t>
      </w:r>
      <w:proofErr w:type="spellEnd"/>
      <w:r w:rsidR="009F2CF4" w:rsidRPr="00221567">
        <w:rPr>
          <w:rFonts w:asciiTheme="minorHAnsi" w:hAnsiTheme="minorHAnsi" w:cstheme="minorHAnsi"/>
          <w:color w:val="000000"/>
        </w:rPr>
        <w:t xml:space="preserve"> quando houver dúvida em relação à integridade do documento digital </w:t>
      </w:r>
      <w:r w:rsidR="009F2CF4" w:rsidRPr="00221567">
        <w:rPr>
          <w:rFonts w:asciiTheme="minorHAnsi" w:hAnsiTheme="minorHAnsi" w:cstheme="minorHAnsi"/>
        </w:rPr>
        <w:t>ou quando a lei expressamente o exigir</w:t>
      </w:r>
      <w:r w:rsidR="009F2CF4" w:rsidRPr="00221567">
        <w:rPr>
          <w:rFonts w:asciiTheme="minorHAnsi" w:hAnsiTheme="minorHAnsi" w:cstheme="minorHAnsi"/>
          <w:color w:val="000000"/>
        </w:rPr>
        <w:t>.</w:t>
      </w:r>
    </w:p>
    <w:p w14:paraId="422D7D22" w14:textId="74F201AB"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26.21.</w:t>
      </w:r>
      <w:r w:rsidR="00B95DA5" w:rsidRPr="00221567">
        <w:rPr>
          <w:rFonts w:asciiTheme="minorHAnsi" w:hAnsiTheme="minorHAnsi" w:cstheme="minorHAnsi"/>
          <w:color w:val="000000"/>
        </w:rPr>
        <w:t xml:space="preserve"> </w:t>
      </w:r>
      <w:r w:rsidR="009F2CF4" w:rsidRPr="00221567">
        <w:rPr>
          <w:rFonts w:asciiTheme="minorHAnsi" w:hAnsiTheme="minorHAnsi" w:cstheme="minorHAnsi"/>
          <w:color w:val="000000"/>
        </w:rPr>
        <w:t>Não serão aceitos documentos de habilitação com indicação de CNPJ/CPF diferentes, salvo aqueles legalmente permitidos.</w:t>
      </w:r>
    </w:p>
    <w:p w14:paraId="66265126" w14:textId="78050DDE"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26.22.</w:t>
      </w:r>
      <w:r w:rsidR="00B95DA5"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0409CD" w14:textId="0BB34905" w:rsidR="009F2CF4" w:rsidRPr="00221567" w:rsidRDefault="00B7400E"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rPr>
        <w:lastRenderedPageBreak/>
        <w:t>26.23.</w:t>
      </w:r>
      <w:r w:rsidR="00B95DA5" w:rsidRPr="00221567">
        <w:rPr>
          <w:rFonts w:asciiTheme="minorHAnsi" w:hAnsiTheme="minorHAnsi" w:cstheme="minorHAnsi"/>
        </w:rPr>
        <w:t xml:space="preserve"> </w:t>
      </w:r>
      <w:r w:rsidR="009F2CF4" w:rsidRPr="00221567">
        <w:rPr>
          <w:rFonts w:asciiTheme="minorHAnsi" w:hAnsiTheme="minorHAnsi" w:cstheme="minorHAnsi"/>
        </w:rPr>
        <w:t xml:space="preserve">Na análise dos documentos de habilitação, o(a) </w:t>
      </w:r>
      <w:r w:rsidRPr="00221567">
        <w:rPr>
          <w:rFonts w:asciiTheme="minorHAnsi" w:hAnsiTheme="minorHAnsi" w:cstheme="minorHAnsi"/>
        </w:rPr>
        <w:t>Pregoeiro(a)</w:t>
      </w:r>
      <w:r w:rsidRPr="00221567">
        <w:rPr>
          <w:rFonts w:asciiTheme="minorHAnsi" w:hAnsiTheme="minorHAnsi" w:cstheme="minorHAnsi"/>
          <w:color w:val="000000"/>
        </w:rPr>
        <w:t xml:space="preserve"> </w:t>
      </w:r>
      <w:r w:rsidR="009F2CF4" w:rsidRPr="00221567">
        <w:rPr>
          <w:rFonts w:asciiTheme="minorHAnsi" w:hAnsiTheme="minorHAnsi" w:cstheme="minorHAnsi"/>
        </w:rPr>
        <w:t xml:space="preserve">poderá sanar erros ou falhas, que não alterem a substância dos documentos e sua validade jurídica, mediante decisão fundamentada, registrada em ata e acessível a todos, atribuindo-lhes </w:t>
      </w:r>
      <w:proofErr w:type="spellStart"/>
      <w:r w:rsidR="009F2CF4" w:rsidRPr="00221567">
        <w:rPr>
          <w:rFonts w:asciiTheme="minorHAnsi" w:hAnsiTheme="minorHAnsi" w:cstheme="minorHAnsi"/>
        </w:rPr>
        <w:t>eﬁcácia</w:t>
      </w:r>
      <w:proofErr w:type="spellEnd"/>
      <w:r w:rsidR="009F2CF4" w:rsidRPr="00221567">
        <w:rPr>
          <w:rFonts w:asciiTheme="minorHAnsi" w:hAnsiTheme="minorHAnsi" w:cstheme="minorHAnsi"/>
        </w:rPr>
        <w:t xml:space="preserve"> para fins de habilitação e classificação.</w:t>
      </w:r>
    </w:p>
    <w:p w14:paraId="20F8E600" w14:textId="52D9E1AB"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rPr>
      </w:pPr>
      <w:bookmarkStart w:id="35" w:name="art64§1"/>
      <w:bookmarkStart w:id="36" w:name="art64§2"/>
      <w:bookmarkEnd w:id="35"/>
      <w:bookmarkEnd w:id="36"/>
      <w:r w:rsidRPr="00221567">
        <w:rPr>
          <w:rFonts w:asciiTheme="minorHAnsi" w:hAnsiTheme="minorHAnsi" w:cstheme="minorHAnsi"/>
          <w:color w:val="000000"/>
        </w:rPr>
        <w:t xml:space="preserve">26.24. </w:t>
      </w:r>
      <w:r w:rsidR="009F2CF4" w:rsidRPr="00221567">
        <w:rPr>
          <w:rFonts w:asciiTheme="minorHAnsi" w:hAnsiTheme="minorHAnsi" w:cstheme="minorHAnsi"/>
          <w:color w:val="000000"/>
        </w:rPr>
        <w:t>Para os documentos que têm prazo de validade e este não estiver expresso no documento, será considerada a validade de 90 (noventa) dias, a partir de sua emissão, se outro prazo não estiver fixado em lei.</w:t>
      </w:r>
    </w:p>
    <w:p w14:paraId="079C5064" w14:textId="17A5E89F"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 xml:space="preserve">26.25. </w:t>
      </w:r>
      <w:r w:rsidR="009F2CF4" w:rsidRPr="00221567">
        <w:rPr>
          <w:rFonts w:asciiTheme="minorHAnsi" w:hAnsiTheme="minorHAnsi" w:cstheme="minorHAnsi"/>
          <w:color w:val="000000"/>
        </w:rPr>
        <w:t xml:space="preserve">Havendo necessidade de analisar minuciosamente os documentos exigidos, o(a) </w:t>
      </w:r>
      <w:r w:rsidRPr="00221567">
        <w:rPr>
          <w:rFonts w:asciiTheme="minorHAnsi" w:hAnsiTheme="minorHAnsi" w:cstheme="minorHAnsi"/>
        </w:rPr>
        <w:t>Pregoeiro(a)</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suspenderá a sessão, informando no “</w:t>
      </w:r>
      <w:r w:rsidR="009F2CF4" w:rsidRPr="00221567">
        <w:rPr>
          <w:rFonts w:asciiTheme="minorHAnsi" w:hAnsiTheme="minorHAnsi" w:cstheme="minorHAnsi"/>
          <w:i/>
          <w:iCs/>
          <w:color w:val="000000"/>
        </w:rPr>
        <w:t>chat</w:t>
      </w:r>
      <w:r w:rsidR="009F2CF4" w:rsidRPr="00221567">
        <w:rPr>
          <w:rFonts w:asciiTheme="minorHAnsi" w:hAnsiTheme="minorHAnsi" w:cstheme="minorHAnsi"/>
          <w:color w:val="000000"/>
        </w:rPr>
        <w:t>” a nova data e horário para a continuidade.</w:t>
      </w:r>
    </w:p>
    <w:p w14:paraId="12C4BD42" w14:textId="254D0AD9"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sidRPr="00221567">
        <w:rPr>
          <w:rFonts w:asciiTheme="minorHAnsi" w:hAnsiTheme="minorHAnsi" w:cstheme="minorHAnsi"/>
          <w:color w:val="000000" w:themeColor="text1"/>
        </w:rPr>
        <w:t xml:space="preserve">26.26. </w:t>
      </w:r>
      <w:r w:rsidR="009F2CF4" w:rsidRPr="00221567">
        <w:rPr>
          <w:rFonts w:asciiTheme="minorHAnsi" w:hAnsiTheme="minorHAnsi" w:cstheme="minorHAnsi"/>
          <w:color w:val="000000" w:themeColor="text1"/>
        </w:rPr>
        <w:t xml:space="preserve">Atendidas </w:t>
      </w:r>
      <w:r w:rsidR="009F2CF4" w:rsidRPr="00221567">
        <w:rPr>
          <w:rFonts w:asciiTheme="minorHAnsi" w:hAnsiTheme="minorHAnsi" w:cstheme="minorHAnsi"/>
          <w:color w:val="000000"/>
        </w:rPr>
        <w:t>todas</w:t>
      </w:r>
      <w:r w:rsidR="009F2CF4" w:rsidRPr="00221567">
        <w:rPr>
          <w:rFonts w:asciiTheme="minorHAnsi" w:hAnsiTheme="minorHAnsi" w:cstheme="minorHAnsi"/>
          <w:color w:val="000000" w:themeColor="text1"/>
        </w:rPr>
        <w:t xml:space="preserve"> as disposições deste Edital, a licitante classificada em primeiro lugar será declarada vencedora da licitação. </w:t>
      </w:r>
    </w:p>
    <w:p w14:paraId="209D57E8" w14:textId="6FF1A746" w:rsidR="009F2CF4" w:rsidRPr="00221567"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sidRPr="00221567">
        <w:rPr>
          <w:rFonts w:asciiTheme="minorHAnsi" w:hAnsiTheme="minorHAnsi" w:cstheme="minorHAnsi"/>
          <w:color w:val="000000" w:themeColor="text1"/>
        </w:rPr>
        <w:t xml:space="preserve">26.27. </w:t>
      </w:r>
      <w:r w:rsidR="009F2CF4" w:rsidRPr="00221567">
        <w:rPr>
          <w:rFonts w:asciiTheme="minorHAnsi" w:hAnsiTheme="minorHAnsi" w:cstheme="minorHAnsi"/>
          <w:color w:val="000000" w:themeColor="text1"/>
        </w:rPr>
        <w:t>Serão disponibilizados para acesso público os documentos que compõem a proposta dos licitantes convocados para apresentação de propostas, após a fase de envio de lances.</w:t>
      </w:r>
    </w:p>
    <w:p w14:paraId="56314CDE" w14:textId="77777777" w:rsidR="00B95DA5" w:rsidRPr="001316A5" w:rsidRDefault="00B95DA5" w:rsidP="00B95DA5">
      <w:pPr>
        <w:pStyle w:val="paragraph"/>
        <w:tabs>
          <w:tab w:val="left" w:pos="1134"/>
        </w:tabs>
        <w:spacing w:before="0" w:beforeAutospacing="0" w:after="0" w:afterAutospacing="0"/>
        <w:jc w:val="both"/>
        <w:textAlignment w:val="baseline"/>
        <w:rPr>
          <w:rFonts w:asciiTheme="minorHAnsi" w:hAnsiTheme="minorHAnsi" w:cstheme="minorHAnsi"/>
        </w:rPr>
      </w:pPr>
    </w:p>
    <w:p w14:paraId="4F422B55" w14:textId="744D40D3" w:rsidR="009F2CF4" w:rsidRPr="001316A5" w:rsidRDefault="0043704E" w:rsidP="00AE06A5">
      <w:pPr>
        <w:pStyle w:val="Ttulo1"/>
        <w:numPr>
          <w:ilvl w:val="0"/>
          <w:numId w:val="0"/>
        </w:numPr>
        <w:spacing w:before="0" w:after="0"/>
        <w:jc w:val="left"/>
        <w:rPr>
          <w:rStyle w:val="normaltextrun"/>
          <w:rFonts w:asciiTheme="minorHAnsi" w:hAnsiTheme="minorHAnsi" w:cstheme="minorHAnsi"/>
          <w:b w:val="0"/>
          <w:bCs w:val="0"/>
        </w:rPr>
      </w:pPr>
      <w:bookmarkStart w:id="37" w:name="_Toc149509723"/>
      <w:r w:rsidRPr="001316A5">
        <w:rPr>
          <w:rStyle w:val="normaltextrun"/>
          <w:rFonts w:asciiTheme="minorHAnsi" w:hAnsiTheme="minorHAnsi" w:cstheme="minorHAnsi"/>
        </w:rPr>
        <w:t>27.</w:t>
      </w:r>
      <w:r w:rsidR="00982178">
        <w:rPr>
          <w:rStyle w:val="normaltextrun"/>
          <w:rFonts w:asciiTheme="minorHAnsi" w:hAnsiTheme="minorHAnsi" w:cstheme="minorHAnsi"/>
        </w:rPr>
        <w:t xml:space="preserve"> </w:t>
      </w:r>
      <w:r w:rsidR="009F2CF4" w:rsidRPr="001316A5">
        <w:rPr>
          <w:rStyle w:val="normaltextrun"/>
          <w:rFonts w:asciiTheme="minorHAnsi" w:hAnsiTheme="minorHAnsi" w:cstheme="minorHAnsi"/>
        </w:rPr>
        <w:t>HABILITAÇÃO JURÍDICA</w:t>
      </w:r>
      <w:bookmarkEnd w:id="37"/>
    </w:p>
    <w:p w14:paraId="1C9372F1" w14:textId="77777777" w:rsidR="0043704E" w:rsidRPr="001316A5" w:rsidRDefault="0043704E" w:rsidP="0043704E">
      <w:pPr>
        <w:spacing w:after="0" w:line="240" w:lineRule="auto"/>
        <w:jc w:val="both"/>
        <w:rPr>
          <w:rFonts w:cstheme="minorHAnsi"/>
          <w:sz w:val="24"/>
          <w:szCs w:val="24"/>
        </w:rPr>
      </w:pPr>
    </w:p>
    <w:p w14:paraId="4A417E9D" w14:textId="77777777" w:rsidR="008731B7" w:rsidRPr="008731B7" w:rsidRDefault="0043704E" w:rsidP="008731B7">
      <w:pPr>
        <w:spacing w:after="0" w:line="240" w:lineRule="auto"/>
        <w:jc w:val="both"/>
        <w:rPr>
          <w:rFonts w:cstheme="minorHAnsi"/>
          <w:sz w:val="24"/>
          <w:szCs w:val="24"/>
        </w:rPr>
      </w:pPr>
      <w:bookmarkStart w:id="38" w:name="_Hlk204677081"/>
      <w:bookmarkStart w:id="39" w:name="_Hlk209516051"/>
      <w:r w:rsidRPr="001316A5">
        <w:rPr>
          <w:rFonts w:cstheme="minorHAnsi"/>
          <w:sz w:val="24"/>
          <w:szCs w:val="24"/>
        </w:rPr>
        <w:t xml:space="preserve">27.1.   </w:t>
      </w:r>
      <w:bookmarkEnd w:id="38"/>
      <w:r w:rsidR="008731B7" w:rsidRPr="008731B7">
        <w:rPr>
          <w:rFonts w:cstheme="minorHAnsi"/>
          <w:sz w:val="24"/>
          <w:szCs w:val="24"/>
        </w:rPr>
        <w:t xml:space="preserve">Registro comercial, no caso de empresário individual; </w:t>
      </w:r>
    </w:p>
    <w:p w14:paraId="4DA3241A" w14:textId="772C6AAB"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.2. Ato constitutivo, estatuto ou contrato social em vigor, devidamente registrado na Junta Comercial da respectiva sede, acompanhado de documento comprobatório de seus administradores, no caso de sociedade empresária ou Sociedade Limitada Unipessoal (SLU); </w:t>
      </w:r>
    </w:p>
    <w:p w14:paraId="06ACD5D6" w14:textId="45AA13B6"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.3. Inscrição no Registro Público de Empresas Mercantis onde opera, com averbação no Registro onde tem sede a matriz, no caso de o participante ser sucursal, filial ou agência; </w:t>
      </w:r>
    </w:p>
    <w:p w14:paraId="2F9424CC" w14:textId="29CD0F57"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.4. Inscrição do ato constitutivo no Registro Civil das Pessoas Jurídicas do local de sua sede, acompanhada de prova da indicação dos seus administradores, no caso de sociedade simples; </w:t>
      </w:r>
    </w:p>
    <w:p w14:paraId="61546679" w14:textId="2D72E0E1"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.5. Ata de fundação e estatuto social em vigor, com a ata da assembleia que o aprovou, devidamente arquivado na Junta Comercial ou inscrito no Registro Civil das Pessoas Jurídicas da respectiva sede, bem como o registro de que trata o art. 107 da Lei nº 5.764/1971, no caso de cooperativa; </w:t>
      </w:r>
    </w:p>
    <w:p w14:paraId="7DEC0AEB" w14:textId="56B49D86" w:rsidR="008731B7" w:rsidRPr="008731B7"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 xml:space="preserve">.6. Os documentos descritos acima deverão estar acompanhados de todas as alterações ou da respectiva consolidação; </w:t>
      </w:r>
    </w:p>
    <w:p w14:paraId="1B9A59A5" w14:textId="0490894A" w:rsidR="0043704E" w:rsidRPr="001316A5" w:rsidRDefault="008731B7" w:rsidP="008731B7">
      <w:pPr>
        <w:spacing w:after="0" w:line="240" w:lineRule="auto"/>
        <w:jc w:val="both"/>
        <w:rPr>
          <w:rFonts w:cstheme="minorHAnsi"/>
          <w:sz w:val="24"/>
          <w:szCs w:val="24"/>
        </w:rPr>
      </w:pPr>
      <w:r>
        <w:rPr>
          <w:rFonts w:cstheme="minorHAnsi"/>
          <w:sz w:val="24"/>
          <w:szCs w:val="24"/>
        </w:rPr>
        <w:t>27</w:t>
      </w:r>
      <w:r w:rsidRPr="008731B7">
        <w:rPr>
          <w:rFonts w:cstheme="minorHAnsi"/>
          <w:sz w:val="24"/>
          <w:szCs w:val="24"/>
        </w:rPr>
        <w:t>.7. Cópia legível de documento oficial de identidade (com foto) dos sócios/proprietários e do representante legal, se houver.</w:t>
      </w:r>
    </w:p>
    <w:p w14:paraId="27A73D8D" w14:textId="77777777" w:rsidR="0043704E" w:rsidRPr="0064556F" w:rsidRDefault="0043704E" w:rsidP="0043704E">
      <w:pPr>
        <w:pStyle w:val="paragraph"/>
        <w:tabs>
          <w:tab w:val="left" w:pos="1134"/>
        </w:tabs>
        <w:spacing w:before="0" w:beforeAutospacing="0" w:after="0" w:afterAutospacing="0"/>
        <w:jc w:val="both"/>
        <w:textAlignment w:val="baseline"/>
        <w:rPr>
          <w:rFonts w:asciiTheme="minorHAnsi" w:hAnsiTheme="minorHAnsi" w:cstheme="minorHAnsi"/>
          <w:color w:val="EE0000"/>
        </w:rPr>
      </w:pPr>
    </w:p>
    <w:p w14:paraId="52259E1C" w14:textId="04714736" w:rsidR="009F2CF4" w:rsidRPr="001316A5" w:rsidRDefault="001C360B" w:rsidP="001C360B">
      <w:pPr>
        <w:pStyle w:val="Ttulo1"/>
        <w:numPr>
          <w:ilvl w:val="0"/>
          <w:numId w:val="0"/>
        </w:numPr>
        <w:spacing w:before="0" w:after="0"/>
        <w:rPr>
          <w:rStyle w:val="normaltextrun"/>
          <w:rFonts w:asciiTheme="minorHAnsi" w:hAnsiTheme="minorHAnsi" w:cstheme="minorHAnsi"/>
          <w:b w:val="0"/>
          <w:bCs w:val="0"/>
        </w:rPr>
      </w:pPr>
      <w:bookmarkStart w:id="40" w:name="_Toc149509725"/>
      <w:bookmarkEnd w:id="39"/>
      <w:r w:rsidRPr="001316A5">
        <w:rPr>
          <w:rStyle w:val="normaltextrun"/>
          <w:rFonts w:asciiTheme="minorHAnsi" w:hAnsiTheme="minorHAnsi" w:cstheme="minorHAnsi"/>
        </w:rPr>
        <w:t>28.</w:t>
      </w:r>
      <w:r w:rsidR="00AE06A5">
        <w:rPr>
          <w:rStyle w:val="normaltextrun"/>
          <w:rFonts w:asciiTheme="minorHAnsi" w:hAnsiTheme="minorHAnsi" w:cstheme="minorHAnsi"/>
        </w:rPr>
        <w:t xml:space="preserve"> </w:t>
      </w:r>
      <w:r w:rsidR="009F2CF4" w:rsidRPr="001316A5">
        <w:rPr>
          <w:rStyle w:val="normaltextrun"/>
          <w:rFonts w:asciiTheme="minorHAnsi" w:hAnsiTheme="minorHAnsi" w:cstheme="minorHAnsi"/>
        </w:rPr>
        <w:t>REGULARIDADE FISCAL, SOCIAL E TRABALHISTA</w:t>
      </w:r>
      <w:bookmarkEnd w:id="40"/>
    </w:p>
    <w:p w14:paraId="69CEB6DA" w14:textId="77777777" w:rsidR="001C360B" w:rsidRPr="001316A5" w:rsidRDefault="001C360B" w:rsidP="001C360B">
      <w:pPr>
        <w:pStyle w:val="paragraph"/>
        <w:tabs>
          <w:tab w:val="left" w:pos="1134"/>
        </w:tabs>
        <w:spacing w:before="0" w:beforeAutospacing="0" w:after="0" w:afterAutospacing="0"/>
        <w:jc w:val="both"/>
        <w:textAlignment w:val="baseline"/>
        <w:rPr>
          <w:rFonts w:asciiTheme="minorHAnsi" w:hAnsiTheme="minorHAnsi" w:cstheme="minorHAnsi"/>
        </w:rPr>
      </w:pPr>
    </w:p>
    <w:p w14:paraId="7B6487F6" w14:textId="504B5196" w:rsidR="001C360B" w:rsidRPr="001316A5" w:rsidRDefault="0058611B" w:rsidP="001C360B">
      <w:pPr>
        <w:spacing w:after="0" w:line="240" w:lineRule="auto"/>
        <w:jc w:val="both"/>
        <w:rPr>
          <w:rFonts w:cstheme="minorHAnsi"/>
          <w:sz w:val="24"/>
          <w:szCs w:val="24"/>
        </w:rPr>
      </w:pPr>
      <w:bookmarkStart w:id="41" w:name="_Hlk204677185"/>
      <w:bookmarkStart w:id="42" w:name="_Hlk210223120"/>
      <w:r w:rsidRPr="001316A5">
        <w:rPr>
          <w:rFonts w:cstheme="minorHAnsi"/>
          <w:sz w:val="24"/>
          <w:szCs w:val="24"/>
        </w:rPr>
        <w:t>28</w:t>
      </w:r>
      <w:r w:rsidR="001C360B" w:rsidRPr="001316A5">
        <w:rPr>
          <w:rFonts w:cstheme="minorHAnsi"/>
          <w:sz w:val="24"/>
          <w:szCs w:val="24"/>
        </w:rPr>
        <w:t xml:space="preserve">.1. Prova de inscrição no Cadastro Nacional da Pessoa Jurídica </w:t>
      </w:r>
      <w:r w:rsidR="001C360B" w:rsidRPr="001316A5">
        <w:rPr>
          <w:rFonts w:cstheme="minorHAnsi"/>
          <w:b/>
          <w:bCs/>
          <w:sz w:val="24"/>
          <w:szCs w:val="24"/>
        </w:rPr>
        <w:t>(CNPJ)</w:t>
      </w:r>
      <w:r w:rsidR="001C360B" w:rsidRPr="001316A5">
        <w:rPr>
          <w:rFonts w:cstheme="minorHAnsi"/>
          <w:sz w:val="24"/>
          <w:szCs w:val="24"/>
        </w:rPr>
        <w:t>;</w:t>
      </w:r>
    </w:p>
    <w:p w14:paraId="5AC0F5AE" w14:textId="6EC6BC57"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001C360B" w:rsidRPr="001316A5">
        <w:rPr>
          <w:rFonts w:cstheme="minorHAnsi"/>
          <w:b/>
          <w:bCs/>
          <w:sz w:val="24"/>
          <w:szCs w:val="24"/>
        </w:rPr>
        <w:t>(FEDERAL).</w:t>
      </w:r>
    </w:p>
    <w:p w14:paraId="379E043B" w14:textId="66C6AC24"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3. Prova de regularidade com a Fazenda Estadual do domicílio ou sede do licitante, relativa à atividade em cujo exercício contrata ou concorre </w:t>
      </w:r>
      <w:r w:rsidR="001C360B" w:rsidRPr="001316A5">
        <w:rPr>
          <w:rFonts w:cstheme="minorHAnsi"/>
          <w:b/>
          <w:bCs/>
          <w:sz w:val="24"/>
          <w:szCs w:val="24"/>
        </w:rPr>
        <w:t>(ESTADUAL).</w:t>
      </w:r>
    </w:p>
    <w:p w14:paraId="4415141D" w14:textId="4508342E" w:rsidR="001C360B" w:rsidRPr="001316A5" w:rsidRDefault="0058611B" w:rsidP="001C360B">
      <w:pPr>
        <w:spacing w:after="0" w:line="240" w:lineRule="auto"/>
        <w:jc w:val="both"/>
        <w:rPr>
          <w:rFonts w:cstheme="minorHAnsi"/>
          <w:sz w:val="24"/>
          <w:szCs w:val="24"/>
        </w:rPr>
      </w:pPr>
      <w:r w:rsidRPr="001316A5">
        <w:rPr>
          <w:rFonts w:cstheme="minorHAnsi"/>
          <w:sz w:val="24"/>
          <w:szCs w:val="24"/>
        </w:rPr>
        <w:lastRenderedPageBreak/>
        <w:t>28.</w:t>
      </w:r>
      <w:r w:rsidR="001C360B" w:rsidRPr="001316A5">
        <w:rPr>
          <w:rFonts w:cstheme="minorHAnsi"/>
          <w:sz w:val="24"/>
          <w:szCs w:val="24"/>
        </w:rPr>
        <w:t xml:space="preserve">4. Prova de regularidade com a Fazenda Municipal </w:t>
      </w:r>
      <w:r w:rsidR="001C360B" w:rsidRPr="001316A5">
        <w:rPr>
          <w:rFonts w:cstheme="minorHAnsi"/>
          <w:b/>
          <w:bCs/>
          <w:sz w:val="24"/>
          <w:szCs w:val="24"/>
        </w:rPr>
        <w:t>(MUNICIPAL).</w:t>
      </w:r>
    </w:p>
    <w:p w14:paraId="77B17DB7" w14:textId="53D59D81"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5. Prova de regularidade com o Fundo de Garantia do Tempo de Serviço </w:t>
      </w:r>
      <w:r w:rsidR="001C360B" w:rsidRPr="001316A5">
        <w:rPr>
          <w:rFonts w:cstheme="minorHAnsi"/>
          <w:b/>
          <w:bCs/>
          <w:sz w:val="24"/>
          <w:szCs w:val="24"/>
        </w:rPr>
        <w:t>(FGTS).</w:t>
      </w:r>
    </w:p>
    <w:p w14:paraId="6F30C5DF" w14:textId="439F5D93" w:rsidR="001C360B" w:rsidRPr="001316A5" w:rsidRDefault="0058611B" w:rsidP="001C360B">
      <w:pPr>
        <w:spacing w:after="0" w:line="240" w:lineRule="auto"/>
        <w:jc w:val="both"/>
        <w:rPr>
          <w:rFonts w:cstheme="minorHAnsi"/>
          <w:sz w:val="24"/>
          <w:szCs w:val="24"/>
        </w:rPr>
      </w:pPr>
      <w:r w:rsidRPr="001316A5">
        <w:rPr>
          <w:rFonts w:cstheme="minorHAnsi"/>
          <w:sz w:val="24"/>
          <w:szCs w:val="24"/>
        </w:rPr>
        <w:t>28</w:t>
      </w:r>
      <w:r w:rsidR="001C360B" w:rsidRPr="001316A5">
        <w:rPr>
          <w:rFonts w:cstheme="minorHAnsi"/>
          <w:sz w:val="24"/>
          <w:szCs w:val="24"/>
        </w:rPr>
        <w:t xml:space="preserve">.6.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001C360B" w:rsidRPr="001316A5">
        <w:rPr>
          <w:rFonts w:cstheme="minorHAnsi"/>
          <w:b/>
          <w:bCs/>
          <w:sz w:val="24"/>
          <w:szCs w:val="24"/>
        </w:rPr>
        <w:t>(DÉBITOS TRABALHISTAS)</w:t>
      </w:r>
      <w:r w:rsidR="001C360B" w:rsidRPr="001316A5">
        <w:rPr>
          <w:rFonts w:cstheme="minorHAnsi"/>
          <w:sz w:val="24"/>
          <w:szCs w:val="24"/>
        </w:rPr>
        <w:t>.</w:t>
      </w:r>
    </w:p>
    <w:p w14:paraId="1B2B80E5" w14:textId="31AA55B9" w:rsidR="0096750E" w:rsidRPr="00AE06A5" w:rsidRDefault="00782367" w:rsidP="0096750E">
      <w:pPr>
        <w:spacing w:after="0" w:line="240" w:lineRule="auto"/>
        <w:jc w:val="both"/>
        <w:rPr>
          <w:rFonts w:cstheme="minorHAnsi"/>
          <w:b/>
          <w:bCs/>
          <w:sz w:val="24"/>
          <w:szCs w:val="24"/>
        </w:rPr>
      </w:pPr>
      <w:r>
        <w:rPr>
          <w:rFonts w:cstheme="minorHAnsi"/>
          <w:sz w:val="24"/>
          <w:szCs w:val="24"/>
        </w:rPr>
        <w:t>28.7.</w:t>
      </w:r>
      <w:r w:rsidR="001C360B" w:rsidRPr="001316A5">
        <w:rPr>
          <w:rFonts w:cstheme="minorHAnsi"/>
          <w:sz w:val="24"/>
          <w:szCs w:val="24"/>
        </w:rPr>
        <w:t xml:space="preserve"> Prova de inscrição no cadastro de contribuintes estadual ou municipal, se houver, relativo ao domicílio ou sede do licitante, pertinente ao seu ramo de atividade e compatível com o objeto contratual; </w:t>
      </w:r>
      <w:r w:rsidR="001C360B" w:rsidRPr="001316A5">
        <w:rPr>
          <w:rFonts w:cstheme="minorHAnsi"/>
          <w:b/>
          <w:bCs/>
          <w:sz w:val="24"/>
          <w:szCs w:val="24"/>
        </w:rPr>
        <w:t>(Inscrição Estadual ou Municipal).</w:t>
      </w:r>
      <w:bookmarkEnd w:id="41"/>
    </w:p>
    <w:bookmarkEnd w:id="42"/>
    <w:p w14:paraId="0D7E0FB3" w14:textId="77777777" w:rsidR="00782367" w:rsidRDefault="00782367" w:rsidP="001316A5">
      <w:pPr>
        <w:spacing w:after="0" w:line="240" w:lineRule="auto"/>
        <w:jc w:val="both"/>
        <w:rPr>
          <w:rFonts w:cstheme="minorHAnsi"/>
          <w:sz w:val="24"/>
          <w:szCs w:val="24"/>
        </w:rPr>
      </w:pPr>
    </w:p>
    <w:p w14:paraId="40E4AE1F" w14:textId="7746DC96" w:rsidR="009F2CF4" w:rsidRPr="00221567" w:rsidRDefault="00AE06A5" w:rsidP="001A1716">
      <w:pPr>
        <w:pStyle w:val="Ttulo1"/>
        <w:numPr>
          <w:ilvl w:val="0"/>
          <w:numId w:val="0"/>
        </w:numPr>
        <w:spacing w:before="0" w:after="0"/>
        <w:rPr>
          <w:rStyle w:val="normaltextrun"/>
          <w:rFonts w:asciiTheme="minorHAnsi" w:hAnsiTheme="minorHAnsi" w:cstheme="minorHAnsi"/>
          <w:b w:val="0"/>
          <w:bCs w:val="0"/>
        </w:rPr>
      </w:pPr>
      <w:bookmarkStart w:id="43" w:name="_Toc149509727"/>
      <w:r>
        <w:rPr>
          <w:rStyle w:val="normaltextrun"/>
          <w:rFonts w:asciiTheme="minorHAnsi" w:hAnsiTheme="minorHAnsi" w:cstheme="minorHAnsi"/>
        </w:rPr>
        <w:t>29</w:t>
      </w:r>
      <w:r w:rsidR="001A1716" w:rsidRPr="00221567">
        <w:rPr>
          <w:rStyle w:val="normaltextrun"/>
          <w:rFonts w:asciiTheme="minorHAnsi" w:hAnsiTheme="minorHAnsi" w:cstheme="minorHAnsi"/>
        </w:rPr>
        <w:t>.</w:t>
      </w:r>
      <w:bookmarkEnd w:id="43"/>
      <w:r w:rsidR="001A1716" w:rsidRPr="00221567">
        <w:rPr>
          <w:rStyle w:val="normaltextrun"/>
          <w:rFonts w:asciiTheme="minorHAnsi" w:hAnsiTheme="minorHAnsi" w:cstheme="minorHAnsi"/>
        </w:rPr>
        <w:t xml:space="preserve"> OUTROS DOCUMENTOS</w:t>
      </w:r>
    </w:p>
    <w:p w14:paraId="2479C733" w14:textId="77777777" w:rsidR="00995607" w:rsidRPr="00221567" w:rsidRDefault="00995607" w:rsidP="00995607">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1FF8A957" w14:textId="3C7DFE06" w:rsidR="009F2CF4" w:rsidRPr="00221567" w:rsidRDefault="00AE06A5" w:rsidP="00995607">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29</w:t>
      </w:r>
      <w:r w:rsidR="00995607" w:rsidRPr="00221567">
        <w:rPr>
          <w:rFonts w:asciiTheme="minorHAnsi" w:hAnsiTheme="minorHAnsi" w:cstheme="minorHAnsi"/>
          <w:color w:val="000000"/>
        </w:rPr>
        <w:t xml:space="preserve">.1. </w:t>
      </w:r>
      <w:r w:rsidR="009F2CF4" w:rsidRPr="00221567">
        <w:rPr>
          <w:rFonts w:asciiTheme="minorHAnsi" w:hAnsiTheme="minorHAnsi" w:cstheme="minorHAnsi"/>
          <w:color w:val="000000"/>
        </w:rPr>
        <w:t xml:space="preserve">Sob pena de inabilitação, o licitante deverá apresentar declarações, conforme </w:t>
      </w:r>
      <w:r w:rsidR="0025179B" w:rsidRPr="00221567">
        <w:rPr>
          <w:rFonts w:asciiTheme="minorHAnsi" w:hAnsiTheme="minorHAnsi" w:cstheme="minorHAnsi"/>
          <w:color w:val="000000"/>
        </w:rPr>
        <w:t>modelo</w:t>
      </w:r>
      <w:r w:rsidR="0025179B">
        <w:rPr>
          <w:rFonts w:asciiTheme="minorHAnsi" w:hAnsiTheme="minorHAnsi" w:cstheme="minorHAnsi"/>
          <w:color w:val="000000"/>
        </w:rPr>
        <w:t>s</w:t>
      </w:r>
      <w:r w:rsidR="0025179B" w:rsidRPr="00221567">
        <w:rPr>
          <w:rFonts w:asciiTheme="minorHAnsi" w:hAnsiTheme="minorHAnsi" w:cstheme="minorHAnsi"/>
          <w:color w:val="000000"/>
        </w:rPr>
        <w:t xml:space="preserve"> constantes</w:t>
      </w:r>
      <w:r w:rsidR="009F2CF4" w:rsidRPr="00221567">
        <w:rPr>
          <w:rFonts w:asciiTheme="minorHAnsi" w:hAnsiTheme="minorHAnsi" w:cstheme="minorHAnsi"/>
          <w:color w:val="000000"/>
        </w:rPr>
        <w:t xml:space="preserve"> no </w:t>
      </w:r>
      <w:r w:rsidR="0025179B" w:rsidRPr="00E53D45">
        <w:rPr>
          <w:rFonts w:asciiTheme="minorHAnsi" w:hAnsiTheme="minorHAnsi" w:cstheme="minorHAnsi"/>
        </w:rPr>
        <w:t>item 4</w:t>
      </w:r>
      <w:r w:rsidR="00B21F64" w:rsidRPr="00E53D45">
        <w:rPr>
          <w:rFonts w:asciiTheme="minorHAnsi" w:hAnsiTheme="minorHAnsi" w:cstheme="minorHAnsi"/>
        </w:rPr>
        <w:t>2</w:t>
      </w:r>
      <w:r w:rsidR="0025179B" w:rsidRPr="00E53D45">
        <w:rPr>
          <w:rFonts w:asciiTheme="minorHAnsi" w:hAnsiTheme="minorHAnsi" w:cstheme="minorHAnsi"/>
        </w:rPr>
        <w:t xml:space="preserve">-ANEXOS deste </w:t>
      </w:r>
      <w:r w:rsidR="0025179B">
        <w:rPr>
          <w:rFonts w:asciiTheme="minorHAnsi" w:hAnsiTheme="minorHAnsi" w:cstheme="minorHAnsi"/>
          <w:color w:val="000000"/>
        </w:rPr>
        <w:t>edital</w:t>
      </w:r>
      <w:r w:rsidR="009F2CF4" w:rsidRPr="00221567">
        <w:rPr>
          <w:rFonts w:asciiTheme="minorHAnsi" w:hAnsiTheme="minorHAnsi" w:cstheme="minorHAnsi"/>
          <w:color w:val="000000"/>
        </w:rPr>
        <w:t>:</w:t>
      </w:r>
    </w:p>
    <w:p w14:paraId="04BE31C7" w14:textId="77777777" w:rsidR="00A207AE" w:rsidRPr="00E939A3" w:rsidRDefault="00A207AE" w:rsidP="00A207AE">
      <w:pPr>
        <w:pStyle w:val="Padro0"/>
        <w:rPr>
          <w:rFonts w:asciiTheme="minorHAnsi" w:hAnsiTheme="minorHAnsi" w:cstheme="minorHAnsi"/>
          <w:b/>
          <w:bCs/>
          <w:sz w:val="24"/>
        </w:rPr>
      </w:pPr>
      <w:bookmarkStart w:id="44" w:name="_Ref117000019"/>
      <w:r w:rsidRPr="00E939A3">
        <w:rPr>
          <w:rFonts w:asciiTheme="minorHAnsi" w:hAnsiTheme="minorHAnsi" w:cstheme="minorHAnsi"/>
          <w:b/>
          <w:bCs/>
          <w:sz w:val="24"/>
        </w:rPr>
        <w:t>ANEXO II‐ PROPOSTA</w:t>
      </w:r>
    </w:p>
    <w:p w14:paraId="0F88632E" w14:textId="77777777" w:rsidR="00A207AE" w:rsidRPr="00E939A3" w:rsidRDefault="00A207AE" w:rsidP="00A207AE">
      <w:pPr>
        <w:pStyle w:val="Padro0"/>
        <w:rPr>
          <w:rFonts w:asciiTheme="minorHAnsi" w:hAnsiTheme="minorHAnsi" w:cstheme="minorHAnsi"/>
          <w:b/>
          <w:bCs/>
          <w:sz w:val="24"/>
        </w:rPr>
      </w:pPr>
      <w:r w:rsidRPr="00E939A3">
        <w:rPr>
          <w:rFonts w:asciiTheme="minorHAnsi" w:hAnsiTheme="minorHAnsi" w:cstheme="minorHAnsi"/>
          <w:b/>
          <w:bCs/>
          <w:sz w:val="24"/>
        </w:rPr>
        <w:t>ANEXO I</w:t>
      </w:r>
      <w:r>
        <w:rPr>
          <w:rFonts w:asciiTheme="minorHAnsi" w:hAnsiTheme="minorHAnsi" w:cstheme="minorHAnsi"/>
          <w:b/>
          <w:bCs/>
          <w:sz w:val="24"/>
        </w:rPr>
        <w:t>II</w:t>
      </w:r>
      <w:r w:rsidRPr="00E939A3">
        <w:rPr>
          <w:rFonts w:asciiTheme="minorHAnsi" w:hAnsiTheme="minorHAnsi" w:cstheme="minorHAnsi"/>
          <w:b/>
          <w:bCs/>
          <w:sz w:val="24"/>
        </w:rPr>
        <w:t>‐ MODELO DE PROCURAÇÃO PARA CREDENCIAMENTO</w:t>
      </w:r>
    </w:p>
    <w:p w14:paraId="7E51A4EA" w14:textId="77777777" w:rsidR="00A207AE" w:rsidRPr="00E939A3" w:rsidRDefault="00A207AE" w:rsidP="00A207AE">
      <w:pPr>
        <w:pStyle w:val="Padro0"/>
        <w:rPr>
          <w:rFonts w:asciiTheme="minorHAnsi" w:hAnsiTheme="minorHAnsi" w:cstheme="minorHAnsi"/>
          <w:b/>
          <w:bCs/>
          <w:sz w:val="24"/>
        </w:rPr>
      </w:pPr>
      <w:r w:rsidRPr="00E939A3">
        <w:rPr>
          <w:rFonts w:asciiTheme="minorHAnsi" w:hAnsiTheme="minorHAnsi" w:cstheme="minorHAnsi"/>
          <w:b/>
          <w:bCs/>
          <w:sz w:val="24"/>
        </w:rPr>
        <w:t xml:space="preserve">ANEXO </w:t>
      </w:r>
      <w:r>
        <w:rPr>
          <w:rFonts w:asciiTheme="minorHAnsi" w:hAnsiTheme="minorHAnsi" w:cstheme="minorHAnsi"/>
          <w:b/>
          <w:bCs/>
          <w:sz w:val="24"/>
        </w:rPr>
        <w:t>I</w:t>
      </w:r>
      <w:r w:rsidRPr="00E939A3">
        <w:rPr>
          <w:rFonts w:asciiTheme="minorHAnsi" w:hAnsiTheme="minorHAnsi" w:cstheme="minorHAnsi"/>
          <w:b/>
          <w:bCs/>
          <w:sz w:val="24"/>
        </w:rPr>
        <w:t xml:space="preserve">V‐ DECLARAÇÃO CONJUNTA </w:t>
      </w:r>
    </w:p>
    <w:p w14:paraId="1D30909B" w14:textId="77777777" w:rsidR="00A207AE" w:rsidRPr="00E939A3" w:rsidRDefault="00A207AE" w:rsidP="00A207AE">
      <w:pPr>
        <w:pStyle w:val="Padro0"/>
        <w:rPr>
          <w:rFonts w:asciiTheme="minorHAnsi" w:hAnsiTheme="minorHAnsi" w:cstheme="minorHAnsi"/>
          <w:b/>
          <w:bCs/>
          <w:sz w:val="24"/>
        </w:rPr>
      </w:pPr>
      <w:r w:rsidRPr="00E939A3">
        <w:rPr>
          <w:rFonts w:asciiTheme="minorHAnsi" w:hAnsiTheme="minorHAnsi" w:cstheme="minorHAnsi"/>
          <w:b/>
          <w:bCs/>
          <w:sz w:val="24"/>
        </w:rPr>
        <w:t>ANEXO V‐ REQUERIMENTO DE BENEFÍCIO DO TRATAMENTO DIFERENCIADO E DECLARAÇÃO PARA MICROEMPRESA E EMPRESAS DE PEQUENO PORTE.</w:t>
      </w:r>
    </w:p>
    <w:p w14:paraId="5DE7CBBB" w14:textId="513CA537" w:rsidR="009F2CF4" w:rsidRPr="00221567" w:rsidRDefault="00AE06A5" w:rsidP="00DD0C98">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29</w:t>
      </w:r>
      <w:r w:rsidR="00987A99" w:rsidRPr="00221567">
        <w:rPr>
          <w:rFonts w:asciiTheme="minorHAnsi" w:hAnsiTheme="minorHAnsi" w:cstheme="minorHAnsi"/>
        </w:rPr>
        <w:t>.2.</w:t>
      </w:r>
      <w:r w:rsidR="009F2CF4" w:rsidRPr="00221567">
        <w:rPr>
          <w:rFonts w:asciiTheme="minorHAnsi" w:hAnsiTheme="minorHAnsi" w:cstheme="minorHAnsi"/>
        </w:rPr>
        <w:t xml:space="preserve">O </w:t>
      </w:r>
      <w:r w:rsidR="009F2CF4" w:rsidRPr="00221567">
        <w:rPr>
          <w:rFonts w:asciiTheme="minorHAnsi" w:hAnsiTheme="minorHAnsi" w:cstheme="minorHAnsi"/>
          <w:color w:val="000000"/>
        </w:rPr>
        <w:t>fornecedor</w:t>
      </w:r>
      <w:r w:rsidR="009F2CF4" w:rsidRPr="00221567">
        <w:rPr>
          <w:rFonts w:asciiTheme="minorHAnsi" w:hAnsiTheme="minorHAnsi" w:cstheme="minorHAnsi"/>
        </w:rPr>
        <w:t xml:space="preserve"> enquadrado como microempresa ou empresa de pequeno porte deverá declarar, ainda, em campo próprio do sistema eletrônico, que cumpre os requisitos estabelecidos no </w:t>
      </w:r>
      <w:hyperlink r:id="rId92" w:anchor="art3">
        <w:r w:rsidR="009F2CF4" w:rsidRPr="00221567">
          <w:rPr>
            <w:rStyle w:val="Hyperlink"/>
            <w:rFonts w:asciiTheme="minorHAnsi" w:hAnsiTheme="minorHAnsi" w:cstheme="minorHAnsi"/>
          </w:rPr>
          <w:t>artigo 3° da Lei Complementar Federal nº 123, de 2006</w:t>
        </w:r>
      </w:hyperlink>
      <w:r w:rsidR="009F2CF4" w:rsidRPr="00221567">
        <w:rPr>
          <w:rFonts w:asciiTheme="minorHAnsi" w:hAnsiTheme="minorHAnsi" w:cstheme="minorHAnsi"/>
        </w:rPr>
        <w:t xml:space="preserve">, estando apto a usufruir do tratamento favorecido estabelecido em seus </w:t>
      </w:r>
      <w:bookmarkEnd w:id="44"/>
      <w:r w:rsidR="009F2CF4" w:rsidRPr="00221567">
        <w:rPr>
          <w:color w:val="000000"/>
        </w:rPr>
        <w:fldChar w:fldCharType="begin"/>
      </w:r>
      <w:r w:rsidR="009F2CF4" w:rsidRPr="00221567">
        <w:rPr>
          <w:rFonts w:asciiTheme="minorHAnsi" w:hAnsiTheme="minorHAnsi" w:cstheme="minorHAnsi"/>
        </w:rPr>
        <w:instrText>HYPERLINK "https://www.planalto.gov.br/ccivil_03/leis/lcp/lcp123.htm" \l "art42"</w:instrText>
      </w:r>
      <w:r w:rsidR="009F2CF4" w:rsidRPr="00221567">
        <w:rPr>
          <w:color w:val="000000"/>
        </w:rPr>
      </w:r>
      <w:r w:rsidR="009F2CF4" w:rsidRPr="00221567">
        <w:rPr>
          <w:color w:val="000000"/>
        </w:rPr>
        <w:fldChar w:fldCharType="separate"/>
      </w:r>
      <w:proofErr w:type="spellStart"/>
      <w:r w:rsidR="009F2CF4" w:rsidRPr="00221567">
        <w:rPr>
          <w:rStyle w:val="Hyperlink"/>
          <w:rFonts w:asciiTheme="minorHAnsi" w:hAnsiTheme="minorHAnsi" w:cstheme="minorHAnsi"/>
        </w:rPr>
        <w:t>arts</w:t>
      </w:r>
      <w:proofErr w:type="spellEnd"/>
      <w:r w:rsidR="009F2CF4" w:rsidRPr="00221567">
        <w:rPr>
          <w:rStyle w:val="Hyperlink"/>
          <w:rFonts w:asciiTheme="minorHAnsi" w:hAnsiTheme="minorHAnsi" w:cstheme="minorHAnsi"/>
        </w:rPr>
        <w:t>. 42 a 49</w:t>
      </w:r>
      <w:r w:rsidR="009F2CF4" w:rsidRPr="00221567">
        <w:rPr>
          <w:rStyle w:val="Hyperlink"/>
          <w:rFonts w:asciiTheme="minorHAnsi" w:hAnsiTheme="minorHAnsi" w:cstheme="minorHAnsi"/>
        </w:rPr>
        <w:fldChar w:fldCharType="end"/>
      </w:r>
      <w:r w:rsidR="009F2CF4" w:rsidRPr="00221567">
        <w:rPr>
          <w:rFonts w:asciiTheme="minorHAnsi" w:hAnsiTheme="minorHAnsi" w:cstheme="minorHAnsi"/>
        </w:rPr>
        <w:t xml:space="preserve">, observado o disposto nos </w:t>
      </w:r>
      <w:hyperlink r:id="rId93" w:anchor="art4§1">
        <w:r w:rsidR="009F2CF4" w:rsidRPr="00221567">
          <w:rPr>
            <w:rStyle w:val="Hyperlink"/>
            <w:rFonts w:asciiTheme="minorHAnsi" w:hAnsiTheme="minorHAnsi" w:cstheme="minorHAnsi"/>
          </w:rPr>
          <w:t>§§ 1º ao 3º do art. 4º, da Lei Federal nº 14.133, de 2021.</w:t>
        </w:r>
      </w:hyperlink>
    </w:p>
    <w:p w14:paraId="2502ACFE" w14:textId="26DB59D4" w:rsidR="00995607" w:rsidRPr="00221567" w:rsidRDefault="00AE06A5" w:rsidP="00995607">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29</w:t>
      </w:r>
      <w:r w:rsidR="00987A99" w:rsidRPr="00221567">
        <w:rPr>
          <w:rFonts w:asciiTheme="minorHAnsi" w:hAnsiTheme="minorHAnsi" w:cstheme="minorHAnsi"/>
          <w:color w:val="000000"/>
        </w:rPr>
        <w:t>.3.</w:t>
      </w:r>
      <w:r w:rsidR="009F2CF4" w:rsidRPr="00221567">
        <w:rPr>
          <w:rFonts w:asciiTheme="minorHAnsi" w:hAnsiTheme="minorHAnsi" w:cstheme="minorHAnsi"/>
          <w:color w:val="000000"/>
        </w:rPr>
        <w:t xml:space="preserve">A declaração falsa relativa ao cumprimento de qualquer condição sujeitará o licitante às sanções previstas em lei e neste Edital, em especial a infração administrativa prevista no </w:t>
      </w:r>
      <w:hyperlink r:id="rId94" w:anchor="art156" w:history="1">
        <w:r w:rsidR="009F2CF4" w:rsidRPr="00221567">
          <w:rPr>
            <w:rStyle w:val="Hyperlink"/>
            <w:rFonts w:asciiTheme="minorHAnsi" w:hAnsiTheme="minorHAnsi" w:cstheme="minorHAnsi"/>
          </w:rPr>
          <w:t>art. 156, IV, da Lei Federal nº 14.133, de 2021</w:t>
        </w:r>
      </w:hyperlink>
      <w:r w:rsidR="009F2CF4" w:rsidRPr="00221567">
        <w:rPr>
          <w:rFonts w:asciiTheme="minorHAnsi" w:hAnsiTheme="minorHAnsi" w:cstheme="minorHAnsi"/>
          <w:color w:val="000000"/>
        </w:rPr>
        <w:t>.</w:t>
      </w:r>
    </w:p>
    <w:p w14:paraId="31CB1074" w14:textId="77777777" w:rsidR="001A1716" w:rsidRPr="00221567" w:rsidRDefault="001A1716" w:rsidP="001A1716">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5CBE2F4C" w14:textId="3F9C3413" w:rsidR="009F2CF4" w:rsidRPr="00457E9D" w:rsidRDefault="00AE06A5" w:rsidP="0049096B">
      <w:pPr>
        <w:pStyle w:val="Ttulo1"/>
        <w:numPr>
          <w:ilvl w:val="0"/>
          <w:numId w:val="0"/>
        </w:numPr>
        <w:spacing w:before="0" w:after="0"/>
        <w:rPr>
          <w:rStyle w:val="normaltextrun"/>
          <w:rFonts w:asciiTheme="minorHAnsi" w:hAnsiTheme="minorHAnsi" w:cstheme="minorHAnsi"/>
          <w:b w:val="0"/>
          <w:bCs w:val="0"/>
        </w:rPr>
      </w:pPr>
      <w:bookmarkStart w:id="45" w:name="_Toc149509728"/>
      <w:r>
        <w:rPr>
          <w:rStyle w:val="normaltextrun"/>
          <w:rFonts w:asciiTheme="minorHAnsi" w:hAnsiTheme="minorHAnsi" w:cstheme="minorHAnsi"/>
        </w:rPr>
        <w:t>30</w:t>
      </w:r>
      <w:r w:rsidR="0049096B" w:rsidRPr="00457E9D">
        <w:rPr>
          <w:rStyle w:val="normaltextrun"/>
          <w:rFonts w:asciiTheme="minorHAnsi" w:hAnsiTheme="minorHAnsi" w:cstheme="minorHAnsi"/>
        </w:rPr>
        <w:t>.</w:t>
      </w:r>
      <w:bookmarkEnd w:id="45"/>
      <w:r w:rsidR="005339A5" w:rsidRPr="00457E9D">
        <w:rPr>
          <w:rStyle w:val="normaltextrun"/>
          <w:rFonts w:asciiTheme="minorHAnsi" w:hAnsiTheme="minorHAnsi" w:cstheme="minorHAnsi"/>
        </w:rPr>
        <w:t xml:space="preserve"> </w:t>
      </w:r>
      <w:r w:rsidR="00AC1B4F" w:rsidRPr="00457E9D">
        <w:rPr>
          <w:rStyle w:val="normaltextrun"/>
          <w:rFonts w:asciiTheme="minorHAnsi" w:hAnsiTheme="minorHAnsi" w:cstheme="minorHAnsi"/>
        </w:rPr>
        <w:t>DECLARAÇÕES</w:t>
      </w:r>
    </w:p>
    <w:p w14:paraId="3E4E3804" w14:textId="77777777" w:rsidR="0049096B" w:rsidRDefault="0049096B" w:rsidP="0049096B">
      <w:pPr>
        <w:pStyle w:val="paragraph"/>
        <w:tabs>
          <w:tab w:val="left" w:pos="1134"/>
        </w:tabs>
        <w:spacing w:before="0" w:beforeAutospacing="0" w:after="0" w:afterAutospacing="0"/>
        <w:jc w:val="both"/>
        <w:textAlignment w:val="baseline"/>
        <w:rPr>
          <w:rFonts w:asciiTheme="minorHAnsi" w:hAnsiTheme="minorHAnsi" w:cstheme="minorHAnsi"/>
          <w:color w:val="FF0000"/>
          <w:highlight w:val="yellow"/>
        </w:rPr>
      </w:pPr>
    </w:p>
    <w:p w14:paraId="11E5D204" w14:textId="55713BC3" w:rsidR="00AC1B4F" w:rsidRPr="008F279E" w:rsidRDefault="00AC1B4F" w:rsidP="00AC1B4F">
      <w:pPr>
        <w:pStyle w:val="PargrafodaLista"/>
        <w:spacing w:after="0" w:line="240" w:lineRule="auto"/>
        <w:ind w:left="0"/>
        <w:jc w:val="both"/>
        <w:rPr>
          <w:rFonts w:cstheme="minorHAnsi"/>
          <w:sz w:val="24"/>
          <w:szCs w:val="24"/>
        </w:rPr>
      </w:pPr>
      <w:bookmarkStart w:id="46" w:name="_Hlk204677285"/>
      <w:r w:rsidRPr="008F279E">
        <w:rPr>
          <w:rFonts w:cstheme="minorHAnsi"/>
          <w:sz w:val="24"/>
          <w:szCs w:val="24"/>
        </w:rPr>
        <w:t>3</w:t>
      </w:r>
      <w:r w:rsidR="00AE06A5">
        <w:rPr>
          <w:rFonts w:cstheme="minorHAnsi"/>
          <w:sz w:val="24"/>
          <w:szCs w:val="24"/>
        </w:rPr>
        <w:t>0</w:t>
      </w:r>
      <w:r w:rsidRPr="008F279E">
        <w:rPr>
          <w:rFonts w:cstheme="minorHAnsi"/>
          <w:sz w:val="24"/>
          <w:szCs w:val="24"/>
        </w:rPr>
        <w:t xml:space="preserve">.1.  Declaração que não incorre nas condições impeditivas do art. 14 da Lei Federal nº 14.133/21. </w:t>
      </w:r>
    </w:p>
    <w:p w14:paraId="38B693DC" w14:textId="6CFBF196" w:rsidR="00AC1B4F" w:rsidRPr="008F279E" w:rsidRDefault="00AC1B4F" w:rsidP="00AC1B4F">
      <w:pPr>
        <w:pStyle w:val="PargrafodaLista"/>
        <w:spacing w:after="0" w:line="240" w:lineRule="auto"/>
        <w:ind w:left="0"/>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.2.  Declaração que atende aos requisitos de habilitação, conforme disposto no art. 63, inciso I, da Lei Federal nº 14.133/21. </w:t>
      </w:r>
    </w:p>
    <w:p w14:paraId="4F531F6F" w14:textId="19BF2DA0"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.3. Declaração que cumpre as exigências de reserva de cargos para pessoa com deficiência e para reabilitado da Previdência Social, previstas em lei e em outras normas específicas, conforme art. 63, inciso IV, da Lei Federal nº 14.133/21. </w:t>
      </w:r>
    </w:p>
    <w:p w14:paraId="42E9CE39" w14:textId="58E52331"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.4. Declaração que a proposta apresentada para essa licitação está em conformidade com as exigências do instrumento convocatório e me responsabilizo pela veracidade e autenticidade dos documentos apresentados. </w:t>
      </w:r>
    </w:p>
    <w:p w14:paraId="1E9945F0" w14:textId="067D765D"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.5. Declaração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91CCADF" w14:textId="2A705AB2" w:rsidR="00AC1B4F" w:rsidRPr="008F279E" w:rsidRDefault="00AC1B4F" w:rsidP="00AC1B4F">
      <w:pPr>
        <w:spacing w:after="0" w:line="240" w:lineRule="auto"/>
        <w:jc w:val="both"/>
        <w:rPr>
          <w:rFonts w:cstheme="minorHAnsi"/>
          <w:sz w:val="24"/>
          <w:szCs w:val="24"/>
        </w:rPr>
      </w:pPr>
      <w:r w:rsidRPr="008F279E">
        <w:rPr>
          <w:rFonts w:cstheme="minorHAnsi"/>
          <w:sz w:val="24"/>
          <w:szCs w:val="24"/>
        </w:rPr>
        <w:lastRenderedPageBreak/>
        <w:t>3</w:t>
      </w:r>
      <w:r w:rsidR="00AE06A5">
        <w:rPr>
          <w:rFonts w:cstheme="minorHAnsi"/>
          <w:sz w:val="24"/>
          <w:szCs w:val="24"/>
        </w:rPr>
        <w:t>0</w:t>
      </w:r>
      <w:r w:rsidRPr="008F279E">
        <w:rPr>
          <w:rFonts w:cstheme="minorHAnsi"/>
          <w:sz w:val="24"/>
          <w:szCs w:val="24"/>
        </w:rPr>
        <w:t xml:space="preserve">.6. Declaração que está ciente do edital e concordo com as condições locais para o cumprimento das obrigações objeto da licitação, conforme o art. 67, inciso VI, da Lei Federal nº 14.133/21; </w:t>
      </w:r>
    </w:p>
    <w:p w14:paraId="609FC02D" w14:textId="3D7F0746"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 xml:space="preserve">.7. Declaração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6B9C5F3A" w14:textId="32636E40" w:rsidR="00AC1B4F" w:rsidRPr="008F279E" w:rsidRDefault="00AC1B4F" w:rsidP="00AC1B4F">
      <w:pPr>
        <w:spacing w:after="0" w:line="240" w:lineRule="auto"/>
        <w:jc w:val="both"/>
        <w:rPr>
          <w:rFonts w:cstheme="minorHAnsi"/>
          <w:sz w:val="24"/>
          <w:szCs w:val="24"/>
        </w:rPr>
      </w:pPr>
      <w:r w:rsidRPr="008F279E">
        <w:rPr>
          <w:rFonts w:cstheme="minorHAnsi"/>
          <w:sz w:val="24"/>
          <w:szCs w:val="24"/>
        </w:rPr>
        <w:t>3</w:t>
      </w:r>
      <w:r w:rsidR="00AE06A5">
        <w:rPr>
          <w:rFonts w:cstheme="minorHAnsi"/>
          <w:sz w:val="24"/>
          <w:szCs w:val="24"/>
        </w:rPr>
        <w:t>0</w:t>
      </w:r>
      <w:r w:rsidRPr="008F279E">
        <w:rPr>
          <w:rFonts w:cstheme="minorHAnsi"/>
          <w:sz w:val="24"/>
          <w:szCs w:val="24"/>
        </w:rPr>
        <w:t>.8. Declaração que não possui, em sua cadeia produtiva, empregados executando trabalho degradante ou forçado, observando o disposto nos incisos III e IV do art. 1º e no inciso III do art. 5º da Constituição Federal/88.</w:t>
      </w:r>
      <w:bookmarkEnd w:id="46"/>
    </w:p>
    <w:p w14:paraId="5D81B3F0" w14:textId="77777777" w:rsidR="0049096B" w:rsidRPr="008F279E" w:rsidRDefault="0049096B" w:rsidP="00B21F64">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E5736C7" w14:textId="4EACACE7" w:rsidR="009F2CF4" w:rsidRPr="00221567" w:rsidRDefault="00797D65" w:rsidP="00797D65">
      <w:pPr>
        <w:pStyle w:val="Ttulo1"/>
        <w:numPr>
          <w:ilvl w:val="0"/>
          <w:numId w:val="0"/>
        </w:numPr>
        <w:spacing w:before="0" w:after="0"/>
        <w:rPr>
          <w:rStyle w:val="normaltextrun"/>
          <w:rFonts w:asciiTheme="minorHAnsi" w:hAnsiTheme="minorHAnsi" w:cstheme="minorHAnsi"/>
          <w:b w:val="0"/>
          <w:bCs w:val="0"/>
        </w:rPr>
      </w:pPr>
      <w:bookmarkStart w:id="47" w:name="_Toc149509729"/>
      <w:r w:rsidRPr="00221567">
        <w:rPr>
          <w:rStyle w:val="normaltextrun"/>
          <w:rFonts w:asciiTheme="minorHAnsi" w:hAnsiTheme="minorHAnsi" w:cstheme="minorHAnsi"/>
        </w:rPr>
        <w:t>3</w:t>
      </w:r>
      <w:r w:rsidR="00AE06A5">
        <w:rPr>
          <w:rStyle w:val="normaltextrun"/>
          <w:rFonts w:asciiTheme="minorHAnsi" w:hAnsiTheme="minorHAnsi" w:cstheme="minorHAnsi"/>
        </w:rPr>
        <w:t>1</w:t>
      </w:r>
      <w:r w:rsidRPr="00221567">
        <w:rPr>
          <w:rStyle w:val="normaltextrun"/>
          <w:rFonts w:asciiTheme="minorHAnsi" w:hAnsiTheme="minorHAnsi" w:cstheme="minorHAnsi"/>
        </w:rPr>
        <w:t>.</w:t>
      </w:r>
      <w:r w:rsidR="00DB7DA6">
        <w:rPr>
          <w:rStyle w:val="normaltextrun"/>
          <w:rFonts w:asciiTheme="minorHAnsi" w:hAnsiTheme="minorHAnsi" w:cstheme="minorHAnsi"/>
        </w:rPr>
        <w:t xml:space="preserve"> </w:t>
      </w:r>
      <w:r w:rsidR="009F2CF4" w:rsidRPr="00221567">
        <w:rPr>
          <w:rStyle w:val="normaltextrun"/>
          <w:rFonts w:asciiTheme="minorHAnsi" w:hAnsiTheme="minorHAnsi" w:cstheme="minorHAnsi"/>
        </w:rPr>
        <w:t>RECURSO(S) ADMINISTRATIVO(S)</w:t>
      </w:r>
      <w:bookmarkEnd w:id="47"/>
    </w:p>
    <w:p w14:paraId="5CF3CA61" w14:textId="77777777" w:rsidR="00797D65" w:rsidRPr="00221567" w:rsidRDefault="00797D65" w:rsidP="00797D65">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8ABC101" w14:textId="1A7ED837" w:rsidR="002C7B4F" w:rsidRPr="00221567" w:rsidRDefault="00797D65"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.1.</w:t>
      </w:r>
      <w:r w:rsidR="007D2689">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 interposição de recurso referente ao julgamento das propostas, à habilitação ou inabilitação de licitantes, à anulação ou revogação da licitação, observará o disposto no </w:t>
      </w:r>
      <w:hyperlink r:id="rId95" w:anchor="art165" w:history="1">
        <w:r w:rsidR="009F2CF4" w:rsidRPr="00221567">
          <w:rPr>
            <w:rStyle w:val="Hyperlink"/>
            <w:rFonts w:asciiTheme="minorHAnsi" w:hAnsiTheme="minorHAnsi" w:cstheme="minorHAnsi"/>
          </w:rPr>
          <w:t>art. 165 da Lei Federal nº 14.133, de 2021</w:t>
        </w:r>
      </w:hyperlink>
      <w:r w:rsidR="009F2CF4" w:rsidRPr="00221567">
        <w:rPr>
          <w:rFonts w:asciiTheme="minorHAnsi" w:hAnsiTheme="minorHAnsi" w:cstheme="minorHAnsi"/>
          <w:color w:val="000000"/>
        </w:rPr>
        <w:t>.</w:t>
      </w:r>
    </w:p>
    <w:p w14:paraId="20E18FF6" w14:textId="27A0E9E9"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.2.</w:t>
      </w:r>
      <w:r w:rsidR="007D2689">
        <w:rPr>
          <w:rFonts w:asciiTheme="minorHAnsi" w:hAnsiTheme="minorHAnsi" w:cstheme="minorHAnsi"/>
          <w:color w:val="000000"/>
        </w:rPr>
        <w:t xml:space="preserve"> </w:t>
      </w:r>
      <w:r w:rsidR="009F2CF4" w:rsidRPr="00221567">
        <w:rPr>
          <w:rFonts w:asciiTheme="minorHAnsi" w:hAnsiTheme="minorHAnsi" w:cstheme="minorHAnsi"/>
          <w:color w:val="000000"/>
        </w:rPr>
        <w:t xml:space="preserve">Qualquer licitante poderá, durante o prazo concedido na sessão pública, não inferior a </w:t>
      </w:r>
      <w:r w:rsidR="00797D65" w:rsidRPr="00221567">
        <w:rPr>
          <w:rFonts w:asciiTheme="minorHAnsi" w:hAnsiTheme="minorHAnsi" w:cstheme="minorHAnsi"/>
          <w:b/>
          <w:bCs/>
        </w:rPr>
        <w:t>15 (quinze) minutos</w:t>
      </w:r>
      <w:r w:rsidR="009F2CF4" w:rsidRPr="00221567">
        <w:rPr>
          <w:rFonts w:asciiTheme="minorHAnsi" w:hAnsiTheme="minorHAnsi" w:cstheme="minorHAnsi"/>
          <w:color w:val="000000"/>
        </w:rPr>
        <w:t>, de forma imediata após o término do julgamento das propostas e do ato de habilitação ou inabilitação, em campo próprio do sistema, manifestar sua INTENÇÃO DE RECORRER, com registro da síntese de suas razões, isto é, indicando contra qual(</w:t>
      </w:r>
      <w:proofErr w:type="spellStart"/>
      <w:r w:rsidR="009F2CF4" w:rsidRPr="00221567">
        <w:rPr>
          <w:rFonts w:asciiTheme="minorHAnsi" w:hAnsiTheme="minorHAnsi" w:cstheme="minorHAnsi"/>
          <w:color w:val="000000"/>
        </w:rPr>
        <w:t>is</w:t>
      </w:r>
      <w:proofErr w:type="spellEnd"/>
      <w:r w:rsidR="009F2CF4" w:rsidRPr="00221567">
        <w:rPr>
          <w:rFonts w:asciiTheme="minorHAnsi" w:hAnsiTheme="minorHAnsi" w:cstheme="minorHAnsi"/>
          <w:color w:val="000000"/>
        </w:rPr>
        <w:t>) decisão(</w:t>
      </w:r>
      <w:proofErr w:type="spellStart"/>
      <w:r w:rsidR="009F2CF4" w:rsidRPr="00221567">
        <w:rPr>
          <w:rFonts w:asciiTheme="minorHAnsi" w:hAnsiTheme="minorHAnsi" w:cstheme="minorHAnsi"/>
          <w:color w:val="000000"/>
        </w:rPr>
        <w:t>ões</w:t>
      </w:r>
      <w:proofErr w:type="spellEnd"/>
      <w:r w:rsidR="009F2CF4" w:rsidRPr="00221567">
        <w:rPr>
          <w:rFonts w:asciiTheme="minorHAnsi" w:hAnsiTheme="minorHAnsi" w:cstheme="minorHAnsi"/>
          <w:color w:val="000000"/>
        </w:rPr>
        <w:t>) pretende recorrer e por qual(</w:t>
      </w:r>
      <w:proofErr w:type="spellStart"/>
      <w:r w:rsidR="009F2CF4" w:rsidRPr="00221567">
        <w:rPr>
          <w:rFonts w:asciiTheme="minorHAnsi" w:hAnsiTheme="minorHAnsi" w:cstheme="minorHAnsi"/>
          <w:color w:val="000000"/>
        </w:rPr>
        <w:t>is</w:t>
      </w:r>
      <w:proofErr w:type="spellEnd"/>
      <w:r w:rsidR="009F2CF4" w:rsidRPr="00221567">
        <w:rPr>
          <w:rFonts w:asciiTheme="minorHAnsi" w:hAnsiTheme="minorHAnsi" w:cstheme="minorHAnsi"/>
          <w:color w:val="000000"/>
        </w:rPr>
        <w:t>) motivo(s), sob pena de preclusão, ficando a autoridade superior autorizada a adjudicar o objeto à licitante vencedora.</w:t>
      </w:r>
    </w:p>
    <w:p w14:paraId="085C9DD9" w14:textId="5260B20E"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.3.</w:t>
      </w:r>
      <w:r w:rsidR="007D2689">
        <w:rPr>
          <w:rFonts w:asciiTheme="minorHAnsi" w:hAnsiTheme="minorHAnsi" w:cstheme="minorHAnsi"/>
          <w:color w:val="000000"/>
        </w:rPr>
        <w:t xml:space="preserve"> </w:t>
      </w:r>
      <w:r w:rsidR="009F2CF4" w:rsidRPr="00221567">
        <w:rPr>
          <w:rFonts w:asciiTheme="minorHAnsi" w:hAnsiTheme="minorHAnsi" w:cstheme="minorHAnsi"/>
          <w:color w:val="000000"/>
        </w:rPr>
        <w:t>A aceitação de intenção de recurso apenas suspenderá a tramitação do processo licitatório em relação ao(s) item(</w:t>
      </w:r>
      <w:proofErr w:type="spellStart"/>
      <w:r w:rsidR="009F2CF4" w:rsidRPr="00221567">
        <w:rPr>
          <w:rFonts w:asciiTheme="minorHAnsi" w:hAnsiTheme="minorHAnsi" w:cstheme="minorHAnsi"/>
          <w:color w:val="000000"/>
        </w:rPr>
        <w:t>ns</w:t>
      </w:r>
      <w:proofErr w:type="spellEnd"/>
      <w:r w:rsidR="009F2CF4" w:rsidRPr="00221567">
        <w:rPr>
          <w:rFonts w:asciiTheme="minorHAnsi" w:hAnsiTheme="minorHAnsi" w:cstheme="minorHAnsi"/>
          <w:color w:val="000000"/>
        </w:rPr>
        <w:t xml:space="preserve">) recorrido(s), inclusive quanto ao prazo de validade da proposta, o qual somente recomeçará a contar quando da decisão final da autoridade competente, sendo realizado o encerramento da sessão </w:t>
      </w:r>
      <w:r w:rsidRPr="00221567">
        <w:rPr>
          <w:rFonts w:asciiTheme="minorHAnsi" w:hAnsiTheme="minorHAnsi" w:cstheme="minorHAnsi"/>
          <w:color w:val="000000"/>
        </w:rPr>
        <w:t xml:space="preserve">pelo (a) Pregoeiro (a), </w:t>
      </w:r>
      <w:r w:rsidR="009F2CF4" w:rsidRPr="00221567">
        <w:rPr>
          <w:rFonts w:asciiTheme="minorHAnsi" w:hAnsiTheme="minorHAnsi" w:cstheme="minorHAnsi"/>
          <w:color w:val="000000"/>
        </w:rPr>
        <w:t xml:space="preserve">e adjudicação do objeto pelo(a) </w:t>
      </w:r>
      <w:r w:rsidRPr="00221567">
        <w:rPr>
          <w:rFonts w:asciiTheme="minorHAnsi" w:hAnsiTheme="minorHAnsi" w:cstheme="minorHAnsi"/>
        </w:rPr>
        <w:t xml:space="preserve">Autoridade Competente, </w:t>
      </w:r>
      <w:r w:rsidR="009F2CF4" w:rsidRPr="00221567">
        <w:rPr>
          <w:rFonts w:asciiTheme="minorHAnsi" w:hAnsiTheme="minorHAnsi" w:cstheme="minorHAnsi"/>
          <w:color w:val="000000"/>
        </w:rPr>
        <w:t>em face dos demais itens do objeto da licitação.</w:t>
      </w:r>
    </w:p>
    <w:p w14:paraId="64203A43" w14:textId="0852D117"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 xml:space="preserve">.4. </w:t>
      </w:r>
      <w:r w:rsidR="009F2CF4" w:rsidRPr="00221567">
        <w:rPr>
          <w:rFonts w:asciiTheme="minorHAnsi" w:hAnsiTheme="minorHAnsi" w:cstheme="minorHAnsi"/>
          <w:color w:val="000000"/>
        </w:rPr>
        <w:t>Os recursos e as contrarrazões deverão ser encaminhados em campo próprio do sistema, e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681187" w14:textId="729BDE62" w:rsidR="009F2CF4" w:rsidRPr="00221567" w:rsidRDefault="002C7B4F" w:rsidP="002C7B4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.5.</w:t>
      </w:r>
      <w:r w:rsidR="007E0B4E" w:rsidRPr="00221567">
        <w:rPr>
          <w:rFonts w:asciiTheme="minorHAnsi" w:hAnsiTheme="minorHAnsi" w:cstheme="minorHAnsi"/>
          <w:color w:val="000000"/>
        </w:rPr>
        <w:t xml:space="preserve"> </w:t>
      </w:r>
      <w:r w:rsidR="009F2CF4" w:rsidRPr="00221567">
        <w:rPr>
          <w:rFonts w:asciiTheme="minorHAnsi" w:hAnsiTheme="minorHAnsi" w:cstheme="minorHAnsi"/>
          <w:color w:val="000000"/>
        </w:rPr>
        <w:t>O RECURSO ADMINISTRATIVO poderá atacar qualquer ato decisório ou procedimento adotado pelo(a)</w:t>
      </w:r>
      <w:r w:rsidR="007E0B4E" w:rsidRPr="00221567">
        <w:rPr>
          <w:rFonts w:asciiTheme="minorHAnsi" w:hAnsiTheme="minorHAnsi" w:cstheme="minorHAnsi"/>
          <w:color w:val="000000"/>
        </w:rPr>
        <w:t xml:space="preserve">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durante todo o certame licitatório, não sendo meio adequado para impugnar regras do Edital e seus Anexos.</w:t>
      </w:r>
    </w:p>
    <w:p w14:paraId="0A75452F" w14:textId="404ADF4B" w:rsidR="009F2CF4" w:rsidRPr="00221567" w:rsidRDefault="007E0B4E" w:rsidP="007E0B4E">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 xml:space="preserve">.6. </w:t>
      </w:r>
      <w:r w:rsidR="009F2CF4" w:rsidRPr="00221567">
        <w:rPr>
          <w:rFonts w:asciiTheme="minorHAnsi" w:hAnsiTheme="minorHAnsi" w:cstheme="minorHAnsi"/>
          <w:color w:val="000000"/>
        </w:rPr>
        <w:t xml:space="preserve">Havendo registro de INTENÇÃO DE RECURSO,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fará JUÍZO DE ADMISSIBILIDADE da intenção de recorrer manifestada, aceitando-a ou, motivadamente, rejeitando-a, em campo próprio do sistema, em razão da não observância dos pressupostos recursais de admissibilidade.</w:t>
      </w:r>
    </w:p>
    <w:p w14:paraId="70C91E1C" w14:textId="261A0D06"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AE06A5">
        <w:rPr>
          <w:rFonts w:asciiTheme="minorHAnsi" w:hAnsiTheme="minorHAnsi" w:cstheme="minorHAnsi"/>
          <w:color w:val="000000"/>
        </w:rPr>
        <w:t>1</w:t>
      </w:r>
      <w:r w:rsidRPr="00221567">
        <w:rPr>
          <w:rFonts w:asciiTheme="minorHAnsi" w:hAnsiTheme="minorHAnsi" w:cstheme="minorHAnsi"/>
          <w:color w:val="000000"/>
        </w:rPr>
        <w:t xml:space="preserve">.7. </w:t>
      </w:r>
      <w:r w:rsidR="009F2CF4" w:rsidRPr="00221567">
        <w:rPr>
          <w:rFonts w:asciiTheme="minorHAnsi" w:hAnsiTheme="minorHAnsi" w:cstheme="minorHAnsi"/>
          <w:color w:val="000000"/>
        </w:rPr>
        <w:t>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14:paraId="6E950B8F" w14:textId="52D3B1A1"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lastRenderedPageBreak/>
        <w:t>3</w:t>
      </w:r>
      <w:r w:rsidR="009B40D9">
        <w:rPr>
          <w:rFonts w:asciiTheme="minorHAnsi" w:hAnsiTheme="minorHAnsi" w:cstheme="minorHAnsi"/>
          <w:color w:val="000000"/>
        </w:rPr>
        <w:t>1</w:t>
      </w:r>
      <w:r w:rsidRPr="00221567">
        <w:rPr>
          <w:rFonts w:asciiTheme="minorHAnsi" w:hAnsiTheme="minorHAnsi" w:cstheme="minorHAnsi"/>
          <w:color w:val="000000"/>
        </w:rPr>
        <w:t xml:space="preserve">.8. </w:t>
      </w:r>
      <w:r w:rsidR="009F2CF4" w:rsidRPr="00221567">
        <w:rPr>
          <w:rFonts w:asciiTheme="minorHAnsi" w:hAnsiTheme="minorHAnsi" w:cstheme="minorHAnsi"/>
          <w:color w:val="000000"/>
        </w:rPr>
        <w:t>Não é imprescindível haver total correspondência entre os fatos e fundamentos indicados na intenção de recurso e as razões escritas do respectivo recurso.</w:t>
      </w:r>
    </w:p>
    <w:p w14:paraId="66E962A9" w14:textId="580DF617"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.9. </w:t>
      </w:r>
      <w:r w:rsidR="009F2CF4" w:rsidRPr="00221567">
        <w:rPr>
          <w:rFonts w:asciiTheme="minorHAnsi" w:hAnsiTheme="minorHAnsi" w:cstheme="minorHAnsi"/>
          <w:color w:val="000000"/>
        </w:rPr>
        <w:t>Para justificar sua intenção de recorrer e fundamentar suas razões ou contrarrazões de recurso administrativo, o licitante interessado poderá solicitar vistas dos autos ou consultar as informações do certame disponíveis n</w:t>
      </w:r>
      <w:r w:rsidRPr="00221567">
        <w:rPr>
          <w:rFonts w:asciiTheme="minorHAnsi" w:hAnsiTheme="minorHAnsi" w:cstheme="minorHAnsi"/>
          <w:color w:val="000000"/>
        </w:rPr>
        <w:t>a</w:t>
      </w:r>
      <w:r w:rsidR="009F2CF4" w:rsidRPr="00221567">
        <w:rPr>
          <w:rFonts w:asciiTheme="minorHAnsi" w:hAnsiTheme="minorHAnsi" w:cstheme="minorHAnsi"/>
          <w:color w:val="000000"/>
        </w:rPr>
        <w:t xml:space="preserve"> própri</w:t>
      </w:r>
      <w:r w:rsidRPr="00221567">
        <w:rPr>
          <w:rFonts w:asciiTheme="minorHAnsi" w:hAnsiTheme="minorHAnsi" w:cstheme="minorHAnsi"/>
          <w:color w:val="000000"/>
        </w:rPr>
        <w:t>a</w:t>
      </w:r>
      <w:r w:rsidR="009F2CF4" w:rsidRPr="00221567">
        <w:rPr>
          <w:rFonts w:asciiTheme="minorHAnsi" w:hAnsiTheme="minorHAnsi" w:cstheme="minorHAnsi"/>
          <w:color w:val="000000"/>
        </w:rPr>
        <w:t xml:space="preserve"> </w:t>
      </w:r>
      <w:r w:rsidR="009F2CF4" w:rsidRPr="00221567">
        <w:rPr>
          <w:rFonts w:asciiTheme="minorHAnsi" w:hAnsiTheme="minorHAnsi" w:cstheme="minorHAnsi"/>
        </w:rPr>
        <w:t xml:space="preserve">Plataforma </w:t>
      </w:r>
      <w:proofErr w:type="spellStart"/>
      <w:r w:rsidRPr="00221567">
        <w:rPr>
          <w:rFonts w:asciiTheme="minorHAnsi" w:hAnsiTheme="minorHAnsi" w:cstheme="minorHAnsi"/>
        </w:rPr>
        <w:t>ComprasBR</w:t>
      </w:r>
      <w:proofErr w:type="spellEnd"/>
      <w:r w:rsidR="009F2CF4" w:rsidRPr="00221567">
        <w:rPr>
          <w:rFonts w:asciiTheme="minorHAnsi" w:hAnsiTheme="minorHAnsi" w:cstheme="minorHAnsi"/>
        </w:rPr>
        <w:t>, disponível no endereço eletrônico:</w:t>
      </w:r>
      <w:r w:rsidRPr="00221567">
        <w:rPr>
          <w:rFonts w:asciiTheme="minorHAnsi" w:hAnsiTheme="minorHAnsi" w:cstheme="minorHAnsi"/>
        </w:rPr>
        <w:t xml:space="preserve"> </w:t>
      </w:r>
      <w:hyperlink r:id="rId96" w:history="1">
        <w:r w:rsidRPr="00221567">
          <w:rPr>
            <w:rStyle w:val="Hyperlink"/>
            <w:rFonts w:asciiTheme="minorHAnsi" w:eastAsiaTheme="majorEastAsia" w:hAnsiTheme="minorHAnsi" w:cstheme="minorHAnsi"/>
          </w:rPr>
          <w:t>https://comprasbr.com.br/</w:t>
        </w:r>
      </w:hyperlink>
      <w:r w:rsidRPr="00221567">
        <w:rPr>
          <w:rFonts w:asciiTheme="minorHAnsi" w:hAnsiTheme="minorHAnsi" w:cstheme="minorHAnsi"/>
        </w:rPr>
        <w:t>.</w:t>
      </w:r>
    </w:p>
    <w:p w14:paraId="227AD506" w14:textId="55D0BDDD"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.10. </w:t>
      </w:r>
      <w:r w:rsidR="009F2CF4" w:rsidRPr="00221567">
        <w:rPr>
          <w:rFonts w:asciiTheme="minorHAnsi" w:hAnsiTheme="minorHAnsi" w:cstheme="minorHAnsi"/>
          <w:color w:val="000000"/>
        </w:rPr>
        <w:t xml:space="preserve">Os autos do procedimento permanecerão com vista franqueada aos interessados. Para tanto, as empresas interessadas </w:t>
      </w:r>
      <w:r w:rsidRPr="00221567">
        <w:rPr>
          <w:rFonts w:asciiTheme="minorHAnsi" w:hAnsiTheme="minorHAnsi" w:cstheme="minorHAnsi"/>
          <w:color w:val="000000"/>
        </w:rPr>
        <w:t>poderão</w:t>
      </w:r>
      <w:r w:rsidR="009F2CF4" w:rsidRPr="00221567">
        <w:rPr>
          <w:rFonts w:asciiTheme="minorHAnsi" w:hAnsiTheme="minorHAnsi" w:cstheme="minorHAnsi"/>
          <w:color w:val="000000"/>
        </w:rPr>
        <w:t xml:space="preserve"> entrar em contato com por intermédio do</w:t>
      </w:r>
      <w:r w:rsidRPr="00221567">
        <w:rPr>
          <w:rFonts w:asciiTheme="minorHAnsi" w:hAnsiTheme="minorHAnsi" w:cstheme="minorHAnsi"/>
          <w:color w:val="000000"/>
        </w:rPr>
        <w:t>s</w:t>
      </w:r>
      <w:r w:rsidR="009F2CF4" w:rsidRPr="00221567">
        <w:rPr>
          <w:rFonts w:asciiTheme="minorHAnsi" w:hAnsiTheme="minorHAnsi" w:cstheme="minorHAnsi"/>
          <w:color w:val="000000"/>
        </w:rPr>
        <w:t xml:space="preserve"> e-mail</w:t>
      </w:r>
      <w:r w:rsidRPr="00221567">
        <w:rPr>
          <w:rFonts w:asciiTheme="minorHAnsi" w:hAnsiTheme="minorHAnsi" w:cstheme="minorHAnsi"/>
          <w:color w:val="000000"/>
        </w:rPr>
        <w:t>s</w:t>
      </w:r>
      <w:r w:rsidR="009F2CF4" w:rsidRPr="00221567">
        <w:rPr>
          <w:rFonts w:asciiTheme="minorHAnsi" w:hAnsiTheme="minorHAnsi" w:cstheme="minorHAnsi"/>
          <w:color w:val="000000"/>
        </w:rPr>
        <w:t xml:space="preserve"> </w:t>
      </w:r>
      <w:r w:rsidRPr="00221567">
        <w:rPr>
          <w:rFonts w:asciiTheme="minorHAnsi" w:hAnsiTheme="minorHAnsi" w:cstheme="minorHAnsi"/>
        </w:rPr>
        <w:t xml:space="preserve"> </w:t>
      </w:r>
      <w:hyperlink r:id="rId97" w:history="1">
        <w:r w:rsidRPr="00221567">
          <w:rPr>
            <w:rStyle w:val="Hyperlink"/>
            <w:rFonts w:asciiTheme="minorHAnsi" w:eastAsiaTheme="majorEastAsia" w:hAnsiTheme="minorHAnsi" w:cstheme="minorHAnsi"/>
            <w:b/>
            <w:bCs/>
          </w:rPr>
          <w:t>licitacao@cotriguacu.mt.gov.br</w:t>
        </w:r>
      </w:hyperlink>
      <w:r w:rsidRPr="00221567">
        <w:rPr>
          <w:rFonts w:asciiTheme="minorHAnsi" w:hAnsiTheme="minorHAnsi" w:cstheme="minorHAnsi"/>
          <w:b/>
          <w:bCs/>
        </w:rPr>
        <w:t xml:space="preserve"> </w:t>
      </w:r>
      <w:r w:rsidR="009F2CF4" w:rsidRPr="00221567">
        <w:rPr>
          <w:rFonts w:asciiTheme="minorHAnsi" w:hAnsiTheme="minorHAnsi" w:cstheme="minorHAnsi"/>
          <w:b/>
          <w:bCs/>
          <w:color w:val="000000"/>
        </w:rPr>
        <w:t>ou</w:t>
      </w:r>
      <w:r w:rsidRPr="00221567">
        <w:rPr>
          <w:rFonts w:asciiTheme="minorHAnsi" w:hAnsiTheme="minorHAnsi" w:cstheme="minorHAnsi"/>
          <w:b/>
          <w:bCs/>
          <w:color w:val="000000"/>
        </w:rPr>
        <w:t xml:space="preserve"> </w:t>
      </w:r>
      <w:hyperlink r:id="rId98" w:history="1">
        <w:r w:rsidRPr="00221567">
          <w:rPr>
            <w:rStyle w:val="Hyperlink"/>
            <w:rFonts w:asciiTheme="minorHAnsi" w:hAnsiTheme="minorHAnsi" w:cstheme="minorHAnsi"/>
            <w:b/>
            <w:bCs/>
          </w:rPr>
          <w:t>licitacaocotrimt@gmail.com</w:t>
        </w:r>
      </w:hyperlink>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nos dias úteis e no horário de funcionamento da Prefeitura, pelo</w:t>
      </w:r>
      <w:r w:rsidRPr="00221567">
        <w:rPr>
          <w:rFonts w:asciiTheme="minorHAnsi" w:hAnsiTheme="minorHAnsi" w:cstheme="minorHAnsi"/>
          <w:color w:val="000000"/>
        </w:rPr>
        <w:t xml:space="preserve"> </w:t>
      </w:r>
      <w:r w:rsidR="009F2CF4" w:rsidRPr="00312953">
        <w:rPr>
          <w:rFonts w:asciiTheme="minorHAnsi" w:hAnsiTheme="minorHAnsi" w:cstheme="minorHAnsi"/>
          <w:b/>
          <w:bCs/>
          <w:color w:val="000000"/>
        </w:rPr>
        <w:t>telefone</w:t>
      </w:r>
      <w:r w:rsidRPr="00221567">
        <w:rPr>
          <w:rFonts w:asciiTheme="minorHAnsi" w:hAnsiTheme="minorHAnsi" w:cstheme="minorHAnsi"/>
          <w:color w:val="000000"/>
        </w:rPr>
        <w:t xml:space="preserve"> ou </w:t>
      </w:r>
      <w:r w:rsidRPr="00221567">
        <w:rPr>
          <w:rFonts w:asciiTheme="minorHAnsi" w:hAnsiTheme="minorHAnsi" w:cstheme="minorHAnsi"/>
          <w:b/>
          <w:bCs/>
          <w:color w:val="000000"/>
        </w:rPr>
        <w:t>WhatsApp</w:t>
      </w:r>
      <w:r w:rsidR="009F2CF4" w:rsidRPr="00221567">
        <w:rPr>
          <w:rFonts w:asciiTheme="minorHAnsi" w:hAnsiTheme="minorHAnsi" w:cstheme="minorHAnsi"/>
          <w:b/>
          <w:bCs/>
          <w:color w:val="000000"/>
        </w:rPr>
        <w:t xml:space="preserve"> </w:t>
      </w:r>
      <w:r w:rsidRPr="00221567">
        <w:rPr>
          <w:rFonts w:asciiTheme="minorHAnsi" w:hAnsiTheme="minorHAnsi" w:cstheme="minorHAnsi"/>
          <w:b/>
          <w:bCs/>
          <w:color w:val="000000"/>
        </w:rPr>
        <w:t>(66)3555-1247</w:t>
      </w:r>
      <w:r w:rsidR="009F2CF4" w:rsidRPr="00221567">
        <w:rPr>
          <w:rFonts w:asciiTheme="minorHAnsi" w:hAnsiTheme="minorHAnsi" w:cstheme="minorHAnsi"/>
          <w:color w:val="000000"/>
        </w:rPr>
        <w:t>.</w:t>
      </w:r>
    </w:p>
    <w:p w14:paraId="5D4B02AC" w14:textId="4CE27BB8" w:rsidR="009F2CF4" w:rsidRPr="00221567" w:rsidRDefault="0017062D" w:rsidP="0017062D">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1</w:t>
      </w:r>
      <w:r w:rsidRPr="00221567">
        <w:rPr>
          <w:rFonts w:asciiTheme="minorHAnsi" w:hAnsiTheme="minorHAnsi" w:cstheme="minorHAnsi"/>
        </w:rPr>
        <w:t>.11.</w:t>
      </w:r>
      <w:r w:rsidR="009F2CF4" w:rsidRPr="00221567">
        <w:rPr>
          <w:rFonts w:asciiTheme="minorHAnsi" w:hAnsiTheme="minorHAnsi" w:cstheme="minorHAnsi"/>
        </w:rPr>
        <w:t xml:space="preserve">A não apresentação das razões referente à intenção de recurso registrada no sistema, no prazo legal, importa preclusão do direito de recurso, possibilitando a adjudicação do objeto e homologação do certame. A critério do(a) </w:t>
      </w:r>
      <w:r w:rsidR="00D871AD" w:rsidRPr="00221567">
        <w:rPr>
          <w:rFonts w:asciiTheme="minorHAnsi" w:hAnsiTheme="minorHAnsi" w:cstheme="minorHAnsi"/>
        </w:rPr>
        <w:t xml:space="preserve">Pregoeiro (a) </w:t>
      </w:r>
      <w:r w:rsidR="009F2CF4" w:rsidRPr="00221567">
        <w:rPr>
          <w:rFonts w:asciiTheme="minorHAnsi" w:hAnsiTheme="minorHAnsi" w:cstheme="minorHAnsi"/>
        </w:rPr>
        <w:t>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99" w:anchor="art5" w:history="1">
        <w:r w:rsidR="009F2CF4" w:rsidRPr="00221567">
          <w:rPr>
            <w:rStyle w:val="Hyperlink"/>
            <w:rFonts w:asciiTheme="minorHAnsi" w:hAnsiTheme="minorHAnsi" w:cstheme="minorHAnsi"/>
          </w:rPr>
          <w:t>art. 5º, XXXIV, "a", Constituição Federal de 1988</w:t>
        </w:r>
      </w:hyperlink>
      <w:r w:rsidR="009F2CF4" w:rsidRPr="00221567">
        <w:rPr>
          <w:rFonts w:asciiTheme="minorHAnsi" w:hAnsiTheme="minorHAnsi" w:cstheme="minorHAnsi"/>
        </w:rPr>
        <w:t>).</w:t>
      </w:r>
    </w:p>
    <w:p w14:paraId="21B262DE" w14:textId="5179EEFE" w:rsidR="009F2CF4" w:rsidRPr="00221567" w:rsidRDefault="00D871AD" w:rsidP="00D871A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.12.</w:t>
      </w:r>
      <w:r w:rsidR="009F2CF4" w:rsidRPr="00221567">
        <w:rPr>
          <w:rFonts w:asciiTheme="minorHAnsi" w:hAnsiTheme="minorHAnsi" w:cstheme="minorHAnsi"/>
          <w:color w:val="000000"/>
        </w:rPr>
        <w:t>Mesmo que o recurso administrativo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100" w:history="1">
        <w:r w:rsidR="009F2CF4" w:rsidRPr="00221567">
          <w:rPr>
            <w:rStyle w:val="Hyperlink"/>
            <w:rFonts w:asciiTheme="minorHAnsi" w:hAnsiTheme="minorHAnsi" w:cstheme="minorHAnsi"/>
          </w:rPr>
          <w:t>Súmula nº 473 do STF</w:t>
        </w:r>
      </w:hyperlink>
      <w:r w:rsidR="009F2CF4" w:rsidRPr="00221567">
        <w:rPr>
          <w:rFonts w:asciiTheme="minorHAnsi" w:hAnsiTheme="minorHAnsi" w:cstheme="minorHAnsi"/>
          <w:color w:val="000000"/>
        </w:rPr>
        <w:t xml:space="preserve"> e </w:t>
      </w:r>
      <w:hyperlink r:id="rId101" w:anchor="art71" w:history="1">
        <w:r w:rsidR="009F2CF4" w:rsidRPr="00221567">
          <w:rPr>
            <w:rStyle w:val="Hyperlink"/>
            <w:rFonts w:asciiTheme="minorHAnsi" w:hAnsiTheme="minorHAnsi" w:cstheme="minorHAnsi"/>
          </w:rPr>
          <w:t>art. 71, § 3º, da Lei Federal nº 14.133, de 2021</w:t>
        </w:r>
      </w:hyperlink>
      <w:r w:rsidR="009F2CF4" w:rsidRPr="00221567">
        <w:rPr>
          <w:rFonts w:asciiTheme="minorHAnsi" w:hAnsiTheme="minorHAnsi" w:cstheme="minorHAnsi"/>
          <w:color w:val="000000"/>
        </w:rPr>
        <w:t>).</w:t>
      </w:r>
    </w:p>
    <w:p w14:paraId="15D4E695" w14:textId="1E6FBFA9" w:rsidR="009F2CF4" w:rsidRPr="00221567" w:rsidRDefault="00D871AD" w:rsidP="00D871A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w:t>
      </w:r>
      <w:r w:rsidR="00635112" w:rsidRPr="00221567">
        <w:rPr>
          <w:rFonts w:asciiTheme="minorHAnsi" w:hAnsiTheme="minorHAnsi" w:cstheme="minorHAnsi"/>
          <w:color w:val="000000"/>
        </w:rPr>
        <w:t>3</w:t>
      </w:r>
      <w:r w:rsidRPr="00221567">
        <w:rPr>
          <w:rFonts w:asciiTheme="minorHAnsi" w:hAnsiTheme="minorHAnsi" w:cstheme="minorHAnsi"/>
          <w:color w:val="000000"/>
        </w:rPr>
        <w:t>.</w:t>
      </w:r>
      <w:r w:rsidR="00982178">
        <w:rPr>
          <w:rFonts w:asciiTheme="minorHAnsi" w:hAnsiTheme="minorHAnsi" w:cstheme="minorHAnsi"/>
          <w:color w:val="000000"/>
        </w:rPr>
        <w:t xml:space="preserve"> </w:t>
      </w:r>
      <w:r w:rsidR="009F2CF4" w:rsidRPr="00221567">
        <w:rPr>
          <w:rFonts w:asciiTheme="minorHAnsi" w:hAnsiTheme="minorHAnsi" w:cstheme="minorHAnsi"/>
          <w:color w:val="000000"/>
        </w:rPr>
        <w:t xml:space="preserve">Os recursos serão apreciados em fase única, conforme disposto no </w:t>
      </w:r>
      <w:hyperlink r:id="rId102" w:anchor="art165" w:history="1">
        <w:r w:rsidR="009F2CF4" w:rsidRPr="00221567">
          <w:rPr>
            <w:rStyle w:val="Hyperlink"/>
            <w:rFonts w:asciiTheme="minorHAnsi" w:hAnsiTheme="minorHAnsi" w:cstheme="minorHAnsi"/>
          </w:rPr>
          <w:t>art. 165, § 2º, da Lei Federal nº 14.133, de 2021</w:t>
        </w:r>
      </w:hyperlink>
      <w:r w:rsidR="009F2CF4" w:rsidRPr="00221567">
        <w:rPr>
          <w:rFonts w:asciiTheme="minorHAnsi" w:hAnsiTheme="minorHAnsi" w:cstheme="minorHAnsi"/>
          <w:color w:val="000000"/>
        </w:rPr>
        <w:t>. </w:t>
      </w:r>
    </w:p>
    <w:p w14:paraId="239E8E57" w14:textId="31748151"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DB7DA6">
        <w:rPr>
          <w:rFonts w:asciiTheme="minorHAnsi" w:hAnsiTheme="minorHAnsi" w:cstheme="minorHAnsi"/>
          <w:color w:val="000000"/>
        </w:rPr>
        <w:t>3</w:t>
      </w:r>
      <w:r w:rsidRPr="00221567">
        <w:rPr>
          <w:rFonts w:asciiTheme="minorHAnsi" w:hAnsiTheme="minorHAnsi" w:cstheme="minorHAnsi"/>
          <w:color w:val="000000"/>
        </w:rPr>
        <w:t xml:space="preserve">.14. </w:t>
      </w:r>
      <w:r w:rsidR="009F2CF4" w:rsidRPr="00221567">
        <w:rPr>
          <w:rFonts w:asciiTheme="minorHAnsi" w:hAnsiTheme="minorHAnsi" w:cstheme="minorHAnsi"/>
          <w:color w:val="000000"/>
        </w:rPr>
        <w:t xml:space="preserve">Na análise e julgamento do recurso administrativo, poderá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baixar em diligência os autos para fins de pronunciamento da unidade técnica competente, bem como para Assessoria Jurídica e/ou Assessoria Contábil</w:t>
      </w:r>
      <w:r w:rsidRPr="00221567">
        <w:rPr>
          <w:rFonts w:asciiTheme="minorHAnsi" w:hAnsiTheme="minorHAnsi" w:cstheme="minorHAnsi"/>
          <w:color w:val="000000"/>
        </w:rPr>
        <w:t xml:space="preserve"> e</w:t>
      </w:r>
      <w:r w:rsidR="00805DBC" w:rsidRPr="00221567">
        <w:rPr>
          <w:rFonts w:asciiTheme="minorHAnsi" w:hAnsiTheme="minorHAnsi" w:cstheme="minorHAnsi"/>
          <w:color w:val="000000"/>
        </w:rPr>
        <w:t>/ou</w:t>
      </w:r>
      <w:r w:rsidRPr="00221567">
        <w:rPr>
          <w:rFonts w:asciiTheme="minorHAnsi" w:hAnsiTheme="minorHAnsi" w:cstheme="minorHAnsi"/>
          <w:color w:val="000000"/>
        </w:rPr>
        <w:t xml:space="preserve"> </w:t>
      </w:r>
      <w:r w:rsidR="00805DBC" w:rsidRPr="00221567">
        <w:rPr>
          <w:rFonts w:asciiTheme="minorHAnsi" w:hAnsiTheme="minorHAnsi" w:cstheme="minorHAnsi"/>
          <w:color w:val="000000"/>
        </w:rPr>
        <w:t>C</w:t>
      </w:r>
      <w:r w:rsidRPr="00221567">
        <w:rPr>
          <w:rFonts w:asciiTheme="minorHAnsi" w:hAnsiTheme="minorHAnsi" w:cstheme="minorHAnsi"/>
          <w:color w:val="000000"/>
        </w:rPr>
        <w:t>ontroladoria.</w:t>
      </w:r>
    </w:p>
    <w:p w14:paraId="14C75987" w14:textId="4803DDC7"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.15. </w:t>
      </w:r>
      <w:r w:rsidR="009F2CF4" w:rsidRPr="00221567">
        <w:rPr>
          <w:rFonts w:asciiTheme="minorHAnsi" w:hAnsiTheme="minorHAnsi" w:cstheme="minorHAnsi"/>
          <w:color w:val="000000"/>
        </w:rPr>
        <w:t xml:space="preserve">Decorridos os prazos de apresentação de razões e contrarrazões, o(a) </w:t>
      </w:r>
      <w:r w:rsidRPr="00221567">
        <w:rPr>
          <w:rFonts w:asciiTheme="minorHAnsi" w:hAnsiTheme="minorHAnsi" w:cstheme="minorHAnsi"/>
        </w:rPr>
        <w:t xml:space="preserve">Pregoeiro (a) </w:t>
      </w:r>
      <w:r w:rsidR="009F2CF4" w:rsidRPr="00221567">
        <w:rPr>
          <w:rFonts w:asciiTheme="minorHAnsi" w:hAnsiTheme="minorHAnsi" w:cstheme="minorHAnsi"/>
          <w:color w:val="000000"/>
        </w:rPr>
        <w:t>deverá analisar fundamentadamente os fatos e fundamentos arguidos pelo(s) recorrente(s), podendo, em sede de JUÍZO DE RETRATAÇÃO:</w:t>
      </w:r>
    </w:p>
    <w:p w14:paraId="3FFDDBF6" w14:textId="179C6768"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.16. R</w:t>
      </w:r>
      <w:r w:rsidR="009F2CF4" w:rsidRPr="00221567">
        <w:rPr>
          <w:rFonts w:asciiTheme="minorHAnsi" w:hAnsiTheme="minorHAnsi" w:cstheme="minorHAnsi"/>
          <w:color w:val="000000"/>
        </w:rPr>
        <w:t>econsiderar, total ou parcialmente, a decisão recorrida, reformando-a; ou</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manter inalterada a decisão recorrida.</w:t>
      </w:r>
    </w:p>
    <w:p w14:paraId="08EC3474" w14:textId="01EE5AF2"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.17. </w:t>
      </w:r>
      <w:r w:rsidR="009F2CF4" w:rsidRPr="00221567">
        <w:rPr>
          <w:rFonts w:asciiTheme="minorHAnsi" w:hAnsiTheme="minorHAnsi" w:cstheme="minorHAnsi"/>
          <w:color w:val="000000"/>
        </w:rPr>
        <w:t xml:space="preserve">Qualquer que seja a decisão do(a) </w:t>
      </w:r>
      <w:r w:rsidRPr="00221567">
        <w:rPr>
          <w:rFonts w:asciiTheme="minorHAnsi" w:hAnsiTheme="minorHAnsi" w:cstheme="minorHAnsi"/>
        </w:rPr>
        <w:t>Pregoeiro (a)</w:t>
      </w:r>
      <w:r w:rsidR="009F2CF4" w:rsidRPr="00221567">
        <w:rPr>
          <w:rFonts w:asciiTheme="minorHAnsi" w:hAnsiTheme="minorHAnsi" w:cstheme="minorHAnsi"/>
          <w:color w:val="000000"/>
        </w:rPr>
        <w:t xml:space="preserve">, o processo será submetido, depois de devidamente instruído pelo(a) </w:t>
      </w:r>
      <w:r w:rsidRPr="00221567">
        <w:rPr>
          <w:rFonts w:asciiTheme="minorHAnsi" w:hAnsiTheme="minorHAnsi" w:cstheme="minorHAnsi"/>
        </w:rPr>
        <w:t>Pregoeiro (a)</w:t>
      </w:r>
      <w:r w:rsidR="009F2CF4" w:rsidRPr="00221567">
        <w:rPr>
          <w:rFonts w:asciiTheme="minorHAnsi" w:hAnsiTheme="minorHAnsi" w:cstheme="minorHAnsi"/>
          <w:color w:val="000000"/>
        </w:rPr>
        <w:t>, à apreciação da Autoridade Superior (</w:t>
      </w:r>
      <w:hyperlink r:id="rId103" w:anchor="art165" w:history="1">
        <w:r w:rsidR="009F2CF4" w:rsidRPr="00221567">
          <w:rPr>
            <w:rStyle w:val="Hyperlink"/>
            <w:rFonts w:asciiTheme="minorHAnsi" w:hAnsiTheme="minorHAnsi" w:cstheme="minorHAnsi"/>
          </w:rPr>
          <w:t>art. 165, § 2º, da Lei Federal nº 14.133, de 2021</w:t>
        </w:r>
      </w:hyperlink>
      <w:r w:rsidR="009F2CF4" w:rsidRPr="00221567">
        <w:rPr>
          <w:rFonts w:asciiTheme="minorHAnsi" w:hAnsiTheme="minorHAnsi" w:cstheme="minorHAnsi"/>
          <w:color w:val="000000"/>
        </w:rPr>
        <w:t xml:space="preserve">), que poderá: </w:t>
      </w:r>
    </w:p>
    <w:p w14:paraId="68A4EF93" w14:textId="63822EDD"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.18.</w:t>
      </w:r>
      <w:r w:rsidR="00805DBC" w:rsidRPr="00221567">
        <w:rPr>
          <w:rFonts w:asciiTheme="minorHAnsi" w:hAnsiTheme="minorHAnsi" w:cstheme="minorHAnsi"/>
          <w:color w:val="000000"/>
        </w:rPr>
        <w:t xml:space="preserve"> </w:t>
      </w:r>
      <w:r w:rsidRPr="00221567">
        <w:rPr>
          <w:rFonts w:asciiTheme="minorHAnsi" w:hAnsiTheme="minorHAnsi" w:cstheme="minorHAnsi"/>
          <w:color w:val="000000"/>
        </w:rPr>
        <w:t>D</w:t>
      </w:r>
      <w:r w:rsidR="009F2CF4" w:rsidRPr="00221567">
        <w:rPr>
          <w:rFonts w:asciiTheme="minorHAnsi" w:hAnsiTheme="minorHAnsi" w:cstheme="minorHAnsi"/>
          <w:color w:val="000000"/>
        </w:rPr>
        <w:t xml:space="preserve">ecidir de pronto o mérito do recurso, segundo os documentos e informações contidas nos autos, como também os fundamentos da decisão </w:t>
      </w:r>
      <w:proofErr w:type="gramStart"/>
      <w:r w:rsidR="009F2CF4" w:rsidRPr="00221567">
        <w:rPr>
          <w:rFonts w:asciiTheme="minorHAnsi" w:hAnsiTheme="minorHAnsi" w:cstheme="minorHAnsi"/>
          <w:color w:val="000000"/>
        </w:rPr>
        <w:t>do(</w:t>
      </w:r>
      <w:proofErr w:type="gramEnd"/>
      <w:r w:rsidR="009F2CF4" w:rsidRPr="00221567">
        <w:rPr>
          <w:rFonts w:asciiTheme="minorHAnsi" w:hAnsiTheme="minorHAnsi" w:cstheme="minorHAnsi"/>
          <w:color w:val="000000"/>
        </w:rPr>
        <w:t>a</w:t>
      </w:r>
      <w:r w:rsidRPr="00221567">
        <w:rPr>
          <w:rFonts w:asciiTheme="minorHAnsi" w:hAnsiTheme="minorHAnsi" w:cstheme="minorHAnsi"/>
        </w:rPr>
        <w:t xml:space="preserve"> Pregoeiro (a)</w:t>
      </w:r>
      <w:r w:rsidR="009F2CF4" w:rsidRPr="00221567">
        <w:rPr>
          <w:rFonts w:asciiTheme="minorHAnsi" w:hAnsiTheme="minorHAnsi" w:cstheme="minorHAnsi"/>
          <w:color w:val="000000"/>
        </w:rPr>
        <w:t>; OU</w:t>
      </w:r>
    </w:p>
    <w:p w14:paraId="1A87C567" w14:textId="5D9E2956" w:rsidR="009F2CF4" w:rsidRPr="00221567" w:rsidRDefault="00635112" w:rsidP="0063511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.19.</w:t>
      </w:r>
      <w:r w:rsidR="00805DBC" w:rsidRPr="00221567">
        <w:rPr>
          <w:rFonts w:asciiTheme="minorHAnsi" w:hAnsiTheme="minorHAnsi" w:cstheme="minorHAnsi"/>
          <w:color w:val="000000"/>
        </w:rPr>
        <w:t xml:space="preserve"> </w:t>
      </w:r>
      <w:r w:rsidRPr="00221567">
        <w:rPr>
          <w:rFonts w:asciiTheme="minorHAnsi" w:hAnsiTheme="minorHAnsi" w:cstheme="minorHAnsi"/>
          <w:color w:val="000000"/>
        </w:rPr>
        <w:t>D</w:t>
      </w:r>
      <w:r w:rsidR="009F2CF4" w:rsidRPr="00221567">
        <w:rPr>
          <w:rFonts w:asciiTheme="minorHAnsi" w:hAnsiTheme="minorHAnsi" w:cstheme="minorHAnsi"/>
          <w:color w:val="000000"/>
        </w:rPr>
        <w:t>eterminar prévia emissão de parecer da área técnica e/ou jurídico para subsidiar sua decisão.</w:t>
      </w:r>
    </w:p>
    <w:p w14:paraId="65ACC294" w14:textId="2609C1D7" w:rsidR="009F2CF4" w:rsidRPr="00221567" w:rsidRDefault="00805DBC" w:rsidP="00805DBC">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.20. </w:t>
      </w:r>
      <w:r w:rsidR="009F2CF4" w:rsidRPr="00221567">
        <w:rPr>
          <w:rFonts w:asciiTheme="minorHAnsi" w:hAnsiTheme="minorHAnsi" w:cstheme="minorHAnsi"/>
          <w:color w:val="000000"/>
        </w:rPr>
        <w:t>O acolhimento do recurso importará na invalidação apenas dos atos que não possam ser aproveitados. (</w:t>
      </w:r>
      <w:hyperlink r:id="rId104" w:anchor="art165" w:history="1">
        <w:r w:rsidR="009F2CF4" w:rsidRPr="00221567">
          <w:rPr>
            <w:rStyle w:val="Hyperlink"/>
            <w:rFonts w:asciiTheme="minorHAnsi" w:hAnsiTheme="minorHAnsi" w:cstheme="minorHAnsi"/>
          </w:rPr>
          <w:t>art. 165, § 3º, da Lei Federal nº 14.133, de 2021</w:t>
        </w:r>
      </w:hyperlink>
      <w:r w:rsidR="009F2CF4" w:rsidRPr="00221567">
        <w:rPr>
          <w:rFonts w:asciiTheme="minorHAnsi" w:hAnsiTheme="minorHAnsi" w:cstheme="minorHAnsi"/>
          <w:color w:val="000000"/>
        </w:rPr>
        <w:t>)</w:t>
      </w:r>
    </w:p>
    <w:p w14:paraId="36A19611" w14:textId="70A7D543" w:rsidR="00DB7DA6" w:rsidRPr="00221567" w:rsidRDefault="00805DBC" w:rsidP="00974A3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9B40D9">
        <w:rPr>
          <w:rFonts w:asciiTheme="minorHAnsi" w:hAnsiTheme="minorHAnsi" w:cstheme="minorHAnsi"/>
          <w:color w:val="000000"/>
        </w:rPr>
        <w:t>1</w:t>
      </w:r>
      <w:r w:rsidRPr="00221567">
        <w:rPr>
          <w:rFonts w:asciiTheme="minorHAnsi" w:hAnsiTheme="minorHAnsi" w:cstheme="minorHAnsi"/>
          <w:color w:val="000000"/>
        </w:rPr>
        <w:t xml:space="preserve">.21. </w:t>
      </w:r>
      <w:r w:rsidR="009F2CF4" w:rsidRPr="00221567">
        <w:rPr>
          <w:rFonts w:asciiTheme="minorHAnsi" w:hAnsiTheme="minorHAnsi" w:cstheme="minorHAnsi"/>
          <w:color w:val="000000"/>
        </w:rPr>
        <w:t xml:space="preserve">Após decididos os recursos e constatada a regularidade dos atos praticados, o processo licitatório será enviado à autoridade competente da </w:t>
      </w:r>
      <w:r w:rsidR="009F2CF4" w:rsidRPr="00221567">
        <w:rPr>
          <w:rFonts w:asciiTheme="minorHAnsi" w:hAnsiTheme="minorHAnsi" w:cstheme="minorHAnsi"/>
        </w:rPr>
        <w:t xml:space="preserve">Prefeitura Municipal de </w:t>
      </w:r>
      <w:r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xml:space="preserve"> - MT</w:t>
      </w:r>
      <w:r w:rsidR="009F2CF4" w:rsidRPr="00221567">
        <w:rPr>
          <w:rFonts w:asciiTheme="minorHAnsi" w:hAnsiTheme="minorHAnsi" w:cstheme="minorHAnsi"/>
          <w:color w:val="000000"/>
        </w:rPr>
        <w:t xml:space="preserve"> para adjudicar o objeto e homologar o procedimento licitatório, observado o disposto no </w:t>
      </w:r>
      <w:hyperlink r:id="rId105" w:anchor="art71" w:history="1">
        <w:r w:rsidR="009F2CF4" w:rsidRPr="00221567">
          <w:rPr>
            <w:rStyle w:val="Hyperlink"/>
            <w:rFonts w:asciiTheme="minorHAnsi" w:hAnsiTheme="minorHAnsi" w:cstheme="minorHAnsi"/>
          </w:rPr>
          <w:t>art. 71 da Lei Federal nº 14.133, de 2021</w:t>
        </w:r>
      </w:hyperlink>
      <w:r w:rsidR="009F2CF4" w:rsidRPr="00221567">
        <w:rPr>
          <w:rFonts w:asciiTheme="minorHAnsi" w:hAnsiTheme="minorHAnsi" w:cstheme="minorHAnsi"/>
          <w:color w:val="000000"/>
        </w:rPr>
        <w:t>.</w:t>
      </w:r>
    </w:p>
    <w:p w14:paraId="4A01EF3F" w14:textId="2240650F" w:rsidR="009F2CF4" w:rsidRPr="00221567" w:rsidRDefault="00483FEA" w:rsidP="00483FEA">
      <w:pPr>
        <w:pStyle w:val="Ttulo1"/>
        <w:numPr>
          <w:ilvl w:val="0"/>
          <w:numId w:val="0"/>
        </w:numPr>
        <w:spacing w:before="0" w:after="0"/>
        <w:rPr>
          <w:rStyle w:val="normaltextrun"/>
          <w:rFonts w:asciiTheme="minorHAnsi" w:hAnsiTheme="minorHAnsi" w:cstheme="minorHAnsi"/>
          <w:b w:val="0"/>
          <w:bCs w:val="0"/>
        </w:rPr>
      </w:pPr>
      <w:bookmarkStart w:id="48" w:name="_Toc149509730"/>
      <w:r w:rsidRPr="00221567">
        <w:rPr>
          <w:rStyle w:val="normaltextrun"/>
          <w:rFonts w:asciiTheme="minorHAnsi" w:hAnsiTheme="minorHAnsi" w:cstheme="minorHAnsi"/>
        </w:rPr>
        <w:lastRenderedPageBreak/>
        <w:t>3</w:t>
      </w:r>
      <w:r w:rsidR="009B40D9">
        <w:rPr>
          <w:rStyle w:val="normaltextrun"/>
          <w:rFonts w:asciiTheme="minorHAnsi" w:hAnsiTheme="minorHAnsi" w:cstheme="minorHAnsi"/>
        </w:rPr>
        <w:t>2</w:t>
      </w:r>
      <w:r w:rsidRPr="00221567">
        <w:rPr>
          <w:rStyle w:val="normaltextrun"/>
          <w:rFonts w:asciiTheme="minorHAnsi" w:hAnsiTheme="minorHAnsi" w:cstheme="minorHAnsi"/>
        </w:rPr>
        <w:t xml:space="preserve">. </w:t>
      </w:r>
      <w:r w:rsidR="009F2CF4" w:rsidRPr="00221567">
        <w:rPr>
          <w:rStyle w:val="normaltextrun"/>
          <w:rFonts w:asciiTheme="minorHAnsi" w:hAnsiTheme="minorHAnsi" w:cstheme="minorHAnsi"/>
        </w:rPr>
        <w:t>REABERTURA DA SESSÃO PÚBLICA</w:t>
      </w:r>
      <w:bookmarkEnd w:id="48"/>
    </w:p>
    <w:p w14:paraId="374F1B25" w14:textId="77777777" w:rsidR="00483FEA" w:rsidRPr="00221567" w:rsidRDefault="00483FEA" w:rsidP="00483FEA">
      <w:pPr>
        <w:pStyle w:val="paragraph"/>
        <w:tabs>
          <w:tab w:val="left" w:pos="1134"/>
        </w:tabs>
        <w:spacing w:before="0" w:beforeAutospacing="0" w:after="0" w:afterAutospacing="0"/>
        <w:jc w:val="both"/>
        <w:textAlignment w:val="baseline"/>
        <w:rPr>
          <w:rFonts w:asciiTheme="minorHAnsi" w:hAnsiTheme="minorHAnsi" w:cstheme="minorHAnsi"/>
        </w:rPr>
      </w:pPr>
    </w:p>
    <w:p w14:paraId="47440ED1" w14:textId="751A2531" w:rsidR="009F2CF4" w:rsidRPr="00221567" w:rsidRDefault="00B86DD7" w:rsidP="00483FEA">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.1. </w:t>
      </w:r>
      <w:r w:rsidR="009F2CF4" w:rsidRPr="00221567">
        <w:rPr>
          <w:rFonts w:asciiTheme="minorHAnsi" w:hAnsiTheme="minorHAnsi" w:cstheme="minorHAnsi"/>
        </w:rPr>
        <w:t>A sessão pública poderá ser reaberta:</w:t>
      </w:r>
    </w:p>
    <w:p w14:paraId="18F933FB" w14:textId="5105755A"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.2. </w:t>
      </w:r>
      <w:r w:rsidR="009F2CF4" w:rsidRPr="00221567">
        <w:rPr>
          <w:rFonts w:asciiTheme="minorHAnsi" w:hAnsiTheme="minorHAnsi" w:cstheme="minorHAnsi"/>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B4BE5AC" w14:textId="63018ED8"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.3.</w:t>
      </w:r>
      <w:r w:rsidR="00982178">
        <w:rPr>
          <w:rFonts w:asciiTheme="minorHAnsi" w:hAnsiTheme="minorHAnsi" w:cstheme="minorHAnsi"/>
        </w:rPr>
        <w:t xml:space="preserve"> </w:t>
      </w:r>
      <w:r w:rsidR="009F2CF4" w:rsidRPr="00221567">
        <w:rPr>
          <w:rFonts w:asciiTheme="minorHAnsi" w:hAnsiTheme="minorHAnsi" w:cstheme="minorHAnsi"/>
        </w:rPr>
        <w:t xml:space="preserve">Quando houver erro na aceitação do preço melhor classificado ou quando o licitante declarado vencedor não assinar o contrato, não retirar o instrumento equivalente ou não comprovar a regularização fiscal, social e trabalhista, nos termos do </w:t>
      </w:r>
      <w:hyperlink r:id="rId106" w:anchor="art43" w:history="1">
        <w:r w:rsidR="009F2CF4" w:rsidRPr="00221567">
          <w:rPr>
            <w:rStyle w:val="Hyperlink"/>
            <w:rFonts w:asciiTheme="minorHAnsi" w:hAnsiTheme="minorHAnsi" w:cstheme="minorHAnsi"/>
          </w:rPr>
          <w:t>art. 43, §1º, da Lei Complementar Federal nº 123, de 2006</w:t>
        </w:r>
      </w:hyperlink>
      <w:r w:rsidR="009F2CF4" w:rsidRPr="00221567">
        <w:rPr>
          <w:rFonts w:asciiTheme="minorHAnsi" w:hAnsiTheme="minorHAnsi" w:cstheme="minorHAnsi"/>
        </w:rPr>
        <w:t>. Nessas hipóteses, serão adotados os procedimentos imediatamente posteriores ao encerramento da etapa de lances.</w:t>
      </w:r>
    </w:p>
    <w:p w14:paraId="19B6C7E3" w14:textId="4DD1E47C"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.4. </w:t>
      </w:r>
      <w:r w:rsidR="009F2CF4" w:rsidRPr="00221567">
        <w:rPr>
          <w:rFonts w:asciiTheme="minorHAnsi" w:hAnsiTheme="minorHAnsi" w:cstheme="minorHAnsi"/>
        </w:rPr>
        <w:t>Todos os licitantes remanescentes deverão ser convocados para acompanhar a sessão reaberta.</w:t>
      </w:r>
    </w:p>
    <w:p w14:paraId="141EFF1F" w14:textId="4E3B4B89" w:rsidR="009F2CF4"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2</w:t>
      </w:r>
      <w:r w:rsidRPr="00221567">
        <w:rPr>
          <w:rFonts w:asciiTheme="minorHAnsi" w:hAnsiTheme="minorHAnsi" w:cstheme="minorHAnsi"/>
        </w:rPr>
        <w:t xml:space="preserve">.5. </w:t>
      </w:r>
      <w:r w:rsidR="009F2CF4" w:rsidRPr="00221567">
        <w:rPr>
          <w:rFonts w:asciiTheme="minorHAnsi" w:hAnsiTheme="minorHAnsi" w:cstheme="minorHAnsi"/>
        </w:rPr>
        <w:t>A convocação se dará por meio do sistema eletrônico (“</w:t>
      </w:r>
      <w:r w:rsidR="009F2CF4" w:rsidRPr="00221567">
        <w:rPr>
          <w:rFonts w:asciiTheme="minorHAnsi" w:hAnsiTheme="minorHAnsi" w:cstheme="minorHAnsi"/>
          <w:i/>
          <w:iCs/>
        </w:rPr>
        <w:t>chat</w:t>
      </w:r>
      <w:r w:rsidR="009F2CF4" w:rsidRPr="00221567">
        <w:rPr>
          <w:rFonts w:asciiTheme="minorHAnsi" w:hAnsiTheme="minorHAnsi" w:cstheme="minorHAnsi"/>
        </w:rPr>
        <w:t xml:space="preserve">”) ou </w:t>
      </w:r>
      <w:r w:rsidRPr="00221567">
        <w:rPr>
          <w:rFonts w:asciiTheme="minorHAnsi" w:hAnsiTheme="minorHAnsi" w:cstheme="minorHAnsi"/>
          <w:i/>
          <w:iCs/>
        </w:rPr>
        <w:t>via diário oficial, ou via e-mail</w:t>
      </w:r>
      <w:r w:rsidR="009F2CF4" w:rsidRPr="00221567">
        <w:rPr>
          <w:rFonts w:asciiTheme="minorHAnsi" w:hAnsiTheme="minorHAnsi" w:cstheme="minorHAnsi"/>
        </w:rPr>
        <w:t>, de acordo com a fase do procedimento licitatório, de acordo com o endereço eletrônico registrado na proposta.</w:t>
      </w:r>
    </w:p>
    <w:p w14:paraId="51BBD6E8" w14:textId="77777777" w:rsidR="00B86DD7" w:rsidRPr="00221567" w:rsidRDefault="00B86DD7" w:rsidP="00B86DD7">
      <w:pPr>
        <w:pStyle w:val="paragraph"/>
        <w:tabs>
          <w:tab w:val="left" w:pos="1134"/>
        </w:tabs>
        <w:spacing w:before="0" w:beforeAutospacing="0" w:after="0" w:afterAutospacing="0"/>
        <w:jc w:val="both"/>
        <w:textAlignment w:val="baseline"/>
        <w:rPr>
          <w:rFonts w:asciiTheme="minorHAnsi" w:hAnsiTheme="minorHAnsi" w:cstheme="minorHAnsi"/>
        </w:rPr>
      </w:pPr>
    </w:p>
    <w:p w14:paraId="042E0FD2" w14:textId="15F88B6B" w:rsidR="009F2CF4" w:rsidRPr="00221567" w:rsidRDefault="00282851" w:rsidP="00282851">
      <w:pPr>
        <w:pStyle w:val="Ttulo1"/>
        <w:numPr>
          <w:ilvl w:val="0"/>
          <w:numId w:val="0"/>
        </w:numPr>
        <w:spacing w:before="0" w:after="0"/>
        <w:rPr>
          <w:rStyle w:val="normaltextrun"/>
          <w:rFonts w:asciiTheme="minorHAnsi" w:hAnsiTheme="minorHAnsi" w:cstheme="minorHAnsi"/>
          <w:b w:val="0"/>
          <w:bCs w:val="0"/>
        </w:rPr>
      </w:pPr>
      <w:bookmarkStart w:id="49" w:name="_Toc149509731"/>
      <w:r w:rsidRPr="00221567">
        <w:rPr>
          <w:rStyle w:val="normaltextrun"/>
          <w:rFonts w:asciiTheme="minorHAnsi" w:hAnsiTheme="minorHAnsi" w:cstheme="minorHAnsi"/>
        </w:rPr>
        <w:t>3</w:t>
      </w:r>
      <w:r w:rsidR="009B40D9">
        <w:rPr>
          <w:rStyle w:val="normaltextrun"/>
          <w:rFonts w:asciiTheme="minorHAnsi" w:hAnsiTheme="minorHAnsi" w:cstheme="minorHAnsi"/>
        </w:rPr>
        <w:t>3</w:t>
      </w:r>
      <w:r w:rsidRPr="00221567">
        <w:rPr>
          <w:rStyle w:val="normaltextrun"/>
          <w:rFonts w:asciiTheme="minorHAnsi" w:hAnsiTheme="minorHAnsi" w:cstheme="minorHAnsi"/>
        </w:rPr>
        <w:t>.</w:t>
      </w:r>
      <w:r w:rsidR="009F2CF4" w:rsidRPr="00221567">
        <w:rPr>
          <w:rStyle w:val="normaltextrun"/>
          <w:rFonts w:asciiTheme="minorHAnsi" w:hAnsiTheme="minorHAnsi" w:cstheme="minorHAnsi"/>
        </w:rPr>
        <w:t>ENCERRAMENTO DA LICITAÇÃO</w:t>
      </w:r>
      <w:bookmarkEnd w:id="49"/>
    </w:p>
    <w:p w14:paraId="34E92D08" w14:textId="77777777" w:rsidR="00282851" w:rsidRPr="00221567" w:rsidRDefault="00282851" w:rsidP="00282851">
      <w:pPr>
        <w:pStyle w:val="paragraph"/>
        <w:tabs>
          <w:tab w:val="left" w:pos="1134"/>
        </w:tabs>
        <w:spacing w:before="0" w:beforeAutospacing="0" w:after="0" w:afterAutospacing="0"/>
        <w:jc w:val="both"/>
        <w:textAlignment w:val="baseline"/>
        <w:rPr>
          <w:rFonts w:asciiTheme="minorHAnsi" w:hAnsiTheme="minorHAnsi" w:cstheme="minorHAnsi"/>
        </w:rPr>
      </w:pPr>
    </w:p>
    <w:p w14:paraId="7621B0AB" w14:textId="55206751" w:rsidR="009F2CF4" w:rsidRPr="00221567" w:rsidRDefault="00282851" w:rsidP="00282851">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.1.</w:t>
      </w:r>
      <w:r w:rsidR="00982178">
        <w:rPr>
          <w:rFonts w:asciiTheme="minorHAnsi" w:hAnsiTheme="minorHAnsi" w:cstheme="minorHAnsi"/>
        </w:rPr>
        <w:t xml:space="preserve"> </w:t>
      </w:r>
      <w:r w:rsidR="009F2CF4" w:rsidRPr="00221567">
        <w:rPr>
          <w:rFonts w:asciiTheme="minorHAnsi" w:hAnsiTheme="minorHAnsi" w:cstheme="minorHAnsi"/>
        </w:rPr>
        <w:t xml:space="preserve">Nos </w:t>
      </w:r>
      <w:r w:rsidR="009F2CF4" w:rsidRPr="00221567">
        <w:rPr>
          <w:rFonts w:asciiTheme="minorHAnsi" w:hAnsiTheme="minorHAnsi" w:cstheme="minorHAnsi"/>
          <w:color w:val="000000"/>
        </w:rPr>
        <w:t>termos</w:t>
      </w:r>
      <w:r w:rsidR="009F2CF4" w:rsidRPr="00221567">
        <w:rPr>
          <w:rFonts w:asciiTheme="minorHAnsi" w:hAnsiTheme="minorHAnsi" w:cstheme="minorHAnsi"/>
        </w:rPr>
        <w:t xml:space="preserve"> do </w:t>
      </w:r>
      <w:hyperlink r:id="rId107" w:anchor="art71" w:history="1">
        <w:r w:rsidR="009F2CF4" w:rsidRPr="00221567">
          <w:rPr>
            <w:rStyle w:val="Hyperlink"/>
            <w:rFonts w:asciiTheme="minorHAnsi" w:hAnsiTheme="minorHAnsi" w:cstheme="minorHAnsi"/>
          </w:rPr>
          <w:t>art. 71 da Lei Federal nº 14.133, de 2021</w:t>
        </w:r>
      </w:hyperlink>
      <w:r w:rsidR="009F2CF4" w:rsidRPr="00221567">
        <w:rPr>
          <w:rFonts w:asciiTheme="minorHAnsi" w:hAnsiTheme="minorHAnsi" w:cstheme="minorHAnsi"/>
        </w:rPr>
        <w:t>, encerradas as fases de julgamento e habilitação, e exauridos os recursos administrativos, o processo licitatório será encaminhado à autoridade superior, que poderá:</w:t>
      </w:r>
    </w:p>
    <w:p w14:paraId="058397F8"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determinar o retorno dos autos para saneamento de irregularidades;</w:t>
      </w:r>
    </w:p>
    <w:p w14:paraId="2469C4B6"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revogar a licitação por motivo de conveniência e oportunidade;</w:t>
      </w:r>
    </w:p>
    <w:p w14:paraId="08AC35C4"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proceder à anulação da licitação, de ofício ou mediante provocação de terceiros, sempre que presente ilegalidade insanável;</w:t>
      </w:r>
    </w:p>
    <w:p w14:paraId="519743CB" w14:textId="77777777" w:rsidR="009F2CF4" w:rsidRPr="00221567" w:rsidRDefault="009F2CF4" w:rsidP="00897B76">
      <w:pPr>
        <w:pStyle w:val="paragraph"/>
        <w:numPr>
          <w:ilvl w:val="2"/>
          <w:numId w:val="3"/>
        </w:numPr>
        <w:tabs>
          <w:tab w:val="left" w:pos="1134"/>
        </w:tabs>
        <w:spacing w:before="0" w:beforeAutospacing="0" w:after="0" w:afterAutospacing="0"/>
        <w:ind w:left="360"/>
        <w:rPr>
          <w:rFonts w:asciiTheme="minorHAnsi" w:hAnsiTheme="minorHAnsi" w:cstheme="minorHAnsi"/>
        </w:rPr>
      </w:pPr>
      <w:r w:rsidRPr="00221567">
        <w:rPr>
          <w:rFonts w:asciiTheme="minorHAnsi" w:hAnsiTheme="minorHAnsi" w:cstheme="minorHAnsi"/>
        </w:rPr>
        <w:t>adjudicar o objeto e homologar a licitação.</w:t>
      </w:r>
    </w:p>
    <w:p w14:paraId="3310A74D" w14:textId="3A6C0EDA" w:rsidR="009F2CF4" w:rsidRPr="00221567" w:rsidRDefault="00E60CF0" w:rsidP="00E60CF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.2.</w:t>
      </w:r>
      <w:r w:rsidR="00DB7DA6">
        <w:rPr>
          <w:rFonts w:asciiTheme="minorHAnsi" w:hAnsiTheme="minorHAnsi" w:cstheme="minorHAnsi"/>
        </w:rPr>
        <w:t xml:space="preserve"> </w:t>
      </w:r>
      <w:r w:rsidR="009F2CF4" w:rsidRPr="00221567">
        <w:rPr>
          <w:rFonts w:asciiTheme="minorHAnsi" w:hAnsiTheme="minorHAnsi" w:cstheme="minorHAnsi"/>
        </w:rPr>
        <w:t xml:space="preserve">Ao </w:t>
      </w:r>
      <w:r w:rsidR="009F2CF4" w:rsidRPr="00221567">
        <w:rPr>
          <w:rFonts w:asciiTheme="minorHAnsi" w:hAnsiTheme="minorHAnsi" w:cstheme="minorHAnsi"/>
          <w:color w:val="000000"/>
        </w:rPr>
        <w:t>pronunciar</w:t>
      </w:r>
      <w:r w:rsidR="009F2CF4" w:rsidRPr="00221567">
        <w:rPr>
          <w:rFonts w:asciiTheme="minorHAnsi" w:hAnsiTheme="minorHAnsi" w:cstheme="minorHAnsi"/>
        </w:rPr>
        <w:t xml:space="preserve"> a nulidade, a autoridade indicará expressamente os atos com vícios insanáveis, tornando sem efeito todos os subsequentes que deles dependam, e dará ensejo à apuração de responsabilidade de quem lhes tenha dado causa (</w:t>
      </w:r>
      <w:hyperlink r:id="rId108" w:anchor="art71" w:history="1">
        <w:r w:rsidR="009F2CF4" w:rsidRPr="00221567">
          <w:rPr>
            <w:rStyle w:val="Hyperlink"/>
            <w:rFonts w:asciiTheme="minorHAnsi" w:hAnsiTheme="minorHAnsi" w:cstheme="minorHAnsi"/>
          </w:rPr>
          <w:t>art. 71, § 1º, da Lei Federal nº 14.133, de 2021</w:t>
        </w:r>
      </w:hyperlink>
      <w:r w:rsidR="009F2CF4" w:rsidRPr="00221567">
        <w:rPr>
          <w:rFonts w:asciiTheme="minorHAnsi" w:hAnsiTheme="minorHAnsi" w:cstheme="minorHAnsi"/>
        </w:rPr>
        <w:t>).</w:t>
      </w:r>
    </w:p>
    <w:p w14:paraId="20EF05AC" w14:textId="3D192043" w:rsidR="009F2CF4" w:rsidRPr="00221567" w:rsidRDefault="00E60CF0" w:rsidP="00E60CF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.3.</w:t>
      </w:r>
      <w:r w:rsidR="00DB7DA6">
        <w:rPr>
          <w:rFonts w:asciiTheme="minorHAnsi" w:hAnsiTheme="minorHAnsi" w:cstheme="minorHAnsi"/>
        </w:rPr>
        <w:t xml:space="preserve"> </w:t>
      </w:r>
      <w:r w:rsidR="009F2CF4" w:rsidRPr="00221567">
        <w:rPr>
          <w:rFonts w:asciiTheme="minorHAnsi" w:hAnsiTheme="minorHAnsi" w:cstheme="minorHAnsi"/>
        </w:rPr>
        <w:t>O motivo determinante para a revogação do processo licitatório deverá ser resultante de fato superveniente devidamente comprovado (</w:t>
      </w:r>
      <w:hyperlink r:id="rId109" w:anchor="art71" w:history="1">
        <w:r w:rsidR="009F2CF4" w:rsidRPr="00221567">
          <w:rPr>
            <w:rStyle w:val="Hyperlink"/>
            <w:rFonts w:asciiTheme="minorHAnsi" w:hAnsiTheme="minorHAnsi" w:cstheme="minorHAnsi"/>
          </w:rPr>
          <w:t>art. 71, § 2º, da Lei Federal nº 14.133, de 2021</w:t>
        </w:r>
      </w:hyperlink>
      <w:r w:rsidR="009F2CF4" w:rsidRPr="00221567">
        <w:rPr>
          <w:rFonts w:asciiTheme="minorHAnsi" w:hAnsiTheme="minorHAnsi" w:cstheme="minorHAnsi"/>
        </w:rPr>
        <w:t>).</w:t>
      </w:r>
    </w:p>
    <w:p w14:paraId="0CB96304" w14:textId="473167F9" w:rsidR="009F2CF4" w:rsidRPr="00221567" w:rsidRDefault="00E60CF0" w:rsidP="00E60CF0">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rPr>
        <w:t>3</w:t>
      </w:r>
      <w:r w:rsidR="009B40D9">
        <w:rPr>
          <w:rFonts w:asciiTheme="minorHAnsi" w:hAnsiTheme="minorHAnsi" w:cstheme="minorHAnsi"/>
        </w:rPr>
        <w:t>3</w:t>
      </w:r>
      <w:r w:rsidRPr="00221567">
        <w:rPr>
          <w:rFonts w:asciiTheme="minorHAnsi" w:hAnsiTheme="minorHAnsi" w:cstheme="minorHAnsi"/>
        </w:rPr>
        <w:t>.4.</w:t>
      </w:r>
      <w:r w:rsidR="00DB7DA6">
        <w:rPr>
          <w:rFonts w:asciiTheme="minorHAnsi" w:hAnsiTheme="minorHAnsi" w:cstheme="minorHAnsi"/>
        </w:rPr>
        <w:t xml:space="preserve"> </w:t>
      </w:r>
      <w:r w:rsidR="009F2CF4" w:rsidRPr="00221567">
        <w:rPr>
          <w:rFonts w:asciiTheme="minorHAnsi" w:hAnsiTheme="minorHAnsi" w:cstheme="minorHAnsi"/>
        </w:rPr>
        <w:t>Nos casos de anulação e revogação, será assegurada a prévia manifestação dos interessados (</w:t>
      </w:r>
      <w:hyperlink r:id="rId110" w:anchor="art71" w:history="1">
        <w:r w:rsidR="009F2CF4" w:rsidRPr="00221567">
          <w:rPr>
            <w:rStyle w:val="Hyperlink"/>
            <w:rFonts w:asciiTheme="minorHAnsi" w:hAnsiTheme="minorHAnsi" w:cstheme="minorHAnsi"/>
          </w:rPr>
          <w:t>art. 71, § 3º, da Lei Federal nº 14.133, de 2021</w:t>
        </w:r>
      </w:hyperlink>
      <w:r w:rsidR="009F2CF4" w:rsidRPr="00221567">
        <w:rPr>
          <w:rFonts w:asciiTheme="minorHAnsi" w:hAnsiTheme="minorHAnsi" w:cstheme="minorHAnsi"/>
        </w:rPr>
        <w:t>).</w:t>
      </w:r>
    </w:p>
    <w:p w14:paraId="1E06E01D" w14:textId="77777777" w:rsidR="00E60CF0" w:rsidRPr="00221567" w:rsidRDefault="00E60CF0" w:rsidP="00E60CF0">
      <w:pPr>
        <w:pStyle w:val="paragraph"/>
        <w:tabs>
          <w:tab w:val="left" w:pos="1134"/>
        </w:tabs>
        <w:spacing w:before="0" w:beforeAutospacing="0" w:after="0" w:afterAutospacing="0"/>
        <w:ind w:left="567"/>
        <w:jc w:val="both"/>
        <w:textAlignment w:val="baseline"/>
        <w:rPr>
          <w:rFonts w:asciiTheme="minorHAnsi" w:hAnsiTheme="minorHAnsi" w:cstheme="minorHAnsi"/>
        </w:rPr>
      </w:pPr>
    </w:p>
    <w:p w14:paraId="3F184787" w14:textId="4CC0D2E7" w:rsidR="009F2CF4" w:rsidRPr="00DC2A1B" w:rsidRDefault="006C3F29" w:rsidP="006C3F29">
      <w:pPr>
        <w:pStyle w:val="Ttulo1"/>
        <w:numPr>
          <w:ilvl w:val="0"/>
          <w:numId w:val="0"/>
        </w:numPr>
        <w:spacing w:before="0" w:after="0"/>
        <w:rPr>
          <w:rStyle w:val="normaltextrun"/>
          <w:rFonts w:asciiTheme="minorHAnsi" w:hAnsiTheme="minorHAnsi" w:cstheme="minorHAnsi"/>
          <w:b w:val="0"/>
          <w:bCs w:val="0"/>
        </w:rPr>
      </w:pPr>
      <w:bookmarkStart w:id="50" w:name="_Toc149509732"/>
      <w:r w:rsidRPr="004C123E">
        <w:rPr>
          <w:rStyle w:val="normaltextrun"/>
          <w:rFonts w:asciiTheme="minorHAnsi" w:hAnsiTheme="minorHAnsi" w:cstheme="minorHAnsi"/>
        </w:rPr>
        <w:t>3</w:t>
      </w:r>
      <w:r w:rsidR="004C123E">
        <w:rPr>
          <w:rStyle w:val="normaltextrun"/>
          <w:rFonts w:asciiTheme="minorHAnsi" w:hAnsiTheme="minorHAnsi" w:cstheme="minorHAnsi"/>
        </w:rPr>
        <w:t>4</w:t>
      </w:r>
      <w:r w:rsidRPr="004C123E">
        <w:rPr>
          <w:rStyle w:val="normaltextrun"/>
          <w:rFonts w:asciiTheme="minorHAnsi" w:hAnsiTheme="minorHAnsi" w:cstheme="minorHAnsi"/>
        </w:rPr>
        <w:t>.</w:t>
      </w:r>
      <w:r w:rsidR="00EF2AF1" w:rsidRPr="004C123E">
        <w:rPr>
          <w:rStyle w:val="normaltextrun"/>
          <w:rFonts w:asciiTheme="minorHAnsi" w:hAnsiTheme="minorHAnsi" w:cstheme="minorHAnsi"/>
        </w:rPr>
        <w:t xml:space="preserve"> </w:t>
      </w:r>
      <w:bookmarkEnd w:id="50"/>
      <w:r w:rsidR="00477BEC" w:rsidRPr="004C123E">
        <w:rPr>
          <w:rStyle w:val="normaltextrun"/>
          <w:rFonts w:asciiTheme="minorHAnsi" w:hAnsiTheme="minorHAnsi" w:cstheme="minorHAnsi"/>
        </w:rPr>
        <w:t>DA ATA DE REGISTRO DE PREÇOS</w:t>
      </w:r>
    </w:p>
    <w:p w14:paraId="32D5B61B" w14:textId="77777777" w:rsidR="006C3F29" w:rsidRPr="00DC2A1B" w:rsidRDefault="006C3F29" w:rsidP="006C3F29">
      <w:pPr>
        <w:pStyle w:val="paragraph"/>
        <w:tabs>
          <w:tab w:val="left" w:pos="1134"/>
        </w:tabs>
        <w:spacing w:before="0" w:beforeAutospacing="0" w:after="0" w:afterAutospacing="0"/>
        <w:jc w:val="both"/>
        <w:textAlignment w:val="baseline"/>
        <w:rPr>
          <w:rFonts w:asciiTheme="minorHAnsi" w:hAnsiTheme="minorHAnsi" w:cstheme="minorHAnsi"/>
        </w:rPr>
      </w:pPr>
    </w:p>
    <w:p w14:paraId="26F79042" w14:textId="51CC14CE"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.1. Após a declaração do vencedor da licitação, não havendo manifestação dos proponentes quanto à interposição de recurso, o Pregoeiro opinará pela adjudicação do objeto licitado, o que posteriormente será submetido à autoridade competente para fins de homologação.</w:t>
      </w:r>
    </w:p>
    <w:p w14:paraId="0265FD1C" w14:textId="4929F592"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Pr="00DC2A1B">
        <w:rPr>
          <w:rFonts w:cstheme="minorHAnsi"/>
          <w:sz w:val="24"/>
          <w:szCs w:val="24"/>
        </w:rPr>
        <w:t>.</w:t>
      </w:r>
      <w:r w:rsidR="00477BEC" w:rsidRPr="00DC2A1B">
        <w:rPr>
          <w:rFonts w:cstheme="minorHAnsi"/>
          <w:sz w:val="24"/>
          <w:szCs w:val="24"/>
        </w:rPr>
        <w:t>2. No caso de interposição de recurso, após proferida a decisão, serão adotados os mesmos procedimentos já previstos neste edital para adjudicação e homologação do resultado da licitação.</w:t>
      </w:r>
    </w:p>
    <w:p w14:paraId="1DABD971" w14:textId="52D913D4" w:rsidR="00477BEC" w:rsidRPr="00DC2A1B" w:rsidRDefault="00290452" w:rsidP="00477BEC">
      <w:pPr>
        <w:spacing w:after="0" w:line="240" w:lineRule="auto"/>
        <w:jc w:val="both"/>
        <w:rPr>
          <w:rFonts w:cstheme="minorHAnsi"/>
          <w:sz w:val="24"/>
          <w:szCs w:val="24"/>
        </w:rPr>
      </w:pPr>
      <w:r w:rsidRPr="00DC2A1B">
        <w:rPr>
          <w:rFonts w:cstheme="minorHAnsi"/>
          <w:sz w:val="24"/>
          <w:szCs w:val="24"/>
        </w:rPr>
        <w:lastRenderedPageBreak/>
        <w:t>3</w:t>
      </w:r>
      <w:r w:rsidR="004C123E">
        <w:rPr>
          <w:rFonts w:cstheme="minorHAnsi"/>
          <w:sz w:val="24"/>
          <w:szCs w:val="24"/>
        </w:rPr>
        <w:t>4</w:t>
      </w:r>
      <w:r w:rsidR="00477BEC" w:rsidRPr="00DC2A1B">
        <w:rPr>
          <w:rFonts w:cstheme="minorHAnsi"/>
          <w:sz w:val="24"/>
          <w:szCs w:val="24"/>
        </w:rPr>
        <w:t>.3. A autoridade competente homologará o resultado da licitação, convocando o adjudicatário a assinar a Ata de Registro de Preços dentro do prazo de no máximo 05 (cinco) dias úteis, a contar da data em que o mesmo for convocado para fazê‐lo junto a Prefeitura Municipal de Cotriguaçu.</w:t>
      </w:r>
    </w:p>
    <w:p w14:paraId="64C1755B" w14:textId="14EF4403"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.4. A Prefeitura Municipal de Cotriguaçu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último lance ofertado pelo próximo colocado, ou revogar a licitação independentemente da cominação do artigo 90, § 5º da Lei Federal nº 14.133/21.</w:t>
      </w:r>
    </w:p>
    <w:p w14:paraId="6CC00277" w14:textId="3427B824"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.4.1.</w:t>
      </w:r>
      <w:r w:rsidR="00477BEC" w:rsidRPr="00DC2A1B">
        <w:rPr>
          <w:rFonts w:cstheme="minorHAnsi"/>
          <w:sz w:val="24"/>
          <w:szCs w:val="24"/>
        </w:rPr>
        <w:tab/>
        <w:t>O prazo de convocação poderá ser prorrogado uma vez, por igual período, mediante solicitação do licitante mais bem classificado ou do fornecedor convocado, desde que:</w:t>
      </w:r>
    </w:p>
    <w:p w14:paraId="1D2B8A57" w14:textId="77777777" w:rsidR="00477BEC" w:rsidRPr="00DC2A1B" w:rsidRDefault="00477BEC" w:rsidP="00477BEC">
      <w:pPr>
        <w:spacing w:after="0" w:line="240" w:lineRule="auto"/>
        <w:jc w:val="both"/>
        <w:rPr>
          <w:rFonts w:cstheme="minorHAnsi"/>
          <w:sz w:val="24"/>
          <w:szCs w:val="24"/>
        </w:rPr>
      </w:pPr>
      <w:r w:rsidRPr="00DC2A1B">
        <w:rPr>
          <w:rFonts w:cstheme="minorHAnsi"/>
          <w:sz w:val="24"/>
          <w:szCs w:val="24"/>
        </w:rPr>
        <w:t>(a) a solicitação seja devidamente justificada e apresentada dentro do prazo; e</w:t>
      </w:r>
    </w:p>
    <w:p w14:paraId="2A66EFDE" w14:textId="77777777" w:rsidR="00477BEC" w:rsidRPr="00DC2A1B" w:rsidRDefault="00477BEC" w:rsidP="00477BEC">
      <w:pPr>
        <w:spacing w:after="0" w:line="240" w:lineRule="auto"/>
        <w:jc w:val="both"/>
        <w:rPr>
          <w:rFonts w:cstheme="minorHAnsi"/>
          <w:sz w:val="24"/>
          <w:szCs w:val="24"/>
        </w:rPr>
      </w:pPr>
      <w:r w:rsidRPr="00DC2A1B">
        <w:rPr>
          <w:rFonts w:cstheme="minorHAnsi"/>
          <w:sz w:val="24"/>
          <w:szCs w:val="24"/>
        </w:rPr>
        <w:t>(b) a justificativa apresentada seja aceita pela Administração.</w:t>
      </w:r>
    </w:p>
    <w:p w14:paraId="4A0CDD55" w14:textId="3314D22B"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.5.</w:t>
      </w:r>
      <w:r w:rsidR="00477BEC" w:rsidRPr="00DC2A1B">
        <w:rPr>
          <w:rFonts w:cstheme="minorHAnsi"/>
          <w:sz w:val="24"/>
          <w:szCs w:val="24"/>
        </w:rPr>
        <w:tab/>
        <w:t>A ata de registro de preços será assinada por meio de assinatura digital e disponibilizada no sistema de registro de preços.</w:t>
      </w:r>
    </w:p>
    <w:p w14:paraId="6A93DCDE" w14:textId="723354C0"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.6.</w:t>
      </w:r>
      <w:r w:rsidR="00477BEC" w:rsidRPr="00DC2A1B">
        <w:rPr>
          <w:rFonts w:cstheme="minorHAnsi"/>
          <w:sz w:val="24"/>
          <w:szCs w:val="24"/>
        </w:rPr>
        <w:tab/>
        <w:t>Serão formalizadas tantas Atas de Registro de Preços quantas forem necessárias para o registro de todos os itens constantes no Termo de Referência, com a indicação do licitante vencedor, a descrição do(s) item(</w:t>
      </w:r>
      <w:proofErr w:type="spellStart"/>
      <w:r w:rsidR="00477BEC" w:rsidRPr="00DC2A1B">
        <w:rPr>
          <w:rFonts w:cstheme="minorHAnsi"/>
          <w:sz w:val="24"/>
          <w:szCs w:val="24"/>
        </w:rPr>
        <w:t>ns</w:t>
      </w:r>
      <w:proofErr w:type="spellEnd"/>
      <w:r w:rsidR="00477BEC" w:rsidRPr="00DC2A1B">
        <w:rPr>
          <w:rFonts w:cstheme="minorHAnsi"/>
          <w:sz w:val="24"/>
          <w:szCs w:val="24"/>
        </w:rPr>
        <w:t>), as respectivas quantidades, preços registrados e demais condições.</w:t>
      </w:r>
    </w:p>
    <w:p w14:paraId="458D2C6E" w14:textId="653546AF"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.7.</w:t>
      </w:r>
      <w:r w:rsidR="00477BEC" w:rsidRPr="00DC2A1B">
        <w:rPr>
          <w:rFonts w:cstheme="minorHAnsi"/>
          <w:sz w:val="24"/>
          <w:szCs w:val="24"/>
        </w:rPr>
        <w:tab/>
        <w:t>O preço registrado, com a indicação dos fornecedores, será divulgado no PNCP e disponibilizado durante a vigência da ata de registro de preços.</w:t>
      </w:r>
    </w:p>
    <w:p w14:paraId="0C881A3B" w14:textId="4B96E630" w:rsidR="00477BEC" w:rsidRPr="00DC2A1B" w:rsidRDefault="00290452" w:rsidP="00477BEC">
      <w:pPr>
        <w:spacing w:after="0" w:line="240" w:lineRule="auto"/>
        <w:jc w:val="both"/>
        <w:rPr>
          <w:rFonts w:cstheme="minorHAnsi"/>
          <w:sz w:val="24"/>
          <w:szCs w:val="24"/>
        </w:rPr>
      </w:pPr>
      <w:r w:rsidRPr="00DC2A1B">
        <w:rPr>
          <w:rFonts w:cstheme="minorHAnsi"/>
          <w:sz w:val="24"/>
          <w:szCs w:val="24"/>
        </w:rPr>
        <w:t>3</w:t>
      </w:r>
      <w:r w:rsidR="004C123E">
        <w:rPr>
          <w:rFonts w:cstheme="minorHAnsi"/>
          <w:sz w:val="24"/>
          <w:szCs w:val="24"/>
        </w:rPr>
        <w:t>4</w:t>
      </w:r>
      <w:r w:rsidR="00477BEC" w:rsidRPr="00DC2A1B">
        <w:rPr>
          <w:rFonts w:cstheme="minorHAnsi"/>
          <w:sz w:val="24"/>
          <w:szCs w:val="24"/>
        </w:rPr>
        <w:t>.8.</w:t>
      </w:r>
      <w:r w:rsidR="00477BEC" w:rsidRPr="00DC2A1B">
        <w:rPr>
          <w:rFonts w:cstheme="minorHAnsi"/>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62BDA" w14:textId="457833E8" w:rsidR="009F2CF4" w:rsidRPr="00221567" w:rsidRDefault="005C055D" w:rsidP="000A6D5C">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4C123E">
        <w:rPr>
          <w:rFonts w:asciiTheme="minorHAnsi" w:hAnsiTheme="minorHAnsi" w:cstheme="minorHAnsi"/>
          <w:color w:val="000000"/>
        </w:rPr>
        <w:t>4</w:t>
      </w:r>
      <w:r w:rsidRPr="00221567">
        <w:rPr>
          <w:rFonts w:asciiTheme="minorHAnsi" w:hAnsiTheme="minorHAnsi" w:cstheme="minorHAnsi"/>
          <w:color w:val="000000"/>
        </w:rPr>
        <w:t>.</w:t>
      </w:r>
      <w:r w:rsidR="00290452">
        <w:rPr>
          <w:rFonts w:asciiTheme="minorHAnsi" w:hAnsiTheme="minorHAnsi" w:cstheme="minorHAnsi"/>
          <w:color w:val="000000"/>
        </w:rPr>
        <w:t>9</w:t>
      </w:r>
      <w:r w:rsidRPr="00221567">
        <w:rPr>
          <w:rFonts w:asciiTheme="minorHAnsi" w:hAnsiTheme="minorHAnsi" w:cstheme="minorHAnsi"/>
          <w:color w:val="000000"/>
        </w:rPr>
        <w:t xml:space="preserve">. </w:t>
      </w:r>
      <w:r w:rsidR="009F2CF4" w:rsidRPr="00221567">
        <w:rPr>
          <w:rFonts w:asciiTheme="minorHAnsi" w:hAnsiTheme="minorHAnsi" w:cstheme="minorHAnsi"/>
          <w:color w:val="000000"/>
        </w:rPr>
        <w:t xml:space="preserve">A </w:t>
      </w:r>
      <w:r w:rsidR="009F2CF4" w:rsidRPr="00221567">
        <w:rPr>
          <w:rFonts w:asciiTheme="minorHAnsi" w:hAnsiTheme="minorHAnsi" w:cstheme="minorHAnsi"/>
        </w:rPr>
        <w:t xml:space="preserve">Prefeitura Municipal de </w:t>
      </w:r>
      <w:r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MT</w:t>
      </w:r>
      <w:r w:rsidR="009F2CF4" w:rsidRPr="00221567">
        <w:rPr>
          <w:rFonts w:asciiTheme="minorHAnsi" w:hAnsiTheme="minorHAnsi" w:cstheme="minorHAnsi"/>
          <w:color w:val="000000"/>
        </w:rPr>
        <w:t xml:space="preserve"> enviará, </w:t>
      </w:r>
      <w:r w:rsidR="00BB7548" w:rsidRPr="00221567">
        <w:rPr>
          <w:rFonts w:asciiTheme="minorHAnsi" w:hAnsiTheme="minorHAnsi" w:cstheme="minorHAnsi"/>
        </w:rPr>
        <w:t xml:space="preserve">aos licitantes vencedores </w:t>
      </w:r>
      <w:r w:rsidR="00477BEC">
        <w:rPr>
          <w:rFonts w:asciiTheme="minorHAnsi" w:hAnsiTheme="minorHAnsi" w:cstheme="minorHAnsi"/>
        </w:rPr>
        <w:t xml:space="preserve">do certame, a ata de registro de preços, ou contrato </w:t>
      </w:r>
      <w:r w:rsidR="00BB7548" w:rsidRPr="00221567">
        <w:rPr>
          <w:rFonts w:asciiTheme="minorHAnsi" w:hAnsiTheme="minorHAnsi" w:cstheme="minorHAnsi"/>
        </w:rPr>
        <w:t xml:space="preserve">para assinatura, no endereço eletrônico informado pela empresa na plataforma, o representante legal da empresa deverá assinar todas as vias, e encaminhar assinado através do e‐mail: </w:t>
      </w:r>
      <w:hyperlink r:id="rId111" w:history="1">
        <w:r w:rsidR="00BB7548" w:rsidRPr="00221567">
          <w:rPr>
            <w:rStyle w:val="Hyperlink"/>
            <w:rFonts w:asciiTheme="minorHAnsi" w:eastAsiaTheme="majorEastAsia" w:hAnsiTheme="minorHAnsi" w:cstheme="minorHAnsi"/>
            <w:b/>
            <w:bCs/>
          </w:rPr>
          <w:t>licitacao@cotriguacu.mt.gov.br</w:t>
        </w:r>
      </w:hyperlink>
      <w:r w:rsidR="00BB7548" w:rsidRPr="00221567">
        <w:rPr>
          <w:rFonts w:asciiTheme="minorHAnsi" w:hAnsiTheme="minorHAnsi" w:cstheme="minorHAnsi"/>
          <w:b/>
          <w:bCs/>
        </w:rPr>
        <w:t xml:space="preserve"> ou </w:t>
      </w:r>
      <w:hyperlink r:id="rId112" w:history="1">
        <w:r w:rsidR="00BB7548" w:rsidRPr="00221567">
          <w:rPr>
            <w:rStyle w:val="Hyperlink"/>
            <w:rFonts w:asciiTheme="minorHAnsi" w:hAnsiTheme="minorHAnsi" w:cstheme="minorHAnsi"/>
            <w:b/>
            <w:bCs/>
          </w:rPr>
          <w:t>licitacaocotrimt@gmail.com</w:t>
        </w:r>
      </w:hyperlink>
      <w:r w:rsidR="00BB7548" w:rsidRPr="00221567">
        <w:rPr>
          <w:rFonts w:asciiTheme="minorHAnsi" w:hAnsiTheme="minorHAnsi" w:cstheme="minorHAnsi"/>
          <w:b/>
          <w:bCs/>
        </w:rPr>
        <w:t xml:space="preserve"> </w:t>
      </w:r>
      <w:r w:rsidR="00BB7548" w:rsidRPr="00221567">
        <w:rPr>
          <w:rFonts w:asciiTheme="minorHAnsi" w:hAnsiTheme="minorHAnsi" w:cstheme="minorHAnsi"/>
        </w:rPr>
        <w:t>, dentro do prazo de no máximo 05 (cinco) dias úteis</w:t>
      </w:r>
      <w:r w:rsidR="00DB2C87" w:rsidRPr="00221567">
        <w:rPr>
          <w:rFonts w:asciiTheme="minorHAnsi" w:hAnsiTheme="minorHAnsi" w:cstheme="minorHAnsi"/>
        </w:rPr>
        <w:t xml:space="preserve"> </w:t>
      </w:r>
      <w:r w:rsidR="009F2CF4" w:rsidRPr="00221567">
        <w:rPr>
          <w:rFonts w:asciiTheme="minorHAnsi" w:hAnsiTheme="minorHAnsi" w:cstheme="minorHAnsi"/>
          <w:color w:val="000000"/>
        </w:rPr>
        <w:t xml:space="preserve">sob pena de caracterização da conduta tipificada no </w:t>
      </w:r>
      <w:hyperlink r:id="rId113" w:anchor="art155" w:history="1">
        <w:r w:rsidR="009F2CF4" w:rsidRPr="00221567">
          <w:rPr>
            <w:rStyle w:val="Hyperlink"/>
            <w:rFonts w:asciiTheme="minorHAnsi" w:hAnsiTheme="minorHAnsi" w:cstheme="minorHAnsi"/>
          </w:rPr>
          <w:t>art. 155, VI e/ou IX, da Lei Federal nº 14.133, de 2021</w:t>
        </w:r>
      </w:hyperlink>
      <w:r w:rsidR="009F2CF4" w:rsidRPr="00221567">
        <w:rPr>
          <w:rFonts w:asciiTheme="minorHAnsi" w:hAnsiTheme="minorHAnsi" w:cstheme="minorHAnsi"/>
          <w:color w:val="000000"/>
        </w:rPr>
        <w:t>. </w:t>
      </w:r>
    </w:p>
    <w:p w14:paraId="6146C2FF" w14:textId="61E1B30E" w:rsidR="00093A52" w:rsidRPr="00221567" w:rsidRDefault="00BB7548" w:rsidP="000A6D5C">
      <w:pPr>
        <w:pStyle w:val="paragraph"/>
        <w:tabs>
          <w:tab w:val="left" w:pos="1134"/>
        </w:tabs>
        <w:spacing w:before="0" w:beforeAutospacing="0" w:after="0" w:afterAutospacing="0"/>
        <w:jc w:val="both"/>
        <w:textAlignment w:val="baseline"/>
        <w:rPr>
          <w:rFonts w:asciiTheme="minorHAnsi" w:hAnsiTheme="minorHAnsi" w:cstheme="minorHAnsi"/>
        </w:rPr>
      </w:pPr>
      <w:r w:rsidRPr="00221567">
        <w:rPr>
          <w:rFonts w:asciiTheme="minorHAnsi" w:hAnsiTheme="minorHAnsi" w:cstheme="minorHAnsi"/>
          <w:b/>
          <w:bCs/>
          <w:u w:val="single"/>
        </w:rPr>
        <w:t>3</w:t>
      </w:r>
      <w:r w:rsidR="004C123E">
        <w:rPr>
          <w:rFonts w:asciiTheme="minorHAnsi" w:hAnsiTheme="minorHAnsi" w:cstheme="minorHAnsi"/>
          <w:b/>
          <w:bCs/>
          <w:u w:val="single"/>
        </w:rPr>
        <w:t>4</w:t>
      </w:r>
      <w:r w:rsidRPr="00221567">
        <w:rPr>
          <w:rFonts w:asciiTheme="minorHAnsi" w:hAnsiTheme="minorHAnsi" w:cstheme="minorHAnsi"/>
          <w:b/>
          <w:bCs/>
          <w:u w:val="single"/>
        </w:rPr>
        <w:t>.</w:t>
      </w:r>
      <w:r w:rsidR="00290452">
        <w:rPr>
          <w:rFonts w:asciiTheme="minorHAnsi" w:hAnsiTheme="minorHAnsi" w:cstheme="minorHAnsi"/>
          <w:b/>
          <w:bCs/>
          <w:u w:val="single"/>
        </w:rPr>
        <w:t>10</w:t>
      </w:r>
      <w:r w:rsidRPr="00221567">
        <w:rPr>
          <w:rFonts w:asciiTheme="minorHAnsi" w:hAnsiTheme="minorHAnsi" w:cstheme="minorHAnsi"/>
          <w:b/>
          <w:bCs/>
          <w:u w:val="single"/>
        </w:rPr>
        <w:t>. Aos licitantes vencedores do certame deverão assinar com certificado digital ICP-Brasil: certificado digital emitido por uma Autoridade Certificadora (AC) credenciada na Infraestrutura de Chaves Públicas Brasileira (ICP-Brasil) ou assinatura de forma digital por meio da Plataforma gov.br, conforme o § 2º do art. 12 da Lei nº 14.133 de 2021.</w:t>
      </w:r>
    </w:p>
    <w:p w14:paraId="56253351" w14:textId="77777777" w:rsidR="00477BEC" w:rsidRDefault="00477BEC" w:rsidP="00477BEC">
      <w:pPr>
        <w:pStyle w:val="paragraph"/>
        <w:tabs>
          <w:tab w:val="left" w:pos="1134"/>
        </w:tabs>
        <w:spacing w:before="0" w:beforeAutospacing="0" w:after="0" w:afterAutospacing="0"/>
        <w:jc w:val="both"/>
        <w:textAlignment w:val="baseline"/>
        <w:rPr>
          <w:rFonts w:asciiTheme="minorHAnsi" w:hAnsiTheme="minorHAnsi" w:cstheme="minorHAnsi"/>
        </w:rPr>
      </w:pPr>
    </w:p>
    <w:p w14:paraId="40F8A486" w14:textId="31343BC5" w:rsidR="00477BEC" w:rsidRPr="00273EBF" w:rsidRDefault="00290452" w:rsidP="00477BEC">
      <w:pPr>
        <w:spacing w:after="0"/>
        <w:jc w:val="both"/>
        <w:rPr>
          <w:rFonts w:cstheme="minorHAnsi"/>
          <w:b/>
          <w:bCs/>
          <w:sz w:val="24"/>
          <w:szCs w:val="24"/>
        </w:rPr>
      </w:pPr>
      <w:r w:rsidRPr="00273EBF">
        <w:rPr>
          <w:rFonts w:cstheme="minorHAnsi"/>
          <w:b/>
          <w:bCs/>
          <w:sz w:val="24"/>
          <w:szCs w:val="24"/>
        </w:rPr>
        <w:t>3</w:t>
      </w:r>
      <w:r w:rsidR="004C123E">
        <w:rPr>
          <w:rFonts w:cstheme="minorHAnsi"/>
          <w:b/>
          <w:bCs/>
          <w:sz w:val="24"/>
          <w:szCs w:val="24"/>
        </w:rPr>
        <w:t>4</w:t>
      </w:r>
      <w:r w:rsidRPr="00273EBF">
        <w:rPr>
          <w:rFonts w:cstheme="minorHAnsi"/>
          <w:b/>
          <w:bCs/>
          <w:sz w:val="24"/>
          <w:szCs w:val="24"/>
        </w:rPr>
        <w:t>.11</w:t>
      </w:r>
      <w:r w:rsidR="00477BEC" w:rsidRPr="00273EBF">
        <w:rPr>
          <w:rFonts w:cstheme="minorHAnsi"/>
          <w:b/>
          <w:bCs/>
          <w:sz w:val="24"/>
          <w:szCs w:val="24"/>
        </w:rPr>
        <w:t xml:space="preserve">. DA FORMAÇÃO DO CADASTRO DE RESERVA </w:t>
      </w:r>
    </w:p>
    <w:p w14:paraId="1DCC7483" w14:textId="77777777" w:rsidR="00477BEC" w:rsidRPr="00273EBF" w:rsidRDefault="00477BEC" w:rsidP="00477BEC">
      <w:pPr>
        <w:spacing w:after="0"/>
        <w:jc w:val="both"/>
        <w:rPr>
          <w:rFonts w:cstheme="minorHAnsi"/>
          <w:b/>
          <w:bCs/>
          <w:sz w:val="24"/>
          <w:szCs w:val="24"/>
        </w:rPr>
      </w:pPr>
    </w:p>
    <w:p w14:paraId="479E892D" w14:textId="6C7FB2A2"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1.</w:t>
      </w:r>
      <w:r w:rsidR="006313B8" w:rsidRPr="00273EBF">
        <w:rPr>
          <w:rFonts w:cstheme="minorHAnsi"/>
          <w:sz w:val="24"/>
          <w:szCs w:val="24"/>
        </w:rPr>
        <w:t xml:space="preserve"> </w:t>
      </w:r>
      <w:r w:rsidR="00477BEC" w:rsidRPr="00273EBF">
        <w:rPr>
          <w:rFonts w:cstheme="minorHAnsi"/>
          <w:sz w:val="24"/>
          <w:szCs w:val="24"/>
        </w:rPr>
        <w:t>Após a homologação da licitação, será incluído na ata, na forma de anexo, o registro:</w:t>
      </w:r>
    </w:p>
    <w:p w14:paraId="2801570B" w14:textId="44FB95F8"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2.</w:t>
      </w:r>
      <w:r w:rsidR="006313B8" w:rsidRPr="00273EBF">
        <w:rPr>
          <w:rFonts w:cstheme="minorHAnsi"/>
          <w:sz w:val="24"/>
          <w:szCs w:val="24"/>
        </w:rPr>
        <w:t xml:space="preserve"> </w:t>
      </w:r>
      <w:r w:rsidR="00ED106B" w:rsidRPr="00273EBF">
        <w:rPr>
          <w:rFonts w:cstheme="minorHAnsi"/>
          <w:sz w:val="24"/>
          <w:szCs w:val="24"/>
        </w:rPr>
        <w:t xml:space="preserve">Dos </w:t>
      </w:r>
      <w:r w:rsidR="00477BEC" w:rsidRPr="00273EBF">
        <w:rPr>
          <w:rFonts w:cstheme="minorHAnsi"/>
          <w:sz w:val="24"/>
          <w:szCs w:val="24"/>
        </w:rPr>
        <w:t xml:space="preserve">licitantes que aceitarem cotar o objeto com preço igual ao do adjudicatário, observada a classificação na licitação; e </w:t>
      </w:r>
    </w:p>
    <w:p w14:paraId="567516B7" w14:textId="78DB4790"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3.</w:t>
      </w:r>
      <w:r w:rsidR="006313B8" w:rsidRPr="00273EBF">
        <w:rPr>
          <w:rFonts w:cstheme="minorHAnsi"/>
          <w:sz w:val="24"/>
          <w:szCs w:val="24"/>
        </w:rPr>
        <w:t xml:space="preserve"> </w:t>
      </w:r>
      <w:r w:rsidR="00ED106B" w:rsidRPr="00273EBF">
        <w:rPr>
          <w:rFonts w:cstheme="minorHAnsi"/>
          <w:sz w:val="24"/>
          <w:szCs w:val="24"/>
        </w:rPr>
        <w:t xml:space="preserve">Dos </w:t>
      </w:r>
      <w:r w:rsidR="00477BEC" w:rsidRPr="00273EBF">
        <w:rPr>
          <w:rFonts w:cstheme="minorHAnsi"/>
          <w:sz w:val="24"/>
          <w:szCs w:val="24"/>
        </w:rPr>
        <w:t>licitantes que mantiverem sua proposta original</w:t>
      </w:r>
    </w:p>
    <w:p w14:paraId="64F53C86" w14:textId="5A356881"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4. Será respeitada, nas contratações, a ordem de classificação dos licitantes ou fornecedores registrados na ata.</w:t>
      </w:r>
    </w:p>
    <w:p w14:paraId="2F1FDCEA" w14:textId="1957270D" w:rsidR="00477BEC" w:rsidRPr="00273EBF" w:rsidRDefault="00290452" w:rsidP="00982178">
      <w:pPr>
        <w:spacing w:after="0" w:line="240" w:lineRule="auto"/>
        <w:jc w:val="both"/>
        <w:rPr>
          <w:rFonts w:cstheme="minorHAnsi"/>
          <w:sz w:val="24"/>
          <w:szCs w:val="24"/>
        </w:rPr>
      </w:pPr>
      <w:r w:rsidRPr="00273EBF">
        <w:rPr>
          <w:rFonts w:cstheme="minorHAnsi"/>
          <w:sz w:val="24"/>
          <w:szCs w:val="24"/>
        </w:rPr>
        <w:lastRenderedPageBreak/>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5.</w:t>
      </w:r>
      <w:r w:rsidR="006313B8" w:rsidRPr="00273EBF">
        <w:rPr>
          <w:rFonts w:cstheme="minorHAnsi"/>
          <w:sz w:val="24"/>
          <w:szCs w:val="24"/>
        </w:rPr>
        <w:t xml:space="preserve"> </w:t>
      </w:r>
      <w:r w:rsidR="00477BEC" w:rsidRPr="00273EBF">
        <w:rPr>
          <w:rFonts w:cstheme="minorHAnsi"/>
          <w:sz w:val="24"/>
          <w:szCs w:val="24"/>
        </w:rPr>
        <w:t>A apresentação de novas propostas na forma deste item não prejudicará o resultado do certame em relação ao licitante mais bem classificado.</w:t>
      </w:r>
    </w:p>
    <w:p w14:paraId="746AB6A0" w14:textId="767F1271"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.6.</w:t>
      </w:r>
      <w:r w:rsidR="006313B8" w:rsidRPr="00273EBF">
        <w:rPr>
          <w:rFonts w:cstheme="minorHAnsi"/>
          <w:sz w:val="24"/>
          <w:szCs w:val="24"/>
        </w:rPr>
        <w:t xml:space="preserve"> </w:t>
      </w:r>
      <w:r w:rsidR="00477BEC" w:rsidRPr="00273EBF">
        <w:rPr>
          <w:rFonts w:cstheme="minorHAnsi"/>
          <w:sz w:val="24"/>
          <w:szCs w:val="24"/>
        </w:rPr>
        <w:t>Para fins da ordem de classificação, os licitantes ou fornecedores que aceitarem cotar o objeto com preço igual ao do adjudicatário antecederão aqueles que mantiverem sua proposta original.</w:t>
      </w:r>
    </w:p>
    <w:p w14:paraId="3CED0C1D" w14:textId="2B914631"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7. A habilitação dos licitantes que comporão o cadastro de reserva será efetuada quando houver necessidade de contratação dos licitantes remanescentes, nas seguintes hipóteses:</w:t>
      </w:r>
    </w:p>
    <w:p w14:paraId="6CF69544" w14:textId="1CFB70BB"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 xml:space="preserve">8. </w:t>
      </w:r>
      <w:r w:rsidR="00ED106B" w:rsidRPr="00273EBF">
        <w:rPr>
          <w:rFonts w:cstheme="minorHAnsi"/>
          <w:sz w:val="24"/>
          <w:szCs w:val="24"/>
        </w:rPr>
        <w:t xml:space="preserve">Quando </w:t>
      </w:r>
      <w:r w:rsidR="00477BEC" w:rsidRPr="00273EBF">
        <w:rPr>
          <w:rFonts w:cstheme="minorHAnsi"/>
          <w:sz w:val="24"/>
          <w:szCs w:val="24"/>
        </w:rPr>
        <w:t>o licitante vencedor não assinar a ata de registro de preços no prazo e nas condições estabelecidos no edital; ou</w:t>
      </w:r>
    </w:p>
    <w:p w14:paraId="4AC93EA6" w14:textId="7AFF4A34"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9.</w:t>
      </w:r>
      <w:r w:rsidR="006313B8" w:rsidRPr="00273EBF">
        <w:rPr>
          <w:rFonts w:cstheme="minorHAnsi"/>
          <w:sz w:val="24"/>
          <w:szCs w:val="24"/>
        </w:rPr>
        <w:t xml:space="preserve"> </w:t>
      </w:r>
      <w:r w:rsidR="00ED106B" w:rsidRPr="00273EBF">
        <w:rPr>
          <w:rFonts w:cstheme="minorHAnsi"/>
          <w:sz w:val="24"/>
          <w:szCs w:val="24"/>
        </w:rPr>
        <w:t xml:space="preserve">Quando </w:t>
      </w:r>
      <w:r w:rsidR="00477BEC" w:rsidRPr="00273EBF">
        <w:rPr>
          <w:rFonts w:cstheme="minorHAnsi"/>
          <w:sz w:val="24"/>
          <w:szCs w:val="24"/>
        </w:rPr>
        <w:t>houver o cancelamento do registro do fornecedor ou do registro de preços, nas hipóteses previstas nos art. 28 e art. 29 do Decreto nº 11.462/23.</w:t>
      </w:r>
    </w:p>
    <w:p w14:paraId="25754457" w14:textId="4B4EB265"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10.</w:t>
      </w:r>
      <w:r w:rsidR="006313B8" w:rsidRPr="00273EBF">
        <w:rPr>
          <w:rFonts w:cstheme="minorHAnsi"/>
          <w:sz w:val="24"/>
          <w:szCs w:val="24"/>
        </w:rPr>
        <w:t xml:space="preserve"> </w:t>
      </w:r>
      <w:r w:rsidR="00477BEC" w:rsidRPr="00273EBF">
        <w:rPr>
          <w:rFonts w:cstheme="minorHAns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ECB95E0" w14:textId="23D921BA" w:rsidR="00477BEC" w:rsidRPr="00273EBF"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 xml:space="preserve">11. </w:t>
      </w:r>
      <w:r w:rsidR="00ED106B" w:rsidRPr="00273EBF">
        <w:rPr>
          <w:rFonts w:cstheme="minorHAnsi"/>
          <w:sz w:val="24"/>
          <w:szCs w:val="24"/>
        </w:rPr>
        <w:t xml:space="preserve">Convocar </w:t>
      </w:r>
      <w:r w:rsidR="00477BEC" w:rsidRPr="00273EBF">
        <w:rPr>
          <w:rFonts w:cstheme="minorHAnsi"/>
          <w:sz w:val="24"/>
          <w:szCs w:val="24"/>
        </w:rPr>
        <w:t>os licitantes que mantiveram sua proposta original para negociação, na ordem de classificação, com vistas à obtenção de preço melhor, mesmo que acima do preço do adjudicatário; ou</w:t>
      </w:r>
    </w:p>
    <w:p w14:paraId="51D6BC61" w14:textId="137B2B3F" w:rsidR="00477BEC" w:rsidRDefault="00290452" w:rsidP="00982178">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.11.</w:t>
      </w:r>
      <w:r w:rsidR="00477BEC" w:rsidRPr="00273EBF">
        <w:rPr>
          <w:rFonts w:cstheme="minorHAnsi"/>
          <w:sz w:val="24"/>
          <w:szCs w:val="24"/>
        </w:rPr>
        <w:t xml:space="preserve">12. </w:t>
      </w:r>
      <w:r w:rsidR="00ED106B" w:rsidRPr="00273EBF">
        <w:rPr>
          <w:rFonts w:cstheme="minorHAnsi"/>
          <w:sz w:val="24"/>
          <w:szCs w:val="24"/>
        </w:rPr>
        <w:t xml:space="preserve">Adjudicar </w:t>
      </w:r>
      <w:r w:rsidR="00477BEC" w:rsidRPr="00273EBF">
        <w:rPr>
          <w:rFonts w:cstheme="minorHAnsi"/>
          <w:sz w:val="24"/>
          <w:szCs w:val="24"/>
        </w:rPr>
        <w:t>e firmar o contrato nas condições ofertadas pelos licitantes remanescentes, observada a ordem de classificação, quando frustrada a negociação de melhor condição.</w:t>
      </w:r>
    </w:p>
    <w:p w14:paraId="60AF2229" w14:textId="77777777" w:rsidR="00E91666" w:rsidRPr="005A322D" w:rsidRDefault="00E91666" w:rsidP="005A322D">
      <w:pPr>
        <w:spacing w:after="0"/>
        <w:jc w:val="both"/>
        <w:rPr>
          <w:rFonts w:cstheme="minorHAnsi"/>
          <w:sz w:val="24"/>
          <w:szCs w:val="24"/>
        </w:rPr>
      </w:pPr>
    </w:p>
    <w:p w14:paraId="72418874" w14:textId="71F14FEC" w:rsidR="004F68BD" w:rsidRPr="00273EBF" w:rsidRDefault="00290452" w:rsidP="00290452">
      <w:pPr>
        <w:jc w:val="both"/>
        <w:rPr>
          <w:rFonts w:cstheme="minorHAnsi"/>
          <w:b/>
          <w:bCs/>
          <w:sz w:val="24"/>
          <w:szCs w:val="24"/>
        </w:rPr>
      </w:pPr>
      <w:r w:rsidRPr="00273EBF">
        <w:rPr>
          <w:rFonts w:cstheme="minorHAnsi"/>
          <w:b/>
          <w:bCs/>
          <w:sz w:val="24"/>
          <w:szCs w:val="24"/>
        </w:rPr>
        <w:t>3</w:t>
      </w:r>
      <w:r w:rsidR="004C123E">
        <w:rPr>
          <w:rFonts w:cstheme="minorHAnsi"/>
          <w:b/>
          <w:bCs/>
          <w:sz w:val="24"/>
          <w:szCs w:val="24"/>
        </w:rPr>
        <w:t>4</w:t>
      </w:r>
      <w:r w:rsidRPr="00273EBF">
        <w:rPr>
          <w:rFonts w:cstheme="minorHAnsi"/>
          <w:b/>
          <w:bCs/>
          <w:sz w:val="24"/>
          <w:szCs w:val="24"/>
        </w:rPr>
        <w:t>.12.</w:t>
      </w:r>
      <w:r w:rsidR="004F68BD" w:rsidRPr="00273EBF">
        <w:rPr>
          <w:rFonts w:cstheme="minorHAnsi"/>
          <w:b/>
          <w:bCs/>
          <w:sz w:val="24"/>
          <w:szCs w:val="24"/>
        </w:rPr>
        <w:t xml:space="preserve"> DA VALIDADE DO REGISTRO DE PREÇO </w:t>
      </w:r>
    </w:p>
    <w:p w14:paraId="571CCF36" w14:textId="375DA451" w:rsidR="004F68BD" w:rsidRPr="00273EBF" w:rsidRDefault="00290452" w:rsidP="004F68BD">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.12</w:t>
      </w:r>
      <w:r w:rsidR="004F68BD" w:rsidRPr="00273EBF">
        <w:rPr>
          <w:rFonts w:cstheme="minorHAnsi"/>
          <w:sz w:val="24"/>
          <w:szCs w:val="24"/>
        </w:rPr>
        <w:t>.1. A Ata de Registro de Preços terá validade de acordo com a vigência definida pelo termo de referência.</w:t>
      </w:r>
    </w:p>
    <w:p w14:paraId="4ADBA26D" w14:textId="1D27E856" w:rsidR="00477BEC" w:rsidRPr="00273EBF" w:rsidRDefault="00290452" w:rsidP="00290452">
      <w:pPr>
        <w:spacing w:after="0" w:line="240" w:lineRule="auto"/>
        <w:jc w:val="both"/>
        <w:rPr>
          <w:rFonts w:cstheme="minorHAnsi"/>
          <w:sz w:val="24"/>
          <w:szCs w:val="24"/>
        </w:rPr>
      </w:pPr>
      <w:r w:rsidRPr="00273EBF">
        <w:rPr>
          <w:rFonts w:cstheme="minorHAnsi"/>
          <w:sz w:val="24"/>
          <w:szCs w:val="24"/>
        </w:rPr>
        <w:t>3</w:t>
      </w:r>
      <w:r w:rsidR="004C123E">
        <w:rPr>
          <w:rFonts w:cstheme="minorHAnsi"/>
          <w:sz w:val="24"/>
          <w:szCs w:val="24"/>
        </w:rPr>
        <w:t>4</w:t>
      </w:r>
      <w:r w:rsidRPr="00273EBF">
        <w:rPr>
          <w:rFonts w:cstheme="minorHAnsi"/>
          <w:sz w:val="24"/>
          <w:szCs w:val="24"/>
        </w:rPr>
        <w:t>.12.</w:t>
      </w:r>
      <w:r w:rsidR="004F68BD" w:rsidRPr="00273EBF">
        <w:rPr>
          <w:rFonts w:cstheme="minorHAnsi"/>
          <w:sz w:val="24"/>
          <w:szCs w:val="24"/>
        </w:rPr>
        <w:t xml:space="preserve">2. Durante o prazo de validade da Ata de Registro de Preços, a Prefeitura de Cotriguaçu/MT não será obrigado à aquisição, exclusivamente por seu intermédio, dos materiais objeto da Ata, podendo utilizar, para tanto, outros meios, desde que permitidos em lei, sem que, desse fato, caiba recurso ou indenização de qualquer espécie à empresa detentora da Ata. </w:t>
      </w:r>
    </w:p>
    <w:p w14:paraId="398EE333" w14:textId="77777777" w:rsidR="00D50FA5" w:rsidRPr="00221567" w:rsidRDefault="00D50FA5" w:rsidP="00D50FA5">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477DBA6" w14:textId="76FFE4FF" w:rsidR="009F2CF4" w:rsidRPr="00221567" w:rsidRDefault="005863B8" w:rsidP="005863B8">
      <w:pPr>
        <w:pStyle w:val="Ttulo1"/>
        <w:numPr>
          <w:ilvl w:val="0"/>
          <w:numId w:val="0"/>
        </w:numPr>
        <w:spacing w:before="0" w:after="0"/>
        <w:rPr>
          <w:rStyle w:val="normaltextrun"/>
          <w:rFonts w:asciiTheme="minorHAnsi" w:hAnsiTheme="minorHAnsi" w:cstheme="minorHAnsi"/>
          <w:b w:val="0"/>
          <w:bCs w:val="0"/>
        </w:rPr>
      </w:pPr>
      <w:bookmarkStart w:id="51" w:name="_SANÇÕES_ADMINISTRATIVAS"/>
      <w:bookmarkStart w:id="52" w:name="_Toc149509733"/>
      <w:bookmarkEnd w:id="51"/>
      <w:r w:rsidRPr="00221567">
        <w:rPr>
          <w:rStyle w:val="normaltextrun"/>
          <w:rFonts w:asciiTheme="minorHAnsi" w:hAnsiTheme="minorHAnsi" w:cstheme="minorHAnsi"/>
        </w:rPr>
        <w:t>3</w:t>
      </w:r>
      <w:r w:rsidR="004C123E">
        <w:rPr>
          <w:rStyle w:val="normaltextrun"/>
          <w:rFonts w:asciiTheme="minorHAnsi" w:hAnsiTheme="minorHAnsi" w:cstheme="minorHAnsi"/>
        </w:rPr>
        <w:t>5</w:t>
      </w:r>
      <w:r w:rsidRPr="00221567">
        <w:rPr>
          <w:rStyle w:val="normaltextrun"/>
          <w:rFonts w:asciiTheme="minorHAnsi" w:hAnsiTheme="minorHAnsi" w:cstheme="minorHAnsi"/>
        </w:rPr>
        <w:t>.</w:t>
      </w:r>
      <w:r w:rsidR="004C123E">
        <w:rPr>
          <w:rStyle w:val="normaltextrun"/>
          <w:rFonts w:asciiTheme="minorHAnsi" w:hAnsiTheme="minorHAnsi" w:cstheme="minorHAnsi"/>
        </w:rPr>
        <w:t xml:space="preserve"> </w:t>
      </w:r>
      <w:r w:rsidR="009F2CF4" w:rsidRPr="00221567">
        <w:rPr>
          <w:rStyle w:val="normaltextrun"/>
          <w:rFonts w:asciiTheme="minorHAnsi" w:hAnsiTheme="minorHAnsi" w:cstheme="minorHAnsi"/>
        </w:rPr>
        <w:t>SANÇÕES ADMINISTRATIVAS DE LICITAÇÃO</w:t>
      </w:r>
      <w:bookmarkEnd w:id="52"/>
    </w:p>
    <w:p w14:paraId="6631DFAE" w14:textId="77777777" w:rsidR="005863B8" w:rsidRPr="00221567" w:rsidRDefault="005863B8" w:rsidP="005863B8">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5321B37" w14:textId="09049A28" w:rsidR="009F2CF4" w:rsidRPr="00221567" w:rsidRDefault="00023C50" w:rsidP="00023C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4C123E">
        <w:rPr>
          <w:rFonts w:asciiTheme="minorHAnsi" w:hAnsiTheme="minorHAnsi" w:cstheme="minorHAnsi"/>
          <w:color w:val="000000"/>
        </w:rPr>
        <w:t>5</w:t>
      </w:r>
      <w:r w:rsidRPr="00221567">
        <w:rPr>
          <w:rFonts w:asciiTheme="minorHAnsi" w:hAnsiTheme="minorHAnsi" w:cstheme="minorHAnsi"/>
          <w:color w:val="000000"/>
        </w:rPr>
        <w:t xml:space="preserve">.1. </w:t>
      </w:r>
      <w:r w:rsidR="009F2CF4" w:rsidRPr="00221567">
        <w:rPr>
          <w:rFonts w:asciiTheme="minorHAnsi" w:hAnsiTheme="minorHAnsi" w:cstheme="minorHAnsi"/>
          <w:color w:val="000000"/>
        </w:rPr>
        <w:t xml:space="preserve">No </w:t>
      </w:r>
      <w:r w:rsidR="009F2CF4" w:rsidRPr="00221567">
        <w:rPr>
          <w:rFonts w:asciiTheme="minorHAnsi" w:hAnsiTheme="minorHAnsi" w:cstheme="minorHAnsi"/>
          <w:color w:val="000000" w:themeColor="text1"/>
        </w:rPr>
        <w:t>caso</w:t>
      </w:r>
      <w:r w:rsidR="009F2CF4" w:rsidRPr="00221567">
        <w:rPr>
          <w:rFonts w:asciiTheme="minorHAnsi" w:hAnsiTheme="minorHAnsi" w:cstheme="minorHAnsi"/>
          <w:color w:val="000000"/>
        </w:rPr>
        <w:t xml:space="preserve"> de a licitante ou a contratada incorrer em uma ou mais condutas tipificadas no </w:t>
      </w:r>
      <w:hyperlink r:id="rId114" w:anchor="art155" w:history="1">
        <w:r w:rsidR="009F2CF4" w:rsidRPr="00221567">
          <w:rPr>
            <w:rStyle w:val="Hyperlink"/>
            <w:rFonts w:asciiTheme="minorHAnsi" w:hAnsiTheme="minorHAnsi" w:cstheme="minorHAnsi"/>
          </w:rPr>
          <w:t>art. 155 da Lei Federal nº 14.133, de 2021</w:t>
        </w:r>
      </w:hyperlink>
      <w:r w:rsidR="009F2CF4" w:rsidRPr="00221567">
        <w:rPr>
          <w:rFonts w:asciiTheme="minorHAnsi" w:hAnsiTheme="minorHAnsi" w:cstheme="minorHAnsi"/>
          <w:color w:val="000000"/>
        </w:rPr>
        <w:t xml:space="preserve">, será responsabilizada administrativamente em uma ou mais das sanções previstas no </w:t>
      </w:r>
      <w:hyperlink r:id="rId115" w:anchor="art156" w:history="1">
        <w:r w:rsidR="009F2CF4" w:rsidRPr="00221567">
          <w:rPr>
            <w:rStyle w:val="Hyperlink"/>
            <w:rFonts w:asciiTheme="minorHAnsi" w:hAnsiTheme="minorHAnsi" w:cstheme="minorHAnsi"/>
          </w:rPr>
          <w:t>art. 156, da Lei Federal nº 14.133, de 2021</w:t>
        </w:r>
      </w:hyperlink>
      <w:r w:rsidR="009F2CF4" w:rsidRPr="00221567">
        <w:rPr>
          <w:rFonts w:asciiTheme="minorHAnsi" w:hAnsiTheme="minorHAnsi" w:cstheme="minorHAnsi"/>
          <w:color w:val="000000"/>
        </w:rPr>
        <w:t>, garantido o direito à ampla defesa e contraditório. </w:t>
      </w:r>
    </w:p>
    <w:p w14:paraId="6E4AD163" w14:textId="156DAB1A" w:rsidR="009F2CF4" w:rsidRPr="00221567" w:rsidRDefault="00023C50" w:rsidP="00023C50">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4C123E">
        <w:rPr>
          <w:rFonts w:asciiTheme="minorHAnsi" w:hAnsiTheme="minorHAnsi" w:cstheme="minorHAnsi"/>
          <w:color w:val="000000"/>
        </w:rPr>
        <w:t>5</w:t>
      </w:r>
      <w:r w:rsidRPr="00221567">
        <w:rPr>
          <w:rFonts w:asciiTheme="minorHAnsi" w:hAnsiTheme="minorHAnsi" w:cstheme="minorHAnsi"/>
          <w:color w:val="000000"/>
        </w:rPr>
        <w:t xml:space="preserve">.2. </w:t>
      </w:r>
      <w:r w:rsidR="009F2CF4" w:rsidRPr="00221567">
        <w:rPr>
          <w:rFonts w:asciiTheme="minorHAnsi" w:hAnsiTheme="minorHAnsi" w:cstheme="minorHAnsi"/>
          <w:color w:val="000000"/>
        </w:rPr>
        <w:t xml:space="preserve">A </w:t>
      </w:r>
      <w:r w:rsidR="009F2CF4" w:rsidRPr="00221567">
        <w:rPr>
          <w:rFonts w:asciiTheme="minorHAnsi" w:hAnsiTheme="minorHAnsi" w:cstheme="minorHAnsi"/>
          <w:color w:val="000000" w:themeColor="text1"/>
        </w:rPr>
        <w:t>recusa</w:t>
      </w:r>
      <w:r w:rsidR="009F2CF4" w:rsidRPr="00221567">
        <w:rPr>
          <w:rFonts w:asciiTheme="minorHAnsi" w:hAnsiTheme="minorHAnsi" w:cstheme="minorHAnsi"/>
          <w:color w:val="000000"/>
        </w:rPr>
        <w:t xml:space="preserve"> da licitante vencedora em formalizar a contratação respectiva no prazo estabelecido pela Administração será considerada como inexecução total da obrigação assumida, ensejando a aplicação das sanções previstas em lei e neste Edital.</w:t>
      </w:r>
    </w:p>
    <w:p w14:paraId="4F788C49" w14:textId="490A28E9" w:rsidR="00023C50" w:rsidRPr="00221567" w:rsidRDefault="00023C50" w:rsidP="00023C50">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.3. </w:t>
      </w:r>
      <w:r w:rsidR="005863B8" w:rsidRPr="00221567">
        <w:rPr>
          <w:rFonts w:cstheme="minorHAnsi"/>
          <w:sz w:val="24"/>
          <w:szCs w:val="24"/>
        </w:rPr>
        <w:t xml:space="preserve">Comete infração administrativa, nos termos da lei, o licitante que, com dolo ou culpa: </w:t>
      </w:r>
    </w:p>
    <w:p w14:paraId="7E88DAC7" w14:textId="440757BA" w:rsidR="005863B8" w:rsidRPr="00221567" w:rsidRDefault="00721082" w:rsidP="00023C50">
      <w:pPr>
        <w:spacing w:after="0" w:line="240" w:lineRule="auto"/>
        <w:jc w:val="both"/>
        <w:rPr>
          <w:rFonts w:cstheme="minorHAnsi"/>
          <w:sz w:val="24"/>
          <w:szCs w:val="24"/>
        </w:rPr>
      </w:pPr>
      <w:r>
        <w:rPr>
          <w:rFonts w:cstheme="minorHAnsi"/>
          <w:sz w:val="24"/>
          <w:szCs w:val="24"/>
        </w:rPr>
        <w:t>3</w:t>
      </w:r>
      <w:r w:rsidR="004C123E">
        <w:rPr>
          <w:rFonts w:cstheme="minorHAnsi"/>
          <w:sz w:val="24"/>
          <w:szCs w:val="24"/>
        </w:rPr>
        <w:t>5</w:t>
      </w:r>
      <w:r>
        <w:rPr>
          <w:rFonts w:cstheme="minorHAnsi"/>
          <w:sz w:val="24"/>
          <w:szCs w:val="24"/>
        </w:rPr>
        <w:t>.3.1. D</w:t>
      </w:r>
      <w:r w:rsidR="005863B8" w:rsidRPr="00221567">
        <w:rPr>
          <w:rFonts w:cstheme="minorHAnsi"/>
          <w:sz w:val="24"/>
          <w:szCs w:val="24"/>
        </w:rPr>
        <w:t>eixar de entregar a documentação exigida para o certame ou não entregar qualquer documento que tenha sido solicitado pelo/a pregoeiro/a durante o certame;</w:t>
      </w:r>
    </w:p>
    <w:p w14:paraId="633DF236" w14:textId="418A3B42" w:rsidR="005863B8" w:rsidRPr="00221567" w:rsidRDefault="00284849" w:rsidP="00023C50">
      <w:pPr>
        <w:spacing w:after="0" w:line="240" w:lineRule="auto"/>
        <w:jc w:val="both"/>
        <w:rPr>
          <w:rFonts w:cstheme="minorHAnsi"/>
          <w:sz w:val="24"/>
          <w:szCs w:val="24"/>
        </w:rPr>
      </w:pPr>
      <w:r>
        <w:rPr>
          <w:rFonts w:cstheme="minorHAnsi"/>
          <w:sz w:val="24"/>
          <w:szCs w:val="24"/>
        </w:rPr>
        <w:lastRenderedPageBreak/>
        <w:t>3</w:t>
      </w:r>
      <w:r w:rsidR="004C123E">
        <w:rPr>
          <w:rFonts w:cstheme="minorHAnsi"/>
          <w:sz w:val="24"/>
          <w:szCs w:val="24"/>
        </w:rPr>
        <w:t>5</w:t>
      </w:r>
      <w:r w:rsidR="00CB112E" w:rsidRPr="00221567">
        <w:rPr>
          <w:rFonts w:cstheme="minorHAnsi"/>
          <w:sz w:val="24"/>
          <w:szCs w:val="24"/>
        </w:rPr>
        <w:t xml:space="preserve">.4. </w:t>
      </w:r>
      <w:r w:rsidR="005863B8" w:rsidRPr="00221567">
        <w:rPr>
          <w:rFonts w:cstheme="minorHAnsi"/>
          <w:sz w:val="24"/>
          <w:szCs w:val="24"/>
        </w:rPr>
        <w:t>Salvo em decorrência de fato superveniente devidamente justificado, não mantiver a proposta em especial quando:</w:t>
      </w:r>
    </w:p>
    <w:p w14:paraId="5A81ED70" w14:textId="599A0AD9" w:rsidR="005863B8" w:rsidRPr="00221567" w:rsidRDefault="00CB112E" w:rsidP="00023C50">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.5. N</w:t>
      </w:r>
      <w:r w:rsidR="005863B8" w:rsidRPr="00221567">
        <w:rPr>
          <w:rFonts w:cstheme="minorHAnsi"/>
          <w:sz w:val="24"/>
          <w:szCs w:val="24"/>
        </w:rPr>
        <w:t xml:space="preserve">ão enviar a proposta adequada ao último lance ofertado ou após a negociação; </w:t>
      </w:r>
    </w:p>
    <w:p w14:paraId="0D0D2612" w14:textId="77777777" w:rsidR="00CB112E" w:rsidRPr="00221567" w:rsidRDefault="005863B8" w:rsidP="00CB112E">
      <w:pPr>
        <w:spacing w:after="0" w:line="240" w:lineRule="auto"/>
        <w:jc w:val="both"/>
        <w:rPr>
          <w:rFonts w:cstheme="minorHAnsi"/>
          <w:sz w:val="24"/>
          <w:szCs w:val="24"/>
        </w:rPr>
      </w:pPr>
      <w:r w:rsidRPr="00221567">
        <w:rPr>
          <w:rFonts w:cstheme="minorHAnsi"/>
          <w:sz w:val="24"/>
          <w:szCs w:val="24"/>
        </w:rPr>
        <w:t xml:space="preserve">recusar-se a enviar o detalhamento da proposta quando exigível; pedir para ser desclassificado quando encerrada a etapa competitiva; ou </w:t>
      </w:r>
    </w:p>
    <w:p w14:paraId="03241D8E" w14:textId="41D801EA" w:rsidR="005863B8" w:rsidRPr="00221567" w:rsidRDefault="00CB112E" w:rsidP="00CB112E">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.6. D</w:t>
      </w:r>
      <w:r w:rsidR="005863B8" w:rsidRPr="00221567">
        <w:rPr>
          <w:rFonts w:cstheme="minorHAnsi"/>
          <w:sz w:val="24"/>
          <w:szCs w:val="24"/>
        </w:rPr>
        <w:t>eixar de apresentar amostra;</w:t>
      </w:r>
    </w:p>
    <w:p w14:paraId="1B8E74C7" w14:textId="7FD881D5" w:rsidR="005863B8" w:rsidRPr="00221567" w:rsidRDefault="00CB112E" w:rsidP="00CB112E">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.7.</w:t>
      </w:r>
      <w:r w:rsidR="005863B8" w:rsidRPr="00221567">
        <w:rPr>
          <w:rFonts w:cstheme="minorHAnsi"/>
          <w:sz w:val="24"/>
          <w:szCs w:val="24"/>
        </w:rPr>
        <w:t xml:space="preserve"> </w:t>
      </w:r>
      <w:r w:rsidRPr="00221567">
        <w:rPr>
          <w:rFonts w:cstheme="minorHAnsi"/>
          <w:sz w:val="24"/>
          <w:szCs w:val="24"/>
        </w:rPr>
        <w:t>A</w:t>
      </w:r>
      <w:r w:rsidR="005863B8" w:rsidRPr="00221567">
        <w:rPr>
          <w:rFonts w:cstheme="minorHAnsi"/>
          <w:sz w:val="24"/>
          <w:szCs w:val="24"/>
        </w:rPr>
        <w:t xml:space="preserve">presentar proposta ou amostra em desacordo com as especificações do edital; </w:t>
      </w:r>
    </w:p>
    <w:p w14:paraId="4322C5DF" w14:textId="1BAAD839"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.8. </w:t>
      </w:r>
      <w:r w:rsidR="00CB112E" w:rsidRPr="00221567">
        <w:rPr>
          <w:rFonts w:cstheme="minorHAnsi"/>
          <w:sz w:val="24"/>
          <w:szCs w:val="24"/>
        </w:rPr>
        <w:t>N</w:t>
      </w:r>
      <w:r w:rsidR="005863B8" w:rsidRPr="00221567">
        <w:rPr>
          <w:rFonts w:cstheme="minorHAnsi"/>
          <w:sz w:val="24"/>
          <w:szCs w:val="24"/>
        </w:rPr>
        <w:t>ão celebrar o contrato ou não entregar a documentação exigida para a contratação, quando convocado dentro do prazo de validade de sua proposta;</w:t>
      </w:r>
    </w:p>
    <w:p w14:paraId="280DC2BF" w14:textId="1FFEE82F" w:rsidR="005863B8" w:rsidRPr="00221567" w:rsidRDefault="001D2639" w:rsidP="00CB112E">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.9. R</w:t>
      </w:r>
      <w:r w:rsidR="005863B8" w:rsidRPr="00221567">
        <w:rPr>
          <w:rFonts w:cstheme="minorHAnsi"/>
          <w:sz w:val="24"/>
          <w:szCs w:val="24"/>
        </w:rPr>
        <w:t>ecusar-se, sem justificativa, a assinar o contrato ou a ata de registro de preço, ou a aceitar ou retirar o instrumento equivalente no prazo estabelecido pela Administração;</w:t>
      </w:r>
    </w:p>
    <w:p w14:paraId="32F4DED9" w14:textId="47DA01CD"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.10.</w:t>
      </w:r>
      <w:r w:rsidR="003054CC" w:rsidRPr="00221567">
        <w:rPr>
          <w:rFonts w:cstheme="minorHAnsi"/>
          <w:sz w:val="24"/>
          <w:szCs w:val="24"/>
        </w:rPr>
        <w:t xml:space="preserve"> </w:t>
      </w:r>
      <w:r w:rsidRPr="00221567">
        <w:rPr>
          <w:rFonts w:cstheme="minorHAnsi"/>
          <w:sz w:val="24"/>
          <w:szCs w:val="24"/>
        </w:rPr>
        <w:t>A</w:t>
      </w:r>
      <w:r w:rsidR="005863B8" w:rsidRPr="00221567">
        <w:rPr>
          <w:rFonts w:cstheme="minorHAnsi"/>
          <w:sz w:val="24"/>
          <w:szCs w:val="24"/>
        </w:rPr>
        <w:t>presentar declaração ou documentação falsa exigida para o certame ou prestar declaração falsa durante a licitação</w:t>
      </w:r>
    </w:p>
    <w:p w14:paraId="7715ECEA" w14:textId="0C0252F0"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.11. F</w:t>
      </w:r>
      <w:r w:rsidR="005863B8" w:rsidRPr="00221567">
        <w:rPr>
          <w:rFonts w:cstheme="minorHAnsi"/>
          <w:sz w:val="24"/>
          <w:szCs w:val="24"/>
        </w:rPr>
        <w:t>raudar a licitação</w:t>
      </w:r>
    </w:p>
    <w:p w14:paraId="1F2ED528" w14:textId="0901BD33" w:rsidR="005863B8" w:rsidRPr="00221567" w:rsidRDefault="001D2639" w:rsidP="001D2639">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 C</w:t>
      </w:r>
      <w:r w:rsidR="005863B8" w:rsidRPr="00221567">
        <w:rPr>
          <w:rFonts w:cstheme="minorHAnsi"/>
          <w:sz w:val="24"/>
          <w:szCs w:val="24"/>
        </w:rPr>
        <w:t>omportar-se de modo inidôneo ou cometer fraude de qualquer natureza, em especial quando:</w:t>
      </w:r>
    </w:p>
    <w:p w14:paraId="62B414A7" w14:textId="537E7F82"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.12.1. A</w:t>
      </w:r>
      <w:r w:rsidR="005863B8" w:rsidRPr="00221567">
        <w:rPr>
          <w:rFonts w:cstheme="minorHAnsi"/>
          <w:sz w:val="24"/>
          <w:szCs w:val="24"/>
        </w:rPr>
        <w:t xml:space="preserve">gir em conluio ou em desconformidade com a lei; </w:t>
      </w:r>
    </w:p>
    <w:p w14:paraId="3189428E" w14:textId="7977A831"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.12.2. I</w:t>
      </w:r>
      <w:r w:rsidR="005863B8" w:rsidRPr="00221567">
        <w:rPr>
          <w:rFonts w:cstheme="minorHAnsi"/>
          <w:sz w:val="24"/>
          <w:szCs w:val="24"/>
        </w:rPr>
        <w:t xml:space="preserve">nduzir deliberadamente a erro no julgamento; </w:t>
      </w:r>
    </w:p>
    <w:p w14:paraId="79CB0D09" w14:textId="04E073AA"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.12.3. A</w:t>
      </w:r>
      <w:r w:rsidR="005863B8" w:rsidRPr="00221567">
        <w:rPr>
          <w:rFonts w:cstheme="minorHAnsi"/>
          <w:sz w:val="24"/>
          <w:szCs w:val="24"/>
        </w:rPr>
        <w:t xml:space="preserve">presentar amostra falsificada ou deteriorada; </w:t>
      </w:r>
    </w:p>
    <w:p w14:paraId="7DC00F19" w14:textId="766D8E5E" w:rsidR="005863B8" w:rsidRPr="00221567" w:rsidRDefault="003054CC" w:rsidP="003054CC">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.12.4. P</w:t>
      </w:r>
      <w:r w:rsidR="005863B8" w:rsidRPr="00221567">
        <w:rPr>
          <w:rFonts w:cstheme="minorHAnsi"/>
          <w:sz w:val="24"/>
          <w:szCs w:val="24"/>
        </w:rPr>
        <w:t>raticar atos ilícitos com vistas a frustrar os objetivos da licitação</w:t>
      </w:r>
    </w:p>
    <w:p w14:paraId="4C102399" w14:textId="4538B6AC" w:rsidR="005863B8" w:rsidRPr="00221567" w:rsidRDefault="00C8349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.12.5.</w:t>
      </w:r>
      <w:r w:rsidR="00483819">
        <w:rPr>
          <w:rFonts w:cstheme="minorHAnsi"/>
          <w:sz w:val="24"/>
          <w:szCs w:val="24"/>
        </w:rPr>
        <w:t xml:space="preserve"> </w:t>
      </w:r>
      <w:r w:rsidRPr="00221567">
        <w:rPr>
          <w:rFonts w:cstheme="minorHAnsi"/>
          <w:sz w:val="24"/>
          <w:szCs w:val="24"/>
        </w:rPr>
        <w:t>P</w:t>
      </w:r>
      <w:r w:rsidR="005863B8" w:rsidRPr="00221567">
        <w:rPr>
          <w:rFonts w:cstheme="minorHAnsi"/>
          <w:sz w:val="24"/>
          <w:szCs w:val="24"/>
        </w:rPr>
        <w:t>raticar ato lesivo previsto no art. 5º da Lei n.º 12.846, de 2013.</w:t>
      </w:r>
    </w:p>
    <w:p w14:paraId="2232859E" w14:textId="0D1C11B2" w:rsidR="005863B8" w:rsidRPr="00221567" w:rsidRDefault="00C8349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.13. </w:t>
      </w:r>
      <w:r w:rsidR="005863B8" w:rsidRPr="00221567">
        <w:rPr>
          <w:rFonts w:cstheme="minorHAnsi"/>
          <w:sz w:val="24"/>
          <w:szCs w:val="24"/>
        </w:rPr>
        <w:t xml:space="preserve">Com fulcro na Lei nº 14.133, de 2021, a Administração poderá, garantida a prévia defesa, aplicar aos licitantes e/ou adjudicatários as seguintes sanções, sem prejuízo das responsabilidades civil e criminal: </w:t>
      </w:r>
    </w:p>
    <w:p w14:paraId="073CBA7F" w14:textId="02E8D33F" w:rsidR="005863B8" w:rsidRPr="00221567" w:rsidRDefault="00517A1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.14. A</w:t>
      </w:r>
      <w:r w:rsidR="005863B8" w:rsidRPr="00221567">
        <w:rPr>
          <w:rFonts w:cstheme="minorHAnsi"/>
          <w:sz w:val="24"/>
          <w:szCs w:val="24"/>
        </w:rPr>
        <w:t xml:space="preserve">dvertência; </w:t>
      </w:r>
    </w:p>
    <w:p w14:paraId="3FCB412D" w14:textId="546EA7D4" w:rsidR="005863B8" w:rsidRPr="00221567" w:rsidRDefault="00517A1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.15. M</w:t>
      </w:r>
      <w:r w:rsidR="005863B8" w:rsidRPr="00221567">
        <w:rPr>
          <w:rFonts w:cstheme="minorHAnsi"/>
          <w:sz w:val="24"/>
          <w:szCs w:val="24"/>
        </w:rPr>
        <w:t>ulta;</w:t>
      </w:r>
    </w:p>
    <w:p w14:paraId="7390272C" w14:textId="33197928" w:rsidR="005863B8" w:rsidRPr="00221567" w:rsidRDefault="00517A14"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.16. I</w:t>
      </w:r>
      <w:r w:rsidR="005863B8" w:rsidRPr="00221567">
        <w:rPr>
          <w:rFonts w:cstheme="minorHAnsi"/>
          <w:sz w:val="24"/>
          <w:szCs w:val="24"/>
        </w:rPr>
        <w:t>mpedimento de licitar e contratar e</w:t>
      </w:r>
    </w:p>
    <w:p w14:paraId="7C3BBC4A" w14:textId="70B1CEAF"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.18. D</w:t>
      </w:r>
      <w:r w:rsidR="005863B8" w:rsidRPr="00221567">
        <w:rPr>
          <w:rFonts w:cstheme="minorHAnsi"/>
          <w:sz w:val="24"/>
          <w:szCs w:val="24"/>
        </w:rPr>
        <w:t>eclaração de inidoneidade para licitar ou contratar, enquanto perdurarem os motivos determinantes da punição ou até que seja promovida sua reabilitação perante a própria autoridade que aplicou a penalidade.</w:t>
      </w:r>
    </w:p>
    <w:p w14:paraId="1AB36616" w14:textId="39134AC5"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.19. </w:t>
      </w:r>
      <w:r w:rsidR="005863B8" w:rsidRPr="00221567">
        <w:rPr>
          <w:rFonts w:cstheme="minorHAnsi"/>
          <w:sz w:val="24"/>
          <w:szCs w:val="24"/>
        </w:rPr>
        <w:t>Na aplicação das sanções serão considerados:</w:t>
      </w:r>
    </w:p>
    <w:p w14:paraId="6F600F90" w14:textId="0830FB25"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.20. A</w:t>
      </w:r>
      <w:r w:rsidR="005863B8" w:rsidRPr="00221567">
        <w:rPr>
          <w:rFonts w:cstheme="minorHAnsi"/>
          <w:sz w:val="24"/>
          <w:szCs w:val="24"/>
        </w:rPr>
        <w:t xml:space="preserve"> natureza e a gravidade da infração cometida.</w:t>
      </w:r>
    </w:p>
    <w:p w14:paraId="534202A5" w14:textId="043E513C"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.21. A</w:t>
      </w:r>
      <w:r w:rsidR="005863B8" w:rsidRPr="00221567">
        <w:rPr>
          <w:rFonts w:cstheme="minorHAnsi"/>
          <w:sz w:val="24"/>
          <w:szCs w:val="24"/>
        </w:rPr>
        <w:t>s peculiaridades do caso concreto</w:t>
      </w:r>
    </w:p>
    <w:p w14:paraId="266C4D2F" w14:textId="701BB38C"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.22. A</w:t>
      </w:r>
      <w:r w:rsidR="005863B8" w:rsidRPr="00221567">
        <w:rPr>
          <w:rFonts w:cstheme="minorHAnsi"/>
          <w:sz w:val="24"/>
          <w:szCs w:val="24"/>
        </w:rPr>
        <w:t>s circunstâncias agravantes ou atenuantes</w:t>
      </w:r>
    </w:p>
    <w:p w14:paraId="23D9C45D" w14:textId="05D5457B" w:rsidR="005863B8" w:rsidRPr="00221567" w:rsidRDefault="00675880" w:rsidP="00C83494">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.23. O</w:t>
      </w:r>
      <w:r w:rsidR="005863B8" w:rsidRPr="00221567">
        <w:rPr>
          <w:rFonts w:cstheme="minorHAnsi"/>
          <w:sz w:val="24"/>
          <w:szCs w:val="24"/>
        </w:rPr>
        <w:t>s danos que dela provierem para a Administração Pública</w:t>
      </w:r>
    </w:p>
    <w:p w14:paraId="744EF7C7" w14:textId="14B9C70C" w:rsidR="005863B8" w:rsidRPr="00221567" w:rsidRDefault="005863B8" w:rsidP="00C83494">
      <w:pPr>
        <w:spacing w:after="0" w:line="240" w:lineRule="auto"/>
        <w:jc w:val="both"/>
        <w:rPr>
          <w:rFonts w:cstheme="minorHAnsi"/>
          <w:sz w:val="24"/>
          <w:szCs w:val="24"/>
        </w:rPr>
      </w:pPr>
      <w:r w:rsidRPr="00221567">
        <w:rPr>
          <w:rFonts w:cstheme="minorHAnsi"/>
          <w:sz w:val="24"/>
          <w:szCs w:val="24"/>
        </w:rPr>
        <w:t>a implantação ou o aperfeiçoamento de programa de integridade, conforme normas e orientações dos órgãos de controle.</w:t>
      </w:r>
    </w:p>
    <w:p w14:paraId="14847EE3" w14:textId="162ED073" w:rsidR="005863B8" w:rsidRPr="00221567" w:rsidRDefault="007E232B" w:rsidP="007E232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.24.</w:t>
      </w:r>
      <w:r w:rsidR="003926DA" w:rsidRPr="00221567">
        <w:rPr>
          <w:rFonts w:cstheme="minorHAnsi"/>
          <w:sz w:val="24"/>
          <w:szCs w:val="24"/>
        </w:rPr>
        <w:t xml:space="preserve"> </w:t>
      </w:r>
      <w:r w:rsidR="005863B8" w:rsidRPr="00221567">
        <w:rPr>
          <w:rFonts w:cstheme="minorHAnsi"/>
          <w:sz w:val="24"/>
          <w:szCs w:val="24"/>
        </w:rPr>
        <w:t xml:space="preserve">A multa será recolhida em percentual de 0,5% a 30% incidente sobre o valor do contrato licitado, recolhida no prazo máximo de 05 (cinco) dias úteis, a contar da comunicação oficial. </w:t>
      </w:r>
    </w:p>
    <w:p w14:paraId="3A048C07" w14:textId="4819A9C7" w:rsidR="005863B8" w:rsidRPr="00221567" w:rsidRDefault="007E232B" w:rsidP="007E232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.25.</w:t>
      </w:r>
      <w:r w:rsidR="003926DA" w:rsidRPr="00221567">
        <w:rPr>
          <w:rFonts w:cstheme="minorHAnsi"/>
          <w:sz w:val="24"/>
          <w:szCs w:val="24"/>
        </w:rPr>
        <w:t xml:space="preserve"> </w:t>
      </w:r>
      <w:r w:rsidR="005863B8" w:rsidRPr="00221567">
        <w:rPr>
          <w:rFonts w:cstheme="minorHAnsi"/>
          <w:sz w:val="24"/>
          <w:szCs w:val="24"/>
        </w:rPr>
        <w:t xml:space="preserve">Para as infrações previstas nos itens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.3.1.</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 xml:space="preserve">.4. </w:t>
      </w:r>
      <w:r w:rsidR="005863B8" w:rsidRPr="00721082">
        <w:rPr>
          <w:rFonts w:cstheme="minorHAnsi"/>
          <w:sz w:val="24"/>
          <w:szCs w:val="24"/>
        </w:rPr>
        <w:t xml:space="preserve">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.8</w:t>
      </w:r>
      <w:r w:rsidR="005863B8" w:rsidRPr="00721082">
        <w:rPr>
          <w:rFonts w:cstheme="minorHAnsi"/>
          <w:sz w:val="24"/>
          <w:szCs w:val="24"/>
        </w:rPr>
        <w:t xml:space="preserve">, </w:t>
      </w:r>
      <w:r w:rsidR="005863B8" w:rsidRPr="00221567">
        <w:rPr>
          <w:rFonts w:cstheme="minorHAnsi"/>
          <w:sz w:val="24"/>
          <w:szCs w:val="24"/>
        </w:rPr>
        <w:t>a multa será de 0,5% a 15% do valor do contrato licitado.</w:t>
      </w:r>
    </w:p>
    <w:p w14:paraId="5B7CBFE8" w14:textId="175AD320" w:rsidR="005863B8" w:rsidRPr="00221567" w:rsidRDefault="003926DA" w:rsidP="003926DA">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.26. </w:t>
      </w:r>
      <w:r w:rsidR="005863B8" w:rsidRPr="00221567">
        <w:rPr>
          <w:rFonts w:cstheme="minorHAnsi"/>
          <w:sz w:val="24"/>
          <w:szCs w:val="24"/>
        </w:rPr>
        <w:t xml:space="preserve">Para as infrações previstas nos itens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.10</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.11</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.12</w:t>
      </w:r>
      <w:r w:rsidR="005863B8" w:rsidRPr="00721082">
        <w:rPr>
          <w:rFonts w:cstheme="minorHAnsi"/>
          <w:sz w:val="24"/>
          <w:szCs w:val="24"/>
        </w:rPr>
        <w:t xml:space="preserv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.12.4</w:t>
      </w:r>
      <w:r w:rsidR="005863B8" w:rsidRPr="00721082">
        <w:rPr>
          <w:rFonts w:cstheme="minorHAnsi"/>
          <w:sz w:val="24"/>
          <w:szCs w:val="24"/>
        </w:rPr>
        <w:t xml:space="preserve"> e </w:t>
      </w:r>
      <w:r w:rsidR="00721082" w:rsidRPr="00721082">
        <w:rPr>
          <w:rFonts w:cstheme="minorHAnsi"/>
          <w:sz w:val="24"/>
          <w:szCs w:val="24"/>
        </w:rPr>
        <w:t>3</w:t>
      </w:r>
      <w:r w:rsidR="004C123E">
        <w:rPr>
          <w:rFonts w:cstheme="minorHAnsi"/>
          <w:sz w:val="24"/>
          <w:szCs w:val="24"/>
        </w:rPr>
        <w:t>5</w:t>
      </w:r>
      <w:r w:rsidR="00721082" w:rsidRPr="00721082">
        <w:rPr>
          <w:rFonts w:cstheme="minorHAnsi"/>
          <w:sz w:val="24"/>
          <w:szCs w:val="24"/>
        </w:rPr>
        <w:t>.12.5</w:t>
      </w:r>
      <w:r w:rsidR="005863B8" w:rsidRPr="00721082">
        <w:rPr>
          <w:rFonts w:cstheme="minorHAnsi"/>
          <w:sz w:val="24"/>
          <w:szCs w:val="24"/>
        </w:rPr>
        <w:t>,</w:t>
      </w:r>
      <w:r w:rsidR="005863B8" w:rsidRPr="00221567">
        <w:rPr>
          <w:rFonts w:cstheme="minorHAnsi"/>
          <w:sz w:val="24"/>
          <w:szCs w:val="24"/>
        </w:rPr>
        <w:t xml:space="preserve"> a multa será de 15% a 30% do valor do contrato licitado.</w:t>
      </w:r>
    </w:p>
    <w:p w14:paraId="5BDB1F8A" w14:textId="1FF06800" w:rsidR="005863B8" w:rsidRPr="00221567" w:rsidRDefault="003926DA" w:rsidP="003926DA">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.27. </w:t>
      </w:r>
      <w:r w:rsidR="005863B8" w:rsidRPr="00221567">
        <w:rPr>
          <w:rFonts w:cstheme="minorHAnsi"/>
          <w:sz w:val="24"/>
          <w:szCs w:val="24"/>
        </w:rPr>
        <w:t>As sanções de advertência, impedimento de licitar e contratar e declaração de inidoneidade para licitar ou contratar poderão ser aplicadas, cumulativamente ou não, à penalidade de multa.</w:t>
      </w:r>
    </w:p>
    <w:p w14:paraId="0055DF6E" w14:textId="59205357" w:rsidR="005863B8" w:rsidRPr="00DB7DA6" w:rsidRDefault="00DB7DA6" w:rsidP="00DB7DA6">
      <w:pPr>
        <w:spacing w:after="0" w:line="240" w:lineRule="auto"/>
        <w:jc w:val="both"/>
        <w:rPr>
          <w:rFonts w:cstheme="minorHAnsi"/>
          <w:sz w:val="24"/>
          <w:szCs w:val="24"/>
        </w:rPr>
      </w:pPr>
      <w:r>
        <w:rPr>
          <w:rFonts w:cstheme="minorHAnsi"/>
          <w:sz w:val="24"/>
          <w:szCs w:val="24"/>
        </w:rPr>
        <w:lastRenderedPageBreak/>
        <w:t>3</w:t>
      </w:r>
      <w:r w:rsidR="004C123E">
        <w:rPr>
          <w:rFonts w:cstheme="minorHAnsi"/>
          <w:sz w:val="24"/>
          <w:szCs w:val="24"/>
        </w:rPr>
        <w:t>5</w:t>
      </w:r>
      <w:r>
        <w:rPr>
          <w:rFonts w:cstheme="minorHAnsi"/>
          <w:sz w:val="24"/>
          <w:szCs w:val="24"/>
        </w:rPr>
        <w:t xml:space="preserve">.28. </w:t>
      </w:r>
      <w:r w:rsidR="005863B8" w:rsidRPr="00DB7DA6">
        <w:rPr>
          <w:rFonts w:cstheme="minorHAnsi"/>
          <w:sz w:val="24"/>
          <w:szCs w:val="24"/>
        </w:rPr>
        <w:t>Na aplicação da sanção de multa será facultada a defesa do interessado no prazo de 15 (quinze)dias úteis, contado da data de sua intimação.</w:t>
      </w:r>
    </w:p>
    <w:p w14:paraId="796940D2" w14:textId="06D68314" w:rsidR="005863B8" w:rsidRPr="00221567" w:rsidRDefault="00C428AB" w:rsidP="00C428A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.29.</w:t>
      </w:r>
      <w:r w:rsidR="005863B8" w:rsidRPr="00221567">
        <w:rPr>
          <w:rFonts w:cstheme="minorHAnsi"/>
          <w:sz w:val="24"/>
          <w:szCs w:val="24"/>
        </w:rPr>
        <w:t xml:space="preserve">A sanção de impedimento de licitar e contratar será aplicada ao responsável em decorrência das infrações administrativas relacionadas nos itens </w:t>
      </w:r>
      <w:r w:rsidR="003D7438" w:rsidRPr="003D7438">
        <w:rPr>
          <w:rFonts w:cstheme="minorHAnsi"/>
          <w:sz w:val="24"/>
          <w:szCs w:val="24"/>
        </w:rPr>
        <w:t>3</w:t>
      </w:r>
      <w:r w:rsidR="004C123E">
        <w:rPr>
          <w:rFonts w:cstheme="minorHAnsi"/>
          <w:sz w:val="24"/>
          <w:szCs w:val="24"/>
        </w:rPr>
        <w:t>5</w:t>
      </w:r>
      <w:r w:rsidR="003D7438" w:rsidRPr="003D7438">
        <w:rPr>
          <w:rFonts w:cstheme="minorHAnsi"/>
          <w:sz w:val="24"/>
          <w:szCs w:val="24"/>
        </w:rPr>
        <w:t>.3.1,3</w:t>
      </w:r>
      <w:r w:rsidR="004C123E">
        <w:rPr>
          <w:rFonts w:cstheme="minorHAnsi"/>
          <w:sz w:val="24"/>
          <w:szCs w:val="24"/>
        </w:rPr>
        <w:t>5</w:t>
      </w:r>
      <w:r w:rsidR="003D7438" w:rsidRPr="003D7438">
        <w:rPr>
          <w:rFonts w:cstheme="minorHAnsi"/>
          <w:sz w:val="24"/>
          <w:szCs w:val="24"/>
        </w:rPr>
        <w:t>.4,3</w:t>
      </w:r>
      <w:r w:rsidR="004C123E">
        <w:rPr>
          <w:rFonts w:cstheme="minorHAnsi"/>
          <w:sz w:val="24"/>
          <w:szCs w:val="24"/>
        </w:rPr>
        <w:t>5</w:t>
      </w:r>
      <w:r w:rsidR="003D7438" w:rsidRPr="003D7438">
        <w:rPr>
          <w:rFonts w:cstheme="minorHAnsi"/>
          <w:sz w:val="24"/>
          <w:szCs w:val="24"/>
        </w:rPr>
        <w:t>.8</w:t>
      </w:r>
      <w:r w:rsidR="005863B8" w:rsidRPr="003D7438">
        <w:rPr>
          <w:rFonts w:cstheme="minorHAnsi"/>
          <w:sz w:val="24"/>
          <w:szCs w:val="24"/>
        </w:rPr>
        <w:t xml:space="preserve"> </w:t>
      </w:r>
      <w:r w:rsidR="005863B8" w:rsidRPr="00221567">
        <w:rPr>
          <w:rFonts w:cstheme="minorHAnsi"/>
          <w:sz w:val="24"/>
          <w:szCs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5E8AB87" w14:textId="63A4904F" w:rsidR="005863B8" w:rsidRPr="00221567" w:rsidRDefault="00C428AB" w:rsidP="00C428AB">
      <w:pPr>
        <w:spacing w:after="0" w:line="240" w:lineRule="auto"/>
        <w:jc w:val="both"/>
        <w:rPr>
          <w:rFonts w:cstheme="minorHAnsi"/>
          <w:sz w:val="24"/>
          <w:szCs w:val="24"/>
        </w:rPr>
      </w:pPr>
      <w:r w:rsidRPr="00221567">
        <w:rPr>
          <w:rFonts w:cstheme="minorHAnsi"/>
          <w:sz w:val="24"/>
          <w:szCs w:val="24"/>
        </w:rPr>
        <w:t>3</w:t>
      </w:r>
      <w:r w:rsidR="004C123E">
        <w:rPr>
          <w:rFonts w:cstheme="minorHAnsi"/>
          <w:sz w:val="24"/>
          <w:szCs w:val="24"/>
        </w:rPr>
        <w:t>5</w:t>
      </w:r>
      <w:r w:rsidRPr="00221567">
        <w:rPr>
          <w:rFonts w:cstheme="minorHAnsi"/>
          <w:sz w:val="24"/>
          <w:szCs w:val="24"/>
        </w:rPr>
        <w:t xml:space="preserve">.30. </w:t>
      </w:r>
      <w:r w:rsidR="005863B8" w:rsidRPr="00221567">
        <w:rPr>
          <w:rFonts w:cstheme="minorHAnsi"/>
          <w:sz w:val="24"/>
          <w:szCs w:val="24"/>
        </w:rPr>
        <w:t xml:space="preserve">Poderá ser aplicada ao responsável a sanção de declaração de inidoneidade para licitar ou contratar, em decorrência da prática das infrações dispostas nos itens </w:t>
      </w:r>
      <w:r w:rsidR="00E07A44" w:rsidRPr="00721082">
        <w:rPr>
          <w:rFonts w:cstheme="minorHAnsi"/>
          <w:sz w:val="24"/>
          <w:szCs w:val="24"/>
        </w:rPr>
        <w:t>3</w:t>
      </w:r>
      <w:r w:rsidR="004C123E">
        <w:rPr>
          <w:rFonts w:cstheme="minorHAnsi"/>
          <w:sz w:val="24"/>
          <w:szCs w:val="24"/>
        </w:rPr>
        <w:t>5</w:t>
      </w:r>
      <w:r w:rsidR="00E07A44" w:rsidRPr="00721082">
        <w:rPr>
          <w:rFonts w:cstheme="minorHAnsi"/>
          <w:sz w:val="24"/>
          <w:szCs w:val="24"/>
        </w:rPr>
        <w:t>.10, 3</w:t>
      </w:r>
      <w:r w:rsidR="004C123E">
        <w:rPr>
          <w:rFonts w:cstheme="minorHAnsi"/>
          <w:sz w:val="24"/>
          <w:szCs w:val="24"/>
        </w:rPr>
        <w:t>5</w:t>
      </w:r>
      <w:r w:rsidR="00E07A44" w:rsidRPr="00721082">
        <w:rPr>
          <w:rFonts w:cstheme="minorHAnsi"/>
          <w:sz w:val="24"/>
          <w:szCs w:val="24"/>
        </w:rPr>
        <w:t>.11, 3</w:t>
      </w:r>
      <w:r w:rsidR="004C123E">
        <w:rPr>
          <w:rFonts w:cstheme="minorHAnsi"/>
          <w:sz w:val="24"/>
          <w:szCs w:val="24"/>
        </w:rPr>
        <w:t>5</w:t>
      </w:r>
      <w:r w:rsidR="00E07A44" w:rsidRPr="00721082">
        <w:rPr>
          <w:rFonts w:cstheme="minorHAnsi"/>
          <w:sz w:val="24"/>
          <w:szCs w:val="24"/>
        </w:rPr>
        <w:t>.12, 3</w:t>
      </w:r>
      <w:r w:rsidR="004C123E">
        <w:rPr>
          <w:rFonts w:cstheme="minorHAnsi"/>
          <w:sz w:val="24"/>
          <w:szCs w:val="24"/>
        </w:rPr>
        <w:t>5</w:t>
      </w:r>
      <w:r w:rsidR="00E07A44" w:rsidRPr="00721082">
        <w:rPr>
          <w:rFonts w:cstheme="minorHAnsi"/>
          <w:sz w:val="24"/>
          <w:szCs w:val="24"/>
        </w:rPr>
        <w:t>.12.4 e 3</w:t>
      </w:r>
      <w:r w:rsidR="004C123E">
        <w:rPr>
          <w:rFonts w:cstheme="minorHAnsi"/>
          <w:sz w:val="24"/>
          <w:szCs w:val="24"/>
        </w:rPr>
        <w:t>5</w:t>
      </w:r>
      <w:r w:rsidR="00E07A44" w:rsidRPr="00721082">
        <w:rPr>
          <w:rFonts w:cstheme="minorHAnsi"/>
          <w:sz w:val="24"/>
          <w:szCs w:val="24"/>
        </w:rPr>
        <w:t>.12.5</w:t>
      </w:r>
      <w:r w:rsidR="00E07A44">
        <w:rPr>
          <w:rFonts w:cstheme="minorHAnsi"/>
          <w:sz w:val="24"/>
          <w:szCs w:val="24"/>
        </w:rPr>
        <w:t>,</w:t>
      </w:r>
      <w:r w:rsidR="005863B8" w:rsidRPr="00221567">
        <w:rPr>
          <w:rFonts w:cstheme="minorHAnsi"/>
          <w:sz w:val="24"/>
          <w:szCs w:val="24"/>
        </w:rPr>
        <w:t xml:space="preserve"> bem como pelas infrações administrativas previstas nos itens </w:t>
      </w:r>
      <w:r w:rsidR="00E07A44" w:rsidRPr="003D7438">
        <w:rPr>
          <w:rFonts w:cstheme="minorHAnsi"/>
          <w:sz w:val="24"/>
          <w:szCs w:val="24"/>
        </w:rPr>
        <w:t>3</w:t>
      </w:r>
      <w:r w:rsidR="004C123E">
        <w:rPr>
          <w:rFonts w:cstheme="minorHAnsi"/>
          <w:sz w:val="24"/>
          <w:szCs w:val="24"/>
        </w:rPr>
        <w:t>5</w:t>
      </w:r>
      <w:r w:rsidR="00E07A44" w:rsidRPr="003D7438">
        <w:rPr>
          <w:rFonts w:cstheme="minorHAnsi"/>
          <w:sz w:val="24"/>
          <w:szCs w:val="24"/>
        </w:rPr>
        <w:t>.3.1,3</w:t>
      </w:r>
      <w:r w:rsidR="008F6EDC">
        <w:rPr>
          <w:rFonts w:cstheme="minorHAnsi"/>
          <w:sz w:val="24"/>
          <w:szCs w:val="24"/>
        </w:rPr>
        <w:t>5</w:t>
      </w:r>
      <w:r w:rsidR="00E07A44" w:rsidRPr="003D7438">
        <w:rPr>
          <w:rFonts w:cstheme="minorHAnsi"/>
          <w:sz w:val="24"/>
          <w:szCs w:val="24"/>
        </w:rPr>
        <w:t>.4,3</w:t>
      </w:r>
      <w:r w:rsidR="008F6EDC">
        <w:rPr>
          <w:rFonts w:cstheme="minorHAnsi"/>
          <w:sz w:val="24"/>
          <w:szCs w:val="24"/>
        </w:rPr>
        <w:t>5</w:t>
      </w:r>
      <w:r w:rsidR="00E07A44" w:rsidRPr="003D7438">
        <w:rPr>
          <w:rFonts w:cstheme="minorHAnsi"/>
          <w:sz w:val="24"/>
          <w:szCs w:val="24"/>
        </w:rPr>
        <w:t>.8</w:t>
      </w:r>
      <w:r w:rsidR="00E07A44">
        <w:rPr>
          <w:rFonts w:cstheme="minorHAnsi"/>
          <w:sz w:val="24"/>
          <w:szCs w:val="24"/>
        </w:rPr>
        <w:t xml:space="preserve">, </w:t>
      </w:r>
      <w:r w:rsidR="005863B8" w:rsidRPr="00221567">
        <w:rPr>
          <w:rFonts w:cstheme="minorHAnsi"/>
          <w:sz w:val="24"/>
          <w:szCs w:val="24"/>
        </w:rPr>
        <w:t>que justifiquem a imposição de penalidade mais grave que a sanção de impedimento de licitar e contratar, cuja duração observará o prazo previsto no art. 156, §5º, da Lei n.º 14.133/2021.</w:t>
      </w:r>
    </w:p>
    <w:p w14:paraId="5A095034" w14:textId="74F205DB" w:rsidR="005863B8" w:rsidRPr="00221567" w:rsidRDefault="00710B12" w:rsidP="00710B12">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.31.</w:t>
      </w:r>
      <w:r w:rsidR="00080023" w:rsidRPr="00221567">
        <w:rPr>
          <w:rFonts w:cstheme="minorHAnsi"/>
          <w:sz w:val="24"/>
          <w:szCs w:val="24"/>
        </w:rPr>
        <w:t xml:space="preserve"> </w:t>
      </w:r>
      <w:r w:rsidR="005863B8" w:rsidRPr="00221567">
        <w:rPr>
          <w:rFonts w:cstheme="minorHAnsi"/>
          <w:sz w:val="24"/>
          <w:szCs w:val="24"/>
        </w:rPr>
        <w:t xml:space="preserve">A recusa injustificada do adjudicatário em assinar o contrato ou a ata de registro de preço, ou em aceitar ou retirar o instrumento equivalente no prazo estabelecido pela Administração, descrita no item </w:t>
      </w:r>
      <w:r w:rsidR="001E113C" w:rsidRPr="001E113C">
        <w:rPr>
          <w:rFonts w:cstheme="minorHAnsi"/>
          <w:sz w:val="24"/>
          <w:szCs w:val="24"/>
        </w:rPr>
        <w:t>3</w:t>
      </w:r>
      <w:r w:rsidR="008F6EDC">
        <w:rPr>
          <w:rFonts w:cstheme="minorHAnsi"/>
          <w:sz w:val="24"/>
          <w:szCs w:val="24"/>
        </w:rPr>
        <w:t>5</w:t>
      </w:r>
      <w:r w:rsidR="001E113C" w:rsidRPr="001E113C">
        <w:rPr>
          <w:rFonts w:cstheme="minorHAnsi"/>
          <w:sz w:val="24"/>
          <w:szCs w:val="24"/>
        </w:rPr>
        <w:t>.8</w:t>
      </w:r>
      <w:r w:rsidR="005863B8" w:rsidRPr="001E113C">
        <w:rPr>
          <w:rFonts w:cstheme="minorHAnsi"/>
          <w:sz w:val="24"/>
          <w:szCs w:val="24"/>
        </w:rPr>
        <w:t xml:space="preserve"> </w:t>
      </w:r>
      <w:r w:rsidR="005863B8" w:rsidRPr="00221567">
        <w:rPr>
          <w:rFonts w:cstheme="minorHAnsi"/>
          <w:sz w:val="24"/>
          <w:szCs w:val="24"/>
        </w:rPr>
        <w:t xml:space="preserve">caracterizará o descumprimento total da obrigação assumida e o sujeitará às penalidades e à imediata perda da garantia de proposta em favor do órgão ou entidade promotora da licitação, nos termos do art. 45, §4º da IN CGM n.º 06, de 2023. </w:t>
      </w:r>
    </w:p>
    <w:p w14:paraId="3256C5E4" w14:textId="5739277E" w:rsidR="005863B8" w:rsidRPr="00221567" w:rsidRDefault="00433770" w:rsidP="00433770">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.32.</w:t>
      </w:r>
      <w:r w:rsidR="00080023" w:rsidRPr="00221567">
        <w:rPr>
          <w:rFonts w:cstheme="minorHAnsi"/>
          <w:sz w:val="24"/>
          <w:szCs w:val="24"/>
        </w:rPr>
        <w:t xml:space="preserve"> </w:t>
      </w:r>
      <w:r w:rsidR="005863B8" w:rsidRPr="00221567">
        <w:rPr>
          <w:rFonts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F27DFD" w14:textId="00D6F840"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.33.</w:t>
      </w:r>
      <w:r w:rsidR="00640447" w:rsidRPr="00221567">
        <w:rPr>
          <w:rFonts w:cstheme="minorHAnsi"/>
          <w:sz w:val="24"/>
          <w:szCs w:val="24"/>
        </w:rPr>
        <w:t xml:space="preserve"> </w:t>
      </w:r>
      <w:r w:rsidR="005863B8" w:rsidRPr="00221567">
        <w:rPr>
          <w:rFonts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D83BAA" w14:textId="243B8C7B"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.34.</w:t>
      </w:r>
      <w:r w:rsidR="00640447" w:rsidRPr="00221567">
        <w:rPr>
          <w:rFonts w:cstheme="minorHAnsi"/>
          <w:sz w:val="24"/>
          <w:szCs w:val="24"/>
        </w:rPr>
        <w:t xml:space="preserve"> </w:t>
      </w:r>
      <w:r w:rsidR="005863B8" w:rsidRPr="00221567">
        <w:rPr>
          <w:rFonts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C7599B0" w14:textId="76AFC155"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.35.</w:t>
      </w:r>
      <w:r w:rsidR="00640447" w:rsidRPr="00221567">
        <w:rPr>
          <w:rFonts w:cstheme="minorHAnsi"/>
          <w:sz w:val="24"/>
          <w:szCs w:val="24"/>
        </w:rPr>
        <w:t xml:space="preserve"> </w:t>
      </w:r>
      <w:r w:rsidR="005863B8" w:rsidRPr="00221567">
        <w:rPr>
          <w:rFonts w:cstheme="minorHAnsi"/>
          <w:sz w:val="24"/>
          <w:szCs w:val="24"/>
        </w:rPr>
        <w:t>O recurso e o pedido de reconsideração terão efeito suspensivo do ato ou da decisão recorrida até que sobrevenha decisão final da autoridade competente.</w:t>
      </w:r>
    </w:p>
    <w:p w14:paraId="39EE8AB4" w14:textId="34BCB758" w:rsidR="005863B8" w:rsidRPr="00221567" w:rsidRDefault="00080023" w:rsidP="00080023">
      <w:pPr>
        <w:spacing w:after="0" w:line="240" w:lineRule="auto"/>
        <w:jc w:val="both"/>
        <w:rPr>
          <w:rFonts w:cstheme="minorHAnsi"/>
          <w:sz w:val="24"/>
          <w:szCs w:val="24"/>
        </w:rPr>
      </w:pPr>
      <w:r w:rsidRPr="00221567">
        <w:rPr>
          <w:rFonts w:cstheme="minorHAnsi"/>
          <w:sz w:val="24"/>
          <w:szCs w:val="24"/>
        </w:rPr>
        <w:t>3</w:t>
      </w:r>
      <w:r w:rsidR="008F6EDC">
        <w:rPr>
          <w:rFonts w:cstheme="minorHAnsi"/>
          <w:sz w:val="24"/>
          <w:szCs w:val="24"/>
        </w:rPr>
        <w:t>5</w:t>
      </w:r>
      <w:r w:rsidRPr="00221567">
        <w:rPr>
          <w:rFonts w:cstheme="minorHAnsi"/>
          <w:sz w:val="24"/>
          <w:szCs w:val="24"/>
        </w:rPr>
        <w:t>.36.</w:t>
      </w:r>
      <w:r w:rsidR="00640447" w:rsidRPr="00221567">
        <w:rPr>
          <w:rFonts w:cstheme="minorHAnsi"/>
          <w:sz w:val="24"/>
          <w:szCs w:val="24"/>
        </w:rPr>
        <w:t xml:space="preserve"> </w:t>
      </w:r>
      <w:r w:rsidR="005863B8" w:rsidRPr="00221567">
        <w:rPr>
          <w:rFonts w:cstheme="minorHAnsi"/>
          <w:sz w:val="24"/>
          <w:szCs w:val="24"/>
        </w:rPr>
        <w:t>A aplicação das sanções previstas neste edital não exclui, em hipótese alguma, a obrigação de reparação integral dos danos causados.</w:t>
      </w:r>
    </w:p>
    <w:p w14:paraId="73206450" w14:textId="13ED7A01" w:rsidR="009F2CF4" w:rsidRPr="00221567" w:rsidRDefault="00640447" w:rsidP="006404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8F6EDC">
        <w:rPr>
          <w:rFonts w:asciiTheme="minorHAnsi" w:hAnsiTheme="minorHAnsi" w:cstheme="minorHAnsi"/>
          <w:color w:val="000000"/>
        </w:rPr>
        <w:t>5</w:t>
      </w:r>
      <w:r w:rsidRPr="00221567">
        <w:rPr>
          <w:rFonts w:asciiTheme="minorHAnsi" w:hAnsiTheme="minorHAnsi" w:cstheme="minorHAnsi"/>
          <w:color w:val="000000"/>
        </w:rPr>
        <w:t xml:space="preserve">.37. </w:t>
      </w:r>
      <w:r w:rsidR="009F2CF4" w:rsidRPr="00221567">
        <w:rPr>
          <w:rFonts w:asciiTheme="minorHAnsi" w:hAnsiTheme="minorHAnsi" w:cstheme="minorHAnsi"/>
        </w:rPr>
        <w:t xml:space="preserve">O processamento das penalidades seguirá os ditames da </w:t>
      </w:r>
      <w:hyperlink r:id="rId116" w:history="1">
        <w:r w:rsidR="009F2CF4" w:rsidRPr="00221567">
          <w:rPr>
            <w:rStyle w:val="Hyperlink"/>
            <w:rFonts w:asciiTheme="minorHAnsi" w:hAnsiTheme="minorHAnsi" w:cstheme="minorHAnsi"/>
          </w:rPr>
          <w:t>Lei Federal nº 14.133, de 2021</w:t>
        </w:r>
      </w:hyperlink>
      <w:r w:rsidR="009F2CF4" w:rsidRPr="00221567">
        <w:rPr>
          <w:rFonts w:asciiTheme="minorHAnsi" w:hAnsiTheme="minorHAnsi" w:cstheme="minorHAnsi"/>
        </w:rPr>
        <w:t>.</w:t>
      </w:r>
    </w:p>
    <w:p w14:paraId="3CB5493F" w14:textId="58C7E3EB" w:rsidR="009F2CF4" w:rsidRPr="00221567" w:rsidRDefault="00640447" w:rsidP="0064044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221567">
        <w:rPr>
          <w:rFonts w:asciiTheme="minorHAnsi" w:hAnsiTheme="minorHAnsi" w:cstheme="minorHAnsi"/>
          <w:color w:val="000000"/>
        </w:rPr>
        <w:t>3</w:t>
      </w:r>
      <w:r w:rsidR="008F6EDC">
        <w:rPr>
          <w:rFonts w:asciiTheme="minorHAnsi" w:hAnsiTheme="minorHAnsi" w:cstheme="minorHAnsi"/>
          <w:color w:val="000000"/>
        </w:rPr>
        <w:t>5</w:t>
      </w:r>
      <w:r w:rsidRPr="00221567">
        <w:rPr>
          <w:rFonts w:asciiTheme="minorHAnsi" w:hAnsiTheme="minorHAnsi" w:cstheme="minorHAnsi"/>
          <w:color w:val="000000"/>
        </w:rPr>
        <w:t xml:space="preserve">.38. </w:t>
      </w:r>
      <w:r w:rsidR="009F2CF4" w:rsidRPr="00221567">
        <w:rPr>
          <w:rFonts w:asciiTheme="minorHAnsi" w:hAnsiTheme="minorHAnsi" w:cstheme="minorHAnsi"/>
          <w:color w:val="000000"/>
        </w:rPr>
        <w:t xml:space="preserve">As sanções serão registradas e publicadas no Cadastro Nacional de Empresas Inidôneas e </w:t>
      </w:r>
      <w:r w:rsidR="009F2CF4" w:rsidRPr="00221567">
        <w:rPr>
          <w:rFonts w:asciiTheme="minorHAnsi" w:hAnsiTheme="minorHAnsi" w:cstheme="minorHAnsi"/>
          <w:color w:val="000000" w:themeColor="text1"/>
        </w:rPr>
        <w:t>Suspensas</w:t>
      </w:r>
      <w:r w:rsidR="009F2CF4" w:rsidRPr="00221567">
        <w:rPr>
          <w:rFonts w:asciiTheme="minorHAnsi" w:hAnsiTheme="minorHAnsi" w:cstheme="minorHAnsi"/>
          <w:color w:val="000000"/>
        </w:rPr>
        <w:t xml:space="preserve"> (</w:t>
      </w:r>
      <w:proofErr w:type="spellStart"/>
      <w:r w:rsidR="009F2CF4" w:rsidRPr="00221567">
        <w:rPr>
          <w:rFonts w:asciiTheme="minorHAnsi" w:hAnsiTheme="minorHAnsi" w:cstheme="minorHAnsi"/>
          <w:color w:val="000000"/>
        </w:rPr>
        <w:t>Ceis</w:t>
      </w:r>
      <w:proofErr w:type="spellEnd"/>
      <w:r w:rsidR="009F2CF4" w:rsidRPr="00221567">
        <w:rPr>
          <w:rFonts w:asciiTheme="minorHAnsi" w:hAnsiTheme="minorHAnsi" w:cstheme="minorHAnsi"/>
          <w:color w:val="000000"/>
        </w:rPr>
        <w:t>) e no Cadastro Nacional de Empresas Punidas (</w:t>
      </w:r>
      <w:proofErr w:type="spellStart"/>
      <w:r w:rsidR="009F2CF4" w:rsidRPr="00221567">
        <w:rPr>
          <w:rFonts w:asciiTheme="minorHAnsi" w:hAnsiTheme="minorHAnsi" w:cstheme="minorHAnsi"/>
          <w:color w:val="000000"/>
        </w:rPr>
        <w:t>Cnep</w:t>
      </w:r>
      <w:proofErr w:type="spellEnd"/>
      <w:r w:rsidR="009F2CF4" w:rsidRPr="00221567">
        <w:rPr>
          <w:rFonts w:asciiTheme="minorHAnsi" w:hAnsiTheme="minorHAnsi" w:cstheme="minorHAnsi"/>
          <w:color w:val="000000"/>
        </w:rPr>
        <w:t xml:space="preserve">), no prazo máximo de 15 (quinze) dias úteis, contado do trânsito em julgado da aplicação da sanção, nos termos do </w:t>
      </w:r>
      <w:hyperlink r:id="rId117" w:anchor="art161" w:history="1">
        <w:r w:rsidR="009F2CF4" w:rsidRPr="00221567">
          <w:rPr>
            <w:rStyle w:val="Hyperlink"/>
            <w:rFonts w:asciiTheme="minorHAnsi" w:hAnsiTheme="minorHAnsi" w:cstheme="minorHAnsi"/>
          </w:rPr>
          <w:t>art. 161 da Lei Federal nº 14.133, de 2021</w:t>
        </w:r>
      </w:hyperlink>
      <w:r w:rsidR="009F2CF4" w:rsidRPr="00221567">
        <w:rPr>
          <w:rFonts w:asciiTheme="minorHAnsi" w:hAnsiTheme="minorHAnsi" w:cstheme="minorHAnsi"/>
          <w:color w:val="000000"/>
        </w:rPr>
        <w:t>.</w:t>
      </w:r>
    </w:p>
    <w:p w14:paraId="756303F6" w14:textId="77777777" w:rsidR="005863B8" w:rsidRPr="00221567" w:rsidRDefault="005863B8" w:rsidP="00AD665C">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11C7DD37" w14:textId="44BE5896" w:rsidR="009F2CF4" w:rsidRPr="00221567" w:rsidRDefault="00AD665C" w:rsidP="00AD665C">
      <w:pPr>
        <w:pStyle w:val="Ttulo1"/>
        <w:numPr>
          <w:ilvl w:val="0"/>
          <w:numId w:val="0"/>
        </w:numPr>
        <w:spacing w:before="0" w:after="0"/>
        <w:rPr>
          <w:rStyle w:val="normaltextrun"/>
          <w:rFonts w:asciiTheme="minorHAnsi" w:hAnsiTheme="minorHAnsi" w:cstheme="minorHAnsi"/>
          <w:b w:val="0"/>
          <w:bCs w:val="0"/>
        </w:rPr>
      </w:pPr>
      <w:bookmarkStart w:id="53" w:name="_Toc149509734"/>
      <w:r w:rsidRPr="00221567">
        <w:rPr>
          <w:rStyle w:val="normaltextrun"/>
          <w:rFonts w:asciiTheme="minorHAnsi" w:hAnsiTheme="minorHAnsi" w:cstheme="minorHAnsi"/>
        </w:rPr>
        <w:t>3</w:t>
      </w:r>
      <w:r w:rsidR="008F6EDC">
        <w:rPr>
          <w:rStyle w:val="normaltextrun"/>
          <w:rFonts w:asciiTheme="minorHAnsi" w:hAnsiTheme="minorHAnsi" w:cstheme="minorHAnsi"/>
        </w:rPr>
        <w:t>6</w:t>
      </w:r>
      <w:r w:rsidRPr="00221567">
        <w:rPr>
          <w:rStyle w:val="normaltextrun"/>
          <w:rFonts w:asciiTheme="minorHAnsi" w:hAnsiTheme="minorHAnsi" w:cstheme="minorHAnsi"/>
        </w:rPr>
        <w:t>.</w:t>
      </w:r>
      <w:r w:rsidR="00DB7DA6">
        <w:rPr>
          <w:rStyle w:val="normaltextrun"/>
          <w:rFonts w:asciiTheme="minorHAnsi" w:hAnsiTheme="minorHAnsi" w:cstheme="minorHAnsi"/>
        </w:rPr>
        <w:t xml:space="preserve"> </w:t>
      </w:r>
      <w:r w:rsidR="009F2CF4" w:rsidRPr="00221567">
        <w:rPr>
          <w:rStyle w:val="normaltextrun"/>
          <w:rFonts w:asciiTheme="minorHAnsi" w:hAnsiTheme="minorHAnsi" w:cstheme="minorHAnsi"/>
        </w:rPr>
        <w:t>PROTEÇÃO DOS DADOS</w:t>
      </w:r>
      <w:bookmarkEnd w:id="53"/>
      <w:r w:rsidR="009F2CF4" w:rsidRPr="00221567">
        <w:rPr>
          <w:rStyle w:val="normaltextrun"/>
          <w:rFonts w:asciiTheme="minorHAnsi" w:hAnsiTheme="minorHAnsi" w:cstheme="minorHAnsi"/>
        </w:rPr>
        <w:t xml:space="preserve"> </w:t>
      </w:r>
    </w:p>
    <w:p w14:paraId="43D87CA1" w14:textId="77777777" w:rsidR="00D915A6" w:rsidRPr="00221567" w:rsidRDefault="00D915A6"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p>
    <w:p w14:paraId="516F37F8" w14:textId="6086EB62" w:rsidR="00F51B81" w:rsidRPr="00221567" w:rsidRDefault="00AD665C"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lastRenderedPageBreak/>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.1.</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Ao participar da presente licitação, e em atenção ao que dispõe o </w:t>
      </w:r>
      <w:hyperlink r:id="rId118" w:anchor="art7" w:history="1">
        <w:r w:rsidR="009F2CF4" w:rsidRPr="00221567">
          <w:rPr>
            <w:rStyle w:val="Hyperlink"/>
            <w:rFonts w:asciiTheme="minorHAnsi" w:hAnsiTheme="minorHAnsi" w:cstheme="minorHAnsi"/>
          </w:rPr>
          <w:t>art. 7º, I, da Lei Federal nº 13.709, de 2018</w:t>
        </w:r>
      </w:hyperlink>
      <w:r w:rsidR="009F2CF4" w:rsidRPr="00221567">
        <w:rPr>
          <w:rStyle w:val="normaltextrun"/>
          <w:rFonts w:asciiTheme="minorHAnsi" w:hAnsiTheme="minorHAnsi" w:cstheme="minorHAnsi"/>
          <w:color w:val="000000" w:themeColor="text1"/>
        </w:rPr>
        <w:t xml:space="preserve"> (Lei Geral de Proteção de Dados - LGPD), as licitantes ficam cientes e fornecem consentimento para que a </w:t>
      </w:r>
      <w:r w:rsidR="009F2CF4" w:rsidRPr="00221567">
        <w:rPr>
          <w:rFonts w:asciiTheme="minorHAnsi" w:hAnsiTheme="minorHAnsi" w:cstheme="minorHAnsi"/>
        </w:rPr>
        <w:t xml:space="preserve">Prefeitura Municipal de </w:t>
      </w:r>
      <w:r w:rsidR="00F51B81" w:rsidRPr="00221567">
        <w:rPr>
          <w:rFonts w:asciiTheme="minorHAnsi" w:hAnsiTheme="minorHAnsi" w:cstheme="minorHAnsi"/>
        </w:rPr>
        <w:t>Cotriguaçu</w:t>
      </w:r>
      <w:r w:rsidR="009F2CF4" w:rsidRPr="00221567">
        <w:rPr>
          <w:rStyle w:val="normaltextrun"/>
          <w:rFonts w:asciiTheme="minorHAnsi" w:hAnsiTheme="minorHAnsi" w:cstheme="minorHAnsi"/>
          <w:color w:val="000000"/>
        </w:rPr>
        <w:t>- MT</w:t>
      </w:r>
      <w:r w:rsidR="009F2CF4" w:rsidRPr="00221567">
        <w:rPr>
          <w:rStyle w:val="normaltextrun"/>
          <w:rFonts w:asciiTheme="minorHAnsi" w:hAnsiTheme="minorHAnsi" w:cstheme="minorHAnsi"/>
          <w:color w:val="000000" w:themeColor="text1"/>
        </w:rPr>
        <w:t xml:space="preserve">, com base no previsto no </w:t>
      </w:r>
      <w:hyperlink r:id="rId119" w:anchor="art7" w:history="1">
        <w:r w:rsidR="009F2CF4" w:rsidRPr="00221567">
          <w:rPr>
            <w:rStyle w:val="Hyperlink"/>
            <w:rFonts w:asciiTheme="minorHAnsi" w:hAnsiTheme="minorHAnsi" w:cstheme="minorHAnsi"/>
          </w:rPr>
          <w:t>art. 7º, II e III</w:t>
        </w:r>
      </w:hyperlink>
      <w:r w:rsidR="009F2CF4" w:rsidRPr="00221567">
        <w:rPr>
          <w:rStyle w:val="normaltextrun"/>
          <w:rFonts w:asciiTheme="minorHAnsi" w:hAnsiTheme="minorHAnsi" w:cstheme="minorHAnsi"/>
          <w:color w:val="000000" w:themeColor="text1"/>
        </w:rPr>
        <w:t xml:space="preserve">, c/c o </w:t>
      </w:r>
      <w:hyperlink r:id="rId120" w:anchor="art23" w:history="1">
        <w:r w:rsidR="009F2CF4" w:rsidRPr="00221567">
          <w:rPr>
            <w:rStyle w:val="Hyperlink"/>
            <w:rFonts w:asciiTheme="minorHAnsi" w:hAnsiTheme="minorHAnsi" w:cstheme="minorHAnsi"/>
          </w:rPr>
          <w:t>art. 23 Lei Federal nº 13.709, de 2018</w:t>
        </w:r>
      </w:hyperlink>
      <w:r w:rsidR="009F2CF4" w:rsidRPr="00221567">
        <w:rPr>
          <w:rStyle w:val="normaltextrun"/>
          <w:rFonts w:asciiTheme="minorHAnsi" w:hAnsiTheme="minorHAnsi" w:cstheme="minorHAnsi"/>
          <w:color w:val="000000" w:themeColor="text1"/>
        </w:rPr>
        <w:t xml:space="preserve">, irá realizar o </w:t>
      </w:r>
      <w:r w:rsidR="009F2CF4" w:rsidRPr="00221567">
        <w:rPr>
          <w:rFonts w:asciiTheme="minorHAnsi" w:hAnsiTheme="minorHAnsi" w:cstheme="minorHAnsi"/>
        </w:rPr>
        <w:t>tratamento</w:t>
      </w:r>
      <w:r w:rsidR="009F2CF4" w:rsidRPr="00221567">
        <w:rPr>
          <w:rStyle w:val="normaltextrun"/>
          <w:rFonts w:asciiTheme="minorHAnsi" w:hAnsiTheme="minorHAnsi" w:cstheme="minorHAnsi"/>
          <w:color w:val="000000" w:themeColor="text1"/>
        </w:rPr>
        <w:t xml:space="preserve"> de dados pessoais necessários aos procedimentos preliminares e às contratações públicas, inclusive de alguns de seus sócios, bem como compartilhá-los com órgãos de controle, observados os princípios previstos no </w:t>
      </w:r>
      <w:hyperlink r:id="rId121" w:anchor="art6" w:history="1">
        <w:r w:rsidR="009F2CF4" w:rsidRPr="00221567">
          <w:rPr>
            <w:rStyle w:val="Hyperlink"/>
            <w:rFonts w:asciiTheme="minorHAnsi" w:hAnsiTheme="minorHAnsi" w:cstheme="minorHAnsi"/>
          </w:rPr>
          <w:t>art. 6º da Lei Federal nº 13.709, de 2018</w:t>
        </w:r>
      </w:hyperlink>
      <w:r w:rsidR="009F2CF4" w:rsidRPr="00221567">
        <w:rPr>
          <w:rStyle w:val="normaltextrun"/>
          <w:rFonts w:asciiTheme="minorHAnsi" w:hAnsiTheme="minorHAnsi" w:cstheme="minorHAnsi"/>
          <w:color w:val="000000" w:themeColor="text1"/>
        </w:rPr>
        <w:t xml:space="preserve">, em especial os princípios da finalidade, da adequação, da necessidade, da segurança e da prevenção. </w:t>
      </w:r>
    </w:p>
    <w:p w14:paraId="3B7E4CF7" w14:textId="4574A221" w:rsidR="009F2CF4" w:rsidRPr="00221567" w:rsidRDefault="00F51B81"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.2.</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Estão cientes ainda de que é permitido manter e utilizar tais dados pessoais mesmo após a extinção do contrato, para fins de fiscalização e controle dos contratos administrativos, nos termos do </w:t>
      </w:r>
      <w:hyperlink r:id="rId122" w:anchor="art16" w:history="1">
        <w:r w:rsidR="009F2CF4" w:rsidRPr="00221567">
          <w:rPr>
            <w:rStyle w:val="Hyperlink"/>
            <w:rFonts w:asciiTheme="minorHAnsi" w:hAnsiTheme="minorHAnsi" w:cstheme="minorHAnsi"/>
          </w:rPr>
          <w:t>art. 16, inciso I da Lei Federal nº 13.709, de 2018</w:t>
        </w:r>
      </w:hyperlink>
      <w:r w:rsidR="009F2CF4" w:rsidRPr="00221567">
        <w:rPr>
          <w:rStyle w:val="normaltextrun"/>
          <w:rFonts w:asciiTheme="minorHAnsi" w:hAnsiTheme="minorHAnsi" w:cstheme="minorHAnsi"/>
          <w:color w:val="000000" w:themeColor="text1"/>
        </w:rPr>
        <w:t xml:space="preserve">. </w:t>
      </w:r>
    </w:p>
    <w:p w14:paraId="775B6C3B" w14:textId="14210827" w:rsidR="009F2CF4" w:rsidRPr="00221567" w:rsidRDefault="00F51B81"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.3.</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As </w:t>
      </w:r>
      <w:r w:rsidR="009F2CF4" w:rsidRPr="00221567">
        <w:rPr>
          <w:rFonts w:asciiTheme="minorHAnsi" w:hAnsiTheme="minorHAnsi" w:cstheme="minorHAnsi"/>
        </w:rPr>
        <w:t>partes</w:t>
      </w:r>
      <w:r w:rsidR="009F2CF4" w:rsidRPr="00221567">
        <w:rPr>
          <w:rStyle w:val="normaltextrun"/>
          <w:rFonts w:asciiTheme="minorHAnsi" w:hAnsiTheme="minorHAnsi" w:cstheme="minorHAnsi"/>
          <w:color w:val="000000" w:themeColor="text1"/>
        </w:rPr>
        <w:t xml:space="preserve"> obrigam-se a cumprir o disposto na </w:t>
      </w:r>
      <w:hyperlink r:id="rId123" w:history="1">
        <w:r w:rsidR="009F2CF4" w:rsidRPr="00221567">
          <w:rPr>
            <w:rStyle w:val="Hyperlink"/>
            <w:rFonts w:asciiTheme="minorHAnsi" w:hAnsiTheme="minorHAnsi" w:cstheme="minorHAnsi"/>
          </w:rPr>
          <w:t>Lei Federal nº 13.709, de 2018</w:t>
        </w:r>
      </w:hyperlink>
      <w:r w:rsidR="009F2CF4" w:rsidRPr="00221567">
        <w:rPr>
          <w:rStyle w:val="normaltextrun"/>
          <w:rFonts w:asciiTheme="minorHAnsi" w:hAnsiTheme="minorHAnsi" w:cstheme="minorHAnsi"/>
          <w:color w:val="000000" w:themeColor="text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14:paraId="0953FEBC" w14:textId="5A1375D8" w:rsidR="009F2CF4" w:rsidRPr="00221567" w:rsidRDefault="00F51B81"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.4.</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É vedada às partes a utilização de todo e qualquer dado pessoal repassado em decorrência da execução contratual, para finalidade distinta da contida no objeto da contratação, sob pena de responsabilização administrativa, civil e criminal, bem como suspensão do repasse de dados pessoais.</w:t>
      </w:r>
    </w:p>
    <w:p w14:paraId="766029F7" w14:textId="165D90C2" w:rsidR="009F2CF4" w:rsidRPr="00221567" w:rsidRDefault="00F51B81"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.5.</w:t>
      </w:r>
      <w:r w:rsidR="00BE4847" w:rsidRPr="00221567">
        <w:rPr>
          <w:rStyle w:val="normaltextrun"/>
          <w:rFonts w:asciiTheme="minorHAnsi" w:hAnsiTheme="minorHAnsi" w:cstheme="minorHAnsi"/>
          <w:color w:val="000000" w:themeColor="text1"/>
        </w:rPr>
        <w:t xml:space="preserve"> </w:t>
      </w:r>
      <w:r w:rsidR="009F2CF4" w:rsidRPr="00221567">
        <w:rPr>
          <w:rStyle w:val="normaltextrun"/>
          <w:rFonts w:asciiTheme="minorHAnsi" w:hAnsiTheme="minorHAnsi" w:cstheme="minorHAnsi"/>
          <w:color w:val="000000" w:themeColor="text1"/>
        </w:rPr>
        <w:t xml:space="preserve">As partes ficam obrigadas a comunicar </w:t>
      </w:r>
      <w:r w:rsidR="00BE4847" w:rsidRPr="00221567">
        <w:rPr>
          <w:rStyle w:val="normaltextrun"/>
          <w:rFonts w:asciiTheme="minorHAnsi" w:hAnsiTheme="minorHAnsi" w:cstheme="minorHAnsi"/>
          <w:color w:val="000000" w:themeColor="text1"/>
        </w:rPr>
        <w:t xml:space="preserve">uma </w:t>
      </w:r>
      <w:proofErr w:type="spellStart"/>
      <w:r w:rsidR="00BE4847" w:rsidRPr="00221567">
        <w:rPr>
          <w:rStyle w:val="normaltextrun"/>
          <w:rFonts w:asciiTheme="minorHAnsi" w:hAnsiTheme="minorHAnsi" w:cstheme="minorHAnsi"/>
          <w:color w:val="000000" w:themeColor="text1"/>
        </w:rPr>
        <w:t>a</w:t>
      </w:r>
      <w:proofErr w:type="spellEnd"/>
      <w:r w:rsidR="00BE4847" w:rsidRPr="00221567">
        <w:rPr>
          <w:rStyle w:val="normaltextrun"/>
          <w:rFonts w:asciiTheme="minorHAnsi" w:hAnsiTheme="minorHAnsi" w:cstheme="minorHAnsi"/>
          <w:color w:val="000000" w:themeColor="text1"/>
        </w:rPr>
        <w:t xml:space="preserve"> outra</w:t>
      </w:r>
      <w:r w:rsidR="009F2CF4" w:rsidRPr="00221567">
        <w:rPr>
          <w:rStyle w:val="normaltextrun"/>
          <w:rFonts w:asciiTheme="minorHAnsi" w:hAnsiTheme="minorHAnsi" w:cstheme="minorHAnsi"/>
          <w:color w:val="000000" w:themeColor="text1"/>
        </w:rPr>
        <w:t xml:space="preserve">, em </w:t>
      </w:r>
      <w:proofErr w:type="spellStart"/>
      <w:r w:rsidR="009F2CF4" w:rsidRPr="00221567">
        <w:rPr>
          <w:rStyle w:val="normaltextrun"/>
          <w:rFonts w:asciiTheme="minorHAnsi" w:hAnsiTheme="minorHAnsi" w:cstheme="minorHAnsi"/>
          <w:color w:val="000000" w:themeColor="text1"/>
        </w:rPr>
        <w:t>ate</w:t>
      </w:r>
      <w:proofErr w:type="spellEnd"/>
      <w:r w:rsidR="009F2CF4" w:rsidRPr="00221567">
        <w:rPr>
          <w:rStyle w:val="normaltextrun"/>
          <w:rFonts w:asciiTheme="minorHAnsi" w:hAnsiTheme="minorHAnsi" w:cstheme="minorHAnsi"/>
          <w:color w:val="000000" w:themeColor="text1"/>
        </w:rPr>
        <w:t xml:space="preserve">́ 24 (vinte e quatro) horas, a contar da ciência do ocorrido, qualquer incidente de segurança aos dados pessoais repassados em decorrência desta contratação e a adotar as providências dispostas no </w:t>
      </w:r>
      <w:hyperlink r:id="rId124" w:anchor="art48" w:history="1">
        <w:r w:rsidR="009F2CF4" w:rsidRPr="00221567">
          <w:rPr>
            <w:rStyle w:val="Hyperlink"/>
            <w:rFonts w:asciiTheme="minorHAnsi" w:hAnsiTheme="minorHAnsi" w:cstheme="minorHAnsi"/>
          </w:rPr>
          <w:t>art. 48 da Lei Federal nº 13.709, de 2018</w:t>
        </w:r>
      </w:hyperlink>
      <w:r w:rsidR="009F2CF4" w:rsidRPr="00221567">
        <w:rPr>
          <w:rStyle w:val="normaltextrun"/>
          <w:rFonts w:asciiTheme="minorHAnsi" w:hAnsiTheme="minorHAnsi" w:cstheme="minorHAnsi"/>
          <w:color w:val="000000" w:themeColor="text1"/>
        </w:rPr>
        <w:t>. </w:t>
      </w:r>
    </w:p>
    <w:p w14:paraId="6236E75C" w14:textId="3EF7A819" w:rsidR="009F2CF4" w:rsidRPr="00221567" w:rsidRDefault="00BE4847"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 xml:space="preserve">.6. </w:t>
      </w:r>
      <w:r w:rsidR="009F2CF4" w:rsidRPr="00221567">
        <w:rPr>
          <w:rStyle w:val="normaltextrun"/>
          <w:rFonts w:asciiTheme="minorHAnsi" w:hAnsiTheme="minorHAnsi" w:cstheme="minorHAnsi"/>
          <w:color w:val="000000" w:themeColor="text1"/>
        </w:rPr>
        <w:t>A Contratada obriga-se a proceder, ao término do prazo de vigência, à eliminação dos dados pessoais a que venha ter acesso em decorrência da execução contratual, ressalvados os casos em que a manutenção dos dados por período superior decorra de obrigação legal. </w:t>
      </w:r>
    </w:p>
    <w:p w14:paraId="6F568D5C" w14:textId="060BB1DE" w:rsidR="009F2CF4" w:rsidRDefault="00BE4847"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sidRPr="00221567">
        <w:rPr>
          <w:rStyle w:val="normaltextrun"/>
          <w:rFonts w:asciiTheme="minorHAnsi" w:hAnsiTheme="minorHAnsi" w:cstheme="minorHAnsi"/>
          <w:color w:val="000000" w:themeColor="text1"/>
        </w:rPr>
        <w:t>3</w:t>
      </w:r>
      <w:r w:rsidR="008F6EDC">
        <w:rPr>
          <w:rStyle w:val="normaltextrun"/>
          <w:rFonts w:asciiTheme="minorHAnsi" w:hAnsiTheme="minorHAnsi" w:cstheme="minorHAnsi"/>
          <w:color w:val="000000" w:themeColor="text1"/>
        </w:rPr>
        <w:t>6</w:t>
      </w:r>
      <w:r w:rsidRPr="00221567">
        <w:rPr>
          <w:rStyle w:val="normaltextrun"/>
          <w:rFonts w:asciiTheme="minorHAnsi" w:hAnsiTheme="minorHAnsi" w:cstheme="minorHAnsi"/>
          <w:color w:val="000000" w:themeColor="text1"/>
        </w:rPr>
        <w:t xml:space="preserve">.7. </w:t>
      </w:r>
      <w:r w:rsidR="009F2CF4" w:rsidRPr="00221567">
        <w:rPr>
          <w:rStyle w:val="normaltextrun"/>
          <w:rFonts w:asciiTheme="minorHAnsi" w:hAnsiTheme="minorHAnsi" w:cstheme="minorHAnsi"/>
          <w:color w:val="000000" w:themeColor="text1"/>
        </w:rPr>
        <w:t xml:space="preserve">Para a execução do objeto, em observância ao disposto na </w:t>
      </w:r>
      <w:hyperlink r:id="rId125" w:history="1">
        <w:r w:rsidR="009F2CF4" w:rsidRPr="00221567">
          <w:rPr>
            <w:rStyle w:val="Hyperlink"/>
            <w:rFonts w:asciiTheme="minorHAnsi" w:hAnsiTheme="minorHAnsi" w:cstheme="minorHAnsi"/>
          </w:rPr>
          <w:t>Lei Federal nº 13.709, de 2018</w:t>
        </w:r>
      </w:hyperlink>
      <w:r w:rsidR="009F2CF4" w:rsidRPr="00221567">
        <w:rPr>
          <w:rStyle w:val="normaltextrun"/>
          <w:rFonts w:asciiTheme="minorHAnsi" w:hAnsiTheme="minorHAnsi" w:cstheme="minorHAnsi"/>
          <w:color w:val="000000" w:themeColor="text1"/>
        </w:rPr>
        <w:t xml:space="preserve"> (LGPD), na </w:t>
      </w:r>
      <w:hyperlink r:id="rId126" w:history="1">
        <w:r w:rsidR="009F2CF4" w:rsidRPr="00221567">
          <w:rPr>
            <w:rStyle w:val="Hyperlink"/>
            <w:rFonts w:asciiTheme="minorHAnsi" w:hAnsiTheme="minorHAnsi" w:cstheme="minorHAnsi"/>
          </w:rPr>
          <w:t>Lei Complementar Federal nº 101, de 2000</w:t>
        </w:r>
      </w:hyperlink>
      <w:r w:rsidR="009F2CF4" w:rsidRPr="00221567">
        <w:rPr>
          <w:rStyle w:val="normaltextrun"/>
          <w:rFonts w:asciiTheme="minorHAnsi" w:hAnsiTheme="minorHAnsi" w:cstheme="minorHAnsi"/>
          <w:color w:val="000000" w:themeColor="text1"/>
        </w:rPr>
        <w:t xml:space="preserve"> (Lei de Responsabilidade Fiscal) e na </w:t>
      </w:r>
      <w:hyperlink r:id="rId127" w:history="1">
        <w:r w:rsidR="009F2CF4" w:rsidRPr="00221567">
          <w:rPr>
            <w:rStyle w:val="Hyperlink"/>
            <w:rFonts w:asciiTheme="minorHAnsi" w:hAnsiTheme="minorHAnsi" w:cstheme="minorHAnsi"/>
          </w:rPr>
          <w:t>Lei Federal nº 12.527, de 2011</w:t>
        </w:r>
      </w:hyperlink>
      <w:r w:rsidR="009F2CF4" w:rsidRPr="00221567">
        <w:rPr>
          <w:rStyle w:val="normaltextrun"/>
          <w:rFonts w:asciiTheme="minorHAnsi" w:hAnsiTheme="minorHAnsi" w:cstheme="minorHAnsi"/>
          <w:color w:val="000000" w:themeColor="text1"/>
        </w:rPr>
        <w:t xml:space="preserve"> (Lei de Acesso à Informação) e ao princípio da transparência, a Contratada e seus representantes ficam cientes do acesso pelo Contratante 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14:paraId="66522D24" w14:textId="77777777" w:rsidR="000A0E21" w:rsidRDefault="000A0E21"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p>
    <w:p w14:paraId="6679F390" w14:textId="3D9ACC5C" w:rsidR="009F2CF4" w:rsidRPr="00221567" w:rsidRDefault="0064556F" w:rsidP="00B416F0">
      <w:pPr>
        <w:pStyle w:val="Ttulo1"/>
        <w:numPr>
          <w:ilvl w:val="0"/>
          <w:numId w:val="0"/>
        </w:numPr>
        <w:spacing w:before="0" w:after="0"/>
        <w:rPr>
          <w:rStyle w:val="normaltextrun"/>
          <w:rFonts w:asciiTheme="minorHAnsi" w:hAnsiTheme="minorHAnsi" w:cstheme="minorHAnsi"/>
          <w:b w:val="0"/>
          <w:bCs w:val="0"/>
        </w:rPr>
      </w:pPr>
      <w:bookmarkStart w:id="54" w:name="_Toc149509735"/>
      <w:r>
        <w:rPr>
          <w:rStyle w:val="normaltextrun"/>
          <w:rFonts w:asciiTheme="minorHAnsi" w:hAnsiTheme="minorHAnsi" w:cstheme="minorHAnsi"/>
        </w:rPr>
        <w:t>3</w:t>
      </w:r>
      <w:r w:rsidR="008F6EDC">
        <w:rPr>
          <w:rStyle w:val="normaltextrun"/>
          <w:rFonts w:asciiTheme="minorHAnsi" w:hAnsiTheme="minorHAnsi" w:cstheme="minorHAnsi"/>
        </w:rPr>
        <w:t>7</w:t>
      </w:r>
      <w:r>
        <w:rPr>
          <w:rStyle w:val="normaltextrun"/>
          <w:rFonts w:asciiTheme="minorHAnsi" w:hAnsiTheme="minorHAnsi" w:cstheme="minorHAnsi"/>
        </w:rPr>
        <w:t xml:space="preserve">. </w:t>
      </w:r>
      <w:r w:rsidR="009F2CF4" w:rsidRPr="00221567">
        <w:rPr>
          <w:rStyle w:val="normaltextrun"/>
          <w:rFonts w:asciiTheme="minorHAnsi" w:hAnsiTheme="minorHAnsi" w:cstheme="minorHAnsi"/>
        </w:rPr>
        <w:t>DISPOSIÇÕES FINAIS</w:t>
      </w:r>
      <w:bookmarkEnd w:id="54"/>
      <w:r w:rsidR="009F2CF4" w:rsidRPr="00221567">
        <w:rPr>
          <w:rStyle w:val="normaltextrun"/>
          <w:rFonts w:asciiTheme="minorHAnsi" w:hAnsiTheme="minorHAnsi" w:cstheme="minorHAnsi"/>
        </w:rPr>
        <w:t> </w:t>
      </w:r>
    </w:p>
    <w:p w14:paraId="093A0BDC" w14:textId="77777777" w:rsidR="00B416F0" w:rsidRPr="00221567" w:rsidRDefault="00B416F0" w:rsidP="00B416F0">
      <w:pPr>
        <w:pStyle w:val="paragraph"/>
        <w:tabs>
          <w:tab w:val="left" w:pos="1134"/>
        </w:tabs>
        <w:spacing w:before="0" w:beforeAutospacing="0" w:after="0" w:afterAutospacing="0"/>
        <w:ind w:left="567"/>
        <w:jc w:val="both"/>
        <w:textAlignment w:val="baseline"/>
        <w:rPr>
          <w:rFonts w:asciiTheme="minorHAnsi" w:hAnsiTheme="minorHAnsi" w:cstheme="minorHAnsi"/>
          <w:color w:val="000000"/>
        </w:rPr>
      </w:pPr>
    </w:p>
    <w:p w14:paraId="05AA577C" w14:textId="3F874844"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.1. Ao Pregoeiro ou à Autoridade Superior é facultado, em qualquer fase da licitação, a promoção de diligências destinadas a esclarecer ou complementar a instrução do processo, nos termos do art. 6</w:t>
      </w:r>
      <w:r>
        <w:rPr>
          <w:rFonts w:cstheme="minorHAnsi"/>
          <w:sz w:val="24"/>
          <w:szCs w:val="24"/>
        </w:rPr>
        <w:t>4</w:t>
      </w:r>
      <w:r w:rsidR="00B416F0" w:rsidRPr="00221567">
        <w:rPr>
          <w:rFonts w:cstheme="minorHAnsi"/>
          <w:sz w:val="24"/>
          <w:szCs w:val="24"/>
        </w:rPr>
        <w:t>, da Lei Federal n° 14.133/21.</w:t>
      </w:r>
    </w:p>
    <w:p w14:paraId="72EAD4C3" w14:textId="58D73F19"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B416F0" w:rsidRPr="00221567">
        <w:rPr>
          <w:rFonts w:cstheme="minorHAnsi"/>
          <w:sz w:val="24"/>
          <w:szCs w:val="24"/>
        </w:rPr>
        <w:t xml:space="preserve">2. Não havendo expediente ou ocorrendo qualquer fato superveniente que impeça a realização do certame na data marcada, a sessão será automaticamente transferida </w:t>
      </w:r>
      <w:r w:rsidR="001434AA" w:rsidRPr="00221567">
        <w:rPr>
          <w:rFonts w:cstheme="minorHAnsi"/>
          <w:sz w:val="24"/>
          <w:szCs w:val="24"/>
        </w:rPr>
        <w:t>para outra data e horário</w:t>
      </w:r>
      <w:r w:rsidR="00B416F0" w:rsidRPr="00221567">
        <w:rPr>
          <w:rFonts w:cstheme="minorHAnsi"/>
          <w:sz w:val="24"/>
          <w:szCs w:val="24"/>
        </w:rPr>
        <w:t xml:space="preserve"> desde que não haja comunicação pelo Pregoeiro.</w:t>
      </w:r>
    </w:p>
    <w:p w14:paraId="7EBEB0E0" w14:textId="11312B15" w:rsidR="00B416F0" w:rsidRPr="00221567" w:rsidRDefault="003F3C38" w:rsidP="00B416F0">
      <w:pPr>
        <w:spacing w:after="0" w:line="240" w:lineRule="auto"/>
        <w:jc w:val="both"/>
        <w:rPr>
          <w:rFonts w:cstheme="minorHAnsi"/>
          <w:sz w:val="24"/>
          <w:szCs w:val="24"/>
        </w:rPr>
      </w:pPr>
      <w:r>
        <w:rPr>
          <w:rFonts w:cstheme="minorHAnsi"/>
          <w:sz w:val="24"/>
          <w:szCs w:val="24"/>
        </w:rPr>
        <w:lastRenderedPageBreak/>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3</w:t>
      </w:r>
      <w:r w:rsidR="00B416F0" w:rsidRPr="00221567">
        <w:rPr>
          <w:rFonts w:cstheme="minorHAnsi"/>
          <w:sz w:val="24"/>
          <w:szCs w:val="24"/>
        </w:rPr>
        <w:t>.   Todas as referências de tempo no Edital, no aviso e durante a sessão pública observarão o horário de Brasília-DF.</w:t>
      </w:r>
    </w:p>
    <w:p w14:paraId="749482B3" w14:textId="2E595357"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4</w:t>
      </w:r>
      <w:r w:rsidR="00B416F0" w:rsidRPr="00221567">
        <w:rPr>
          <w:rFonts w:cstheme="minorHAnsi"/>
          <w:sz w:val="24"/>
          <w:szCs w:val="24"/>
        </w:rPr>
        <w:t>.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66FAA7" w14:textId="0C7E61A9"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5</w:t>
      </w:r>
      <w:r w:rsidR="00B416F0" w:rsidRPr="00221567">
        <w:rPr>
          <w:rFonts w:cstheme="minorHAnsi"/>
          <w:sz w:val="24"/>
          <w:szCs w:val="24"/>
        </w:rPr>
        <w:t>.   A homologação do resultado desta licitação não implicará direito à contratação.</w:t>
      </w:r>
    </w:p>
    <w:p w14:paraId="09AA8242" w14:textId="1B03F94E"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6</w:t>
      </w:r>
      <w:r w:rsidR="00B416F0" w:rsidRPr="00221567">
        <w:rPr>
          <w:rFonts w:cstheme="minorHAnsi"/>
          <w:sz w:val="24"/>
          <w:szCs w:val="24"/>
        </w:rPr>
        <w:t>.  As normas disciplinadoras da licitação serão sempre interpretadas em favor da ampliação da disputa entre os interessados, desde que não comprometam o interesse da Administração, o princípio da isonomia, a finalidade e a segurança da contratação.</w:t>
      </w:r>
    </w:p>
    <w:p w14:paraId="6D53CA2F" w14:textId="7E1AB051"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0C4D95" w:rsidRPr="00221567">
        <w:rPr>
          <w:rFonts w:cstheme="minorHAnsi"/>
          <w:sz w:val="24"/>
          <w:szCs w:val="24"/>
        </w:rPr>
        <w:t>7</w:t>
      </w:r>
      <w:r w:rsidR="00B416F0" w:rsidRPr="00221567">
        <w:rPr>
          <w:rFonts w:cstheme="minorHAnsi"/>
          <w:sz w:val="24"/>
          <w:szCs w:val="24"/>
        </w:rPr>
        <w:t>.   Os licitantes assumem todos os custos de preparação e apresentação de suas propostas e a Administração não será, em nenhum caso, responsável por esses custos, independentemente da condução ou do resultado do processo licitatório.</w:t>
      </w:r>
    </w:p>
    <w:p w14:paraId="42805BBC" w14:textId="34D2F65F"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w:t>
      </w:r>
      <w:r w:rsidR="000C4D95" w:rsidRPr="00221567">
        <w:rPr>
          <w:rFonts w:cstheme="minorHAnsi"/>
          <w:sz w:val="24"/>
          <w:szCs w:val="24"/>
        </w:rPr>
        <w:t>8</w:t>
      </w:r>
      <w:r w:rsidR="00B416F0" w:rsidRPr="00221567">
        <w:rPr>
          <w:rFonts w:cstheme="minorHAnsi"/>
          <w:sz w:val="24"/>
          <w:szCs w:val="24"/>
        </w:rPr>
        <w:t>.   Na contagem dos prazos estabelecidos neste Edital e seus Anexos, excluir‐se‐á o dia do início e incluir‐se‐á o do vencimento. Só se iniciam e vencem os prazos em dias de expediente na Administração.</w:t>
      </w:r>
    </w:p>
    <w:p w14:paraId="514C10CA" w14:textId="3BEF5872" w:rsidR="00B416F0" w:rsidRPr="00221567" w:rsidRDefault="003F3C38" w:rsidP="00B416F0">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386AF4" w:rsidRPr="00221567">
        <w:rPr>
          <w:rFonts w:cstheme="minorHAnsi"/>
          <w:sz w:val="24"/>
          <w:szCs w:val="24"/>
        </w:rPr>
        <w:t>.</w:t>
      </w:r>
      <w:r w:rsidR="000C4D95" w:rsidRPr="00221567">
        <w:rPr>
          <w:rFonts w:cstheme="minorHAnsi"/>
          <w:sz w:val="24"/>
          <w:szCs w:val="24"/>
        </w:rPr>
        <w:t>9</w:t>
      </w:r>
      <w:r w:rsidR="00B416F0" w:rsidRPr="00221567">
        <w:rPr>
          <w:rFonts w:cstheme="minorHAnsi"/>
          <w:sz w:val="24"/>
          <w:szCs w:val="24"/>
        </w:rPr>
        <w:t>. O desatendimento de exigências formais não essenciais não importará o afastamento do licitante, desde que seja possível o aproveitamento do ato, observados os princípios da isonomia e do interesse público.</w:t>
      </w:r>
    </w:p>
    <w:p w14:paraId="6E2CF8E3" w14:textId="518B17D4" w:rsidR="00B416F0" w:rsidRPr="00221567" w:rsidRDefault="003F3C38" w:rsidP="00D81785">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.1</w:t>
      </w:r>
      <w:r w:rsidR="000C4D95" w:rsidRPr="00221567">
        <w:rPr>
          <w:rFonts w:cstheme="minorHAnsi"/>
          <w:sz w:val="24"/>
          <w:szCs w:val="24"/>
        </w:rPr>
        <w:t>0</w:t>
      </w:r>
      <w:r w:rsidR="00B416F0" w:rsidRPr="00221567">
        <w:rPr>
          <w:rFonts w:cstheme="minorHAnsi"/>
          <w:sz w:val="24"/>
          <w:szCs w:val="24"/>
        </w:rPr>
        <w:t>. Em caso de divergência entre disposições deste Edital e de seus anexos ou demais peças que compõem o processo, prevalecerá as deste Edital.</w:t>
      </w:r>
    </w:p>
    <w:p w14:paraId="755DE4BB" w14:textId="78B97BB8" w:rsidR="00D81785" w:rsidRPr="00221567" w:rsidRDefault="003F3C38" w:rsidP="00D81785">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DF28D2" w:rsidRPr="00221567">
        <w:rPr>
          <w:rFonts w:cstheme="minorHAnsi"/>
          <w:sz w:val="24"/>
          <w:szCs w:val="24"/>
        </w:rPr>
        <w:t>.</w:t>
      </w:r>
      <w:r w:rsidR="00CD74AF" w:rsidRPr="00221567">
        <w:rPr>
          <w:rFonts w:cstheme="minorHAnsi"/>
          <w:sz w:val="24"/>
          <w:szCs w:val="24"/>
        </w:rPr>
        <w:t xml:space="preserve">11. Após a formalização da contratação, a Prefeitura do Município de Cotriguaçu-MT, procederá à emissão </w:t>
      </w:r>
      <w:r w:rsidR="00CD74AF" w:rsidRPr="004F7088">
        <w:rPr>
          <w:rFonts w:cstheme="minorHAnsi"/>
          <w:sz w:val="24"/>
          <w:szCs w:val="24"/>
        </w:rPr>
        <w:t xml:space="preserve">da </w:t>
      </w:r>
      <w:r w:rsidR="00DF28D2" w:rsidRPr="004F7088">
        <w:rPr>
          <w:rFonts w:cstheme="minorHAnsi"/>
          <w:sz w:val="24"/>
          <w:szCs w:val="24"/>
        </w:rPr>
        <w:t>ORDEM DE FORNECIMENTO</w:t>
      </w:r>
      <w:r w:rsidR="00447055" w:rsidRPr="004F7088">
        <w:rPr>
          <w:rFonts w:cstheme="minorHAnsi"/>
          <w:sz w:val="24"/>
          <w:szCs w:val="24"/>
        </w:rPr>
        <w:t xml:space="preserve">, </w:t>
      </w:r>
      <w:r w:rsidR="00CD74AF" w:rsidRPr="00221567">
        <w:rPr>
          <w:rFonts w:cstheme="minorHAnsi"/>
          <w:sz w:val="24"/>
          <w:szCs w:val="24"/>
        </w:rPr>
        <w:t xml:space="preserve">em nome do licitante vencedor, observando‐se as condições estabelecidas neste Edital, </w:t>
      </w:r>
      <w:r w:rsidR="00447055" w:rsidRPr="00221567">
        <w:rPr>
          <w:rFonts w:cstheme="minorHAnsi"/>
          <w:sz w:val="24"/>
          <w:szCs w:val="24"/>
        </w:rPr>
        <w:t>termo de referência, e demais anexos vinculativos a esta licitação</w:t>
      </w:r>
      <w:r w:rsidR="00CD74AF" w:rsidRPr="00221567">
        <w:rPr>
          <w:rFonts w:cstheme="minorHAnsi"/>
          <w:sz w:val="24"/>
          <w:szCs w:val="24"/>
        </w:rPr>
        <w:t xml:space="preserve">, na legislação vigente e na proposta, relacionando‐se os </w:t>
      </w:r>
      <w:r w:rsidR="00447055" w:rsidRPr="00221567">
        <w:rPr>
          <w:rFonts w:cstheme="minorHAnsi"/>
          <w:sz w:val="24"/>
          <w:szCs w:val="24"/>
        </w:rPr>
        <w:t>serviços</w:t>
      </w:r>
      <w:r w:rsidR="00CD74AF" w:rsidRPr="00221567">
        <w:rPr>
          <w:rFonts w:cstheme="minorHAnsi"/>
          <w:sz w:val="24"/>
          <w:szCs w:val="24"/>
        </w:rPr>
        <w:t xml:space="preserve"> pretendidos e suas quantidades, bem como os respectivos preços registrados.</w:t>
      </w:r>
    </w:p>
    <w:p w14:paraId="66D8E7B1" w14:textId="7C6ABF8D" w:rsidR="0057773F" w:rsidRDefault="003F3C38" w:rsidP="00D81785">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B416F0" w:rsidRPr="00221567">
        <w:rPr>
          <w:rFonts w:cstheme="minorHAnsi"/>
          <w:sz w:val="24"/>
          <w:szCs w:val="24"/>
        </w:rPr>
        <w:t>.1</w:t>
      </w:r>
      <w:r w:rsidR="00447055" w:rsidRPr="00221567">
        <w:rPr>
          <w:rFonts w:cstheme="minorHAnsi"/>
          <w:sz w:val="24"/>
          <w:szCs w:val="24"/>
        </w:rPr>
        <w:t>2</w:t>
      </w:r>
      <w:r w:rsidR="00B416F0" w:rsidRPr="00221567">
        <w:rPr>
          <w:rFonts w:cstheme="minorHAnsi"/>
          <w:sz w:val="24"/>
          <w:szCs w:val="24"/>
        </w:rPr>
        <w:t xml:space="preserve">. O Edital está disponibilizado, na íntegra, no endereço eletrônico </w:t>
      </w:r>
      <w:hyperlink r:id="rId128" w:history="1">
        <w:r w:rsidR="00B416F0" w:rsidRPr="00221567">
          <w:rPr>
            <w:rStyle w:val="Hyperlink"/>
            <w:rFonts w:cstheme="minorHAnsi"/>
            <w:sz w:val="24"/>
            <w:szCs w:val="24"/>
          </w:rPr>
          <w:t>https://comprasbr.com.br/</w:t>
        </w:r>
      </w:hyperlink>
      <w:r w:rsidR="00B416F0" w:rsidRPr="00221567">
        <w:rPr>
          <w:rFonts w:cstheme="minorHAnsi"/>
          <w:sz w:val="24"/>
          <w:szCs w:val="24"/>
        </w:rPr>
        <w:t xml:space="preserve">  e portal </w:t>
      </w:r>
      <w:r w:rsidR="00B416F0" w:rsidRPr="00483819">
        <w:rPr>
          <w:rFonts w:cstheme="minorHAnsi"/>
          <w:sz w:val="24"/>
          <w:szCs w:val="24"/>
        </w:rPr>
        <w:t xml:space="preserve">transparência </w:t>
      </w:r>
      <w:hyperlink r:id="rId129" w:history="1">
        <w:r w:rsidR="00483819" w:rsidRPr="00483819">
          <w:rPr>
            <w:rStyle w:val="Hyperlink"/>
            <w:rFonts w:cstheme="minorHAnsi"/>
            <w:sz w:val="24"/>
            <w:szCs w:val="24"/>
          </w:rPr>
          <w:t>https://transparencia.agilicloud.com.br/prefcotriguacu-mt/licitacoes/licitacao</w:t>
        </w:r>
      </w:hyperlink>
      <w:r w:rsidR="00B416F0" w:rsidRPr="00221567">
        <w:rPr>
          <w:rFonts w:cstheme="minorHAnsi"/>
          <w:sz w:val="24"/>
          <w:szCs w:val="24"/>
        </w:rPr>
        <w:t xml:space="preserve">,  e também poderão ser solicitados pelo e‐mail: </w:t>
      </w:r>
      <w:hyperlink r:id="rId130" w:history="1">
        <w:r w:rsidR="00B416F0" w:rsidRPr="00221567">
          <w:rPr>
            <w:rStyle w:val="Hyperlink"/>
            <w:rFonts w:cstheme="minorHAnsi"/>
            <w:sz w:val="24"/>
            <w:szCs w:val="24"/>
          </w:rPr>
          <w:t>licitacao@cotriguacu.mt.gov.br</w:t>
        </w:r>
      </w:hyperlink>
      <w:r w:rsidR="00B416F0" w:rsidRPr="00221567">
        <w:rPr>
          <w:rFonts w:cstheme="minorHAnsi"/>
          <w:sz w:val="24"/>
          <w:szCs w:val="24"/>
        </w:rPr>
        <w:t xml:space="preserve"> ou </w:t>
      </w:r>
      <w:hyperlink r:id="rId131" w:history="1">
        <w:r w:rsidR="00B416F0" w:rsidRPr="00221567">
          <w:rPr>
            <w:rStyle w:val="Hyperlink"/>
            <w:rFonts w:cstheme="minorHAnsi"/>
            <w:sz w:val="24"/>
            <w:szCs w:val="24"/>
          </w:rPr>
          <w:t>licitacaocotrimt@gmail.com</w:t>
        </w:r>
      </w:hyperlink>
      <w:r w:rsidR="00B416F0" w:rsidRPr="00221567">
        <w:rPr>
          <w:rFonts w:cstheme="minorHAnsi"/>
          <w:sz w:val="24"/>
          <w:szCs w:val="24"/>
        </w:rPr>
        <w:t xml:space="preserve">  nos dias úteis, no horário das </w:t>
      </w:r>
      <w:r w:rsidR="00B416F0" w:rsidRPr="00221567">
        <w:rPr>
          <w:rFonts w:cstheme="minorHAnsi"/>
          <w:b/>
          <w:bCs/>
          <w:sz w:val="24"/>
          <w:szCs w:val="24"/>
        </w:rPr>
        <w:t xml:space="preserve">07h00min às 11h00min </w:t>
      </w:r>
      <w:r w:rsidR="00B416F0" w:rsidRPr="00221567">
        <w:rPr>
          <w:rFonts w:cstheme="minorHAnsi"/>
          <w:sz w:val="24"/>
          <w:szCs w:val="24"/>
        </w:rPr>
        <w:t>e das</w:t>
      </w:r>
      <w:r w:rsidR="00B416F0" w:rsidRPr="00221567">
        <w:rPr>
          <w:rFonts w:cstheme="minorHAnsi"/>
          <w:b/>
          <w:bCs/>
          <w:sz w:val="24"/>
          <w:szCs w:val="24"/>
        </w:rPr>
        <w:t xml:space="preserve"> 13h00min às 17h00min</w:t>
      </w:r>
      <w:r w:rsidR="00B416F0" w:rsidRPr="00221567">
        <w:rPr>
          <w:rFonts w:cstheme="minorHAnsi"/>
          <w:sz w:val="24"/>
          <w:szCs w:val="24"/>
        </w:rPr>
        <w:t>, fuso horário de mato grosso, mesmo endereço e período no qual os autos do processo administrativo permanecerão com vista franqueada aos interessados.</w:t>
      </w:r>
    </w:p>
    <w:p w14:paraId="6872842D" w14:textId="0439BE02" w:rsidR="0057773F" w:rsidRPr="004F7088" w:rsidRDefault="003F3C38" w:rsidP="00EB49CA">
      <w:pPr>
        <w:spacing w:after="0" w:line="240" w:lineRule="auto"/>
        <w:jc w:val="both"/>
        <w:rPr>
          <w:rFonts w:cstheme="minorHAnsi"/>
          <w:sz w:val="24"/>
          <w:szCs w:val="24"/>
        </w:rPr>
      </w:pPr>
      <w:r>
        <w:rPr>
          <w:rFonts w:cstheme="minorHAnsi"/>
          <w:sz w:val="24"/>
          <w:szCs w:val="24"/>
        </w:rPr>
        <w:t>3</w:t>
      </w:r>
      <w:r w:rsidR="008F6EDC">
        <w:rPr>
          <w:rFonts w:cstheme="minorHAnsi"/>
          <w:sz w:val="24"/>
          <w:szCs w:val="24"/>
        </w:rPr>
        <w:t>7</w:t>
      </w:r>
      <w:r w:rsidR="00EB49CA" w:rsidRPr="00221567">
        <w:rPr>
          <w:rFonts w:cstheme="minorHAnsi"/>
          <w:sz w:val="24"/>
          <w:szCs w:val="24"/>
        </w:rPr>
        <w:t>.</w:t>
      </w:r>
      <w:r w:rsidR="0057773F" w:rsidRPr="004F7088">
        <w:rPr>
          <w:rFonts w:cstheme="minorHAnsi"/>
          <w:sz w:val="24"/>
          <w:szCs w:val="24"/>
        </w:rPr>
        <w:t>13. Desde que devidamente justificada a vantagem, a ata de registro de preço, durante sua vigência, poderá ser utilizada por qualquer órgão ou entidade da administração pública que não tenha participado do certame licitatório, mediante anuência do órgão gerenciador e aceite da empresa vencedora;</w:t>
      </w:r>
    </w:p>
    <w:p w14:paraId="0C4590E9" w14:textId="112D6D48" w:rsidR="0057773F" w:rsidRPr="004F7088" w:rsidRDefault="003F3C38" w:rsidP="00EB49CA">
      <w:pPr>
        <w:spacing w:after="0" w:line="240" w:lineRule="auto"/>
        <w:jc w:val="both"/>
        <w:rPr>
          <w:rFonts w:cstheme="minorHAnsi"/>
          <w:b/>
          <w:bCs/>
          <w:sz w:val="24"/>
          <w:szCs w:val="24"/>
        </w:rPr>
      </w:pPr>
      <w:r>
        <w:rPr>
          <w:rFonts w:cstheme="minorHAnsi"/>
          <w:b/>
          <w:bCs/>
          <w:sz w:val="24"/>
          <w:szCs w:val="24"/>
        </w:rPr>
        <w:t>3</w:t>
      </w:r>
      <w:r w:rsidR="008F6EDC">
        <w:rPr>
          <w:rFonts w:cstheme="minorHAnsi"/>
          <w:b/>
          <w:bCs/>
          <w:sz w:val="24"/>
          <w:szCs w:val="24"/>
        </w:rPr>
        <w:t>7</w:t>
      </w:r>
      <w:r w:rsidR="0057773F" w:rsidRPr="004F7088">
        <w:rPr>
          <w:rFonts w:cstheme="minorHAnsi"/>
          <w:b/>
          <w:bCs/>
          <w:sz w:val="24"/>
          <w:szCs w:val="24"/>
        </w:rPr>
        <w:t>.14. As aquisições ou contratações adicionais a que se refere este item não poderão exceder, por órgão ou entidade, a 50 (cinquenta) por (%) cento dos quantitativos dos itens do instrumento convocatório e registrados na ata de registro de preço para o órgão gerenciador e órgãos participantes.</w:t>
      </w:r>
    </w:p>
    <w:p w14:paraId="0E1C22DF" w14:textId="77777777" w:rsidR="0057773F" w:rsidRPr="004F7088" w:rsidRDefault="0057773F" w:rsidP="00D81785">
      <w:pPr>
        <w:spacing w:after="0" w:line="240" w:lineRule="auto"/>
        <w:jc w:val="both"/>
        <w:rPr>
          <w:rFonts w:cstheme="minorHAnsi"/>
          <w:sz w:val="24"/>
          <w:szCs w:val="24"/>
        </w:rPr>
      </w:pPr>
    </w:p>
    <w:p w14:paraId="47565F8A" w14:textId="49C6665B" w:rsidR="00582802" w:rsidRPr="004F7088" w:rsidRDefault="005D1146" w:rsidP="00582802">
      <w:pPr>
        <w:jc w:val="both"/>
        <w:rPr>
          <w:rFonts w:cstheme="minorHAnsi"/>
          <w:b/>
          <w:bCs/>
          <w:sz w:val="24"/>
          <w:szCs w:val="24"/>
        </w:rPr>
      </w:pPr>
      <w:r>
        <w:rPr>
          <w:rFonts w:cstheme="minorHAnsi"/>
          <w:b/>
          <w:bCs/>
          <w:sz w:val="24"/>
          <w:szCs w:val="24"/>
        </w:rPr>
        <w:t>3</w:t>
      </w:r>
      <w:r w:rsidR="008F6EDC">
        <w:rPr>
          <w:rFonts w:cstheme="minorHAnsi"/>
          <w:b/>
          <w:bCs/>
          <w:sz w:val="24"/>
          <w:szCs w:val="24"/>
        </w:rPr>
        <w:t>8</w:t>
      </w:r>
      <w:r w:rsidR="000047AA">
        <w:rPr>
          <w:rFonts w:cstheme="minorHAnsi"/>
          <w:b/>
          <w:bCs/>
          <w:sz w:val="24"/>
          <w:szCs w:val="24"/>
        </w:rPr>
        <w:t>.15</w:t>
      </w:r>
      <w:r w:rsidR="00582802" w:rsidRPr="004F7088">
        <w:rPr>
          <w:rFonts w:cstheme="minorHAnsi"/>
          <w:b/>
          <w:bCs/>
          <w:sz w:val="24"/>
          <w:szCs w:val="24"/>
        </w:rPr>
        <w:t>. DOTAÇÃO ORÇAMENTÁRIA</w:t>
      </w:r>
    </w:p>
    <w:p w14:paraId="4B8B20EE" w14:textId="2441A66C" w:rsidR="00B416F0" w:rsidRPr="00511F5F" w:rsidRDefault="008F6EDC" w:rsidP="005D1146">
      <w:pPr>
        <w:spacing w:line="240" w:lineRule="auto"/>
        <w:jc w:val="both"/>
        <w:rPr>
          <w:rFonts w:cstheme="minorHAnsi"/>
          <w:sz w:val="24"/>
          <w:szCs w:val="24"/>
        </w:rPr>
      </w:pPr>
      <w:r>
        <w:rPr>
          <w:rFonts w:cstheme="minorHAnsi"/>
          <w:sz w:val="24"/>
          <w:szCs w:val="24"/>
        </w:rPr>
        <w:lastRenderedPageBreak/>
        <w:t xml:space="preserve">38.15.1. </w:t>
      </w:r>
      <w:r w:rsidR="00582802" w:rsidRPr="004F7088">
        <w:rPr>
          <w:rFonts w:cstheme="minorHAnsi"/>
          <w:sz w:val="24"/>
          <w:szCs w:val="24"/>
        </w:rPr>
        <w:t>De acordo com Jorge Ulisses Jacoby Fernandes1, apud TCE/MT processo 9.305-0/2012: Com a adoção do Sistema de Registro de Preços, a Administração deixa a proposta mais vantajosa previamente selecionada, ficando no aguardo da aprovação dos recursos orçamentários e financeiros. Não há necessidade de que o órgão tenha prévia dotação orçamentária porque o Sistema de Registro de Preços, ao contrário da licitação convencional, não obriga a Administração Pública face à expressa disposição legal nesse sentido.</w:t>
      </w:r>
    </w:p>
    <w:p w14:paraId="624C6B99" w14:textId="348C9977" w:rsidR="009F2CF4" w:rsidRPr="00221567" w:rsidRDefault="008F6EDC" w:rsidP="000C4D95">
      <w:pPr>
        <w:pStyle w:val="Ttulo1"/>
        <w:numPr>
          <w:ilvl w:val="0"/>
          <w:numId w:val="0"/>
        </w:numPr>
        <w:spacing w:before="0" w:after="0"/>
        <w:rPr>
          <w:rStyle w:val="normaltextrun"/>
          <w:rFonts w:asciiTheme="minorHAnsi" w:hAnsiTheme="minorHAnsi" w:cstheme="minorHAnsi"/>
          <w:b w:val="0"/>
          <w:bCs w:val="0"/>
        </w:rPr>
      </w:pPr>
      <w:bookmarkStart w:id="55" w:name="_Toc149509736"/>
      <w:r>
        <w:rPr>
          <w:rStyle w:val="normaltextrun"/>
          <w:rFonts w:asciiTheme="minorHAnsi" w:hAnsiTheme="minorHAnsi" w:cstheme="minorHAnsi"/>
        </w:rPr>
        <w:t>39</w:t>
      </w:r>
      <w:r w:rsidR="000C4D95" w:rsidRPr="00221567">
        <w:rPr>
          <w:rStyle w:val="normaltextrun"/>
          <w:rFonts w:asciiTheme="minorHAnsi" w:hAnsiTheme="minorHAnsi" w:cstheme="minorHAnsi"/>
        </w:rPr>
        <w:t>.</w:t>
      </w:r>
      <w:r w:rsidR="009F2CF4" w:rsidRPr="00221567">
        <w:rPr>
          <w:rStyle w:val="normaltextrun"/>
          <w:rFonts w:asciiTheme="minorHAnsi" w:hAnsiTheme="minorHAnsi" w:cstheme="minorHAnsi"/>
        </w:rPr>
        <w:t>FORO</w:t>
      </w:r>
      <w:bookmarkEnd w:id="55"/>
    </w:p>
    <w:p w14:paraId="7099AEBC" w14:textId="77777777" w:rsidR="000C4D95" w:rsidRPr="00221567" w:rsidRDefault="000C4D95" w:rsidP="000C4D95">
      <w:pPr>
        <w:pStyle w:val="paragraph"/>
        <w:tabs>
          <w:tab w:val="left" w:pos="1134"/>
        </w:tabs>
        <w:spacing w:before="0" w:beforeAutospacing="0" w:after="0" w:afterAutospacing="0"/>
        <w:jc w:val="both"/>
        <w:textAlignment w:val="baseline"/>
        <w:rPr>
          <w:rFonts w:asciiTheme="minorHAnsi" w:hAnsiTheme="minorHAnsi" w:cstheme="minorHAnsi"/>
        </w:rPr>
      </w:pPr>
    </w:p>
    <w:p w14:paraId="62F7C77D" w14:textId="18F09264" w:rsidR="009F2CF4" w:rsidRPr="00221567" w:rsidRDefault="008F6EDC" w:rsidP="00B035EF">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eastAsia="Batang" w:hAnsiTheme="minorHAnsi" w:cstheme="minorHAnsi"/>
        </w:rPr>
        <w:t>39</w:t>
      </w:r>
      <w:r w:rsidR="00F11A02" w:rsidRPr="00221567">
        <w:rPr>
          <w:rFonts w:asciiTheme="minorHAnsi" w:eastAsia="Batang" w:hAnsiTheme="minorHAnsi" w:cstheme="minorHAnsi"/>
        </w:rPr>
        <w:t xml:space="preserve">.1. As partes elegem como domicílio legal o foro da Comarca de Cotriguaçu/MT, </w:t>
      </w:r>
      <w:r w:rsidR="00F11A02" w:rsidRPr="00221567">
        <w:rPr>
          <w:rFonts w:asciiTheme="minorHAnsi" w:hAnsiTheme="minorHAnsi" w:cstheme="minorHAnsi"/>
        </w:rPr>
        <w:t>para dirimir os litígios que decorrerem da execução deste Termo de Contrato que não possam ser compostos pela conciliação, conforme art. 92, §1º da Lei nº 14.133/21.</w:t>
      </w:r>
    </w:p>
    <w:p w14:paraId="56ACE26C" w14:textId="77777777" w:rsidR="009F2CF4" w:rsidRPr="00221567" w:rsidRDefault="009F2CF4" w:rsidP="00B035EF">
      <w:pPr>
        <w:pStyle w:val="paragraph"/>
        <w:tabs>
          <w:tab w:val="left" w:pos="1134"/>
        </w:tabs>
        <w:spacing w:before="0" w:beforeAutospacing="0" w:after="0" w:afterAutospacing="0"/>
        <w:jc w:val="both"/>
        <w:textAlignment w:val="baseline"/>
        <w:rPr>
          <w:rFonts w:asciiTheme="minorHAnsi" w:hAnsiTheme="minorHAnsi" w:cstheme="minorHAnsi"/>
        </w:rPr>
      </w:pPr>
    </w:p>
    <w:p w14:paraId="42C253E4" w14:textId="41F72F85" w:rsidR="003F7EDA" w:rsidRDefault="008F6EDC" w:rsidP="006561CB">
      <w:pPr>
        <w:spacing w:after="0" w:line="240" w:lineRule="auto"/>
        <w:jc w:val="both"/>
        <w:rPr>
          <w:rStyle w:val="normaltextrun"/>
          <w:rFonts w:cstheme="minorHAnsi"/>
          <w:b/>
          <w:bCs/>
          <w:sz w:val="24"/>
          <w:szCs w:val="24"/>
        </w:rPr>
      </w:pPr>
      <w:r>
        <w:rPr>
          <w:rStyle w:val="normaltextrun"/>
          <w:rFonts w:cstheme="minorHAnsi"/>
          <w:b/>
          <w:bCs/>
          <w:sz w:val="24"/>
          <w:szCs w:val="24"/>
        </w:rPr>
        <w:t>40</w:t>
      </w:r>
      <w:r w:rsidR="002617D8">
        <w:rPr>
          <w:rStyle w:val="normaltextrun"/>
          <w:rFonts w:cstheme="minorHAnsi"/>
          <w:b/>
          <w:bCs/>
          <w:sz w:val="24"/>
          <w:szCs w:val="24"/>
        </w:rPr>
        <w:t>. ANEXOS</w:t>
      </w:r>
    </w:p>
    <w:p w14:paraId="5BA5F92F" w14:textId="77777777" w:rsidR="00E91666" w:rsidRPr="006561CB" w:rsidRDefault="00E91666" w:rsidP="006561CB">
      <w:pPr>
        <w:spacing w:after="0" w:line="240" w:lineRule="auto"/>
        <w:jc w:val="both"/>
        <w:rPr>
          <w:rStyle w:val="normaltextrun"/>
          <w:rFonts w:cstheme="minorHAnsi"/>
          <w:b/>
          <w:bCs/>
          <w:sz w:val="24"/>
          <w:szCs w:val="24"/>
        </w:rPr>
      </w:pPr>
    </w:p>
    <w:p w14:paraId="1AB389B8" w14:textId="6CA54142" w:rsidR="003F7EDA" w:rsidRPr="00E939A3" w:rsidRDefault="003F7EDA" w:rsidP="00D415E9">
      <w:pPr>
        <w:pStyle w:val="Padro0"/>
        <w:rPr>
          <w:rFonts w:asciiTheme="minorHAnsi" w:hAnsiTheme="minorHAnsi" w:cstheme="minorHAnsi"/>
          <w:b/>
          <w:bCs/>
          <w:sz w:val="24"/>
        </w:rPr>
      </w:pPr>
      <w:bookmarkStart w:id="56" w:name="_Hlk189058687"/>
      <w:r w:rsidRPr="00E939A3">
        <w:rPr>
          <w:rFonts w:asciiTheme="minorHAnsi" w:hAnsiTheme="minorHAnsi" w:cstheme="minorHAnsi"/>
          <w:b/>
          <w:bCs/>
          <w:sz w:val="24"/>
        </w:rPr>
        <w:t xml:space="preserve">ANEXO I‐ </w:t>
      </w:r>
      <w:r w:rsidR="0028772E" w:rsidRPr="00E939A3">
        <w:rPr>
          <w:rFonts w:asciiTheme="minorHAnsi" w:hAnsiTheme="minorHAnsi" w:cstheme="minorHAnsi"/>
          <w:b/>
          <w:bCs/>
          <w:sz w:val="24"/>
        </w:rPr>
        <w:t>TERMO DE REFERÊNCIA</w:t>
      </w:r>
    </w:p>
    <w:p w14:paraId="2ED807D7" w14:textId="5F95C271" w:rsidR="003F7EDA" w:rsidRPr="00E939A3" w:rsidRDefault="003F7EDA" w:rsidP="00D415E9">
      <w:pPr>
        <w:pStyle w:val="Padro0"/>
        <w:rPr>
          <w:rFonts w:asciiTheme="minorHAnsi" w:hAnsiTheme="minorHAnsi" w:cstheme="minorHAnsi"/>
          <w:b/>
          <w:bCs/>
          <w:sz w:val="24"/>
        </w:rPr>
      </w:pPr>
      <w:bookmarkStart w:id="57" w:name="_Hlk187152830"/>
      <w:r w:rsidRPr="00E939A3">
        <w:rPr>
          <w:rFonts w:asciiTheme="minorHAnsi" w:hAnsiTheme="minorHAnsi" w:cstheme="minorHAnsi"/>
          <w:b/>
          <w:bCs/>
          <w:sz w:val="24"/>
        </w:rPr>
        <w:t>ANEXO II‐ PROPOSTA</w:t>
      </w:r>
    </w:p>
    <w:p w14:paraId="30B18AAA" w14:textId="62B49FAC"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ANEXO I</w:t>
      </w:r>
      <w:r w:rsidR="008A41CF">
        <w:rPr>
          <w:rFonts w:asciiTheme="minorHAnsi" w:hAnsiTheme="minorHAnsi" w:cstheme="minorHAnsi"/>
          <w:b/>
          <w:bCs/>
          <w:sz w:val="24"/>
        </w:rPr>
        <w:t>II</w:t>
      </w:r>
      <w:r w:rsidRPr="00E939A3">
        <w:rPr>
          <w:rFonts w:asciiTheme="minorHAnsi" w:hAnsiTheme="minorHAnsi" w:cstheme="minorHAnsi"/>
          <w:b/>
          <w:bCs/>
          <w:sz w:val="24"/>
        </w:rPr>
        <w:t>‐ MODELO DE PROCURAÇÃO PARA CREDENCIAMENTO</w:t>
      </w:r>
    </w:p>
    <w:p w14:paraId="26216125" w14:textId="3771ABDB"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 xml:space="preserve">ANEXO </w:t>
      </w:r>
      <w:r w:rsidR="008A41CF">
        <w:rPr>
          <w:rFonts w:asciiTheme="minorHAnsi" w:hAnsiTheme="minorHAnsi" w:cstheme="minorHAnsi"/>
          <w:b/>
          <w:bCs/>
          <w:sz w:val="24"/>
        </w:rPr>
        <w:t>I</w:t>
      </w:r>
      <w:r w:rsidRPr="00E939A3">
        <w:rPr>
          <w:rFonts w:asciiTheme="minorHAnsi" w:hAnsiTheme="minorHAnsi" w:cstheme="minorHAnsi"/>
          <w:b/>
          <w:bCs/>
          <w:sz w:val="24"/>
        </w:rPr>
        <w:t xml:space="preserve">V‐ DECLARAÇÃO CONJUNTA </w:t>
      </w:r>
    </w:p>
    <w:p w14:paraId="6998838F" w14:textId="1EDAD14B"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ANEXO V‐ REQUERIMENTO DE BENEFÍCIO DO TRATAMENTO DIFERENCIADO E DECLARAÇÃO PARA MICROEMPRESA E EMPRESAS DE PEQUENO PORTE</w:t>
      </w:r>
      <w:bookmarkEnd w:id="57"/>
      <w:r w:rsidRPr="00E939A3">
        <w:rPr>
          <w:rFonts w:asciiTheme="minorHAnsi" w:hAnsiTheme="minorHAnsi" w:cstheme="minorHAnsi"/>
          <w:b/>
          <w:bCs/>
          <w:sz w:val="24"/>
        </w:rPr>
        <w:t>.</w:t>
      </w:r>
    </w:p>
    <w:p w14:paraId="1AFBEADB" w14:textId="4B9BF0D4" w:rsidR="003F7EDA" w:rsidRPr="00E939A3" w:rsidRDefault="003F7EDA" w:rsidP="00D415E9">
      <w:pPr>
        <w:pStyle w:val="Padro0"/>
        <w:rPr>
          <w:rFonts w:asciiTheme="minorHAnsi" w:hAnsiTheme="minorHAnsi" w:cstheme="minorHAnsi"/>
          <w:b/>
          <w:bCs/>
          <w:sz w:val="24"/>
        </w:rPr>
      </w:pPr>
      <w:r w:rsidRPr="00E939A3">
        <w:rPr>
          <w:rFonts w:asciiTheme="minorHAnsi" w:hAnsiTheme="minorHAnsi" w:cstheme="minorHAnsi"/>
          <w:b/>
          <w:bCs/>
          <w:sz w:val="24"/>
        </w:rPr>
        <w:t>ANEXO VI - MINUTA DA ATA DE REGISTRO DE PREÇOS</w:t>
      </w:r>
    </w:p>
    <w:p w14:paraId="51F6F26D" w14:textId="7C545724" w:rsidR="005326A1" w:rsidRPr="009F0253" w:rsidRDefault="003F7EDA" w:rsidP="009F0253">
      <w:pPr>
        <w:pStyle w:val="Padro0"/>
        <w:rPr>
          <w:rFonts w:asciiTheme="minorHAnsi" w:hAnsiTheme="minorHAnsi" w:cstheme="minorHAnsi"/>
          <w:b/>
          <w:bCs/>
          <w:sz w:val="24"/>
        </w:rPr>
      </w:pPr>
      <w:r w:rsidRPr="00E939A3">
        <w:rPr>
          <w:rFonts w:asciiTheme="minorHAnsi" w:hAnsiTheme="minorHAnsi" w:cstheme="minorHAnsi"/>
          <w:b/>
          <w:bCs/>
          <w:sz w:val="24"/>
        </w:rPr>
        <w:t>ANEXO VII - MINUTA DE CONTRATO</w:t>
      </w:r>
      <w:bookmarkEnd w:id="56"/>
    </w:p>
    <w:p w14:paraId="753C38F5" w14:textId="77777777" w:rsidR="00F35C29" w:rsidRDefault="00F35C29" w:rsidP="00835662">
      <w:pPr>
        <w:spacing w:after="0" w:line="240" w:lineRule="auto"/>
        <w:rPr>
          <w:rFonts w:cstheme="minorHAnsi"/>
          <w:b/>
          <w:bCs/>
          <w:color w:val="EE0000"/>
          <w:sz w:val="24"/>
          <w:szCs w:val="24"/>
        </w:rPr>
      </w:pPr>
    </w:p>
    <w:p w14:paraId="40C2989B" w14:textId="2EAE5A24" w:rsidR="0079746B" w:rsidRPr="00D5329C" w:rsidRDefault="0079746B" w:rsidP="0079746B">
      <w:pPr>
        <w:spacing w:after="0" w:line="240" w:lineRule="auto"/>
        <w:jc w:val="right"/>
        <w:rPr>
          <w:rFonts w:cstheme="minorHAnsi"/>
          <w:color w:val="EE0000"/>
          <w:sz w:val="24"/>
          <w:szCs w:val="24"/>
        </w:rPr>
      </w:pPr>
      <w:r w:rsidRPr="0079746B">
        <w:rPr>
          <w:rFonts w:cstheme="minorHAnsi"/>
          <w:sz w:val="24"/>
          <w:szCs w:val="24"/>
        </w:rPr>
        <w:t xml:space="preserve">Cotriguaçu-MT, </w:t>
      </w:r>
      <w:r w:rsidR="00744AF4">
        <w:rPr>
          <w:rFonts w:cstheme="minorHAnsi"/>
          <w:sz w:val="24"/>
          <w:szCs w:val="24"/>
        </w:rPr>
        <w:t>13</w:t>
      </w:r>
      <w:r w:rsidR="002B19B1" w:rsidRPr="002B19B1">
        <w:rPr>
          <w:rFonts w:cstheme="minorHAnsi"/>
          <w:sz w:val="24"/>
          <w:szCs w:val="24"/>
        </w:rPr>
        <w:t xml:space="preserve"> de outubro</w:t>
      </w:r>
      <w:r w:rsidRPr="002B19B1">
        <w:rPr>
          <w:rFonts w:cstheme="minorHAnsi"/>
          <w:sz w:val="24"/>
          <w:szCs w:val="24"/>
        </w:rPr>
        <w:t xml:space="preserve"> de 2026</w:t>
      </w:r>
      <w:r w:rsidRPr="00CB6AC2">
        <w:rPr>
          <w:rFonts w:cstheme="minorHAnsi"/>
          <w:color w:val="0D0D0D" w:themeColor="text1" w:themeTint="F2"/>
          <w:sz w:val="24"/>
          <w:szCs w:val="24"/>
        </w:rPr>
        <w:t>.</w:t>
      </w:r>
    </w:p>
    <w:p w14:paraId="04653AEB" w14:textId="77777777" w:rsidR="0079746B" w:rsidRPr="0079746B" w:rsidRDefault="0079746B" w:rsidP="0079746B">
      <w:pPr>
        <w:spacing w:after="0" w:line="240" w:lineRule="auto"/>
        <w:rPr>
          <w:rFonts w:cstheme="minorHAnsi"/>
          <w:b/>
          <w:bCs/>
          <w:color w:val="EE0000"/>
          <w:sz w:val="24"/>
          <w:szCs w:val="24"/>
        </w:rPr>
      </w:pPr>
    </w:p>
    <w:p w14:paraId="246759B5" w14:textId="77777777" w:rsidR="0079746B" w:rsidRPr="0079746B" w:rsidRDefault="0079746B" w:rsidP="0079746B">
      <w:pPr>
        <w:spacing w:after="0" w:line="240" w:lineRule="auto"/>
        <w:rPr>
          <w:rFonts w:cstheme="minorHAnsi"/>
          <w:b/>
          <w:bCs/>
          <w:color w:val="EE0000"/>
          <w:sz w:val="24"/>
          <w:szCs w:val="24"/>
        </w:rPr>
      </w:pPr>
    </w:p>
    <w:p w14:paraId="2BE944DB" w14:textId="77777777" w:rsidR="0079746B" w:rsidRPr="0079746B" w:rsidRDefault="0079746B" w:rsidP="0079746B">
      <w:pPr>
        <w:spacing w:after="0" w:line="240" w:lineRule="auto"/>
        <w:rPr>
          <w:rFonts w:cstheme="minorHAnsi"/>
          <w:b/>
          <w:bCs/>
          <w:color w:val="EE0000"/>
          <w:sz w:val="24"/>
          <w:szCs w:val="24"/>
        </w:rPr>
      </w:pPr>
    </w:p>
    <w:p w14:paraId="2F033FB4" w14:textId="77777777" w:rsidR="0079746B" w:rsidRPr="0079746B" w:rsidRDefault="0079746B" w:rsidP="0079746B">
      <w:pPr>
        <w:spacing w:after="0" w:line="240" w:lineRule="auto"/>
        <w:rPr>
          <w:rFonts w:cstheme="minorHAnsi"/>
          <w:b/>
          <w:bCs/>
          <w:color w:val="EE0000"/>
          <w:sz w:val="24"/>
          <w:szCs w:val="24"/>
        </w:rPr>
      </w:pPr>
    </w:p>
    <w:p w14:paraId="2AAFB46F" w14:textId="77777777" w:rsidR="0079746B" w:rsidRPr="0079746B" w:rsidRDefault="0079746B" w:rsidP="0079746B">
      <w:pPr>
        <w:spacing w:after="0" w:line="240" w:lineRule="auto"/>
        <w:jc w:val="center"/>
        <w:rPr>
          <w:rFonts w:cstheme="minorHAnsi"/>
          <w:b/>
          <w:bCs/>
          <w:sz w:val="24"/>
          <w:szCs w:val="24"/>
        </w:rPr>
      </w:pPr>
      <w:r w:rsidRPr="0079746B">
        <w:rPr>
          <w:rFonts w:cstheme="minorHAnsi"/>
          <w:b/>
          <w:bCs/>
          <w:sz w:val="24"/>
          <w:szCs w:val="24"/>
        </w:rPr>
        <w:t>MOISÉS FERREIRA DE JESUS</w:t>
      </w:r>
    </w:p>
    <w:p w14:paraId="47063FBB" w14:textId="1C6796B3" w:rsidR="00974A32" w:rsidRDefault="0079746B" w:rsidP="00974A32">
      <w:pPr>
        <w:spacing w:after="0" w:line="240" w:lineRule="auto"/>
        <w:jc w:val="center"/>
        <w:rPr>
          <w:rFonts w:cstheme="minorHAnsi"/>
          <w:b/>
          <w:bCs/>
          <w:sz w:val="24"/>
          <w:szCs w:val="24"/>
        </w:rPr>
      </w:pPr>
      <w:r w:rsidRPr="0079746B">
        <w:rPr>
          <w:rFonts w:cstheme="minorHAnsi"/>
          <w:b/>
          <w:bCs/>
          <w:sz w:val="24"/>
          <w:szCs w:val="24"/>
        </w:rPr>
        <w:t>PREFEITO MUNICIPAL</w:t>
      </w:r>
    </w:p>
    <w:p w14:paraId="02EE1D4C" w14:textId="77777777" w:rsidR="00534543" w:rsidRDefault="00534543" w:rsidP="0022005A">
      <w:pPr>
        <w:spacing w:after="0" w:line="240" w:lineRule="auto"/>
        <w:rPr>
          <w:rFonts w:cstheme="minorHAnsi"/>
          <w:b/>
          <w:bCs/>
          <w:sz w:val="24"/>
          <w:szCs w:val="24"/>
        </w:rPr>
      </w:pPr>
    </w:p>
    <w:p w14:paraId="5796ACB0" w14:textId="77777777" w:rsidR="005D1146" w:rsidRDefault="005D1146" w:rsidP="004D13F0">
      <w:pPr>
        <w:spacing w:after="0" w:line="240" w:lineRule="auto"/>
        <w:jc w:val="center"/>
        <w:rPr>
          <w:rFonts w:cstheme="minorHAnsi"/>
          <w:b/>
          <w:bCs/>
          <w:sz w:val="24"/>
          <w:szCs w:val="24"/>
        </w:rPr>
      </w:pPr>
    </w:p>
    <w:p w14:paraId="201E10FF" w14:textId="77777777" w:rsidR="005D1146" w:rsidRDefault="005D1146" w:rsidP="004D13F0">
      <w:pPr>
        <w:spacing w:after="0" w:line="240" w:lineRule="auto"/>
        <w:jc w:val="center"/>
        <w:rPr>
          <w:rFonts w:cstheme="minorHAnsi"/>
          <w:b/>
          <w:bCs/>
          <w:sz w:val="24"/>
          <w:szCs w:val="24"/>
        </w:rPr>
      </w:pPr>
    </w:p>
    <w:p w14:paraId="64971DA1" w14:textId="77777777" w:rsidR="005D1146" w:rsidRDefault="005D1146" w:rsidP="004D13F0">
      <w:pPr>
        <w:spacing w:after="0" w:line="240" w:lineRule="auto"/>
        <w:jc w:val="center"/>
        <w:rPr>
          <w:rFonts w:cstheme="minorHAnsi"/>
          <w:b/>
          <w:bCs/>
          <w:sz w:val="24"/>
          <w:szCs w:val="24"/>
        </w:rPr>
      </w:pPr>
    </w:p>
    <w:p w14:paraId="23AD13F0" w14:textId="77777777" w:rsidR="005D1146" w:rsidRDefault="005D1146" w:rsidP="004D13F0">
      <w:pPr>
        <w:spacing w:after="0" w:line="240" w:lineRule="auto"/>
        <w:jc w:val="center"/>
        <w:rPr>
          <w:rFonts w:cstheme="minorHAnsi"/>
          <w:b/>
          <w:bCs/>
          <w:sz w:val="24"/>
          <w:szCs w:val="24"/>
        </w:rPr>
      </w:pPr>
    </w:p>
    <w:p w14:paraId="2FACADE2" w14:textId="77777777" w:rsidR="005D1146" w:rsidRDefault="005D1146" w:rsidP="004D13F0">
      <w:pPr>
        <w:spacing w:after="0" w:line="240" w:lineRule="auto"/>
        <w:jc w:val="center"/>
        <w:rPr>
          <w:rFonts w:cstheme="minorHAnsi"/>
          <w:b/>
          <w:bCs/>
          <w:sz w:val="24"/>
          <w:szCs w:val="24"/>
        </w:rPr>
      </w:pPr>
    </w:p>
    <w:p w14:paraId="6597F6A1" w14:textId="77777777" w:rsidR="005D1146" w:rsidRDefault="005D1146" w:rsidP="004D13F0">
      <w:pPr>
        <w:spacing w:after="0" w:line="240" w:lineRule="auto"/>
        <w:jc w:val="center"/>
        <w:rPr>
          <w:rFonts w:cstheme="minorHAnsi"/>
          <w:b/>
          <w:bCs/>
          <w:sz w:val="24"/>
          <w:szCs w:val="24"/>
        </w:rPr>
      </w:pPr>
    </w:p>
    <w:p w14:paraId="760DA39A" w14:textId="77777777" w:rsidR="005D1146" w:rsidRDefault="005D1146" w:rsidP="004D13F0">
      <w:pPr>
        <w:spacing w:after="0" w:line="240" w:lineRule="auto"/>
        <w:jc w:val="center"/>
        <w:rPr>
          <w:rFonts w:cstheme="minorHAnsi"/>
          <w:b/>
          <w:bCs/>
          <w:sz w:val="24"/>
          <w:szCs w:val="24"/>
        </w:rPr>
      </w:pPr>
    </w:p>
    <w:p w14:paraId="329ED234" w14:textId="77777777" w:rsidR="005D1146" w:rsidRDefault="005D1146" w:rsidP="004D13F0">
      <w:pPr>
        <w:spacing w:after="0" w:line="240" w:lineRule="auto"/>
        <w:jc w:val="center"/>
        <w:rPr>
          <w:rFonts w:cstheme="minorHAnsi"/>
          <w:b/>
          <w:bCs/>
          <w:sz w:val="24"/>
          <w:szCs w:val="24"/>
        </w:rPr>
      </w:pPr>
    </w:p>
    <w:p w14:paraId="2E1100E0" w14:textId="77777777" w:rsidR="005D1146" w:rsidRDefault="005D1146" w:rsidP="004D13F0">
      <w:pPr>
        <w:spacing w:after="0" w:line="240" w:lineRule="auto"/>
        <w:jc w:val="center"/>
        <w:rPr>
          <w:rFonts w:cstheme="minorHAnsi"/>
          <w:b/>
          <w:bCs/>
          <w:sz w:val="24"/>
          <w:szCs w:val="24"/>
        </w:rPr>
      </w:pPr>
    </w:p>
    <w:p w14:paraId="17244F0B" w14:textId="77777777" w:rsidR="005D1146" w:rsidRDefault="005D1146" w:rsidP="004D13F0">
      <w:pPr>
        <w:spacing w:after="0" w:line="240" w:lineRule="auto"/>
        <w:jc w:val="center"/>
        <w:rPr>
          <w:rFonts w:cstheme="minorHAnsi"/>
          <w:b/>
          <w:bCs/>
          <w:sz w:val="24"/>
          <w:szCs w:val="24"/>
        </w:rPr>
      </w:pPr>
    </w:p>
    <w:p w14:paraId="7D295B10" w14:textId="77777777" w:rsidR="005D1146" w:rsidRDefault="005D1146" w:rsidP="004D13F0">
      <w:pPr>
        <w:spacing w:after="0" w:line="240" w:lineRule="auto"/>
        <w:jc w:val="center"/>
        <w:rPr>
          <w:rFonts w:cstheme="minorHAnsi"/>
          <w:b/>
          <w:bCs/>
          <w:sz w:val="24"/>
          <w:szCs w:val="24"/>
        </w:rPr>
      </w:pPr>
    </w:p>
    <w:p w14:paraId="6AE9D233" w14:textId="77777777" w:rsidR="005D1146" w:rsidRDefault="005D1146" w:rsidP="004D13F0">
      <w:pPr>
        <w:spacing w:after="0" w:line="240" w:lineRule="auto"/>
        <w:jc w:val="center"/>
        <w:rPr>
          <w:rFonts w:cstheme="minorHAnsi"/>
          <w:b/>
          <w:bCs/>
          <w:sz w:val="24"/>
          <w:szCs w:val="24"/>
        </w:rPr>
      </w:pPr>
    </w:p>
    <w:p w14:paraId="14910669" w14:textId="3697717E" w:rsidR="000A4F31" w:rsidRPr="004D13F0" w:rsidRDefault="00FD29E8" w:rsidP="004D13F0">
      <w:pPr>
        <w:spacing w:after="0" w:line="240" w:lineRule="auto"/>
        <w:jc w:val="center"/>
        <w:rPr>
          <w:rFonts w:cstheme="minorHAnsi"/>
          <w:b/>
          <w:bCs/>
          <w:sz w:val="24"/>
          <w:szCs w:val="24"/>
        </w:rPr>
      </w:pPr>
      <w:r w:rsidRPr="002A28BC">
        <w:rPr>
          <w:rFonts w:cstheme="minorHAnsi"/>
          <w:b/>
          <w:bCs/>
          <w:sz w:val="24"/>
          <w:szCs w:val="24"/>
        </w:rPr>
        <w:lastRenderedPageBreak/>
        <w:t>ANEXO I</w:t>
      </w:r>
    </w:p>
    <w:p w14:paraId="341929B6" w14:textId="77777777" w:rsidR="008F6EDC" w:rsidRPr="008F6EDC" w:rsidRDefault="008F6EDC" w:rsidP="008F6EDC">
      <w:pPr>
        <w:spacing w:after="0" w:line="240" w:lineRule="auto"/>
        <w:jc w:val="center"/>
        <w:rPr>
          <w:rFonts w:cstheme="minorHAnsi"/>
          <w:sz w:val="24"/>
          <w:szCs w:val="24"/>
        </w:rPr>
      </w:pPr>
      <w:r w:rsidRPr="008F6EDC">
        <w:rPr>
          <w:rFonts w:cstheme="minorHAnsi"/>
          <w:b/>
          <w:bCs/>
          <w:color w:val="1F3864"/>
          <w:sz w:val="24"/>
          <w:szCs w:val="24"/>
        </w:rPr>
        <w:t>TERMO DE REFERÊNCIA</w:t>
      </w:r>
    </w:p>
    <w:p w14:paraId="4461F24D" w14:textId="77777777" w:rsidR="008F6EDC" w:rsidRPr="008F6EDC" w:rsidRDefault="008F6EDC" w:rsidP="008F6EDC">
      <w:pPr>
        <w:spacing w:after="0" w:line="240" w:lineRule="auto"/>
        <w:jc w:val="center"/>
        <w:rPr>
          <w:rFonts w:cstheme="minorHAnsi"/>
          <w:sz w:val="24"/>
          <w:szCs w:val="24"/>
        </w:rPr>
      </w:pPr>
      <w:r w:rsidRPr="008F6EDC">
        <w:rPr>
          <w:rFonts w:cstheme="minorHAnsi"/>
          <w:b/>
          <w:bCs/>
          <w:color w:val="2E75B6"/>
          <w:sz w:val="24"/>
          <w:szCs w:val="24"/>
        </w:rPr>
        <w:t>PREGÃO ELETRÔNICO – Lei Federal nº 14.133/2021</w:t>
      </w:r>
    </w:p>
    <w:p w14:paraId="7C993CE0" w14:textId="77777777" w:rsidR="008F6EDC" w:rsidRPr="008F6EDC" w:rsidRDefault="008F6EDC" w:rsidP="008F6EDC">
      <w:pPr>
        <w:spacing w:after="0" w:line="240" w:lineRule="auto"/>
        <w:jc w:val="center"/>
        <w:rPr>
          <w:rFonts w:cstheme="minorHAnsi"/>
          <w:color w:val="555555"/>
          <w:sz w:val="24"/>
          <w:szCs w:val="24"/>
        </w:rPr>
      </w:pPr>
      <w:r w:rsidRPr="008F6EDC">
        <w:rPr>
          <w:rFonts w:cstheme="minorHAnsi"/>
          <w:color w:val="555555"/>
          <w:sz w:val="24"/>
          <w:szCs w:val="24"/>
        </w:rPr>
        <w:t>Processo Administrativo nº 2603/2026</w:t>
      </w:r>
    </w:p>
    <w:p w14:paraId="1DC15377" w14:textId="77777777" w:rsidR="008F6EDC" w:rsidRPr="008F6EDC" w:rsidRDefault="008F6EDC" w:rsidP="008F6EDC">
      <w:pPr>
        <w:spacing w:after="0" w:line="240" w:lineRule="auto"/>
        <w:jc w:val="center"/>
        <w:rPr>
          <w:rFonts w:cstheme="minorHAnsi"/>
          <w:sz w:val="24"/>
          <w:szCs w:val="24"/>
        </w:rPr>
      </w:pPr>
      <w:r w:rsidRPr="008F6EDC">
        <w:rPr>
          <w:rFonts w:cstheme="minorHAnsi"/>
          <w:sz w:val="24"/>
          <w:szCs w:val="24"/>
        </w:rPr>
        <w:t>Documento de Formalização da Demanda (DFD) Unificado nº 021/2026</w:t>
      </w:r>
    </w:p>
    <w:p w14:paraId="1CABB9E6" w14:textId="77777777" w:rsidR="008F6EDC" w:rsidRPr="008F6EDC" w:rsidRDefault="008F6EDC" w:rsidP="008F6EDC">
      <w:pPr>
        <w:spacing w:after="0" w:line="240" w:lineRule="auto"/>
        <w:jc w:val="both"/>
        <w:rPr>
          <w:rFonts w:cstheme="minorHAnsi"/>
          <w:b/>
          <w:bCs/>
          <w:sz w:val="24"/>
          <w:szCs w:val="24"/>
        </w:rPr>
      </w:pPr>
    </w:p>
    <w:p w14:paraId="030772D7" w14:textId="77777777" w:rsidR="008F6EDC" w:rsidRPr="008F6EDC" w:rsidRDefault="008F6EDC" w:rsidP="008F6EDC">
      <w:pPr>
        <w:spacing w:line="240" w:lineRule="auto"/>
        <w:jc w:val="both"/>
        <w:rPr>
          <w:rFonts w:cstheme="minorHAnsi"/>
          <w:b/>
          <w:bCs/>
          <w:sz w:val="24"/>
          <w:szCs w:val="24"/>
        </w:rPr>
      </w:pPr>
    </w:p>
    <w:p w14:paraId="4FCD641E" w14:textId="77777777" w:rsidR="008F6EDC" w:rsidRPr="008F6EDC" w:rsidRDefault="008F6EDC" w:rsidP="008F6EDC">
      <w:pPr>
        <w:spacing w:line="240" w:lineRule="auto"/>
        <w:jc w:val="both"/>
        <w:rPr>
          <w:rFonts w:cstheme="minorHAnsi"/>
          <w:b/>
          <w:bCs/>
          <w:sz w:val="24"/>
          <w:szCs w:val="24"/>
        </w:rPr>
      </w:pPr>
    </w:p>
    <w:p w14:paraId="1586ADB7"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color w:val="1F3864"/>
          <w:sz w:val="24"/>
          <w:szCs w:val="24"/>
        </w:rPr>
        <w:t>OBJETO:</w:t>
      </w:r>
      <w:r w:rsidRPr="008F6EDC">
        <w:rPr>
          <w:rFonts w:cstheme="minorHAnsi"/>
          <w:sz w:val="24"/>
          <w:szCs w:val="24"/>
        </w:rPr>
        <w:t xml:space="preserve"> “</w:t>
      </w:r>
      <w:r w:rsidRPr="008F6EDC">
        <w:rPr>
          <w:rFonts w:cstheme="minorHAnsi"/>
          <w:b/>
          <w:bCs/>
          <w:sz w:val="24"/>
          <w:szCs w:val="24"/>
        </w:rPr>
        <w:t>AQUISIÇÃO DE MATERIAIS DE EXPEDIENTE, INSUMOS ESCOLARES E MATERIAIS DIDÁTICO-PEDAGÓGICOS, PARA ATENDER AS NECESSIDADES DAS SECRETARIAS DO MUNICÍPIO DE COTRIGUAÇU – MT”.</w:t>
      </w:r>
    </w:p>
    <w:p w14:paraId="6AC315A7" w14:textId="77777777" w:rsidR="008F6EDC" w:rsidRPr="008F6EDC" w:rsidRDefault="008F6EDC" w:rsidP="008F6EDC">
      <w:pPr>
        <w:spacing w:line="240" w:lineRule="auto"/>
        <w:jc w:val="both"/>
        <w:rPr>
          <w:rFonts w:cstheme="minorHAnsi"/>
          <w:b/>
          <w:bCs/>
          <w:sz w:val="24"/>
          <w:szCs w:val="24"/>
        </w:rPr>
      </w:pPr>
    </w:p>
    <w:p w14:paraId="59228F25" w14:textId="77777777" w:rsidR="008F6EDC" w:rsidRPr="008F6EDC" w:rsidRDefault="008F6EDC" w:rsidP="008F6EDC">
      <w:pPr>
        <w:spacing w:after="0" w:line="240" w:lineRule="auto"/>
        <w:jc w:val="both"/>
        <w:rPr>
          <w:rFonts w:cstheme="minorHAnsi"/>
          <w:sz w:val="24"/>
          <w:szCs w:val="24"/>
        </w:rPr>
      </w:pPr>
    </w:p>
    <w:p w14:paraId="1DDA525D" w14:textId="77777777" w:rsidR="008F6EDC" w:rsidRPr="008F6EDC" w:rsidRDefault="008F6EDC" w:rsidP="008F6EDC">
      <w:pPr>
        <w:spacing w:line="240" w:lineRule="auto"/>
        <w:jc w:val="both"/>
        <w:rPr>
          <w:rFonts w:cstheme="minorHAnsi"/>
          <w:sz w:val="24"/>
          <w:szCs w:val="24"/>
        </w:rPr>
      </w:pPr>
    </w:p>
    <w:p w14:paraId="5B967E0B" w14:textId="77777777" w:rsidR="008F6EDC" w:rsidRPr="008F6EDC" w:rsidRDefault="008F6EDC" w:rsidP="008F6EDC">
      <w:pPr>
        <w:spacing w:after="0" w:line="240" w:lineRule="auto"/>
        <w:jc w:val="both"/>
        <w:rPr>
          <w:rFonts w:cstheme="minorHAnsi"/>
          <w:b/>
          <w:bCs/>
          <w:color w:val="1F3864"/>
          <w:sz w:val="24"/>
          <w:szCs w:val="24"/>
        </w:rPr>
      </w:pPr>
    </w:p>
    <w:p w14:paraId="376E580B" w14:textId="77777777" w:rsidR="008F6EDC" w:rsidRPr="008F6EDC" w:rsidRDefault="008F6EDC" w:rsidP="008F6EDC">
      <w:pPr>
        <w:spacing w:after="0" w:line="240" w:lineRule="auto"/>
        <w:jc w:val="both"/>
        <w:rPr>
          <w:rFonts w:cstheme="minorHAnsi"/>
          <w:b/>
          <w:bCs/>
          <w:color w:val="1F3864"/>
          <w:sz w:val="24"/>
          <w:szCs w:val="24"/>
        </w:rPr>
      </w:pPr>
    </w:p>
    <w:p w14:paraId="1F3474FD" w14:textId="77777777" w:rsidR="008F6EDC" w:rsidRPr="008F6EDC" w:rsidRDefault="008F6EDC" w:rsidP="008F6EDC">
      <w:pPr>
        <w:spacing w:after="0" w:line="240" w:lineRule="auto"/>
        <w:jc w:val="both"/>
        <w:rPr>
          <w:rFonts w:cstheme="minorHAnsi"/>
          <w:b/>
          <w:bCs/>
          <w:color w:val="1F3864"/>
          <w:sz w:val="24"/>
          <w:szCs w:val="24"/>
        </w:rPr>
      </w:pPr>
    </w:p>
    <w:p w14:paraId="3A78E354" w14:textId="77777777" w:rsidR="008F6EDC" w:rsidRPr="008F6EDC" w:rsidRDefault="008F6EDC" w:rsidP="008F6EDC">
      <w:pPr>
        <w:spacing w:after="0" w:line="240" w:lineRule="auto"/>
        <w:jc w:val="both"/>
        <w:rPr>
          <w:rFonts w:cstheme="minorHAnsi"/>
          <w:b/>
          <w:bCs/>
          <w:color w:val="1F3864"/>
          <w:sz w:val="24"/>
          <w:szCs w:val="24"/>
        </w:rPr>
      </w:pPr>
    </w:p>
    <w:p w14:paraId="4AB5EA0D" w14:textId="77777777" w:rsidR="008F6EDC" w:rsidRPr="008F6EDC" w:rsidRDefault="008F6EDC" w:rsidP="008F6EDC">
      <w:pPr>
        <w:spacing w:after="0" w:line="240" w:lineRule="auto"/>
        <w:jc w:val="both"/>
        <w:rPr>
          <w:rFonts w:cstheme="minorHAnsi"/>
          <w:b/>
          <w:bCs/>
          <w:color w:val="1F3864"/>
          <w:sz w:val="24"/>
          <w:szCs w:val="24"/>
        </w:rPr>
      </w:pPr>
    </w:p>
    <w:p w14:paraId="3FE0DB13" w14:textId="77777777" w:rsidR="008F6EDC" w:rsidRPr="008F6EDC" w:rsidRDefault="008F6EDC" w:rsidP="008F6EDC">
      <w:pPr>
        <w:spacing w:after="0" w:line="240" w:lineRule="auto"/>
        <w:jc w:val="both"/>
        <w:rPr>
          <w:rFonts w:cstheme="minorHAnsi"/>
          <w:b/>
          <w:bCs/>
          <w:color w:val="1F3864"/>
          <w:sz w:val="24"/>
          <w:szCs w:val="24"/>
        </w:rPr>
      </w:pPr>
    </w:p>
    <w:p w14:paraId="30414663" w14:textId="77777777" w:rsidR="008F6EDC" w:rsidRPr="008F6EDC" w:rsidRDefault="008F6EDC" w:rsidP="008F6EDC">
      <w:pPr>
        <w:spacing w:after="0" w:line="240" w:lineRule="auto"/>
        <w:jc w:val="both"/>
        <w:rPr>
          <w:rFonts w:cstheme="minorHAnsi"/>
          <w:b/>
          <w:bCs/>
          <w:color w:val="1F3864"/>
          <w:sz w:val="24"/>
          <w:szCs w:val="24"/>
        </w:rPr>
      </w:pPr>
    </w:p>
    <w:p w14:paraId="53361FAD" w14:textId="77777777" w:rsidR="008F6EDC" w:rsidRPr="008F6EDC" w:rsidRDefault="008F6EDC" w:rsidP="008F6EDC">
      <w:pPr>
        <w:spacing w:line="240" w:lineRule="auto"/>
        <w:jc w:val="both"/>
        <w:rPr>
          <w:rFonts w:cstheme="minorHAnsi"/>
          <w:b/>
          <w:bCs/>
          <w:sz w:val="24"/>
          <w:szCs w:val="24"/>
        </w:rPr>
      </w:pPr>
      <w:r w:rsidRPr="008F6EDC">
        <w:rPr>
          <w:rFonts w:cstheme="minorHAnsi"/>
          <w:b/>
          <w:bCs/>
          <w:color w:val="1F3864"/>
          <w:sz w:val="24"/>
          <w:szCs w:val="24"/>
        </w:rPr>
        <w:t>Valor Estimado:</w:t>
      </w:r>
      <w:r w:rsidRPr="008F6EDC">
        <w:rPr>
          <w:rFonts w:cstheme="minorHAnsi"/>
          <w:b/>
          <w:bCs/>
          <w:sz w:val="24"/>
          <w:szCs w:val="24"/>
        </w:rPr>
        <w:t xml:space="preserve"> R$1.114.113,66</w:t>
      </w:r>
      <w:r w:rsidRPr="008F6EDC">
        <w:t xml:space="preserve"> </w:t>
      </w:r>
      <w:r w:rsidRPr="008F6EDC">
        <w:rPr>
          <w:rFonts w:cstheme="minorHAnsi"/>
          <w:b/>
          <w:bCs/>
          <w:sz w:val="24"/>
          <w:szCs w:val="24"/>
        </w:rPr>
        <w:t>(um milhão, cento e quatorze mil, cento e treze reais e sessenta e seis centavos).</w:t>
      </w:r>
    </w:p>
    <w:p w14:paraId="5E6A1646" w14:textId="77777777" w:rsidR="008F6EDC" w:rsidRPr="008F6EDC" w:rsidRDefault="008F6EDC" w:rsidP="008F6EDC">
      <w:pPr>
        <w:spacing w:after="0" w:line="240" w:lineRule="auto"/>
        <w:jc w:val="both"/>
        <w:rPr>
          <w:rFonts w:cstheme="minorHAnsi"/>
          <w:b/>
          <w:bCs/>
          <w:sz w:val="24"/>
          <w:szCs w:val="24"/>
        </w:rPr>
      </w:pPr>
    </w:p>
    <w:p w14:paraId="26E560E2" w14:textId="77777777" w:rsidR="008F6EDC" w:rsidRPr="008F6EDC" w:rsidRDefault="008F6EDC" w:rsidP="008F6EDC">
      <w:pPr>
        <w:spacing w:after="0" w:line="240" w:lineRule="auto"/>
        <w:jc w:val="both"/>
        <w:rPr>
          <w:rFonts w:cstheme="minorHAnsi"/>
          <w:b/>
          <w:bCs/>
          <w:sz w:val="24"/>
          <w:szCs w:val="24"/>
        </w:rPr>
      </w:pPr>
    </w:p>
    <w:p w14:paraId="48C295B1" w14:textId="77777777" w:rsidR="008F6EDC" w:rsidRPr="008F6EDC" w:rsidRDefault="008F6EDC" w:rsidP="008F6EDC">
      <w:pPr>
        <w:spacing w:after="0" w:line="240" w:lineRule="auto"/>
        <w:jc w:val="both"/>
        <w:rPr>
          <w:rFonts w:cstheme="minorHAnsi"/>
          <w:b/>
          <w:bCs/>
          <w:sz w:val="24"/>
          <w:szCs w:val="24"/>
        </w:rPr>
      </w:pPr>
    </w:p>
    <w:p w14:paraId="6BF58E1A" w14:textId="77777777" w:rsidR="008F6EDC" w:rsidRPr="008F6EDC" w:rsidRDefault="008F6EDC" w:rsidP="008F6EDC">
      <w:pPr>
        <w:spacing w:after="0" w:line="240" w:lineRule="auto"/>
        <w:jc w:val="both"/>
        <w:rPr>
          <w:rFonts w:cstheme="minorHAnsi"/>
          <w:b/>
          <w:bCs/>
          <w:sz w:val="24"/>
          <w:szCs w:val="24"/>
        </w:rPr>
      </w:pPr>
    </w:p>
    <w:p w14:paraId="46595D60" w14:textId="77777777" w:rsidR="008F6EDC" w:rsidRPr="008F6EDC" w:rsidRDefault="008F6EDC" w:rsidP="008F6EDC">
      <w:pPr>
        <w:spacing w:after="0" w:line="240" w:lineRule="auto"/>
        <w:jc w:val="both"/>
        <w:rPr>
          <w:rFonts w:cstheme="minorHAnsi"/>
          <w:b/>
          <w:bCs/>
          <w:sz w:val="24"/>
          <w:szCs w:val="24"/>
        </w:rPr>
      </w:pPr>
    </w:p>
    <w:p w14:paraId="6D60154C" w14:textId="77777777" w:rsidR="008F6EDC" w:rsidRPr="008F6EDC" w:rsidRDefault="008F6EDC" w:rsidP="008F6EDC">
      <w:pPr>
        <w:spacing w:after="0" w:line="240" w:lineRule="auto"/>
        <w:jc w:val="both"/>
        <w:rPr>
          <w:rFonts w:cstheme="minorHAnsi"/>
          <w:b/>
          <w:bCs/>
          <w:sz w:val="24"/>
          <w:szCs w:val="24"/>
        </w:rPr>
      </w:pPr>
    </w:p>
    <w:p w14:paraId="1A1DF441" w14:textId="77777777" w:rsidR="008F6EDC" w:rsidRPr="008F6EDC" w:rsidRDefault="008F6EDC" w:rsidP="008F6EDC">
      <w:pPr>
        <w:spacing w:after="0" w:line="240" w:lineRule="auto"/>
        <w:jc w:val="both"/>
        <w:rPr>
          <w:rFonts w:cstheme="minorHAnsi"/>
          <w:b/>
          <w:bCs/>
          <w:sz w:val="24"/>
          <w:szCs w:val="24"/>
        </w:rPr>
      </w:pPr>
    </w:p>
    <w:p w14:paraId="0A302DF8" w14:textId="77777777" w:rsidR="008F6EDC" w:rsidRPr="008F6EDC" w:rsidRDefault="008F6EDC" w:rsidP="008F6EDC">
      <w:pPr>
        <w:spacing w:after="0" w:line="240" w:lineRule="auto"/>
        <w:jc w:val="both"/>
        <w:rPr>
          <w:rFonts w:cstheme="minorHAnsi"/>
          <w:b/>
          <w:bCs/>
          <w:sz w:val="24"/>
          <w:szCs w:val="24"/>
        </w:rPr>
      </w:pPr>
    </w:p>
    <w:p w14:paraId="75603A17" w14:textId="77777777" w:rsidR="008F6EDC" w:rsidRPr="008F6EDC" w:rsidRDefault="008F6EDC" w:rsidP="008F6EDC">
      <w:pPr>
        <w:spacing w:after="0" w:line="240" w:lineRule="auto"/>
        <w:jc w:val="both"/>
        <w:rPr>
          <w:rFonts w:cstheme="minorHAnsi"/>
          <w:b/>
          <w:bCs/>
          <w:sz w:val="24"/>
          <w:szCs w:val="24"/>
        </w:rPr>
      </w:pPr>
    </w:p>
    <w:p w14:paraId="07A16AA3" w14:textId="77777777" w:rsidR="008F6EDC" w:rsidRPr="008F6EDC" w:rsidRDefault="008F6EDC" w:rsidP="008F6EDC">
      <w:pPr>
        <w:spacing w:after="0" w:line="240" w:lineRule="auto"/>
        <w:jc w:val="both"/>
        <w:rPr>
          <w:rFonts w:cstheme="minorHAnsi"/>
          <w:b/>
          <w:bCs/>
          <w:sz w:val="24"/>
          <w:szCs w:val="24"/>
        </w:rPr>
      </w:pPr>
    </w:p>
    <w:p w14:paraId="5684A071" w14:textId="77777777" w:rsidR="008F6EDC" w:rsidRPr="008F6EDC" w:rsidRDefault="008F6EDC" w:rsidP="008F6EDC">
      <w:pPr>
        <w:spacing w:after="0" w:line="240" w:lineRule="auto"/>
        <w:jc w:val="both"/>
        <w:rPr>
          <w:rFonts w:cstheme="minorHAnsi"/>
          <w:b/>
          <w:bCs/>
          <w:sz w:val="24"/>
          <w:szCs w:val="24"/>
        </w:rPr>
      </w:pPr>
    </w:p>
    <w:p w14:paraId="390BF5DA" w14:textId="77777777" w:rsidR="008F6EDC" w:rsidRPr="008F6EDC" w:rsidRDefault="008F6EDC" w:rsidP="008F6EDC">
      <w:pPr>
        <w:spacing w:after="0" w:line="240" w:lineRule="auto"/>
        <w:jc w:val="both"/>
        <w:rPr>
          <w:rFonts w:cstheme="minorHAnsi"/>
          <w:b/>
          <w:bCs/>
          <w:sz w:val="24"/>
          <w:szCs w:val="24"/>
        </w:rPr>
      </w:pPr>
    </w:p>
    <w:p w14:paraId="1AE38E21" w14:textId="77777777" w:rsidR="008F6EDC" w:rsidRPr="008F6EDC" w:rsidRDefault="008F6EDC" w:rsidP="008F6EDC">
      <w:pPr>
        <w:spacing w:after="0" w:line="240" w:lineRule="auto"/>
        <w:jc w:val="both"/>
        <w:rPr>
          <w:rFonts w:cstheme="minorHAnsi"/>
          <w:b/>
          <w:bCs/>
          <w:sz w:val="24"/>
          <w:szCs w:val="24"/>
        </w:rPr>
      </w:pPr>
    </w:p>
    <w:p w14:paraId="26D04AFA" w14:textId="77777777" w:rsidR="008F6EDC" w:rsidRPr="008F6EDC" w:rsidRDefault="008F6EDC" w:rsidP="008F6EDC">
      <w:pPr>
        <w:spacing w:after="0" w:line="240" w:lineRule="auto"/>
        <w:jc w:val="both"/>
        <w:rPr>
          <w:rFonts w:cstheme="minorHAnsi"/>
          <w:b/>
          <w:bCs/>
          <w:sz w:val="24"/>
          <w:szCs w:val="24"/>
        </w:rPr>
      </w:pPr>
    </w:p>
    <w:p w14:paraId="1FD91B22" w14:textId="77777777" w:rsidR="008F6EDC" w:rsidRPr="008F6EDC" w:rsidRDefault="008F6EDC" w:rsidP="008F6EDC">
      <w:pPr>
        <w:spacing w:after="0" w:line="240" w:lineRule="auto"/>
        <w:jc w:val="both"/>
        <w:rPr>
          <w:rFonts w:cstheme="minorHAnsi"/>
          <w:b/>
          <w:bCs/>
          <w:sz w:val="24"/>
          <w:szCs w:val="24"/>
        </w:rPr>
      </w:pPr>
    </w:p>
    <w:p w14:paraId="087D36E7" w14:textId="77777777" w:rsidR="008F6EDC" w:rsidRPr="008F6EDC" w:rsidRDefault="008F6EDC" w:rsidP="008F6EDC">
      <w:pPr>
        <w:spacing w:after="0" w:line="240" w:lineRule="auto"/>
        <w:jc w:val="both"/>
        <w:rPr>
          <w:rFonts w:cstheme="minorHAnsi"/>
          <w:b/>
          <w:bCs/>
          <w:sz w:val="24"/>
          <w:szCs w:val="24"/>
        </w:rPr>
      </w:pPr>
    </w:p>
    <w:p w14:paraId="46AFE13B" w14:textId="77777777" w:rsidR="008F6EDC" w:rsidRPr="008F6EDC" w:rsidRDefault="008F6EDC" w:rsidP="008F6EDC">
      <w:pPr>
        <w:spacing w:after="0" w:line="240" w:lineRule="auto"/>
        <w:jc w:val="center"/>
        <w:rPr>
          <w:rFonts w:cstheme="minorHAnsi"/>
          <w:sz w:val="24"/>
          <w:szCs w:val="24"/>
        </w:rPr>
      </w:pPr>
      <w:r w:rsidRPr="008F6EDC">
        <w:rPr>
          <w:rFonts w:cstheme="minorHAnsi"/>
          <w:sz w:val="24"/>
          <w:szCs w:val="24"/>
        </w:rPr>
        <w:t>Cotriguaçu-MT, 15 de setembro de 2026.</w:t>
      </w:r>
    </w:p>
    <w:p w14:paraId="64607FCE"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lastRenderedPageBreak/>
        <w:t xml:space="preserve">1.UNIDADES REQUISITANTES: </w:t>
      </w:r>
    </w:p>
    <w:p w14:paraId="6513E6D6" w14:textId="77777777" w:rsidR="008F6EDC" w:rsidRPr="008F6EDC" w:rsidRDefault="008F6EDC" w:rsidP="008F6EDC">
      <w:pPr>
        <w:spacing w:after="0" w:line="240" w:lineRule="auto"/>
        <w:jc w:val="both"/>
        <w:rPr>
          <w:rFonts w:cstheme="minorHAnsi"/>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3"/>
        <w:gridCol w:w="4089"/>
      </w:tblGrid>
      <w:tr w:rsidR="008F6EDC" w:rsidRPr="008F6EDC" w14:paraId="6A315C30" w14:textId="77777777" w:rsidTr="001933E1">
        <w:trPr>
          <w:tblHeade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8B9A40"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 Unidade Requisitante</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A9626A" w14:textId="77777777" w:rsidR="008F6EDC" w:rsidRPr="008F6EDC" w:rsidRDefault="008F6EDC" w:rsidP="008F6EDC">
            <w:pPr>
              <w:spacing w:line="240" w:lineRule="auto"/>
              <w:rPr>
                <w:rFonts w:cstheme="minorHAnsi"/>
                <w:sz w:val="24"/>
                <w:szCs w:val="24"/>
              </w:rPr>
            </w:pPr>
            <w:r w:rsidRPr="008F6EDC">
              <w:rPr>
                <w:rFonts w:cstheme="minorHAnsi"/>
                <w:sz w:val="24"/>
                <w:szCs w:val="24"/>
              </w:rPr>
              <w:t>Secretário Requisitante</w:t>
            </w:r>
          </w:p>
        </w:tc>
      </w:tr>
      <w:tr w:rsidR="008F6EDC" w:rsidRPr="008F6EDC" w14:paraId="4D34E328"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AA9BEC"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Administração e Planejamento</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C5139" w14:textId="77777777" w:rsidR="008F6EDC" w:rsidRPr="008F6EDC" w:rsidRDefault="008F6EDC" w:rsidP="008F6EDC">
            <w:pPr>
              <w:spacing w:line="240" w:lineRule="auto"/>
              <w:rPr>
                <w:rFonts w:cstheme="minorHAnsi"/>
                <w:sz w:val="24"/>
                <w:szCs w:val="24"/>
              </w:rPr>
            </w:pPr>
            <w:r w:rsidRPr="008F6EDC">
              <w:rPr>
                <w:rFonts w:cstheme="minorHAnsi"/>
                <w:sz w:val="24"/>
                <w:szCs w:val="24"/>
              </w:rPr>
              <w:t>Valdete Veronez França da Silva</w:t>
            </w:r>
          </w:p>
        </w:tc>
      </w:tr>
      <w:tr w:rsidR="008F6EDC" w:rsidRPr="008F6EDC" w14:paraId="27CD4F6C"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FB5226"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Agricultura, Pecuária e Assuntos Fundiários</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8B1C66" w14:textId="77777777" w:rsidR="008F6EDC" w:rsidRPr="008F6EDC" w:rsidRDefault="008F6EDC" w:rsidP="008F6EDC">
            <w:pPr>
              <w:spacing w:line="240" w:lineRule="auto"/>
              <w:rPr>
                <w:rFonts w:cstheme="minorHAnsi"/>
                <w:sz w:val="24"/>
                <w:szCs w:val="24"/>
              </w:rPr>
            </w:pPr>
            <w:r w:rsidRPr="008F6EDC">
              <w:rPr>
                <w:rFonts w:cstheme="minorHAnsi"/>
                <w:sz w:val="24"/>
                <w:szCs w:val="24"/>
              </w:rPr>
              <w:t>Roberto Machado de Aguiar</w:t>
            </w:r>
          </w:p>
        </w:tc>
      </w:tr>
      <w:tr w:rsidR="008F6EDC" w:rsidRPr="008F6EDC" w14:paraId="44BD28C3"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6CA36D"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Assistência Social</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C64120" w14:textId="77777777" w:rsidR="008F6EDC" w:rsidRPr="008F6EDC" w:rsidRDefault="008F6EDC" w:rsidP="008F6EDC">
            <w:pPr>
              <w:spacing w:line="240" w:lineRule="auto"/>
              <w:rPr>
                <w:rFonts w:cstheme="minorHAnsi"/>
                <w:sz w:val="24"/>
                <w:szCs w:val="24"/>
              </w:rPr>
            </w:pPr>
            <w:r w:rsidRPr="008F6EDC">
              <w:rPr>
                <w:rFonts w:cstheme="minorHAnsi"/>
                <w:sz w:val="24"/>
                <w:szCs w:val="24"/>
              </w:rPr>
              <w:t>Rogério Correa Zeferino</w:t>
            </w:r>
          </w:p>
        </w:tc>
      </w:tr>
      <w:tr w:rsidR="008F6EDC" w:rsidRPr="008F6EDC" w14:paraId="7AA20A5F"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D1AD43"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 xml:space="preserve">Secretaria Municipal de Educação </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0B6D0" w14:textId="77777777" w:rsidR="008F6EDC" w:rsidRPr="008F6EDC" w:rsidRDefault="008F6EDC" w:rsidP="008F6EDC">
            <w:pPr>
              <w:spacing w:line="240" w:lineRule="auto"/>
              <w:rPr>
                <w:rFonts w:cstheme="minorHAnsi"/>
                <w:sz w:val="24"/>
                <w:szCs w:val="24"/>
              </w:rPr>
            </w:pPr>
            <w:proofErr w:type="spellStart"/>
            <w:r w:rsidRPr="008F6EDC">
              <w:rPr>
                <w:rFonts w:cstheme="minorHAnsi"/>
                <w:sz w:val="24"/>
                <w:szCs w:val="24"/>
              </w:rPr>
              <w:t>Lindamir</w:t>
            </w:r>
            <w:proofErr w:type="spellEnd"/>
            <w:r w:rsidRPr="008F6EDC">
              <w:rPr>
                <w:rFonts w:cstheme="minorHAnsi"/>
                <w:sz w:val="24"/>
                <w:szCs w:val="24"/>
              </w:rPr>
              <w:t xml:space="preserve"> </w:t>
            </w:r>
            <w:proofErr w:type="spellStart"/>
            <w:r w:rsidRPr="008F6EDC">
              <w:rPr>
                <w:rFonts w:cstheme="minorHAnsi"/>
                <w:sz w:val="24"/>
                <w:szCs w:val="24"/>
              </w:rPr>
              <w:t>Richetti</w:t>
            </w:r>
            <w:proofErr w:type="spellEnd"/>
          </w:p>
        </w:tc>
      </w:tr>
      <w:tr w:rsidR="008F6EDC" w:rsidRPr="008F6EDC" w14:paraId="1B54C0E4"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4E349"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Fazenda</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403C43" w14:textId="77777777" w:rsidR="008F6EDC" w:rsidRPr="008F6EDC" w:rsidRDefault="008F6EDC" w:rsidP="008F6EDC">
            <w:pPr>
              <w:spacing w:line="240" w:lineRule="auto"/>
              <w:rPr>
                <w:rFonts w:cstheme="minorHAnsi"/>
                <w:sz w:val="24"/>
                <w:szCs w:val="24"/>
              </w:rPr>
            </w:pPr>
            <w:r w:rsidRPr="008F6EDC">
              <w:rPr>
                <w:rFonts w:cstheme="minorHAnsi"/>
                <w:sz w:val="24"/>
                <w:szCs w:val="24"/>
              </w:rPr>
              <w:t xml:space="preserve">William </w:t>
            </w:r>
            <w:proofErr w:type="spellStart"/>
            <w:r w:rsidRPr="008F6EDC">
              <w:rPr>
                <w:rFonts w:cstheme="minorHAnsi"/>
                <w:sz w:val="24"/>
                <w:szCs w:val="24"/>
              </w:rPr>
              <w:t>Luis</w:t>
            </w:r>
            <w:proofErr w:type="spellEnd"/>
            <w:r w:rsidRPr="008F6EDC">
              <w:rPr>
                <w:rFonts w:cstheme="minorHAnsi"/>
                <w:sz w:val="24"/>
                <w:szCs w:val="24"/>
              </w:rPr>
              <w:t xml:space="preserve"> </w:t>
            </w:r>
            <w:proofErr w:type="spellStart"/>
            <w:r w:rsidRPr="008F6EDC">
              <w:rPr>
                <w:rFonts w:cstheme="minorHAnsi"/>
                <w:sz w:val="24"/>
                <w:szCs w:val="24"/>
              </w:rPr>
              <w:t>Sulbach</w:t>
            </w:r>
            <w:proofErr w:type="spellEnd"/>
          </w:p>
        </w:tc>
      </w:tr>
      <w:tr w:rsidR="008F6EDC" w:rsidRPr="008F6EDC" w14:paraId="45DC79B7"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8A98C"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Meio Ambiente e Desenvolvimento Sustentável</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0D149C" w14:textId="77777777" w:rsidR="008F6EDC" w:rsidRPr="008F6EDC" w:rsidRDefault="008F6EDC" w:rsidP="008F6EDC">
            <w:pPr>
              <w:spacing w:line="240" w:lineRule="auto"/>
              <w:rPr>
                <w:rFonts w:cstheme="minorHAnsi"/>
                <w:sz w:val="24"/>
                <w:szCs w:val="24"/>
              </w:rPr>
            </w:pPr>
            <w:r w:rsidRPr="008F6EDC">
              <w:rPr>
                <w:rFonts w:cstheme="minorHAnsi"/>
                <w:sz w:val="24"/>
                <w:szCs w:val="24"/>
              </w:rPr>
              <w:t xml:space="preserve">José Lucas </w:t>
            </w:r>
            <w:proofErr w:type="spellStart"/>
            <w:r w:rsidRPr="008F6EDC">
              <w:rPr>
                <w:rFonts w:cstheme="minorHAnsi"/>
                <w:sz w:val="24"/>
                <w:szCs w:val="24"/>
              </w:rPr>
              <w:t>Valiguzki</w:t>
            </w:r>
            <w:proofErr w:type="spellEnd"/>
          </w:p>
        </w:tc>
      </w:tr>
      <w:tr w:rsidR="008F6EDC" w:rsidRPr="008F6EDC" w14:paraId="0D36FF2F"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36418A"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Saúde</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D1FBA" w14:textId="77777777" w:rsidR="008F6EDC" w:rsidRPr="008F6EDC" w:rsidRDefault="008F6EDC" w:rsidP="008F6EDC">
            <w:pPr>
              <w:spacing w:line="240" w:lineRule="auto"/>
              <w:rPr>
                <w:rFonts w:cstheme="minorHAnsi"/>
                <w:sz w:val="24"/>
                <w:szCs w:val="24"/>
              </w:rPr>
            </w:pPr>
            <w:r w:rsidRPr="008F6EDC">
              <w:rPr>
                <w:rFonts w:cstheme="minorHAnsi"/>
                <w:sz w:val="24"/>
                <w:szCs w:val="24"/>
              </w:rPr>
              <w:t>Jacqueline Rodrigues da Silva Rockenbach</w:t>
            </w:r>
          </w:p>
        </w:tc>
      </w:tr>
      <w:tr w:rsidR="008F6EDC" w:rsidRPr="008F6EDC" w14:paraId="7E04C926"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87509"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Turismo</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DE8E46" w14:textId="77777777" w:rsidR="008F6EDC" w:rsidRPr="008F6EDC" w:rsidRDefault="008F6EDC" w:rsidP="008F6EDC">
            <w:pPr>
              <w:spacing w:line="240" w:lineRule="auto"/>
              <w:rPr>
                <w:rFonts w:cstheme="minorHAnsi"/>
                <w:sz w:val="24"/>
                <w:szCs w:val="24"/>
              </w:rPr>
            </w:pPr>
            <w:r w:rsidRPr="008F6EDC">
              <w:rPr>
                <w:rFonts w:cstheme="minorHAnsi"/>
                <w:sz w:val="24"/>
                <w:szCs w:val="24"/>
              </w:rPr>
              <w:t xml:space="preserve">Adriana Maria Neis </w:t>
            </w:r>
            <w:proofErr w:type="spellStart"/>
            <w:r w:rsidRPr="008F6EDC">
              <w:rPr>
                <w:rFonts w:cstheme="minorHAnsi"/>
                <w:sz w:val="24"/>
                <w:szCs w:val="24"/>
              </w:rPr>
              <w:t>Bourschaidt</w:t>
            </w:r>
            <w:proofErr w:type="spellEnd"/>
          </w:p>
        </w:tc>
      </w:tr>
      <w:tr w:rsidR="008F6EDC" w:rsidRPr="008F6EDC" w14:paraId="3BD3C437"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5C013"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Municipal de Urbanismo</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669C0" w14:textId="77777777" w:rsidR="008F6EDC" w:rsidRPr="008F6EDC" w:rsidRDefault="008F6EDC" w:rsidP="008F6EDC">
            <w:pPr>
              <w:spacing w:line="240" w:lineRule="auto"/>
              <w:rPr>
                <w:rFonts w:cstheme="minorHAnsi"/>
                <w:sz w:val="24"/>
                <w:szCs w:val="24"/>
              </w:rPr>
            </w:pPr>
            <w:proofErr w:type="spellStart"/>
            <w:r w:rsidRPr="008F6EDC">
              <w:rPr>
                <w:rFonts w:cstheme="minorHAnsi"/>
                <w:sz w:val="24"/>
                <w:szCs w:val="24"/>
              </w:rPr>
              <w:t>Sidimar</w:t>
            </w:r>
            <w:proofErr w:type="spellEnd"/>
            <w:r w:rsidRPr="008F6EDC">
              <w:rPr>
                <w:rFonts w:cstheme="minorHAnsi"/>
                <w:sz w:val="24"/>
                <w:szCs w:val="24"/>
              </w:rPr>
              <w:t xml:space="preserve"> dos Santos Silva</w:t>
            </w:r>
          </w:p>
        </w:tc>
      </w:tr>
      <w:tr w:rsidR="008F6EDC" w:rsidRPr="008F6EDC" w14:paraId="7EDD7988" w14:textId="77777777" w:rsidTr="001933E1">
        <w:trPr>
          <w:tblCellSpacing w:w="15" w:type="dxa"/>
        </w:trPr>
        <w:tc>
          <w:tcPr>
            <w:tcW w:w="46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1B472D"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Secretaria do Distrito de Nova União</w:t>
            </w:r>
          </w:p>
        </w:tc>
        <w:tc>
          <w:tcPr>
            <w:tcW w:w="404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8650FB" w14:textId="77777777" w:rsidR="008F6EDC" w:rsidRPr="008F6EDC" w:rsidRDefault="008F6EDC" w:rsidP="008F6EDC">
            <w:pPr>
              <w:spacing w:line="240" w:lineRule="auto"/>
              <w:rPr>
                <w:rFonts w:cstheme="minorHAnsi"/>
                <w:sz w:val="24"/>
                <w:szCs w:val="24"/>
              </w:rPr>
            </w:pPr>
            <w:r w:rsidRPr="008F6EDC">
              <w:rPr>
                <w:rFonts w:cstheme="minorHAnsi"/>
                <w:sz w:val="24"/>
                <w:szCs w:val="24"/>
              </w:rPr>
              <w:t>Délia Amâncio da Silva</w:t>
            </w:r>
          </w:p>
        </w:tc>
      </w:tr>
    </w:tbl>
    <w:p w14:paraId="118C5A22" w14:textId="77777777" w:rsidR="008F6EDC" w:rsidRPr="008F6EDC" w:rsidRDefault="008F6EDC" w:rsidP="008F6EDC">
      <w:pPr>
        <w:spacing w:after="0" w:line="240" w:lineRule="auto"/>
        <w:jc w:val="both"/>
        <w:rPr>
          <w:rFonts w:cstheme="minorHAnsi"/>
          <w:sz w:val="24"/>
          <w:szCs w:val="24"/>
        </w:rPr>
      </w:pPr>
    </w:p>
    <w:p w14:paraId="506A8A6A"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1.2. CHECKLIST</w:t>
      </w:r>
    </w:p>
    <w:p w14:paraId="224CE9F6" w14:textId="77777777" w:rsidR="008F6EDC" w:rsidRPr="008F6EDC" w:rsidRDefault="008F6EDC" w:rsidP="008F6EDC">
      <w:pPr>
        <w:spacing w:after="0" w:line="240" w:lineRule="auto"/>
        <w:jc w:val="both"/>
        <w:rPr>
          <w:rFonts w:cstheme="minorHAnsi"/>
          <w:sz w:val="24"/>
          <w:szCs w:val="24"/>
        </w:rPr>
      </w:pPr>
    </w:p>
    <w:p w14:paraId="7BB859F4"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Definição do objeto, incluídos sua natureza, os quantitativos, o prazo do contrato e, se for o caso, a possibilidade de sua prorrogação; (Art.6 inciso XXIII, alínea a), da Lei 14.133/2021);</w:t>
      </w:r>
    </w:p>
    <w:p w14:paraId="6A5FF2CE"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7DF2AAC4"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lastRenderedPageBreak/>
        <w:t>Descrição da solução como um todo, considerado todo o ciclo de vida do objeto; (Art.6 inciso XXIII, alínea c), da Lei 14.133/2021);</w:t>
      </w:r>
    </w:p>
    <w:p w14:paraId="618E0A8D"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Requisitos da contratação (Art.6 inciso XXIII, alínea d), da Lei 14.133/2021);</w:t>
      </w:r>
    </w:p>
    <w:p w14:paraId="2137AC0D"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Modelo de execução do objeto, que consiste na definição de como o contrato deverá produzir os resultados pretendidos desde o seu início até o seu encerramento; (Art.6 inciso XXIII, alínea e), da Lei 14.133/2021);</w:t>
      </w:r>
    </w:p>
    <w:p w14:paraId="6FD0269E"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Modelo de gestão do contrato, que descreve como a execução do objeto será acompanhada e fiscalizada pelo órgão ou entidade; (Art.6 inciso XXIII, alínea f), da Lei 14.133/2021);</w:t>
      </w:r>
    </w:p>
    <w:p w14:paraId="1F666892"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Critérios de medição e de pagamento; (Art.6 inciso XXIII, alínea g), da Lei 14.133/2021);</w:t>
      </w:r>
    </w:p>
    <w:p w14:paraId="36C6758B"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Forma e critérios de seleção do fornecedor; (Art.6 inciso XXIII, alínea h), da Lei 14.133/2021);</w:t>
      </w:r>
    </w:p>
    <w:p w14:paraId="76981A6D"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443ACBFF" w14:textId="77777777" w:rsidR="008F6EDC" w:rsidRPr="008F6EDC" w:rsidRDefault="008F6EDC" w:rsidP="00B234F3">
      <w:pPr>
        <w:numPr>
          <w:ilvl w:val="0"/>
          <w:numId w:val="22"/>
        </w:numPr>
        <w:spacing w:after="0" w:line="240" w:lineRule="auto"/>
        <w:ind w:left="0"/>
        <w:jc w:val="both"/>
        <w:rPr>
          <w:rFonts w:cstheme="minorHAnsi"/>
          <w:i/>
          <w:iCs/>
          <w:sz w:val="24"/>
          <w:szCs w:val="24"/>
        </w:rPr>
      </w:pPr>
      <w:r w:rsidRPr="008F6EDC">
        <w:rPr>
          <w:rFonts w:cstheme="minorHAnsi"/>
          <w:i/>
          <w:iCs/>
          <w:sz w:val="24"/>
          <w:szCs w:val="24"/>
        </w:rPr>
        <w:t>Adequação orçamentária; (Art.6 inciso XXIII, alínea j), da Lei 14.133/2021);</w:t>
      </w:r>
    </w:p>
    <w:p w14:paraId="1EB0CDFB" w14:textId="77777777" w:rsidR="008F6EDC" w:rsidRPr="008F6EDC" w:rsidRDefault="008F6EDC" w:rsidP="008F6EDC">
      <w:pPr>
        <w:spacing w:after="0" w:line="240" w:lineRule="auto"/>
        <w:jc w:val="both"/>
        <w:rPr>
          <w:rFonts w:cstheme="minorHAnsi"/>
          <w:sz w:val="24"/>
          <w:szCs w:val="24"/>
        </w:rPr>
      </w:pPr>
    </w:p>
    <w:p w14:paraId="7FDACF93" w14:textId="77777777" w:rsidR="008F6EDC" w:rsidRPr="008F6EDC" w:rsidRDefault="008F6EDC" w:rsidP="008F6EDC">
      <w:pPr>
        <w:spacing w:after="0" w:line="240" w:lineRule="auto"/>
        <w:jc w:val="both"/>
        <w:rPr>
          <w:rFonts w:cstheme="minorHAnsi"/>
          <w:sz w:val="24"/>
          <w:szCs w:val="24"/>
        </w:rPr>
      </w:pPr>
      <w:r w:rsidRPr="008F6EDC">
        <w:rPr>
          <w:rFonts w:cstheme="minorHAnsi"/>
          <w:b/>
          <w:bCs/>
          <w:sz w:val="24"/>
          <w:szCs w:val="24"/>
        </w:rPr>
        <w:t>1.3. OBJETO DA CONTRATAÇÃO (Art. 6º, inciso XXIII, alínea a Lei nº 14.133/2021)</w:t>
      </w:r>
    </w:p>
    <w:p w14:paraId="085A3FDA" w14:textId="77777777" w:rsidR="008F6EDC" w:rsidRPr="008F6EDC" w:rsidRDefault="008F6EDC" w:rsidP="008F6EDC">
      <w:pPr>
        <w:spacing w:after="0" w:line="240" w:lineRule="auto"/>
        <w:jc w:val="both"/>
        <w:rPr>
          <w:rFonts w:cstheme="minorHAnsi"/>
          <w:sz w:val="24"/>
          <w:szCs w:val="24"/>
        </w:rPr>
      </w:pPr>
    </w:p>
    <w:p w14:paraId="09505502" w14:textId="77777777" w:rsidR="008F6EDC" w:rsidRPr="008F6EDC" w:rsidRDefault="008F6EDC" w:rsidP="008F6EDC">
      <w:pPr>
        <w:spacing w:after="0" w:line="240" w:lineRule="auto"/>
        <w:jc w:val="both"/>
        <w:rPr>
          <w:rFonts w:cstheme="minorHAnsi"/>
          <w:b/>
          <w:bCs/>
          <w:sz w:val="24"/>
          <w:szCs w:val="24"/>
        </w:rPr>
      </w:pPr>
      <w:r w:rsidRPr="008F6EDC">
        <w:rPr>
          <w:rFonts w:cstheme="minorHAnsi"/>
          <w:sz w:val="24"/>
          <w:szCs w:val="24"/>
        </w:rPr>
        <w:t xml:space="preserve">1.3.1. A presente licitação tem por objetivo o </w:t>
      </w:r>
      <w:r w:rsidRPr="008F6EDC">
        <w:rPr>
          <w:rFonts w:cstheme="minorHAnsi"/>
          <w:b/>
          <w:bCs/>
          <w:sz w:val="24"/>
          <w:szCs w:val="24"/>
        </w:rPr>
        <w:t>REGISTRO DE PREÇOS PARA A AQUISIÇÃO PARCELADA E FRACIONADA DE MATERIAIS DE EXPEDIENTE, INSUMOS ESCOLARES E MATERIAIS DIDÁTICO-PEDAGÓGICOS</w:t>
      </w:r>
      <w:r w:rsidRPr="008F6EDC">
        <w:rPr>
          <w:rFonts w:cstheme="minorHAnsi"/>
          <w:sz w:val="24"/>
          <w:szCs w:val="24"/>
        </w:rPr>
        <w:t xml:space="preserve">, englobando o fornecimento de </w:t>
      </w:r>
      <w:r w:rsidRPr="008F6EDC">
        <w:rPr>
          <w:rFonts w:cstheme="minorHAnsi"/>
          <w:b/>
          <w:bCs/>
          <w:sz w:val="24"/>
          <w:szCs w:val="24"/>
        </w:rPr>
        <w:t>153 (cento e cinquenta e três) itens padronizados</w:t>
      </w:r>
      <w:r w:rsidRPr="008F6EDC">
        <w:rPr>
          <w:rFonts w:cstheme="minorHAnsi"/>
          <w:sz w:val="24"/>
          <w:szCs w:val="24"/>
        </w:rPr>
        <w:t>, para atendimento contínuo e sob demanda de todas as Secretarias do Município de Cotriguaçu – MT, conforme especificações, quantitativos e condições constantes deste Termo de Referência.</w:t>
      </w:r>
    </w:p>
    <w:p w14:paraId="69D9D3CA" w14:textId="77777777" w:rsidR="008F6EDC" w:rsidRPr="008F6EDC" w:rsidRDefault="008F6EDC" w:rsidP="008F6EDC">
      <w:pPr>
        <w:spacing w:line="240" w:lineRule="auto"/>
        <w:jc w:val="both"/>
        <w:rPr>
          <w:rFonts w:cstheme="minorHAnsi"/>
          <w:sz w:val="24"/>
          <w:szCs w:val="24"/>
        </w:rPr>
      </w:pPr>
      <w:r w:rsidRPr="008F6EDC">
        <w:rPr>
          <w:rFonts w:cstheme="minorHAnsi"/>
          <w:sz w:val="24"/>
          <w:szCs w:val="24"/>
        </w:rPr>
        <w:t>1.3.2. conforme especificações, condições e quantitativos estabelecidos neste instrumento.</w:t>
      </w:r>
    </w:p>
    <w:tbl>
      <w:tblPr>
        <w:tblW w:w="11160" w:type="dxa"/>
        <w:jc w:val="center"/>
        <w:tblLayout w:type="fixed"/>
        <w:tblCellMar>
          <w:left w:w="0" w:type="dxa"/>
          <w:right w:w="0" w:type="dxa"/>
        </w:tblCellMar>
        <w:tblLook w:val="01E0" w:firstRow="1" w:lastRow="1" w:firstColumn="1" w:lastColumn="1" w:noHBand="0" w:noVBand="0"/>
      </w:tblPr>
      <w:tblGrid>
        <w:gridCol w:w="540"/>
        <w:gridCol w:w="960"/>
        <w:gridCol w:w="2820"/>
        <w:gridCol w:w="1440"/>
        <w:gridCol w:w="1260"/>
        <w:gridCol w:w="1260"/>
        <w:gridCol w:w="1620"/>
        <w:gridCol w:w="1260"/>
      </w:tblGrid>
      <w:tr w:rsidR="008F6EDC" w:rsidRPr="008F6EDC" w14:paraId="5436AA4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49ED0B6" w14:textId="77777777" w:rsidR="008F6EDC" w:rsidRPr="008F6EDC" w:rsidRDefault="008F6EDC" w:rsidP="008F6EDC">
            <w:pPr>
              <w:spacing w:after="0"/>
              <w:ind w:left="77"/>
              <w:rPr>
                <w:rFonts w:cstheme="minorHAnsi"/>
                <w:sz w:val="18"/>
                <w:szCs w:val="18"/>
              </w:rPr>
            </w:pPr>
            <w:r w:rsidRPr="008F6EDC">
              <w:rPr>
                <w:rFonts w:eastAsia="Times New Roman" w:cstheme="minorHAnsi"/>
                <w:w w:val="106"/>
                <w:sz w:val="18"/>
                <w:szCs w:val="18"/>
              </w:rPr>
              <w:t>Item</w:t>
            </w:r>
          </w:p>
        </w:tc>
        <w:tc>
          <w:tcPr>
            <w:tcW w:w="960" w:type="dxa"/>
            <w:tcBorders>
              <w:top w:val="single" w:sz="8" w:space="0" w:color="000000"/>
              <w:left w:val="single" w:sz="8" w:space="0" w:color="000000"/>
              <w:bottom w:val="single" w:sz="8" w:space="0" w:color="000000"/>
              <w:right w:val="single" w:sz="8" w:space="0" w:color="000000"/>
            </w:tcBorders>
          </w:tcPr>
          <w:p w14:paraId="3BB9B846" w14:textId="77777777" w:rsidR="008F6EDC" w:rsidRPr="008F6EDC" w:rsidRDefault="008F6EDC" w:rsidP="008F6EDC">
            <w:pPr>
              <w:spacing w:after="0"/>
              <w:ind w:left="258"/>
              <w:rPr>
                <w:rFonts w:cstheme="minorHAnsi"/>
                <w:sz w:val="18"/>
                <w:szCs w:val="18"/>
              </w:rPr>
            </w:pPr>
            <w:r w:rsidRPr="008F6EDC">
              <w:rPr>
                <w:rFonts w:eastAsia="Times New Roman" w:cstheme="minorHAnsi"/>
                <w:w w:val="107"/>
                <w:sz w:val="18"/>
                <w:szCs w:val="18"/>
              </w:rPr>
              <w:t>Código</w:t>
            </w:r>
          </w:p>
        </w:tc>
        <w:tc>
          <w:tcPr>
            <w:tcW w:w="2820" w:type="dxa"/>
            <w:tcBorders>
              <w:top w:val="single" w:sz="8" w:space="0" w:color="000000"/>
              <w:left w:val="single" w:sz="8" w:space="0" w:color="000000"/>
              <w:bottom w:val="single" w:sz="8" w:space="0" w:color="000000"/>
              <w:right w:val="single" w:sz="8" w:space="0" w:color="000000"/>
            </w:tcBorders>
          </w:tcPr>
          <w:p w14:paraId="5EDF2D52" w14:textId="77777777" w:rsidR="008F6EDC" w:rsidRPr="008F6EDC" w:rsidRDefault="008F6EDC" w:rsidP="008F6EDC">
            <w:pPr>
              <w:spacing w:after="0"/>
              <w:ind w:left="475"/>
              <w:jc w:val="both"/>
              <w:rPr>
                <w:rFonts w:cstheme="minorHAnsi"/>
                <w:sz w:val="18"/>
                <w:szCs w:val="18"/>
              </w:rPr>
            </w:pPr>
            <w:r w:rsidRPr="008F6EDC">
              <w:rPr>
                <w:rFonts w:eastAsia="Times New Roman" w:cstheme="minorHAnsi"/>
                <w:w w:val="111"/>
                <w:sz w:val="18"/>
                <w:szCs w:val="18"/>
              </w:rPr>
              <w:t>Descrição</w:t>
            </w:r>
          </w:p>
        </w:tc>
        <w:tc>
          <w:tcPr>
            <w:tcW w:w="1440" w:type="dxa"/>
            <w:tcBorders>
              <w:top w:val="single" w:sz="8" w:space="0" w:color="000000"/>
              <w:left w:val="single" w:sz="8" w:space="0" w:color="000000"/>
              <w:bottom w:val="single" w:sz="8" w:space="0" w:color="000000"/>
              <w:right w:val="single" w:sz="8" w:space="0" w:color="000000"/>
            </w:tcBorders>
          </w:tcPr>
          <w:p w14:paraId="32DA7F1A" w14:textId="77777777" w:rsidR="008F6EDC" w:rsidRPr="008F6EDC" w:rsidRDefault="008F6EDC" w:rsidP="008F6EDC">
            <w:pPr>
              <w:spacing w:after="0"/>
              <w:ind w:left="72" w:right="-91"/>
              <w:rPr>
                <w:rFonts w:cstheme="minorHAnsi"/>
                <w:sz w:val="18"/>
                <w:szCs w:val="18"/>
              </w:rPr>
            </w:pPr>
            <w:r w:rsidRPr="008F6EDC">
              <w:rPr>
                <w:rFonts w:eastAsia="Times New Roman" w:cstheme="minorHAnsi"/>
                <w:w w:val="110"/>
                <w:sz w:val="18"/>
                <w:szCs w:val="18"/>
              </w:rPr>
              <w:t xml:space="preserve">Unidade </w:t>
            </w:r>
            <w:r w:rsidRPr="008F6EDC">
              <w:rPr>
                <w:rFonts w:eastAsia="Times New Roman" w:cstheme="minorHAnsi"/>
                <w:sz w:val="18"/>
                <w:szCs w:val="18"/>
              </w:rPr>
              <w:t>de</w:t>
            </w:r>
            <w:r w:rsidRPr="008F6EDC">
              <w:rPr>
                <w:rFonts w:eastAsia="Times New Roman" w:cstheme="minorHAnsi"/>
                <w:spacing w:val="34"/>
                <w:sz w:val="18"/>
                <w:szCs w:val="18"/>
              </w:rPr>
              <w:t xml:space="preserve"> </w:t>
            </w:r>
            <w:proofErr w:type="spellStart"/>
            <w:r w:rsidRPr="008F6EDC">
              <w:rPr>
                <w:rFonts w:eastAsia="Times New Roman" w:cstheme="minorHAnsi"/>
                <w:w w:val="104"/>
                <w:sz w:val="18"/>
                <w:szCs w:val="18"/>
              </w:rPr>
              <w:t>Medid</w:t>
            </w:r>
            <w:proofErr w:type="spellEnd"/>
          </w:p>
        </w:tc>
        <w:tc>
          <w:tcPr>
            <w:tcW w:w="1260" w:type="dxa"/>
            <w:tcBorders>
              <w:top w:val="single" w:sz="8" w:space="0" w:color="000000"/>
              <w:left w:val="single" w:sz="8" w:space="0" w:color="000000"/>
              <w:bottom w:val="single" w:sz="8" w:space="0" w:color="000000"/>
              <w:right w:val="single" w:sz="8" w:space="0" w:color="000000"/>
            </w:tcBorders>
          </w:tcPr>
          <w:p w14:paraId="034AD9E5" w14:textId="77777777" w:rsidR="008F6EDC" w:rsidRPr="008F6EDC" w:rsidRDefault="008F6EDC" w:rsidP="008F6EDC">
            <w:pPr>
              <w:spacing w:after="0"/>
              <w:ind w:left="-76"/>
              <w:rPr>
                <w:rFonts w:cstheme="minorHAnsi"/>
                <w:sz w:val="18"/>
                <w:szCs w:val="18"/>
              </w:rPr>
            </w:pPr>
            <w:r w:rsidRPr="008F6EDC">
              <w:rPr>
                <w:rFonts w:eastAsia="Times New Roman" w:cstheme="minorHAnsi"/>
                <w:sz w:val="18"/>
                <w:szCs w:val="18"/>
              </w:rPr>
              <w:t xml:space="preserve">a  </w:t>
            </w:r>
            <w:r w:rsidRPr="008F6EDC">
              <w:rPr>
                <w:rFonts w:eastAsia="Times New Roman" w:cstheme="minorHAnsi"/>
                <w:spacing w:val="11"/>
                <w:sz w:val="18"/>
                <w:szCs w:val="18"/>
              </w:rPr>
              <w:t xml:space="preserve"> </w:t>
            </w:r>
            <w:r w:rsidRPr="008F6EDC">
              <w:rPr>
                <w:rFonts w:eastAsia="Times New Roman" w:cstheme="minorHAnsi"/>
                <w:w w:val="112"/>
                <w:sz w:val="18"/>
                <w:szCs w:val="18"/>
              </w:rPr>
              <w:t>Quantidade</w:t>
            </w:r>
          </w:p>
        </w:tc>
        <w:tc>
          <w:tcPr>
            <w:tcW w:w="1260" w:type="dxa"/>
            <w:tcBorders>
              <w:top w:val="single" w:sz="8" w:space="0" w:color="000000"/>
              <w:left w:val="single" w:sz="8" w:space="0" w:color="000000"/>
              <w:bottom w:val="single" w:sz="8" w:space="0" w:color="000000"/>
              <w:right w:val="single" w:sz="8" w:space="0" w:color="000000"/>
            </w:tcBorders>
          </w:tcPr>
          <w:p w14:paraId="6995EAAC" w14:textId="77777777" w:rsidR="008F6EDC" w:rsidRPr="008F6EDC" w:rsidRDefault="008F6EDC" w:rsidP="008F6EDC">
            <w:pPr>
              <w:spacing w:after="0"/>
              <w:ind w:left="132" w:right="-31"/>
              <w:rPr>
                <w:rFonts w:cstheme="minorHAnsi"/>
                <w:sz w:val="18"/>
                <w:szCs w:val="18"/>
              </w:rPr>
            </w:pPr>
            <w:r w:rsidRPr="008F6EDC">
              <w:rPr>
                <w:rFonts w:eastAsia="Times New Roman" w:cstheme="minorHAnsi"/>
                <w:sz w:val="18"/>
                <w:szCs w:val="18"/>
              </w:rPr>
              <w:t>Valor</w:t>
            </w:r>
            <w:r w:rsidRPr="008F6EDC">
              <w:rPr>
                <w:rFonts w:eastAsia="Times New Roman" w:cstheme="minorHAnsi"/>
                <w:spacing w:val="13"/>
                <w:sz w:val="18"/>
                <w:szCs w:val="18"/>
              </w:rPr>
              <w:t xml:space="preserve"> </w:t>
            </w:r>
            <w:r w:rsidRPr="008F6EDC">
              <w:rPr>
                <w:rFonts w:eastAsia="Times New Roman" w:cstheme="minorHAnsi"/>
                <w:w w:val="104"/>
                <w:sz w:val="18"/>
                <w:szCs w:val="18"/>
              </w:rPr>
              <w:t>Médio</w:t>
            </w:r>
          </w:p>
        </w:tc>
        <w:tc>
          <w:tcPr>
            <w:tcW w:w="1620" w:type="dxa"/>
            <w:tcBorders>
              <w:top w:val="single" w:sz="8" w:space="0" w:color="000000"/>
              <w:left w:val="single" w:sz="8" w:space="0" w:color="000000"/>
              <w:bottom w:val="single" w:sz="8" w:space="0" w:color="000000"/>
              <w:right w:val="single" w:sz="8" w:space="0" w:color="000000"/>
            </w:tcBorders>
          </w:tcPr>
          <w:p w14:paraId="3758C970" w14:textId="77777777" w:rsidR="008F6EDC" w:rsidRPr="008F6EDC" w:rsidRDefault="008F6EDC" w:rsidP="008F6EDC">
            <w:pPr>
              <w:spacing w:after="0"/>
              <w:ind w:left="181" w:right="-45"/>
              <w:rPr>
                <w:rFonts w:cstheme="minorHAnsi"/>
                <w:sz w:val="18"/>
                <w:szCs w:val="18"/>
              </w:rPr>
            </w:pPr>
            <w:r w:rsidRPr="008F6EDC">
              <w:rPr>
                <w:rFonts w:eastAsia="Times New Roman" w:cstheme="minorHAnsi"/>
                <w:sz w:val="18"/>
                <w:szCs w:val="18"/>
              </w:rPr>
              <w:t>Valor</w:t>
            </w:r>
            <w:r w:rsidRPr="008F6EDC">
              <w:rPr>
                <w:rFonts w:eastAsia="Times New Roman" w:cstheme="minorHAnsi"/>
                <w:spacing w:val="13"/>
                <w:sz w:val="18"/>
                <w:szCs w:val="18"/>
              </w:rPr>
              <w:t xml:space="preserve"> </w:t>
            </w:r>
            <w:r w:rsidRPr="008F6EDC">
              <w:rPr>
                <w:rFonts w:eastAsia="Times New Roman" w:cstheme="minorHAnsi"/>
                <w:sz w:val="18"/>
                <w:szCs w:val="18"/>
              </w:rPr>
              <w:t>Total</w:t>
            </w:r>
            <w:r w:rsidRPr="008F6EDC">
              <w:rPr>
                <w:rFonts w:eastAsia="Times New Roman" w:cstheme="minorHAnsi"/>
                <w:spacing w:val="24"/>
                <w:sz w:val="18"/>
                <w:szCs w:val="18"/>
              </w:rPr>
              <w:t xml:space="preserve"> </w:t>
            </w:r>
            <w:r w:rsidRPr="008F6EDC">
              <w:rPr>
                <w:rFonts w:eastAsia="Times New Roman" w:cstheme="minorHAnsi"/>
                <w:w w:val="104"/>
                <w:sz w:val="18"/>
                <w:szCs w:val="18"/>
              </w:rPr>
              <w:t>Médio</w:t>
            </w:r>
          </w:p>
        </w:tc>
        <w:tc>
          <w:tcPr>
            <w:tcW w:w="1260" w:type="dxa"/>
            <w:tcBorders>
              <w:top w:val="single" w:sz="8" w:space="0" w:color="000000"/>
              <w:left w:val="single" w:sz="8" w:space="0" w:color="000000"/>
              <w:bottom w:val="single" w:sz="8" w:space="0" w:color="000000"/>
              <w:right w:val="single" w:sz="8" w:space="0" w:color="000000"/>
            </w:tcBorders>
          </w:tcPr>
          <w:p w14:paraId="6434AF51" w14:textId="77777777" w:rsidR="008F6EDC" w:rsidRPr="008F6EDC" w:rsidRDefault="008F6EDC" w:rsidP="008F6EDC">
            <w:pPr>
              <w:jc w:val="center"/>
              <w:rPr>
                <w:rFonts w:cstheme="minorHAnsi"/>
                <w:b/>
                <w:bCs/>
                <w:sz w:val="20"/>
                <w:szCs w:val="20"/>
              </w:rPr>
            </w:pPr>
          </w:p>
        </w:tc>
      </w:tr>
      <w:tr w:rsidR="008F6EDC" w:rsidRPr="008F6EDC" w14:paraId="57454ED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02EC580"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1</w:t>
            </w:r>
          </w:p>
        </w:tc>
        <w:tc>
          <w:tcPr>
            <w:tcW w:w="960" w:type="dxa"/>
            <w:tcBorders>
              <w:top w:val="single" w:sz="8" w:space="0" w:color="000000"/>
              <w:left w:val="single" w:sz="8" w:space="0" w:color="000000"/>
              <w:bottom w:val="single" w:sz="8" w:space="0" w:color="000000"/>
              <w:right w:val="single" w:sz="8" w:space="0" w:color="000000"/>
            </w:tcBorders>
          </w:tcPr>
          <w:p w14:paraId="2D5B8E53"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053.001.014</w:t>
            </w:r>
          </w:p>
        </w:tc>
        <w:tc>
          <w:tcPr>
            <w:tcW w:w="2820" w:type="dxa"/>
            <w:tcBorders>
              <w:top w:val="single" w:sz="8" w:space="0" w:color="000000"/>
              <w:left w:val="single" w:sz="8" w:space="0" w:color="000000"/>
              <w:bottom w:val="single" w:sz="8" w:space="0" w:color="000000"/>
              <w:right w:val="single" w:sz="8" w:space="0" w:color="000000"/>
            </w:tcBorders>
          </w:tcPr>
          <w:p w14:paraId="2C6FE34A" w14:textId="77777777" w:rsidR="008F6EDC" w:rsidRPr="008F6EDC" w:rsidRDefault="008F6EDC" w:rsidP="008F6EDC">
            <w:pPr>
              <w:spacing w:after="0" w:line="200" w:lineRule="exact"/>
              <w:ind w:left="50" w:right="82"/>
              <w:jc w:val="both"/>
              <w:rPr>
                <w:rFonts w:cstheme="minorHAnsi"/>
                <w:sz w:val="18"/>
                <w:szCs w:val="18"/>
              </w:rPr>
            </w:pPr>
            <w:r w:rsidRPr="008F6EDC">
              <w:rPr>
                <w:rFonts w:eastAsia="Times New Roman" w:cstheme="minorHAnsi"/>
                <w:sz w:val="18"/>
                <w:szCs w:val="18"/>
              </w:rPr>
              <w:t>AGENDA</w:t>
            </w:r>
            <w:r w:rsidRPr="008F6EDC">
              <w:rPr>
                <w:rFonts w:eastAsia="Times New Roman" w:cstheme="minorHAnsi"/>
                <w:spacing w:val="5"/>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DO</w:t>
            </w:r>
            <w:r w:rsidRPr="008F6EDC">
              <w:rPr>
                <w:rFonts w:eastAsia="Times New Roman" w:cstheme="minorHAnsi"/>
                <w:spacing w:val="13"/>
                <w:sz w:val="18"/>
                <w:szCs w:val="18"/>
              </w:rPr>
              <w:t xml:space="preserve"> </w:t>
            </w:r>
            <w:r w:rsidRPr="008F6EDC">
              <w:rPr>
                <w:rFonts w:eastAsia="Times New Roman" w:cstheme="minorHAnsi"/>
                <w:sz w:val="18"/>
                <w:szCs w:val="18"/>
              </w:rPr>
              <w:t>TIPO</w:t>
            </w:r>
            <w:r w:rsidRPr="008F6EDC">
              <w:rPr>
                <w:rFonts w:eastAsia="Times New Roman" w:cstheme="minorHAnsi"/>
                <w:spacing w:val="25"/>
                <w:sz w:val="18"/>
                <w:szCs w:val="18"/>
              </w:rPr>
              <w:t xml:space="preserve"> </w:t>
            </w:r>
            <w:r w:rsidRPr="008F6EDC">
              <w:rPr>
                <w:rFonts w:eastAsia="Times New Roman" w:cstheme="minorHAnsi"/>
                <w:sz w:val="18"/>
                <w:szCs w:val="18"/>
              </w:rPr>
              <w:t>AGENDA</w:t>
            </w:r>
            <w:r w:rsidRPr="008F6EDC">
              <w:rPr>
                <w:rFonts w:eastAsia="Times New Roman" w:cstheme="minorHAnsi"/>
                <w:spacing w:val="5"/>
                <w:sz w:val="18"/>
                <w:szCs w:val="18"/>
              </w:rPr>
              <w:t xml:space="preserve"> </w:t>
            </w:r>
            <w:r w:rsidRPr="008F6EDC">
              <w:rPr>
                <w:rFonts w:eastAsia="Times New Roman" w:cstheme="minorHAnsi"/>
                <w:w w:val="103"/>
                <w:sz w:val="18"/>
                <w:szCs w:val="18"/>
              </w:rPr>
              <w:t xml:space="preserve">PERMANEN </w:t>
            </w:r>
            <w:r w:rsidRPr="008F6EDC">
              <w:rPr>
                <w:rFonts w:eastAsia="Times New Roman" w:cstheme="minorHAnsi"/>
                <w:sz w:val="18"/>
                <w:szCs w:val="18"/>
              </w:rPr>
              <w:t>TE</w:t>
            </w:r>
            <w:r w:rsidRPr="008F6EDC">
              <w:rPr>
                <w:rFonts w:eastAsia="Times New Roman" w:cstheme="minorHAnsi"/>
                <w:spacing w:val="14"/>
                <w:sz w:val="18"/>
                <w:szCs w:val="18"/>
              </w:rPr>
              <w:t xml:space="preserve"> </w:t>
            </w:r>
            <w:r w:rsidRPr="008F6EDC">
              <w:rPr>
                <w:rFonts w:eastAsia="Times New Roman" w:cstheme="minorHAnsi"/>
                <w:sz w:val="18"/>
                <w:szCs w:val="18"/>
              </w:rPr>
              <w:t>MEDINDO</w:t>
            </w:r>
            <w:r w:rsidRPr="008F6EDC">
              <w:rPr>
                <w:rFonts w:eastAsia="Times New Roman" w:cstheme="minorHAnsi"/>
                <w:spacing w:val="5"/>
                <w:sz w:val="18"/>
                <w:szCs w:val="18"/>
              </w:rPr>
              <w:t xml:space="preserve"> </w:t>
            </w:r>
            <w:r w:rsidRPr="008F6EDC">
              <w:rPr>
                <w:rFonts w:eastAsia="Times New Roman" w:cstheme="minorHAnsi"/>
                <w:sz w:val="18"/>
                <w:szCs w:val="18"/>
              </w:rPr>
              <w:t>(140</w:t>
            </w:r>
            <w:r w:rsidRPr="008F6EDC">
              <w:rPr>
                <w:rFonts w:eastAsia="Times New Roman" w:cstheme="minorHAnsi"/>
                <w:spacing w:val="35"/>
                <w:sz w:val="18"/>
                <w:szCs w:val="18"/>
              </w:rPr>
              <w:t xml:space="preserve"> </w:t>
            </w:r>
            <w:r w:rsidRPr="008F6EDC">
              <w:rPr>
                <w:rFonts w:eastAsia="Times New Roman" w:cstheme="minorHAnsi"/>
                <w:sz w:val="18"/>
                <w:szCs w:val="18"/>
              </w:rPr>
              <w:t>X</w:t>
            </w:r>
            <w:r w:rsidRPr="008F6EDC">
              <w:rPr>
                <w:rFonts w:eastAsia="Times New Roman" w:cstheme="minorHAnsi"/>
                <w:spacing w:val="-5"/>
                <w:sz w:val="18"/>
                <w:szCs w:val="18"/>
              </w:rPr>
              <w:t xml:space="preserve"> </w:t>
            </w:r>
            <w:r w:rsidRPr="008F6EDC">
              <w:rPr>
                <w:rFonts w:eastAsia="Times New Roman" w:cstheme="minorHAnsi"/>
                <w:sz w:val="18"/>
                <w:szCs w:val="18"/>
              </w:rPr>
              <w:t>205)</w:t>
            </w:r>
            <w:r w:rsidRPr="008F6EDC">
              <w:rPr>
                <w:rFonts w:eastAsia="Times New Roman" w:cstheme="minorHAnsi"/>
                <w:spacing w:val="35"/>
                <w:sz w:val="18"/>
                <w:szCs w:val="18"/>
              </w:rPr>
              <w:t xml:space="preserve"> </w:t>
            </w:r>
            <w:r w:rsidRPr="008F6EDC">
              <w:rPr>
                <w:rFonts w:eastAsia="Times New Roman" w:cstheme="minorHAnsi"/>
                <w:sz w:val="18"/>
                <w:szCs w:val="18"/>
              </w:rPr>
              <w:t>MM,</w:t>
            </w:r>
            <w:r w:rsidRPr="008F6EDC">
              <w:rPr>
                <w:rFonts w:eastAsia="Times New Roman" w:cstheme="minorHAnsi"/>
                <w:spacing w:val="-13"/>
                <w:sz w:val="18"/>
                <w:szCs w:val="18"/>
              </w:rPr>
              <w:t xml:space="preserve"> </w:t>
            </w:r>
            <w:r w:rsidRPr="008F6EDC">
              <w:rPr>
                <w:rFonts w:eastAsia="Times New Roman" w:cstheme="minorHAnsi"/>
                <w:sz w:val="18"/>
                <w:szCs w:val="18"/>
              </w:rPr>
              <w:t>MIOLO</w:t>
            </w:r>
            <w:r w:rsidRPr="008F6EDC">
              <w:rPr>
                <w:rFonts w:eastAsia="Times New Roman" w:cstheme="minorHAnsi"/>
                <w:spacing w:val="-7"/>
                <w:sz w:val="18"/>
                <w:szCs w:val="18"/>
              </w:rPr>
              <w:t xml:space="preserve"> </w:t>
            </w:r>
            <w:r w:rsidRPr="008F6EDC">
              <w:rPr>
                <w:rFonts w:eastAsia="Times New Roman" w:cstheme="minorHAnsi"/>
                <w:sz w:val="18"/>
                <w:szCs w:val="18"/>
              </w:rPr>
              <w:t>EM PAPEL</w:t>
            </w:r>
            <w:r w:rsidRPr="008F6EDC">
              <w:rPr>
                <w:rFonts w:eastAsia="Times New Roman" w:cstheme="minorHAnsi"/>
                <w:spacing w:val="32"/>
                <w:sz w:val="18"/>
                <w:szCs w:val="18"/>
              </w:rPr>
              <w:t xml:space="preserve"> </w:t>
            </w:r>
            <w:r w:rsidRPr="008F6EDC">
              <w:rPr>
                <w:rFonts w:eastAsia="Times New Roman" w:cstheme="minorHAnsi"/>
                <w:sz w:val="18"/>
                <w:szCs w:val="18"/>
              </w:rPr>
              <w:t>60</w:t>
            </w:r>
            <w:r w:rsidRPr="008F6EDC">
              <w:rPr>
                <w:rFonts w:eastAsia="Times New Roman" w:cstheme="minorHAnsi"/>
                <w:spacing w:val="25"/>
                <w:sz w:val="18"/>
                <w:szCs w:val="18"/>
              </w:rPr>
              <w:t xml:space="preserve"> </w:t>
            </w:r>
            <w:r w:rsidRPr="008F6EDC">
              <w:rPr>
                <w:rFonts w:eastAsia="Times New Roman" w:cstheme="minorHAnsi"/>
                <w:sz w:val="18"/>
                <w:szCs w:val="18"/>
              </w:rPr>
              <w:t>GRAMAS,</w:t>
            </w:r>
            <w:r w:rsidRPr="008F6EDC">
              <w:rPr>
                <w:rFonts w:eastAsia="Times New Roman" w:cstheme="minorHAnsi"/>
                <w:spacing w:val="13"/>
                <w:sz w:val="18"/>
                <w:szCs w:val="18"/>
              </w:rPr>
              <w:t xml:space="preserve"> </w:t>
            </w:r>
            <w:r w:rsidRPr="008F6EDC">
              <w:rPr>
                <w:rFonts w:eastAsia="Times New Roman" w:cstheme="minorHAnsi"/>
                <w:sz w:val="18"/>
                <w:szCs w:val="18"/>
              </w:rPr>
              <w:t>CAPA</w:t>
            </w:r>
            <w:r w:rsidRPr="008F6EDC">
              <w:rPr>
                <w:rFonts w:eastAsia="Times New Roman" w:cstheme="minorHAnsi"/>
                <w:spacing w:val="15"/>
                <w:sz w:val="18"/>
                <w:szCs w:val="18"/>
              </w:rPr>
              <w:t xml:space="preserve"> </w:t>
            </w:r>
            <w:r w:rsidRPr="008F6EDC">
              <w:rPr>
                <w:rFonts w:eastAsia="Times New Roman" w:cstheme="minorHAnsi"/>
                <w:sz w:val="18"/>
                <w:szCs w:val="18"/>
              </w:rPr>
              <w:t>DURA</w:t>
            </w:r>
            <w:r w:rsidRPr="008F6EDC">
              <w:rPr>
                <w:rFonts w:eastAsia="Times New Roman" w:cstheme="minorHAnsi"/>
                <w:spacing w:val="5"/>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w w:val="109"/>
                <w:sz w:val="18"/>
                <w:szCs w:val="18"/>
              </w:rPr>
              <w:t xml:space="preserve">PAP </w:t>
            </w:r>
            <w:r w:rsidRPr="008F6EDC">
              <w:rPr>
                <w:rFonts w:eastAsia="Times New Roman" w:cstheme="minorHAnsi"/>
                <w:sz w:val="18"/>
                <w:szCs w:val="18"/>
              </w:rPr>
              <w:t>ELAO</w:t>
            </w:r>
            <w:r w:rsidRPr="008F6EDC">
              <w:rPr>
                <w:rFonts w:eastAsia="Times New Roman" w:cstheme="minorHAnsi"/>
                <w:spacing w:val="5"/>
                <w:sz w:val="18"/>
                <w:szCs w:val="18"/>
              </w:rPr>
              <w:t xml:space="preserve"> </w:t>
            </w:r>
            <w:r w:rsidRPr="008F6EDC">
              <w:rPr>
                <w:rFonts w:eastAsia="Times New Roman" w:cstheme="minorHAnsi"/>
                <w:sz w:val="18"/>
                <w:szCs w:val="18"/>
              </w:rPr>
              <w:t>REVESTIDO</w:t>
            </w:r>
            <w:r w:rsidRPr="008F6EDC">
              <w:rPr>
                <w:rFonts w:eastAsia="Times New Roman" w:cstheme="minorHAnsi"/>
                <w:spacing w:val="45"/>
                <w:sz w:val="18"/>
                <w:szCs w:val="18"/>
              </w:rPr>
              <w:t xml:space="preserve"> </w:t>
            </w:r>
            <w:r w:rsidRPr="008F6EDC">
              <w:rPr>
                <w:rFonts w:eastAsia="Times New Roman" w:cstheme="minorHAnsi"/>
                <w:sz w:val="18"/>
                <w:szCs w:val="18"/>
              </w:rPr>
              <w:t>EM</w:t>
            </w:r>
            <w:r w:rsidRPr="008F6EDC">
              <w:rPr>
                <w:rFonts w:eastAsia="Times New Roman" w:cstheme="minorHAnsi"/>
                <w:spacing w:val="5"/>
                <w:sz w:val="18"/>
                <w:szCs w:val="18"/>
              </w:rPr>
              <w:t xml:space="preserve"> </w:t>
            </w:r>
            <w:r w:rsidRPr="008F6EDC">
              <w:rPr>
                <w:rFonts w:eastAsia="Times New Roman" w:cstheme="minorHAnsi"/>
                <w:sz w:val="18"/>
                <w:szCs w:val="18"/>
              </w:rPr>
              <w:t>COURO</w:t>
            </w:r>
            <w:r w:rsidRPr="008F6EDC">
              <w:rPr>
                <w:rFonts w:eastAsia="Times New Roman" w:cstheme="minorHAnsi"/>
                <w:spacing w:val="43"/>
                <w:sz w:val="18"/>
                <w:szCs w:val="18"/>
              </w:rPr>
              <w:t xml:space="preserve"> </w:t>
            </w:r>
            <w:r w:rsidRPr="008F6EDC">
              <w:rPr>
                <w:rFonts w:eastAsia="Times New Roman" w:cstheme="minorHAnsi"/>
                <w:w w:val="102"/>
                <w:sz w:val="18"/>
                <w:szCs w:val="18"/>
              </w:rPr>
              <w:t xml:space="preserve">SINTETIC </w:t>
            </w:r>
            <w:r w:rsidRPr="008F6EDC">
              <w:rPr>
                <w:rFonts w:eastAsia="Times New Roman" w:cstheme="minorHAnsi"/>
                <w:sz w:val="18"/>
                <w:szCs w:val="18"/>
              </w:rPr>
              <w:t>O,</w:t>
            </w:r>
            <w:r w:rsidRPr="008F6EDC">
              <w:rPr>
                <w:rFonts w:eastAsia="Times New Roman" w:cstheme="minorHAnsi"/>
                <w:spacing w:val="19"/>
                <w:sz w:val="18"/>
                <w:szCs w:val="18"/>
              </w:rPr>
              <w:t xml:space="preserve"> </w:t>
            </w:r>
            <w:r w:rsidRPr="008F6EDC">
              <w:rPr>
                <w:rFonts w:eastAsia="Times New Roman" w:cstheme="minorHAnsi"/>
                <w:sz w:val="18"/>
                <w:szCs w:val="18"/>
              </w:rPr>
              <w:t>156</w:t>
            </w:r>
            <w:r w:rsidRPr="008F6EDC">
              <w:rPr>
                <w:rFonts w:eastAsia="Times New Roman" w:cstheme="minorHAnsi"/>
                <w:spacing w:val="35"/>
                <w:sz w:val="18"/>
                <w:szCs w:val="18"/>
              </w:rPr>
              <w:t xml:space="preserve"> </w:t>
            </w:r>
            <w:r w:rsidRPr="008F6EDC">
              <w:rPr>
                <w:rFonts w:eastAsia="Times New Roman" w:cstheme="minorHAnsi"/>
                <w:w w:val="102"/>
                <w:sz w:val="18"/>
                <w:szCs w:val="18"/>
              </w:rPr>
              <w:t>FOLHAS</w:t>
            </w:r>
          </w:p>
        </w:tc>
        <w:tc>
          <w:tcPr>
            <w:tcW w:w="1440" w:type="dxa"/>
            <w:tcBorders>
              <w:top w:val="single" w:sz="8" w:space="0" w:color="000000"/>
              <w:left w:val="single" w:sz="8" w:space="0" w:color="000000"/>
              <w:bottom w:val="single" w:sz="8" w:space="0" w:color="000000"/>
              <w:right w:val="single" w:sz="8" w:space="0" w:color="000000"/>
            </w:tcBorders>
          </w:tcPr>
          <w:p w14:paraId="5B6F5F41"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AA6247E"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171</w:t>
            </w:r>
          </w:p>
        </w:tc>
        <w:tc>
          <w:tcPr>
            <w:tcW w:w="1260" w:type="dxa"/>
            <w:tcBorders>
              <w:top w:val="single" w:sz="8" w:space="0" w:color="000000"/>
              <w:left w:val="single" w:sz="8" w:space="0" w:color="000000"/>
              <w:bottom w:val="single" w:sz="8" w:space="0" w:color="000000"/>
              <w:right w:val="single" w:sz="8" w:space="0" w:color="000000"/>
            </w:tcBorders>
          </w:tcPr>
          <w:p w14:paraId="32D2D47C" w14:textId="77777777" w:rsidR="008F6EDC" w:rsidRPr="008F6EDC" w:rsidRDefault="008F6EDC" w:rsidP="008F6EDC">
            <w:pPr>
              <w:spacing w:after="0"/>
              <w:ind w:left="320"/>
              <w:rPr>
                <w:rFonts w:cstheme="minorHAnsi"/>
                <w:sz w:val="18"/>
                <w:szCs w:val="18"/>
              </w:rPr>
            </w:pPr>
            <w:r w:rsidRPr="008F6EDC">
              <w:rPr>
                <w:rFonts w:eastAsia="Times New Roman" w:cstheme="minorHAnsi"/>
                <w:w w:val="111"/>
                <w:sz w:val="18"/>
                <w:szCs w:val="18"/>
              </w:rPr>
              <w:t>60,03</w:t>
            </w:r>
          </w:p>
        </w:tc>
        <w:tc>
          <w:tcPr>
            <w:tcW w:w="1620" w:type="dxa"/>
            <w:tcBorders>
              <w:top w:val="single" w:sz="8" w:space="0" w:color="000000"/>
              <w:left w:val="single" w:sz="8" w:space="0" w:color="000000"/>
              <w:bottom w:val="single" w:sz="8" w:space="0" w:color="000000"/>
              <w:right w:val="single" w:sz="8" w:space="0" w:color="000000"/>
            </w:tcBorders>
          </w:tcPr>
          <w:p w14:paraId="5D2E634D" w14:textId="77777777" w:rsidR="008F6EDC" w:rsidRPr="008F6EDC" w:rsidRDefault="008F6EDC" w:rsidP="008F6EDC">
            <w:pPr>
              <w:spacing w:after="0"/>
              <w:ind w:left="391"/>
              <w:rPr>
                <w:rFonts w:cstheme="minorHAnsi"/>
                <w:sz w:val="18"/>
                <w:szCs w:val="18"/>
              </w:rPr>
            </w:pPr>
            <w:r w:rsidRPr="008F6EDC">
              <w:rPr>
                <w:rFonts w:eastAsia="Times New Roman" w:cstheme="minorHAnsi"/>
                <w:w w:val="111"/>
                <w:sz w:val="18"/>
                <w:szCs w:val="18"/>
              </w:rPr>
              <w:t>10.265,13</w:t>
            </w:r>
          </w:p>
        </w:tc>
        <w:tc>
          <w:tcPr>
            <w:tcW w:w="1260" w:type="dxa"/>
            <w:tcBorders>
              <w:top w:val="single" w:sz="8" w:space="0" w:color="000000"/>
              <w:left w:val="single" w:sz="8" w:space="0" w:color="000000"/>
              <w:bottom w:val="single" w:sz="8" w:space="0" w:color="000000"/>
              <w:right w:val="single" w:sz="8" w:space="0" w:color="000000"/>
            </w:tcBorders>
          </w:tcPr>
          <w:p w14:paraId="57A45B0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25A052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8EEA7DC"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2</w:t>
            </w:r>
          </w:p>
        </w:tc>
        <w:tc>
          <w:tcPr>
            <w:tcW w:w="960" w:type="dxa"/>
            <w:tcBorders>
              <w:top w:val="single" w:sz="8" w:space="0" w:color="000000"/>
              <w:left w:val="single" w:sz="8" w:space="0" w:color="000000"/>
              <w:bottom w:val="single" w:sz="8" w:space="0" w:color="000000"/>
              <w:right w:val="single" w:sz="8" w:space="0" w:color="000000"/>
            </w:tcBorders>
          </w:tcPr>
          <w:p w14:paraId="16AA7246"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053.001.022</w:t>
            </w:r>
          </w:p>
        </w:tc>
        <w:tc>
          <w:tcPr>
            <w:tcW w:w="2820" w:type="dxa"/>
            <w:tcBorders>
              <w:top w:val="single" w:sz="8" w:space="0" w:color="000000"/>
              <w:left w:val="single" w:sz="8" w:space="0" w:color="000000"/>
              <w:bottom w:val="single" w:sz="8" w:space="0" w:color="000000"/>
              <w:right w:val="single" w:sz="8" w:space="0" w:color="000000"/>
            </w:tcBorders>
          </w:tcPr>
          <w:p w14:paraId="23EEA89F" w14:textId="77777777" w:rsidR="008F6EDC" w:rsidRPr="008F6EDC" w:rsidRDefault="008F6EDC" w:rsidP="008F6EDC">
            <w:pPr>
              <w:spacing w:after="0" w:line="200" w:lineRule="exact"/>
              <w:ind w:left="50" w:right="92"/>
              <w:jc w:val="both"/>
              <w:rPr>
                <w:rFonts w:cstheme="minorHAnsi"/>
                <w:sz w:val="18"/>
                <w:szCs w:val="18"/>
              </w:rPr>
            </w:pPr>
            <w:r w:rsidRPr="008F6EDC">
              <w:rPr>
                <w:rFonts w:eastAsia="Times New Roman" w:cstheme="minorHAnsi"/>
                <w:sz w:val="18"/>
                <w:szCs w:val="18"/>
              </w:rPr>
              <w:t>ALFINETE</w:t>
            </w:r>
            <w:r w:rsidRPr="008F6EDC">
              <w:rPr>
                <w:rFonts w:eastAsia="Times New Roman" w:cstheme="minorHAnsi"/>
                <w:spacing w:val="5"/>
                <w:sz w:val="18"/>
                <w:szCs w:val="18"/>
              </w:rPr>
              <w:t xml:space="preserve"> </w:t>
            </w:r>
            <w:r w:rsidRPr="008F6EDC">
              <w:rPr>
                <w:rFonts w:eastAsia="Times New Roman" w:cstheme="minorHAnsi"/>
                <w:sz w:val="18"/>
                <w:szCs w:val="18"/>
              </w:rPr>
              <w:t>PARA</w:t>
            </w:r>
            <w:r w:rsidRPr="008F6EDC">
              <w:rPr>
                <w:rFonts w:eastAsia="Times New Roman" w:cstheme="minorHAnsi"/>
                <w:spacing w:val="15"/>
                <w:sz w:val="18"/>
                <w:szCs w:val="18"/>
              </w:rPr>
              <w:t xml:space="preserve"> </w:t>
            </w:r>
            <w:r w:rsidRPr="008F6EDC">
              <w:rPr>
                <w:rFonts w:eastAsia="Times New Roman" w:cstheme="minorHAnsi"/>
                <w:sz w:val="18"/>
                <w:szCs w:val="18"/>
              </w:rPr>
              <w:t>MAPA</w:t>
            </w:r>
            <w:r w:rsidRPr="008F6EDC">
              <w:rPr>
                <w:rFonts w:eastAsia="Times New Roman" w:cstheme="minorHAnsi"/>
                <w:spacing w:val="-5"/>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CABECA</w:t>
            </w:r>
            <w:r w:rsidRPr="008F6EDC">
              <w:rPr>
                <w:rFonts w:eastAsia="Times New Roman" w:cstheme="minorHAnsi"/>
                <w:spacing w:val="12"/>
                <w:sz w:val="18"/>
                <w:szCs w:val="18"/>
              </w:rPr>
              <w:t xml:space="preserve"> </w:t>
            </w:r>
            <w:r w:rsidRPr="008F6EDC">
              <w:rPr>
                <w:rFonts w:eastAsia="Times New Roman" w:cstheme="minorHAnsi"/>
                <w:sz w:val="18"/>
                <w:szCs w:val="18"/>
              </w:rPr>
              <w:t>EM</w:t>
            </w:r>
            <w:r w:rsidRPr="008F6EDC">
              <w:rPr>
                <w:rFonts w:eastAsia="Times New Roman" w:cstheme="minorHAnsi"/>
                <w:spacing w:val="5"/>
                <w:sz w:val="18"/>
                <w:szCs w:val="18"/>
              </w:rPr>
              <w:t xml:space="preserve"> </w:t>
            </w:r>
            <w:r w:rsidRPr="008F6EDC">
              <w:rPr>
                <w:rFonts w:eastAsia="Times New Roman" w:cstheme="minorHAnsi"/>
                <w:w w:val="113"/>
                <w:sz w:val="18"/>
                <w:szCs w:val="18"/>
              </w:rPr>
              <w:t xml:space="preserve">PO </w:t>
            </w:r>
            <w:proofErr w:type="gramStart"/>
            <w:r w:rsidRPr="008F6EDC">
              <w:rPr>
                <w:rFonts w:eastAsia="Times New Roman" w:cstheme="minorHAnsi"/>
                <w:sz w:val="18"/>
                <w:szCs w:val="18"/>
              </w:rPr>
              <w:t>LIETILENO,DIAMETRO</w:t>
            </w:r>
            <w:proofErr w:type="gramEnd"/>
            <w:r w:rsidRPr="008F6EDC">
              <w:rPr>
                <w:rFonts w:eastAsia="Times New Roman" w:cstheme="minorHAnsi"/>
                <w:spacing w:val="-14"/>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w w:val="106"/>
                <w:sz w:val="18"/>
                <w:szCs w:val="18"/>
              </w:rPr>
              <w:t xml:space="preserve">5,00MM,ESFE </w:t>
            </w:r>
            <w:r w:rsidRPr="008F6EDC">
              <w:rPr>
                <w:rFonts w:eastAsia="Times New Roman" w:cstheme="minorHAnsi"/>
                <w:w w:val="102"/>
                <w:sz w:val="18"/>
                <w:szCs w:val="18"/>
              </w:rPr>
              <w:t>RICA,COLORIDA,CORPO</w:t>
            </w:r>
            <w:r w:rsidRPr="008F6EDC">
              <w:rPr>
                <w:rFonts w:eastAsia="Times New Roman" w:cstheme="minorHAnsi"/>
                <w:spacing w:val="25"/>
                <w:w w:val="102"/>
                <w:sz w:val="18"/>
                <w:szCs w:val="18"/>
              </w:rPr>
              <w:t xml:space="preserve"> </w:t>
            </w:r>
            <w:r w:rsidRPr="008F6EDC">
              <w:rPr>
                <w:rFonts w:eastAsia="Times New Roman" w:cstheme="minorHAnsi"/>
                <w:w w:val="102"/>
                <w:sz w:val="18"/>
                <w:szCs w:val="18"/>
              </w:rPr>
              <w:t xml:space="preserve">METALICO,CO </w:t>
            </w:r>
            <w:r w:rsidRPr="008F6EDC">
              <w:rPr>
                <w:rFonts w:eastAsia="Times New Roman" w:cstheme="minorHAnsi"/>
                <w:sz w:val="18"/>
                <w:szCs w:val="18"/>
              </w:rPr>
              <w:t>MPRIMENTO</w:t>
            </w:r>
            <w:r w:rsidRPr="008F6EDC">
              <w:rPr>
                <w:rFonts w:eastAsia="Times New Roman" w:cstheme="minorHAnsi"/>
                <w:spacing w:val="16"/>
                <w:sz w:val="18"/>
                <w:szCs w:val="18"/>
              </w:rPr>
              <w:t xml:space="preserve"> </w:t>
            </w:r>
            <w:r w:rsidRPr="008F6EDC">
              <w:rPr>
                <w:rFonts w:eastAsia="Times New Roman" w:cstheme="minorHAnsi"/>
                <w:sz w:val="18"/>
                <w:szCs w:val="18"/>
              </w:rPr>
              <w:t>TOTAL</w:t>
            </w:r>
            <w:r w:rsidRPr="008F6EDC">
              <w:rPr>
                <w:rFonts w:eastAsia="Times New Roman" w:cstheme="minorHAnsi"/>
                <w:spacing w:val="-7"/>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sz w:val="18"/>
                <w:szCs w:val="18"/>
              </w:rPr>
              <w:t>18,00MM</w:t>
            </w:r>
            <w:r w:rsidRPr="008F6EDC">
              <w:rPr>
                <w:rFonts w:eastAsia="Times New Roman" w:cstheme="minorHAnsi"/>
                <w:spacing w:val="27"/>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CAIXA COM</w:t>
            </w:r>
            <w:r w:rsidRPr="008F6EDC">
              <w:rPr>
                <w:rFonts w:eastAsia="Times New Roman" w:cstheme="minorHAnsi"/>
                <w:spacing w:val="13"/>
                <w:sz w:val="18"/>
                <w:szCs w:val="18"/>
              </w:rPr>
              <w:t xml:space="preserve"> </w:t>
            </w:r>
            <w:r w:rsidRPr="008F6EDC">
              <w:rPr>
                <w:rFonts w:eastAsia="Times New Roman" w:cstheme="minorHAnsi"/>
                <w:sz w:val="18"/>
                <w:szCs w:val="18"/>
              </w:rPr>
              <w:t>100</w:t>
            </w:r>
            <w:r w:rsidRPr="008F6EDC">
              <w:rPr>
                <w:rFonts w:eastAsia="Times New Roman" w:cstheme="minorHAnsi"/>
                <w:spacing w:val="35"/>
                <w:sz w:val="18"/>
                <w:szCs w:val="18"/>
              </w:rPr>
              <w:t xml:space="preserve"> </w:t>
            </w:r>
            <w:r w:rsidRPr="008F6EDC">
              <w:rPr>
                <w:rFonts w:eastAsia="Times New Roman" w:cstheme="minorHAnsi"/>
                <w:w w:val="101"/>
                <w:sz w:val="18"/>
                <w:szCs w:val="18"/>
              </w:rPr>
              <w:t>UNIDADES</w:t>
            </w:r>
          </w:p>
        </w:tc>
        <w:tc>
          <w:tcPr>
            <w:tcW w:w="1440" w:type="dxa"/>
            <w:tcBorders>
              <w:top w:val="single" w:sz="8" w:space="0" w:color="000000"/>
              <w:left w:val="single" w:sz="8" w:space="0" w:color="000000"/>
              <w:bottom w:val="single" w:sz="8" w:space="0" w:color="000000"/>
              <w:right w:val="single" w:sz="8" w:space="0" w:color="000000"/>
            </w:tcBorders>
          </w:tcPr>
          <w:p w14:paraId="15C7904A" w14:textId="77777777" w:rsidR="008F6EDC" w:rsidRPr="008F6EDC" w:rsidRDefault="008F6EDC" w:rsidP="008F6EDC">
            <w:pPr>
              <w:spacing w:after="0"/>
              <w:ind w:left="538" w:right="554"/>
              <w:jc w:val="center"/>
              <w:rPr>
                <w:rFonts w:cstheme="minorHAnsi"/>
                <w:sz w:val="18"/>
                <w:szCs w:val="18"/>
              </w:rPr>
            </w:pPr>
            <w:r w:rsidRPr="008F6EDC">
              <w:rPr>
                <w:rFonts w:eastAsia="Times New Roman" w:cstheme="minorHAnsi"/>
                <w:w w:val="110"/>
                <w:sz w:val="18"/>
                <w:szCs w:val="18"/>
              </w:rPr>
              <w:t>C100</w:t>
            </w:r>
          </w:p>
        </w:tc>
        <w:tc>
          <w:tcPr>
            <w:tcW w:w="1260" w:type="dxa"/>
            <w:tcBorders>
              <w:top w:val="single" w:sz="8" w:space="0" w:color="000000"/>
              <w:left w:val="single" w:sz="8" w:space="0" w:color="000000"/>
              <w:bottom w:val="single" w:sz="8" w:space="0" w:color="000000"/>
              <w:right w:val="single" w:sz="8" w:space="0" w:color="000000"/>
            </w:tcBorders>
          </w:tcPr>
          <w:p w14:paraId="23F72706" w14:textId="77777777" w:rsidR="008F6EDC" w:rsidRPr="008F6EDC" w:rsidRDefault="008F6EDC" w:rsidP="008F6EDC">
            <w:pPr>
              <w:spacing w:after="0"/>
              <w:ind w:left="420" w:right="436"/>
              <w:jc w:val="center"/>
              <w:rPr>
                <w:rFonts w:cstheme="minorHAnsi"/>
                <w:sz w:val="18"/>
                <w:szCs w:val="18"/>
              </w:rPr>
            </w:pPr>
            <w:r w:rsidRPr="008F6EDC">
              <w:rPr>
                <w:rFonts w:eastAsia="Times New Roman" w:cstheme="minorHAnsi"/>
                <w:w w:val="111"/>
                <w:sz w:val="18"/>
                <w:szCs w:val="18"/>
              </w:rPr>
              <w:t>93</w:t>
            </w:r>
          </w:p>
        </w:tc>
        <w:tc>
          <w:tcPr>
            <w:tcW w:w="1260" w:type="dxa"/>
            <w:tcBorders>
              <w:top w:val="single" w:sz="8" w:space="0" w:color="000000"/>
              <w:left w:val="single" w:sz="8" w:space="0" w:color="000000"/>
              <w:bottom w:val="single" w:sz="8" w:space="0" w:color="000000"/>
              <w:right w:val="single" w:sz="8" w:space="0" w:color="000000"/>
            </w:tcBorders>
          </w:tcPr>
          <w:p w14:paraId="5BA0D73C" w14:textId="77777777" w:rsidR="008F6EDC" w:rsidRPr="008F6EDC" w:rsidRDefault="008F6EDC" w:rsidP="008F6EDC">
            <w:pPr>
              <w:spacing w:after="0"/>
              <w:ind w:left="320"/>
              <w:rPr>
                <w:rFonts w:cstheme="minorHAnsi"/>
                <w:sz w:val="18"/>
                <w:szCs w:val="18"/>
              </w:rPr>
            </w:pPr>
            <w:r w:rsidRPr="008F6EDC">
              <w:rPr>
                <w:rFonts w:eastAsia="Times New Roman" w:cstheme="minorHAnsi"/>
                <w:w w:val="111"/>
                <w:sz w:val="18"/>
                <w:szCs w:val="18"/>
              </w:rPr>
              <w:t>12,68</w:t>
            </w:r>
          </w:p>
        </w:tc>
        <w:tc>
          <w:tcPr>
            <w:tcW w:w="1620" w:type="dxa"/>
            <w:tcBorders>
              <w:top w:val="single" w:sz="8" w:space="0" w:color="000000"/>
              <w:left w:val="single" w:sz="8" w:space="0" w:color="000000"/>
              <w:bottom w:val="single" w:sz="8" w:space="0" w:color="000000"/>
              <w:right w:val="single" w:sz="8" w:space="0" w:color="000000"/>
            </w:tcBorders>
          </w:tcPr>
          <w:p w14:paraId="446E12A1" w14:textId="77777777" w:rsidR="008F6EDC" w:rsidRPr="008F6EDC" w:rsidRDefault="008F6EDC" w:rsidP="008F6EDC">
            <w:pPr>
              <w:spacing w:after="0"/>
              <w:ind w:left="442"/>
              <w:rPr>
                <w:rFonts w:cstheme="minorHAnsi"/>
                <w:sz w:val="18"/>
                <w:szCs w:val="18"/>
              </w:rPr>
            </w:pPr>
            <w:r w:rsidRPr="008F6EDC">
              <w:rPr>
                <w:rFonts w:eastAsia="Times New Roman" w:cstheme="minorHAnsi"/>
                <w:w w:val="111"/>
                <w:sz w:val="18"/>
                <w:szCs w:val="18"/>
              </w:rPr>
              <w:t>1.179,24</w:t>
            </w:r>
          </w:p>
        </w:tc>
        <w:tc>
          <w:tcPr>
            <w:tcW w:w="1260" w:type="dxa"/>
            <w:tcBorders>
              <w:top w:val="single" w:sz="8" w:space="0" w:color="000000"/>
              <w:left w:val="single" w:sz="8" w:space="0" w:color="000000"/>
              <w:bottom w:val="single" w:sz="8" w:space="0" w:color="000000"/>
              <w:right w:val="single" w:sz="8" w:space="0" w:color="000000"/>
            </w:tcBorders>
          </w:tcPr>
          <w:p w14:paraId="4DCD91A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660A51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285175E"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3</w:t>
            </w:r>
          </w:p>
        </w:tc>
        <w:tc>
          <w:tcPr>
            <w:tcW w:w="960" w:type="dxa"/>
            <w:tcBorders>
              <w:top w:val="single" w:sz="8" w:space="0" w:color="000000"/>
              <w:left w:val="single" w:sz="8" w:space="0" w:color="000000"/>
              <w:bottom w:val="single" w:sz="8" w:space="0" w:color="000000"/>
              <w:right w:val="single" w:sz="8" w:space="0" w:color="000000"/>
            </w:tcBorders>
          </w:tcPr>
          <w:p w14:paraId="36DE3556"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053.001.029</w:t>
            </w:r>
          </w:p>
        </w:tc>
        <w:tc>
          <w:tcPr>
            <w:tcW w:w="2820" w:type="dxa"/>
            <w:tcBorders>
              <w:top w:val="single" w:sz="8" w:space="0" w:color="000000"/>
              <w:left w:val="single" w:sz="8" w:space="0" w:color="000000"/>
              <w:bottom w:val="single" w:sz="8" w:space="0" w:color="000000"/>
              <w:right w:val="single" w:sz="8" w:space="0" w:color="000000"/>
            </w:tcBorders>
          </w:tcPr>
          <w:p w14:paraId="05B0E2F6" w14:textId="77777777" w:rsidR="008F6EDC" w:rsidRPr="008F6EDC" w:rsidRDefault="008F6EDC" w:rsidP="008F6EDC">
            <w:pPr>
              <w:spacing w:after="0" w:line="200" w:lineRule="exact"/>
              <w:ind w:left="50" w:right="152"/>
              <w:jc w:val="both"/>
              <w:rPr>
                <w:rFonts w:cstheme="minorHAnsi"/>
                <w:sz w:val="18"/>
                <w:szCs w:val="18"/>
              </w:rPr>
            </w:pPr>
            <w:r w:rsidRPr="008F6EDC">
              <w:rPr>
                <w:rFonts w:eastAsia="Times New Roman" w:cstheme="minorHAnsi"/>
                <w:w w:val="97"/>
                <w:sz w:val="18"/>
                <w:szCs w:val="18"/>
              </w:rPr>
              <w:t>ALMOFADA</w:t>
            </w:r>
            <w:r w:rsidRPr="008F6EDC">
              <w:rPr>
                <w:rFonts w:eastAsia="Times New Roman" w:cstheme="minorHAnsi"/>
                <w:spacing w:val="1"/>
                <w:w w:val="97"/>
                <w:sz w:val="18"/>
                <w:szCs w:val="18"/>
              </w:rPr>
              <w:t xml:space="preserve"> </w:t>
            </w:r>
            <w:r w:rsidRPr="008F6EDC">
              <w:rPr>
                <w:rFonts w:eastAsia="Times New Roman" w:cstheme="minorHAnsi"/>
                <w:sz w:val="18"/>
                <w:szCs w:val="18"/>
              </w:rPr>
              <w:t>PARA</w:t>
            </w:r>
            <w:r w:rsidRPr="008F6EDC">
              <w:rPr>
                <w:rFonts w:eastAsia="Times New Roman" w:cstheme="minorHAnsi"/>
                <w:spacing w:val="10"/>
                <w:sz w:val="18"/>
                <w:szCs w:val="18"/>
              </w:rPr>
              <w:t xml:space="preserve"> </w:t>
            </w:r>
            <w:r w:rsidRPr="008F6EDC">
              <w:rPr>
                <w:rFonts w:eastAsia="Times New Roman" w:cstheme="minorHAnsi"/>
                <w:sz w:val="18"/>
                <w:szCs w:val="18"/>
              </w:rPr>
              <w:t>CARIMBO - DE</w:t>
            </w:r>
            <w:r w:rsidRPr="008F6EDC">
              <w:rPr>
                <w:rFonts w:eastAsia="Times New Roman" w:cstheme="minorHAnsi"/>
                <w:spacing w:val="10"/>
                <w:sz w:val="18"/>
                <w:szCs w:val="18"/>
              </w:rPr>
              <w:t xml:space="preserve"> </w:t>
            </w:r>
            <w:r w:rsidRPr="008F6EDC">
              <w:rPr>
                <w:rFonts w:eastAsia="Times New Roman" w:cstheme="minorHAnsi"/>
                <w:w w:val="103"/>
                <w:sz w:val="18"/>
                <w:szCs w:val="18"/>
              </w:rPr>
              <w:t xml:space="preserve">FELTR </w:t>
            </w:r>
            <w:r w:rsidRPr="008F6EDC">
              <w:rPr>
                <w:rFonts w:eastAsia="Times New Roman" w:cstheme="minorHAnsi"/>
                <w:sz w:val="18"/>
                <w:szCs w:val="18"/>
              </w:rPr>
              <w:t>O,</w:t>
            </w:r>
            <w:r w:rsidRPr="008F6EDC">
              <w:rPr>
                <w:rFonts w:eastAsia="Times New Roman" w:cstheme="minorHAnsi"/>
                <w:spacing w:val="18"/>
                <w:sz w:val="18"/>
                <w:szCs w:val="18"/>
              </w:rPr>
              <w:t xml:space="preserve"> </w:t>
            </w:r>
            <w:r w:rsidRPr="008F6EDC">
              <w:rPr>
                <w:rFonts w:eastAsia="Times New Roman" w:cstheme="minorHAnsi"/>
                <w:sz w:val="18"/>
                <w:szCs w:val="18"/>
              </w:rPr>
              <w:t>EM</w:t>
            </w:r>
            <w:r w:rsidRPr="008F6EDC">
              <w:rPr>
                <w:rFonts w:eastAsia="Times New Roman" w:cstheme="minorHAnsi"/>
                <w:spacing w:val="4"/>
                <w:sz w:val="18"/>
                <w:szCs w:val="18"/>
              </w:rPr>
              <w:t xml:space="preserve"> </w:t>
            </w:r>
            <w:r w:rsidRPr="008F6EDC">
              <w:rPr>
                <w:rFonts w:eastAsia="Times New Roman" w:cstheme="minorHAnsi"/>
                <w:w w:val="110"/>
                <w:sz w:val="18"/>
                <w:szCs w:val="18"/>
              </w:rPr>
              <w:t xml:space="preserve">ESTOJO </w:t>
            </w:r>
            <w:r w:rsidRPr="008F6EDC">
              <w:rPr>
                <w:rFonts w:eastAsia="Times New Roman" w:cstheme="minorHAnsi"/>
                <w:sz w:val="18"/>
                <w:szCs w:val="18"/>
              </w:rPr>
              <w:t>PLASTICO,</w:t>
            </w:r>
            <w:r w:rsidRPr="008F6EDC">
              <w:rPr>
                <w:rFonts w:eastAsia="Times New Roman" w:cstheme="minorHAnsi"/>
                <w:spacing w:val="32"/>
                <w:sz w:val="18"/>
                <w:szCs w:val="18"/>
              </w:rPr>
              <w:t xml:space="preserve"> </w:t>
            </w:r>
            <w:r w:rsidRPr="008F6EDC">
              <w:rPr>
                <w:rFonts w:eastAsia="Times New Roman" w:cstheme="minorHAnsi"/>
                <w:sz w:val="18"/>
                <w:szCs w:val="18"/>
              </w:rPr>
              <w:t>COM</w:t>
            </w:r>
            <w:r w:rsidRPr="008F6EDC">
              <w:rPr>
                <w:rFonts w:eastAsia="Times New Roman" w:cstheme="minorHAnsi"/>
                <w:spacing w:val="13"/>
                <w:sz w:val="18"/>
                <w:szCs w:val="18"/>
              </w:rPr>
              <w:t xml:space="preserve"> </w:t>
            </w:r>
            <w:r w:rsidRPr="008F6EDC">
              <w:rPr>
                <w:rFonts w:eastAsia="Times New Roman" w:cstheme="minorHAnsi"/>
                <w:sz w:val="18"/>
                <w:szCs w:val="18"/>
              </w:rPr>
              <w:t>ENTINT AMENTO,</w:t>
            </w:r>
            <w:r w:rsidRPr="008F6EDC">
              <w:rPr>
                <w:rFonts w:eastAsia="Times New Roman" w:cstheme="minorHAnsi"/>
                <w:spacing w:val="5"/>
                <w:sz w:val="18"/>
                <w:szCs w:val="18"/>
              </w:rPr>
              <w:t xml:space="preserve"> </w:t>
            </w:r>
            <w:r w:rsidRPr="008F6EDC">
              <w:rPr>
                <w:rFonts w:eastAsia="Times New Roman" w:cstheme="minorHAnsi"/>
                <w:sz w:val="18"/>
                <w:szCs w:val="18"/>
              </w:rPr>
              <w:t>AZUL,</w:t>
            </w:r>
            <w:r w:rsidRPr="008F6EDC">
              <w:rPr>
                <w:rFonts w:eastAsia="Times New Roman" w:cstheme="minorHAnsi"/>
                <w:spacing w:val="-11"/>
                <w:sz w:val="18"/>
                <w:szCs w:val="18"/>
              </w:rPr>
              <w:t xml:space="preserve"> </w:t>
            </w:r>
            <w:r w:rsidRPr="008F6EDC">
              <w:rPr>
                <w:rFonts w:eastAsia="Times New Roman" w:cstheme="minorHAnsi"/>
                <w:sz w:val="18"/>
                <w:szCs w:val="18"/>
              </w:rPr>
              <w:t>NO</w:t>
            </w:r>
            <w:r w:rsidRPr="008F6EDC">
              <w:rPr>
                <w:rFonts w:eastAsia="Times New Roman" w:cstheme="minorHAnsi"/>
                <w:spacing w:val="13"/>
                <w:sz w:val="18"/>
                <w:szCs w:val="18"/>
              </w:rPr>
              <w:t xml:space="preserve"> </w:t>
            </w:r>
            <w:r w:rsidRPr="008F6EDC">
              <w:rPr>
                <w:rFonts w:eastAsia="Times New Roman" w:cstheme="minorHAnsi"/>
                <w:w w:val="97"/>
                <w:sz w:val="18"/>
                <w:szCs w:val="18"/>
              </w:rPr>
              <w:t>TAMANHO</w:t>
            </w:r>
            <w:r w:rsidRPr="008F6EDC">
              <w:rPr>
                <w:rFonts w:eastAsia="Times New Roman" w:cstheme="minorHAnsi"/>
                <w:spacing w:val="6"/>
                <w:w w:val="97"/>
                <w:sz w:val="18"/>
                <w:szCs w:val="18"/>
              </w:rPr>
              <w:t xml:space="preserve"> </w:t>
            </w:r>
            <w:r w:rsidRPr="008F6EDC">
              <w:rPr>
                <w:rFonts w:eastAsia="Times New Roman" w:cstheme="minorHAnsi"/>
                <w:w w:val="102"/>
                <w:sz w:val="18"/>
                <w:szCs w:val="18"/>
              </w:rPr>
              <w:t>GRANDE</w:t>
            </w:r>
          </w:p>
          <w:p w14:paraId="6DFFAC1D" w14:textId="77777777" w:rsidR="008F6EDC" w:rsidRPr="008F6EDC" w:rsidRDefault="008F6EDC" w:rsidP="008F6EDC">
            <w:pPr>
              <w:spacing w:after="0" w:line="200" w:lineRule="exact"/>
              <w:ind w:left="50" w:right="62"/>
              <w:jc w:val="both"/>
              <w:rPr>
                <w:rFonts w:cstheme="minorHAnsi"/>
                <w:sz w:val="18"/>
                <w:szCs w:val="18"/>
              </w:rPr>
            </w:pP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MEDINDO</w:t>
            </w:r>
            <w:r w:rsidRPr="008F6EDC">
              <w:rPr>
                <w:rFonts w:eastAsia="Times New Roman" w:cstheme="minorHAnsi"/>
                <w:spacing w:val="5"/>
                <w:sz w:val="18"/>
                <w:szCs w:val="18"/>
              </w:rPr>
              <w:t xml:space="preserve"> </w:t>
            </w:r>
            <w:r w:rsidRPr="008F6EDC">
              <w:rPr>
                <w:rFonts w:eastAsia="Times New Roman" w:cstheme="minorHAnsi"/>
                <w:sz w:val="18"/>
                <w:szCs w:val="18"/>
              </w:rPr>
              <w:t>APROXIMADAMENTE</w:t>
            </w:r>
            <w:r w:rsidRPr="008F6EDC">
              <w:rPr>
                <w:rFonts w:eastAsia="Times New Roman" w:cstheme="minorHAnsi"/>
                <w:spacing w:val="-13"/>
                <w:sz w:val="18"/>
                <w:szCs w:val="18"/>
              </w:rPr>
              <w:t xml:space="preserve"> </w:t>
            </w:r>
            <w:r w:rsidRPr="008F6EDC">
              <w:rPr>
                <w:rFonts w:eastAsia="Times New Roman" w:cstheme="minorHAnsi"/>
                <w:w w:val="104"/>
                <w:sz w:val="18"/>
                <w:szCs w:val="18"/>
              </w:rPr>
              <w:t>(12X</w:t>
            </w:r>
            <w:proofErr w:type="gramStart"/>
            <w:r w:rsidRPr="008F6EDC">
              <w:rPr>
                <w:rFonts w:eastAsia="Times New Roman" w:cstheme="minorHAnsi"/>
                <w:w w:val="104"/>
                <w:sz w:val="18"/>
                <w:szCs w:val="18"/>
              </w:rPr>
              <w:t>8)C</w:t>
            </w:r>
            <w:proofErr w:type="gramEnd"/>
            <w:r w:rsidRPr="008F6EDC">
              <w:rPr>
                <w:rFonts w:eastAsia="Times New Roman" w:cstheme="minorHAnsi"/>
                <w:w w:val="104"/>
                <w:sz w:val="18"/>
                <w:szCs w:val="18"/>
              </w:rPr>
              <w:t xml:space="preserve"> </w:t>
            </w:r>
            <w:r w:rsidRPr="008F6EDC">
              <w:rPr>
                <w:rFonts w:eastAsia="Times New Roman" w:cstheme="minorHAnsi"/>
                <w:sz w:val="18"/>
                <w:szCs w:val="18"/>
              </w:rPr>
              <w:t>M</w:t>
            </w:r>
          </w:p>
        </w:tc>
        <w:tc>
          <w:tcPr>
            <w:tcW w:w="1440" w:type="dxa"/>
            <w:tcBorders>
              <w:top w:val="single" w:sz="8" w:space="0" w:color="000000"/>
              <w:left w:val="single" w:sz="8" w:space="0" w:color="000000"/>
              <w:bottom w:val="single" w:sz="8" w:space="0" w:color="000000"/>
              <w:right w:val="single" w:sz="8" w:space="0" w:color="000000"/>
            </w:tcBorders>
          </w:tcPr>
          <w:p w14:paraId="047ACFF2"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68830AE" w14:textId="77777777" w:rsidR="008F6EDC" w:rsidRPr="008F6EDC" w:rsidRDefault="008F6EDC" w:rsidP="008F6EDC">
            <w:pPr>
              <w:spacing w:after="0"/>
              <w:ind w:left="420" w:right="436"/>
              <w:jc w:val="center"/>
              <w:rPr>
                <w:rFonts w:cstheme="minorHAnsi"/>
                <w:sz w:val="18"/>
                <w:szCs w:val="18"/>
              </w:rPr>
            </w:pPr>
            <w:r w:rsidRPr="008F6EDC">
              <w:rPr>
                <w:rFonts w:eastAsia="Times New Roman" w:cstheme="minorHAnsi"/>
                <w:w w:val="111"/>
                <w:sz w:val="18"/>
                <w:szCs w:val="18"/>
              </w:rPr>
              <w:t>55</w:t>
            </w:r>
          </w:p>
        </w:tc>
        <w:tc>
          <w:tcPr>
            <w:tcW w:w="1260" w:type="dxa"/>
            <w:tcBorders>
              <w:top w:val="single" w:sz="8" w:space="0" w:color="000000"/>
              <w:left w:val="single" w:sz="8" w:space="0" w:color="000000"/>
              <w:bottom w:val="single" w:sz="8" w:space="0" w:color="000000"/>
              <w:right w:val="single" w:sz="8" w:space="0" w:color="000000"/>
            </w:tcBorders>
          </w:tcPr>
          <w:p w14:paraId="61C08523" w14:textId="77777777" w:rsidR="008F6EDC" w:rsidRPr="008F6EDC" w:rsidRDefault="008F6EDC" w:rsidP="008F6EDC">
            <w:pPr>
              <w:spacing w:after="0"/>
              <w:ind w:left="320"/>
              <w:rPr>
                <w:rFonts w:cstheme="minorHAnsi"/>
                <w:sz w:val="18"/>
                <w:szCs w:val="18"/>
              </w:rPr>
            </w:pPr>
            <w:r w:rsidRPr="008F6EDC">
              <w:rPr>
                <w:rFonts w:eastAsia="Times New Roman" w:cstheme="minorHAnsi"/>
                <w:w w:val="111"/>
                <w:sz w:val="18"/>
                <w:szCs w:val="18"/>
              </w:rPr>
              <w:t>12,28</w:t>
            </w:r>
          </w:p>
        </w:tc>
        <w:tc>
          <w:tcPr>
            <w:tcW w:w="1620" w:type="dxa"/>
            <w:tcBorders>
              <w:top w:val="single" w:sz="8" w:space="0" w:color="000000"/>
              <w:left w:val="single" w:sz="8" w:space="0" w:color="000000"/>
              <w:bottom w:val="single" w:sz="8" w:space="0" w:color="000000"/>
              <w:right w:val="single" w:sz="8" w:space="0" w:color="000000"/>
            </w:tcBorders>
          </w:tcPr>
          <w:p w14:paraId="31C0685B" w14:textId="77777777" w:rsidR="008F6EDC" w:rsidRPr="008F6EDC" w:rsidRDefault="008F6EDC" w:rsidP="008F6EDC">
            <w:pPr>
              <w:spacing w:after="0"/>
              <w:ind w:left="517"/>
              <w:rPr>
                <w:rFonts w:cstheme="minorHAnsi"/>
                <w:sz w:val="18"/>
                <w:szCs w:val="18"/>
              </w:rPr>
            </w:pPr>
            <w:r w:rsidRPr="008F6EDC">
              <w:rPr>
                <w:rFonts w:eastAsia="Times New Roman" w:cstheme="minorHAnsi"/>
                <w:w w:val="111"/>
                <w:sz w:val="18"/>
                <w:szCs w:val="18"/>
              </w:rPr>
              <w:t>675,40</w:t>
            </w:r>
          </w:p>
        </w:tc>
        <w:tc>
          <w:tcPr>
            <w:tcW w:w="1260" w:type="dxa"/>
            <w:tcBorders>
              <w:top w:val="single" w:sz="8" w:space="0" w:color="000000"/>
              <w:left w:val="single" w:sz="8" w:space="0" w:color="000000"/>
              <w:bottom w:val="single" w:sz="8" w:space="0" w:color="000000"/>
              <w:right w:val="single" w:sz="8" w:space="0" w:color="000000"/>
            </w:tcBorders>
          </w:tcPr>
          <w:p w14:paraId="3D70405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5AB907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4AB3822"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4</w:t>
            </w:r>
          </w:p>
        </w:tc>
        <w:tc>
          <w:tcPr>
            <w:tcW w:w="960" w:type="dxa"/>
            <w:tcBorders>
              <w:top w:val="single" w:sz="8" w:space="0" w:color="000000"/>
              <w:left w:val="single" w:sz="8" w:space="0" w:color="000000"/>
              <w:bottom w:val="single" w:sz="8" w:space="0" w:color="000000"/>
              <w:right w:val="single" w:sz="8" w:space="0" w:color="000000"/>
            </w:tcBorders>
          </w:tcPr>
          <w:p w14:paraId="079527BA"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040.001.271</w:t>
            </w:r>
          </w:p>
        </w:tc>
        <w:tc>
          <w:tcPr>
            <w:tcW w:w="2820" w:type="dxa"/>
            <w:tcBorders>
              <w:top w:val="single" w:sz="8" w:space="0" w:color="000000"/>
              <w:left w:val="single" w:sz="8" w:space="0" w:color="000000"/>
              <w:bottom w:val="single" w:sz="8" w:space="0" w:color="000000"/>
              <w:right w:val="single" w:sz="8" w:space="0" w:color="000000"/>
            </w:tcBorders>
          </w:tcPr>
          <w:p w14:paraId="0021C6F7" w14:textId="77777777" w:rsidR="008F6EDC" w:rsidRPr="008F6EDC" w:rsidRDefault="008F6EDC" w:rsidP="008F6EDC">
            <w:pPr>
              <w:spacing w:after="0" w:line="200" w:lineRule="exact"/>
              <w:ind w:left="50" w:right="82"/>
              <w:jc w:val="both"/>
              <w:rPr>
                <w:rFonts w:cstheme="minorHAnsi"/>
                <w:sz w:val="18"/>
                <w:szCs w:val="18"/>
              </w:rPr>
            </w:pPr>
            <w:r w:rsidRPr="008F6EDC">
              <w:rPr>
                <w:rFonts w:eastAsia="Times New Roman" w:cstheme="minorHAnsi"/>
                <w:sz w:val="18"/>
                <w:szCs w:val="18"/>
              </w:rPr>
              <w:t>APONTADOR</w:t>
            </w:r>
            <w:r w:rsidRPr="008F6EDC">
              <w:rPr>
                <w:rFonts w:eastAsia="Times New Roman" w:cstheme="minorHAnsi"/>
                <w:spacing w:val="27"/>
                <w:sz w:val="18"/>
                <w:szCs w:val="18"/>
              </w:rPr>
              <w:t xml:space="preserve"> </w:t>
            </w:r>
            <w:r w:rsidRPr="008F6EDC">
              <w:rPr>
                <w:rFonts w:eastAsia="Times New Roman" w:cstheme="minorHAnsi"/>
                <w:sz w:val="18"/>
                <w:szCs w:val="18"/>
              </w:rPr>
              <w:t>PARA</w:t>
            </w:r>
            <w:r w:rsidRPr="008F6EDC">
              <w:rPr>
                <w:rFonts w:eastAsia="Times New Roman" w:cstheme="minorHAnsi"/>
                <w:spacing w:val="15"/>
                <w:sz w:val="18"/>
                <w:szCs w:val="18"/>
              </w:rPr>
              <w:t xml:space="preserve"> </w:t>
            </w:r>
            <w:proofErr w:type="gramStart"/>
            <w:r w:rsidRPr="008F6EDC">
              <w:rPr>
                <w:rFonts w:eastAsia="Times New Roman" w:cstheme="minorHAnsi"/>
                <w:sz w:val="18"/>
                <w:szCs w:val="18"/>
              </w:rPr>
              <w:t xml:space="preserve">LAPIS </w:t>
            </w:r>
            <w:r w:rsidRPr="008F6EDC">
              <w:rPr>
                <w:rFonts w:eastAsia="Times New Roman" w:cstheme="minorHAnsi"/>
                <w:spacing w:val="20"/>
                <w:sz w:val="18"/>
                <w:szCs w:val="18"/>
              </w:rPr>
              <w:t xml:space="preserve"> </w:t>
            </w:r>
            <w:r w:rsidRPr="008F6EDC">
              <w:rPr>
                <w:rFonts w:eastAsia="Times New Roman" w:cstheme="minorHAnsi"/>
                <w:sz w:val="18"/>
                <w:szCs w:val="18"/>
              </w:rPr>
              <w:t>DO</w:t>
            </w:r>
            <w:proofErr w:type="gramEnd"/>
            <w:r w:rsidRPr="008F6EDC">
              <w:rPr>
                <w:rFonts w:eastAsia="Times New Roman" w:cstheme="minorHAnsi"/>
                <w:spacing w:val="13"/>
                <w:sz w:val="18"/>
                <w:szCs w:val="18"/>
              </w:rPr>
              <w:t xml:space="preserve"> </w:t>
            </w:r>
            <w:r w:rsidRPr="008F6EDC">
              <w:rPr>
                <w:rFonts w:eastAsia="Times New Roman" w:cstheme="minorHAnsi"/>
                <w:w w:val="101"/>
                <w:sz w:val="18"/>
                <w:szCs w:val="18"/>
              </w:rPr>
              <w:t xml:space="preserve">MODELO </w:t>
            </w:r>
            <w:r w:rsidRPr="008F6EDC">
              <w:rPr>
                <w:rFonts w:eastAsia="Times New Roman" w:cstheme="minorHAnsi"/>
                <w:sz w:val="18"/>
                <w:szCs w:val="18"/>
              </w:rPr>
              <w:t>JUMBO,</w:t>
            </w:r>
            <w:r w:rsidRPr="008F6EDC">
              <w:rPr>
                <w:rFonts w:eastAsia="Times New Roman" w:cstheme="minorHAnsi"/>
                <w:spacing w:val="25"/>
                <w:sz w:val="18"/>
                <w:szCs w:val="18"/>
              </w:rPr>
              <w:t xml:space="preserve"> </w:t>
            </w:r>
            <w:r w:rsidRPr="008F6EDC">
              <w:rPr>
                <w:rFonts w:eastAsia="Times New Roman" w:cstheme="minorHAnsi"/>
                <w:sz w:val="18"/>
                <w:szCs w:val="18"/>
              </w:rPr>
              <w:t>COM</w:t>
            </w:r>
            <w:r w:rsidRPr="008F6EDC">
              <w:rPr>
                <w:rFonts w:eastAsia="Times New Roman" w:cstheme="minorHAnsi"/>
                <w:spacing w:val="13"/>
                <w:sz w:val="18"/>
                <w:szCs w:val="18"/>
              </w:rPr>
              <w:t xml:space="preserve"> </w:t>
            </w:r>
            <w:r w:rsidRPr="008F6EDC">
              <w:rPr>
                <w:rFonts w:eastAsia="Times New Roman" w:cstheme="minorHAnsi"/>
                <w:w w:val="104"/>
                <w:sz w:val="18"/>
                <w:szCs w:val="18"/>
              </w:rPr>
              <w:t>RESERVATORIO,</w:t>
            </w:r>
            <w:r w:rsidRPr="008F6EDC">
              <w:rPr>
                <w:rFonts w:eastAsia="Times New Roman" w:cstheme="minorHAnsi"/>
                <w:spacing w:val="3"/>
                <w:w w:val="104"/>
                <w:sz w:val="18"/>
                <w:szCs w:val="18"/>
              </w:rPr>
              <w:t xml:space="preserve"> </w:t>
            </w:r>
            <w:r w:rsidRPr="008F6EDC">
              <w:rPr>
                <w:rFonts w:eastAsia="Times New Roman" w:cstheme="minorHAnsi"/>
                <w:w w:val="108"/>
                <w:sz w:val="18"/>
                <w:szCs w:val="18"/>
              </w:rPr>
              <w:t xml:space="preserve">COMPOS </w:t>
            </w:r>
            <w:r w:rsidRPr="008F6EDC">
              <w:rPr>
                <w:rFonts w:eastAsia="Times New Roman" w:cstheme="minorHAnsi"/>
                <w:sz w:val="18"/>
                <w:szCs w:val="18"/>
              </w:rPr>
              <w:t>TO</w:t>
            </w:r>
            <w:r w:rsidRPr="008F6EDC">
              <w:rPr>
                <w:rFonts w:eastAsia="Times New Roman" w:cstheme="minorHAnsi"/>
                <w:spacing w:val="15"/>
                <w:sz w:val="18"/>
                <w:szCs w:val="18"/>
              </w:rPr>
              <w:t xml:space="preserve"> </w:t>
            </w:r>
            <w:r w:rsidRPr="008F6EDC">
              <w:rPr>
                <w:rFonts w:eastAsia="Times New Roman" w:cstheme="minorHAnsi"/>
                <w:sz w:val="18"/>
                <w:szCs w:val="18"/>
              </w:rPr>
              <w:t>POR</w:t>
            </w:r>
            <w:r w:rsidRPr="008F6EDC">
              <w:rPr>
                <w:rFonts w:eastAsia="Times New Roman" w:cstheme="minorHAnsi"/>
                <w:spacing w:val="43"/>
                <w:sz w:val="18"/>
                <w:szCs w:val="18"/>
              </w:rPr>
              <w:t xml:space="preserve"> </w:t>
            </w:r>
            <w:r w:rsidRPr="008F6EDC">
              <w:rPr>
                <w:rFonts w:eastAsia="Times New Roman" w:cstheme="minorHAnsi"/>
                <w:sz w:val="18"/>
                <w:szCs w:val="18"/>
              </w:rPr>
              <w:t>RESINAS</w:t>
            </w:r>
            <w:r w:rsidRPr="008F6EDC">
              <w:rPr>
                <w:rFonts w:eastAsia="Times New Roman" w:cstheme="minorHAnsi"/>
                <w:spacing w:val="42"/>
                <w:sz w:val="18"/>
                <w:szCs w:val="18"/>
              </w:rPr>
              <w:t xml:space="preserve"> </w:t>
            </w:r>
            <w:r w:rsidRPr="008F6EDC">
              <w:rPr>
                <w:rFonts w:eastAsia="Times New Roman" w:cstheme="minorHAnsi"/>
                <w:sz w:val="18"/>
                <w:szCs w:val="18"/>
              </w:rPr>
              <w:t xml:space="preserve">TERMOPLÁSTICAS </w:t>
            </w:r>
            <w:r w:rsidRPr="008F6EDC">
              <w:rPr>
                <w:rFonts w:eastAsia="Times New Roman" w:cstheme="minorHAnsi"/>
                <w:spacing w:val="8"/>
                <w:sz w:val="18"/>
                <w:szCs w:val="18"/>
              </w:rPr>
              <w:t xml:space="preserve"> </w:t>
            </w:r>
            <w:r w:rsidRPr="008F6EDC">
              <w:rPr>
                <w:rFonts w:eastAsia="Times New Roman" w:cstheme="minorHAnsi"/>
                <w:sz w:val="18"/>
                <w:szCs w:val="18"/>
              </w:rPr>
              <w:t>E</w:t>
            </w:r>
            <w:r w:rsidRPr="008F6EDC">
              <w:rPr>
                <w:rFonts w:eastAsia="Times New Roman" w:cstheme="minorHAnsi"/>
                <w:spacing w:val="15"/>
                <w:sz w:val="18"/>
                <w:szCs w:val="18"/>
              </w:rPr>
              <w:t xml:space="preserve"> </w:t>
            </w:r>
            <w:r w:rsidRPr="008F6EDC">
              <w:rPr>
                <w:rFonts w:eastAsia="Times New Roman" w:cstheme="minorHAnsi"/>
                <w:sz w:val="18"/>
                <w:szCs w:val="18"/>
              </w:rPr>
              <w:t xml:space="preserve">L </w:t>
            </w:r>
            <w:r w:rsidRPr="008F6EDC">
              <w:rPr>
                <w:rFonts w:eastAsia="Times New Roman" w:cstheme="minorHAnsi"/>
                <w:w w:val="93"/>
                <w:sz w:val="18"/>
                <w:szCs w:val="18"/>
              </w:rPr>
              <w:t>AMINA</w:t>
            </w:r>
            <w:r w:rsidRPr="008F6EDC">
              <w:rPr>
                <w:rFonts w:eastAsia="Times New Roman" w:cstheme="minorHAnsi"/>
                <w:spacing w:val="8"/>
                <w:w w:val="93"/>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sz w:val="18"/>
                <w:szCs w:val="18"/>
              </w:rPr>
              <w:t>AÇO</w:t>
            </w:r>
            <w:r w:rsidRPr="008F6EDC">
              <w:rPr>
                <w:rFonts w:eastAsia="Times New Roman" w:cstheme="minorHAnsi"/>
                <w:spacing w:val="13"/>
                <w:sz w:val="18"/>
                <w:szCs w:val="18"/>
              </w:rPr>
              <w:t xml:space="preserve"> </w:t>
            </w:r>
            <w:r w:rsidRPr="008F6EDC">
              <w:rPr>
                <w:rFonts w:eastAsia="Times New Roman" w:cstheme="minorHAnsi"/>
                <w:w w:val="103"/>
                <w:sz w:val="18"/>
                <w:szCs w:val="18"/>
              </w:rPr>
              <w:t>CARBONO</w:t>
            </w:r>
          </w:p>
        </w:tc>
        <w:tc>
          <w:tcPr>
            <w:tcW w:w="1440" w:type="dxa"/>
            <w:tcBorders>
              <w:top w:val="single" w:sz="8" w:space="0" w:color="000000"/>
              <w:left w:val="single" w:sz="8" w:space="0" w:color="000000"/>
              <w:bottom w:val="single" w:sz="8" w:space="0" w:color="000000"/>
              <w:right w:val="single" w:sz="8" w:space="0" w:color="000000"/>
            </w:tcBorders>
          </w:tcPr>
          <w:p w14:paraId="2ADAB4A5"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350D94A"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404</w:t>
            </w:r>
          </w:p>
        </w:tc>
        <w:tc>
          <w:tcPr>
            <w:tcW w:w="1260" w:type="dxa"/>
            <w:tcBorders>
              <w:top w:val="single" w:sz="8" w:space="0" w:color="000000"/>
              <w:left w:val="single" w:sz="8" w:space="0" w:color="000000"/>
              <w:bottom w:val="single" w:sz="8" w:space="0" w:color="000000"/>
              <w:right w:val="single" w:sz="8" w:space="0" w:color="000000"/>
            </w:tcBorders>
          </w:tcPr>
          <w:p w14:paraId="6FACA859" w14:textId="77777777" w:rsidR="008F6EDC" w:rsidRPr="008F6EDC" w:rsidRDefault="008F6EDC" w:rsidP="008F6EDC">
            <w:pPr>
              <w:spacing w:after="0"/>
              <w:ind w:left="337" w:right="354"/>
              <w:jc w:val="center"/>
              <w:rPr>
                <w:rFonts w:cstheme="minorHAnsi"/>
                <w:sz w:val="18"/>
                <w:szCs w:val="18"/>
              </w:rPr>
            </w:pPr>
            <w:r w:rsidRPr="008F6EDC">
              <w:rPr>
                <w:rFonts w:eastAsia="Times New Roman" w:cstheme="minorHAnsi"/>
                <w:w w:val="111"/>
                <w:sz w:val="18"/>
                <w:szCs w:val="18"/>
              </w:rPr>
              <w:t>4,29</w:t>
            </w:r>
          </w:p>
        </w:tc>
        <w:tc>
          <w:tcPr>
            <w:tcW w:w="1620" w:type="dxa"/>
            <w:tcBorders>
              <w:top w:val="single" w:sz="8" w:space="0" w:color="000000"/>
              <w:left w:val="single" w:sz="8" w:space="0" w:color="000000"/>
              <w:bottom w:val="single" w:sz="8" w:space="0" w:color="000000"/>
              <w:right w:val="single" w:sz="8" w:space="0" w:color="000000"/>
            </w:tcBorders>
          </w:tcPr>
          <w:p w14:paraId="4DC34E93" w14:textId="77777777" w:rsidR="008F6EDC" w:rsidRPr="008F6EDC" w:rsidRDefault="008F6EDC" w:rsidP="008F6EDC">
            <w:pPr>
              <w:spacing w:after="0"/>
              <w:ind w:left="442"/>
              <w:rPr>
                <w:rFonts w:cstheme="minorHAnsi"/>
                <w:sz w:val="18"/>
                <w:szCs w:val="18"/>
              </w:rPr>
            </w:pPr>
            <w:r w:rsidRPr="008F6EDC">
              <w:rPr>
                <w:rFonts w:eastAsia="Times New Roman" w:cstheme="minorHAnsi"/>
                <w:w w:val="111"/>
                <w:sz w:val="18"/>
                <w:szCs w:val="18"/>
              </w:rPr>
              <w:t>1.733,16</w:t>
            </w:r>
          </w:p>
        </w:tc>
        <w:tc>
          <w:tcPr>
            <w:tcW w:w="1260" w:type="dxa"/>
            <w:tcBorders>
              <w:top w:val="single" w:sz="8" w:space="0" w:color="000000"/>
              <w:left w:val="single" w:sz="8" w:space="0" w:color="000000"/>
              <w:bottom w:val="single" w:sz="8" w:space="0" w:color="000000"/>
              <w:right w:val="single" w:sz="8" w:space="0" w:color="000000"/>
            </w:tcBorders>
          </w:tcPr>
          <w:p w14:paraId="58AA3B2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56E31D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1D234DE"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lastRenderedPageBreak/>
              <w:t>5</w:t>
            </w:r>
          </w:p>
        </w:tc>
        <w:tc>
          <w:tcPr>
            <w:tcW w:w="960" w:type="dxa"/>
            <w:tcBorders>
              <w:top w:val="single" w:sz="8" w:space="0" w:color="000000"/>
              <w:left w:val="single" w:sz="8" w:space="0" w:color="000000"/>
              <w:bottom w:val="single" w:sz="8" w:space="0" w:color="000000"/>
              <w:right w:val="single" w:sz="8" w:space="0" w:color="000000"/>
            </w:tcBorders>
          </w:tcPr>
          <w:p w14:paraId="28430A5B"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040.001.346</w:t>
            </w:r>
          </w:p>
        </w:tc>
        <w:tc>
          <w:tcPr>
            <w:tcW w:w="2820" w:type="dxa"/>
            <w:tcBorders>
              <w:top w:val="single" w:sz="8" w:space="0" w:color="000000"/>
              <w:left w:val="single" w:sz="8" w:space="0" w:color="000000"/>
              <w:bottom w:val="single" w:sz="8" w:space="0" w:color="000000"/>
              <w:right w:val="single" w:sz="8" w:space="0" w:color="000000"/>
            </w:tcBorders>
          </w:tcPr>
          <w:p w14:paraId="2EF11981" w14:textId="77777777" w:rsidR="008F6EDC" w:rsidRPr="008F6EDC" w:rsidRDefault="008F6EDC" w:rsidP="008F6EDC">
            <w:pPr>
              <w:spacing w:after="0" w:line="200" w:lineRule="exact"/>
              <w:ind w:left="50" w:right="102"/>
              <w:jc w:val="both"/>
              <w:rPr>
                <w:rFonts w:cstheme="minorHAnsi"/>
                <w:sz w:val="18"/>
                <w:szCs w:val="18"/>
              </w:rPr>
            </w:pPr>
            <w:r w:rsidRPr="008F6EDC">
              <w:rPr>
                <w:rFonts w:eastAsia="Times New Roman" w:cstheme="minorHAnsi"/>
                <w:w w:val="96"/>
                <w:sz w:val="18"/>
                <w:szCs w:val="18"/>
              </w:rPr>
              <w:t>BALAO</w:t>
            </w:r>
            <w:r w:rsidRPr="008F6EDC">
              <w:rPr>
                <w:rFonts w:eastAsia="Times New Roman" w:cstheme="minorHAnsi"/>
                <w:spacing w:val="7"/>
                <w:w w:val="96"/>
                <w:sz w:val="18"/>
                <w:szCs w:val="18"/>
              </w:rPr>
              <w:t xml:space="preserve"> </w:t>
            </w:r>
            <w:r w:rsidRPr="008F6EDC">
              <w:rPr>
                <w:rFonts w:eastAsia="Times New Roman" w:cstheme="minorHAnsi"/>
                <w:sz w:val="18"/>
                <w:szCs w:val="18"/>
              </w:rPr>
              <w:t>PLASTICO</w:t>
            </w:r>
            <w:r w:rsidRPr="008F6EDC">
              <w:rPr>
                <w:rFonts w:eastAsia="Times New Roman" w:cstheme="minorHAnsi"/>
                <w:spacing w:val="31"/>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EM</w:t>
            </w:r>
            <w:r w:rsidRPr="008F6EDC">
              <w:rPr>
                <w:rFonts w:eastAsia="Times New Roman" w:cstheme="minorHAnsi"/>
                <w:spacing w:val="5"/>
                <w:sz w:val="18"/>
                <w:szCs w:val="18"/>
              </w:rPr>
              <w:t xml:space="preserve"> </w:t>
            </w:r>
            <w:r w:rsidRPr="008F6EDC">
              <w:rPr>
                <w:rFonts w:eastAsia="Times New Roman" w:cstheme="minorHAnsi"/>
                <w:sz w:val="18"/>
                <w:szCs w:val="18"/>
              </w:rPr>
              <w:t>LATEX,</w:t>
            </w:r>
            <w:r w:rsidRPr="008F6EDC">
              <w:rPr>
                <w:rFonts w:eastAsia="Times New Roman" w:cstheme="minorHAnsi"/>
                <w:spacing w:val="-14"/>
                <w:sz w:val="18"/>
                <w:szCs w:val="18"/>
              </w:rPr>
              <w:t xml:space="preserve"> </w:t>
            </w:r>
            <w:r w:rsidRPr="008F6EDC">
              <w:rPr>
                <w:rFonts w:eastAsia="Times New Roman" w:cstheme="minorHAnsi"/>
                <w:sz w:val="18"/>
                <w:szCs w:val="18"/>
              </w:rPr>
              <w:t>TAMANH O</w:t>
            </w:r>
            <w:r w:rsidRPr="008F6EDC">
              <w:rPr>
                <w:rFonts w:eastAsia="Times New Roman" w:cstheme="minorHAnsi"/>
                <w:spacing w:val="14"/>
                <w:sz w:val="18"/>
                <w:szCs w:val="18"/>
              </w:rPr>
              <w:t xml:space="preserve"> </w:t>
            </w:r>
            <w:r w:rsidRPr="008F6EDC">
              <w:rPr>
                <w:rFonts w:eastAsia="Times New Roman" w:cstheme="minorHAnsi"/>
                <w:sz w:val="18"/>
                <w:szCs w:val="18"/>
              </w:rPr>
              <w:t>GRANDE,</w:t>
            </w:r>
            <w:r w:rsidRPr="008F6EDC">
              <w:rPr>
                <w:rFonts w:eastAsia="Times New Roman" w:cstheme="minorHAnsi"/>
                <w:spacing w:val="29"/>
                <w:sz w:val="18"/>
                <w:szCs w:val="18"/>
              </w:rPr>
              <w:t xml:space="preserve"> </w:t>
            </w:r>
            <w:r w:rsidRPr="008F6EDC">
              <w:rPr>
                <w:rFonts w:eastAsia="Times New Roman" w:cstheme="minorHAnsi"/>
                <w:sz w:val="18"/>
                <w:szCs w:val="18"/>
              </w:rPr>
              <w:t>EM</w:t>
            </w:r>
            <w:r w:rsidRPr="008F6EDC">
              <w:rPr>
                <w:rFonts w:eastAsia="Times New Roman" w:cstheme="minorHAnsi"/>
                <w:spacing w:val="5"/>
                <w:sz w:val="18"/>
                <w:szCs w:val="18"/>
              </w:rPr>
              <w:t xml:space="preserve"> </w:t>
            </w:r>
            <w:r w:rsidRPr="008F6EDC">
              <w:rPr>
                <w:rFonts w:eastAsia="Times New Roman" w:cstheme="minorHAnsi"/>
                <w:w w:val="110"/>
                <w:sz w:val="18"/>
                <w:szCs w:val="18"/>
              </w:rPr>
              <w:t xml:space="preserve">CORES </w:t>
            </w:r>
            <w:r w:rsidRPr="008F6EDC">
              <w:rPr>
                <w:rFonts w:eastAsia="Times New Roman" w:cstheme="minorHAnsi"/>
                <w:sz w:val="18"/>
                <w:szCs w:val="18"/>
              </w:rPr>
              <w:t>DIVERSAS</w:t>
            </w:r>
            <w:r w:rsidRPr="008F6EDC">
              <w:rPr>
                <w:rFonts w:eastAsia="Times New Roman" w:cstheme="minorHAnsi"/>
                <w:spacing w:val="31"/>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TAM ANHO</w:t>
            </w:r>
            <w:r w:rsidRPr="008F6EDC">
              <w:rPr>
                <w:rFonts w:eastAsia="Times New Roman" w:cstheme="minorHAnsi"/>
                <w:spacing w:val="5"/>
                <w:sz w:val="18"/>
                <w:szCs w:val="18"/>
              </w:rPr>
              <w:t xml:space="preserve"> </w:t>
            </w:r>
            <w:r w:rsidRPr="008F6EDC">
              <w:rPr>
                <w:rFonts w:eastAsia="Times New Roman" w:cstheme="minorHAnsi"/>
                <w:sz w:val="18"/>
                <w:szCs w:val="18"/>
              </w:rPr>
              <w:t>ENTRE</w:t>
            </w:r>
            <w:r w:rsidRPr="008F6EDC">
              <w:rPr>
                <w:rFonts w:eastAsia="Times New Roman" w:cstheme="minorHAnsi"/>
                <w:spacing w:val="34"/>
                <w:sz w:val="18"/>
                <w:szCs w:val="18"/>
              </w:rPr>
              <w:t xml:space="preserve"> </w:t>
            </w:r>
            <w:r w:rsidRPr="008F6EDC">
              <w:rPr>
                <w:rFonts w:eastAsia="Times New Roman" w:cstheme="minorHAnsi"/>
                <w:sz w:val="18"/>
                <w:szCs w:val="18"/>
              </w:rPr>
              <w:t>8</w:t>
            </w:r>
            <w:r w:rsidRPr="008F6EDC">
              <w:rPr>
                <w:rFonts w:eastAsia="Times New Roman" w:cstheme="minorHAnsi"/>
                <w:spacing w:val="15"/>
                <w:sz w:val="18"/>
                <w:szCs w:val="18"/>
              </w:rPr>
              <w:t xml:space="preserve"> </w:t>
            </w:r>
            <w:r w:rsidRPr="008F6EDC">
              <w:rPr>
                <w:rFonts w:eastAsia="Times New Roman" w:cstheme="minorHAnsi"/>
                <w:sz w:val="18"/>
                <w:szCs w:val="18"/>
              </w:rPr>
              <w:t>A</w:t>
            </w:r>
            <w:r w:rsidRPr="008F6EDC">
              <w:rPr>
                <w:rFonts w:eastAsia="Times New Roman" w:cstheme="minorHAnsi"/>
                <w:spacing w:val="-5"/>
                <w:sz w:val="18"/>
                <w:szCs w:val="18"/>
              </w:rPr>
              <w:t xml:space="preserve"> </w:t>
            </w:r>
            <w:r w:rsidRPr="008F6EDC">
              <w:rPr>
                <w:rFonts w:eastAsia="Times New Roman" w:cstheme="minorHAnsi"/>
                <w:sz w:val="18"/>
                <w:szCs w:val="18"/>
              </w:rPr>
              <w:t>10</w:t>
            </w:r>
            <w:r w:rsidRPr="008F6EDC">
              <w:rPr>
                <w:rFonts w:eastAsia="Times New Roman" w:cstheme="minorHAnsi"/>
                <w:spacing w:val="25"/>
                <w:sz w:val="18"/>
                <w:szCs w:val="18"/>
              </w:rPr>
              <w:t xml:space="preserve"> </w:t>
            </w:r>
            <w:r w:rsidRPr="008F6EDC">
              <w:rPr>
                <w:rFonts w:eastAsia="Times New Roman" w:cstheme="minorHAnsi"/>
                <w:sz w:val="18"/>
                <w:szCs w:val="18"/>
              </w:rPr>
              <w:t xml:space="preserve">POLEGADAS. </w:t>
            </w:r>
            <w:r w:rsidRPr="008F6EDC">
              <w:rPr>
                <w:rFonts w:eastAsia="Times New Roman" w:cstheme="minorHAnsi"/>
                <w:spacing w:val="5"/>
                <w:sz w:val="18"/>
                <w:szCs w:val="18"/>
              </w:rPr>
              <w:t xml:space="preserve"> </w:t>
            </w:r>
            <w:r w:rsidRPr="008F6EDC">
              <w:rPr>
                <w:rFonts w:eastAsia="Times New Roman" w:cstheme="minorHAnsi"/>
                <w:sz w:val="18"/>
                <w:szCs w:val="18"/>
              </w:rPr>
              <w:t>QUAL IDADE</w:t>
            </w:r>
            <w:r w:rsidRPr="008F6EDC">
              <w:rPr>
                <w:rFonts w:eastAsia="Times New Roman" w:cstheme="minorHAnsi"/>
                <w:spacing w:val="-6"/>
                <w:sz w:val="18"/>
                <w:szCs w:val="18"/>
              </w:rPr>
              <w:t xml:space="preserve"> </w:t>
            </w:r>
            <w:r w:rsidRPr="008F6EDC">
              <w:rPr>
                <w:rFonts w:eastAsia="Times New Roman" w:cstheme="minorHAnsi"/>
                <w:sz w:val="18"/>
                <w:szCs w:val="18"/>
              </w:rPr>
              <w:t>IGUAL</w:t>
            </w:r>
            <w:r w:rsidRPr="008F6EDC">
              <w:rPr>
                <w:rFonts w:eastAsia="Times New Roman" w:cstheme="minorHAnsi"/>
                <w:spacing w:val="-17"/>
                <w:sz w:val="18"/>
                <w:szCs w:val="18"/>
              </w:rPr>
              <w:t xml:space="preserve"> </w:t>
            </w:r>
            <w:r w:rsidRPr="008F6EDC">
              <w:rPr>
                <w:rFonts w:eastAsia="Times New Roman" w:cstheme="minorHAnsi"/>
                <w:sz w:val="18"/>
                <w:szCs w:val="18"/>
              </w:rPr>
              <w:t>OU</w:t>
            </w:r>
            <w:r w:rsidRPr="008F6EDC">
              <w:rPr>
                <w:rFonts w:eastAsia="Times New Roman" w:cstheme="minorHAnsi"/>
                <w:spacing w:val="13"/>
                <w:sz w:val="18"/>
                <w:szCs w:val="18"/>
              </w:rPr>
              <w:t xml:space="preserve"> </w:t>
            </w:r>
            <w:r w:rsidRPr="008F6EDC">
              <w:rPr>
                <w:rFonts w:eastAsia="Times New Roman" w:cstheme="minorHAnsi"/>
                <w:w w:val="108"/>
                <w:sz w:val="18"/>
                <w:szCs w:val="18"/>
              </w:rPr>
              <w:t>SUPERIOR</w:t>
            </w:r>
            <w:r w:rsidRPr="008F6EDC">
              <w:rPr>
                <w:rFonts w:eastAsia="Times New Roman" w:cstheme="minorHAnsi"/>
                <w:spacing w:val="1"/>
                <w:w w:val="108"/>
                <w:sz w:val="18"/>
                <w:szCs w:val="18"/>
              </w:rPr>
              <w:t xml:space="preserve"> </w:t>
            </w:r>
            <w:r w:rsidRPr="008F6EDC">
              <w:rPr>
                <w:rFonts w:eastAsia="Times New Roman" w:cstheme="minorHAnsi"/>
                <w:sz w:val="18"/>
                <w:szCs w:val="18"/>
              </w:rPr>
              <w:t>A</w:t>
            </w:r>
            <w:r w:rsidRPr="008F6EDC">
              <w:rPr>
                <w:rFonts w:eastAsia="Times New Roman" w:cstheme="minorHAnsi"/>
                <w:spacing w:val="-5"/>
                <w:sz w:val="18"/>
                <w:szCs w:val="18"/>
              </w:rPr>
              <w:t xml:space="preserve"> </w:t>
            </w:r>
            <w:r w:rsidRPr="008F6EDC">
              <w:rPr>
                <w:rFonts w:eastAsia="Times New Roman" w:cstheme="minorHAnsi"/>
                <w:sz w:val="18"/>
                <w:szCs w:val="18"/>
              </w:rPr>
              <w:t>MARCA</w:t>
            </w:r>
            <w:r w:rsidRPr="008F6EDC">
              <w:rPr>
                <w:rFonts w:eastAsia="Times New Roman" w:cstheme="minorHAnsi"/>
                <w:spacing w:val="-8"/>
                <w:sz w:val="18"/>
                <w:szCs w:val="18"/>
              </w:rPr>
              <w:t xml:space="preserve"> </w:t>
            </w:r>
            <w:r w:rsidRPr="008F6EDC">
              <w:rPr>
                <w:rFonts w:eastAsia="Times New Roman" w:cstheme="minorHAnsi"/>
                <w:w w:val="119"/>
                <w:sz w:val="18"/>
                <w:szCs w:val="18"/>
              </w:rPr>
              <w:t xml:space="preserve">S </w:t>
            </w:r>
            <w:r w:rsidRPr="008F6EDC">
              <w:rPr>
                <w:rFonts w:eastAsia="Times New Roman" w:cstheme="minorHAnsi"/>
                <w:sz w:val="18"/>
                <w:szCs w:val="18"/>
              </w:rPr>
              <w:t>ÃO</w:t>
            </w:r>
            <w:r w:rsidRPr="008F6EDC">
              <w:rPr>
                <w:rFonts w:eastAsia="Times New Roman" w:cstheme="minorHAnsi"/>
                <w:spacing w:val="5"/>
                <w:sz w:val="18"/>
                <w:szCs w:val="18"/>
              </w:rPr>
              <w:t xml:space="preserve"> </w:t>
            </w:r>
            <w:r w:rsidRPr="008F6EDC">
              <w:rPr>
                <w:rFonts w:eastAsia="Times New Roman" w:cstheme="minorHAnsi"/>
                <w:sz w:val="18"/>
                <w:szCs w:val="18"/>
              </w:rPr>
              <w:t>ROQUE.</w:t>
            </w:r>
            <w:r w:rsidRPr="008F6EDC">
              <w:rPr>
                <w:rFonts w:eastAsia="Times New Roman" w:cstheme="minorHAnsi"/>
                <w:spacing w:val="45"/>
                <w:sz w:val="18"/>
                <w:szCs w:val="18"/>
              </w:rPr>
              <w:t xml:space="preserve"> </w:t>
            </w:r>
            <w:r w:rsidRPr="008F6EDC">
              <w:rPr>
                <w:rFonts w:eastAsia="Times New Roman" w:cstheme="minorHAnsi"/>
                <w:sz w:val="18"/>
                <w:szCs w:val="18"/>
              </w:rPr>
              <w:t>PACOTE</w:t>
            </w:r>
            <w:r w:rsidRPr="008F6EDC">
              <w:rPr>
                <w:rFonts w:eastAsia="Times New Roman" w:cstheme="minorHAnsi"/>
                <w:spacing w:val="40"/>
                <w:sz w:val="18"/>
                <w:szCs w:val="18"/>
              </w:rPr>
              <w:t xml:space="preserve"> </w:t>
            </w:r>
            <w:r w:rsidRPr="008F6EDC">
              <w:rPr>
                <w:rFonts w:eastAsia="Times New Roman" w:cstheme="minorHAnsi"/>
                <w:sz w:val="18"/>
                <w:szCs w:val="18"/>
              </w:rPr>
              <w:t>COM</w:t>
            </w:r>
            <w:r w:rsidRPr="008F6EDC">
              <w:rPr>
                <w:rFonts w:eastAsia="Times New Roman" w:cstheme="minorHAnsi"/>
                <w:spacing w:val="13"/>
                <w:sz w:val="18"/>
                <w:szCs w:val="18"/>
              </w:rPr>
              <w:t xml:space="preserve"> </w:t>
            </w:r>
            <w:r w:rsidRPr="008F6EDC">
              <w:rPr>
                <w:rFonts w:eastAsia="Times New Roman" w:cstheme="minorHAnsi"/>
                <w:sz w:val="18"/>
                <w:szCs w:val="18"/>
              </w:rPr>
              <w:t>50</w:t>
            </w:r>
            <w:r w:rsidRPr="008F6EDC">
              <w:rPr>
                <w:rFonts w:eastAsia="Times New Roman" w:cstheme="minorHAnsi"/>
                <w:spacing w:val="25"/>
                <w:sz w:val="18"/>
                <w:szCs w:val="18"/>
              </w:rPr>
              <w:t xml:space="preserve"> </w:t>
            </w:r>
            <w:r w:rsidRPr="008F6EDC">
              <w:rPr>
                <w:rFonts w:eastAsia="Times New Roman" w:cstheme="minorHAnsi"/>
                <w:w w:val="101"/>
                <w:sz w:val="18"/>
                <w:szCs w:val="18"/>
              </w:rPr>
              <w:t>UNIDADES</w:t>
            </w:r>
          </w:p>
        </w:tc>
        <w:tc>
          <w:tcPr>
            <w:tcW w:w="1440" w:type="dxa"/>
            <w:tcBorders>
              <w:top w:val="single" w:sz="8" w:space="0" w:color="000000"/>
              <w:left w:val="single" w:sz="8" w:space="0" w:color="000000"/>
              <w:bottom w:val="single" w:sz="8" w:space="0" w:color="000000"/>
              <w:right w:val="single" w:sz="8" w:space="0" w:color="000000"/>
            </w:tcBorders>
          </w:tcPr>
          <w:p w14:paraId="726C3889" w14:textId="77777777" w:rsidR="008F6EDC" w:rsidRPr="008F6EDC" w:rsidRDefault="008F6EDC" w:rsidP="008F6EDC">
            <w:pPr>
              <w:spacing w:after="0"/>
              <w:ind w:left="503" w:right="519"/>
              <w:jc w:val="center"/>
              <w:rPr>
                <w:rFonts w:cstheme="minorHAnsi"/>
                <w:sz w:val="18"/>
                <w:szCs w:val="18"/>
              </w:rPr>
            </w:pPr>
            <w:r w:rsidRPr="008F6EDC">
              <w:rPr>
                <w:rFonts w:eastAsia="Times New Roman" w:cstheme="minorHAnsi"/>
                <w:sz w:val="18"/>
                <w:szCs w:val="18"/>
              </w:rPr>
              <w:t>PC</w:t>
            </w:r>
            <w:r w:rsidRPr="008F6EDC">
              <w:rPr>
                <w:rFonts w:eastAsia="Times New Roman" w:cstheme="minorHAnsi"/>
                <w:spacing w:val="34"/>
                <w:sz w:val="18"/>
                <w:szCs w:val="18"/>
              </w:rPr>
              <w:t xml:space="preserve"> </w:t>
            </w:r>
            <w:r w:rsidRPr="008F6EDC">
              <w:rPr>
                <w:rFonts w:eastAsia="Times New Roman" w:cstheme="minorHAnsi"/>
                <w:w w:val="111"/>
                <w:sz w:val="18"/>
                <w:szCs w:val="18"/>
              </w:rPr>
              <w:t>50</w:t>
            </w:r>
          </w:p>
        </w:tc>
        <w:tc>
          <w:tcPr>
            <w:tcW w:w="1260" w:type="dxa"/>
            <w:tcBorders>
              <w:top w:val="single" w:sz="8" w:space="0" w:color="000000"/>
              <w:left w:val="single" w:sz="8" w:space="0" w:color="000000"/>
              <w:bottom w:val="single" w:sz="8" w:space="0" w:color="000000"/>
              <w:right w:val="single" w:sz="8" w:space="0" w:color="000000"/>
            </w:tcBorders>
          </w:tcPr>
          <w:p w14:paraId="3CC1D555"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352</w:t>
            </w:r>
          </w:p>
        </w:tc>
        <w:tc>
          <w:tcPr>
            <w:tcW w:w="1260" w:type="dxa"/>
            <w:tcBorders>
              <w:top w:val="single" w:sz="8" w:space="0" w:color="000000"/>
              <w:left w:val="single" w:sz="8" w:space="0" w:color="000000"/>
              <w:bottom w:val="single" w:sz="8" w:space="0" w:color="000000"/>
              <w:right w:val="single" w:sz="8" w:space="0" w:color="000000"/>
            </w:tcBorders>
          </w:tcPr>
          <w:p w14:paraId="7321F791" w14:textId="77777777" w:rsidR="008F6EDC" w:rsidRPr="008F6EDC" w:rsidRDefault="008F6EDC" w:rsidP="008F6EDC">
            <w:pPr>
              <w:spacing w:after="0"/>
              <w:ind w:left="320"/>
              <w:rPr>
                <w:rFonts w:cstheme="minorHAnsi"/>
                <w:sz w:val="18"/>
                <w:szCs w:val="18"/>
              </w:rPr>
            </w:pPr>
            <w:r w:rsidRPr="008F6EDC">
              <w:rPr>
                <w:rFonts w:eastAsia="Times New Roman" w:cstheme="minorHAnsi"/>
                <w:w w:val="111"/>
                <w:sz w:val="18"/>
                <w:szCs w:val="18"/>
              </w:rPr>
              <w:t>25,16</w:t>
            </w:r>
          </w:p>
        </w:tc>
        <w:tc>
          <w:tcPr>
            <w:tcW w:w="1620" w:type="dxa"/>
            <w:tcBorders>
              <w:top w:val="single" w:sz="8" w:space="0" w:color="000000"/>
              <w:left w:val="single" w:sz="8" w:space="0" w:color="000000"/>
              <w:bottom w:val="single" w:sz="8" w:space="0" w:color="000000"/>
              <w:right w:val="single" w:sz="8" w:space="0" w:color="000000"/>
            </w:tcBorders>
          </w:tcPr>
          <w:p w14:paraId="79235FC5" w14:textId="77777777" w:rsidR="008F6EDC" w:rsidRPr="008F6EDC" w:rsidRDefault="008F6EDC" w:rsidP="008F6EDC">
            <w:pPr>
              <w:spacing w:after="0"/>
              <w:ind w:left="442"/>
              <w:rPr>
                <w:rFonts w:cstheme="minorHAnsi"/>
                <w:sz w:val="18"/>
                <w:szCs w:val="18"/>
              </w:rPr>
            </w:pPr>
            <w:r w:rsidRPr="008F6EDC">
              <w:rPr>
                <w:rFonts w:eastAsia="Times New Roman" w:cstheme="minorHAnsi"/>
                <w:w w:val="111"/>
                <w:sz w:val="18"/>
                <w:szCs w:val="18"/>
              </w:rPr>
              <w:t>8.856,32</w:t>
            </w:r>
          </w:p>
        </w:tc>
        <w:tc>
          <w:tcPr>
            <w:tcW w:w="1260" w:type="dxa"/>
            <w:tcBorders>
              <w:top w:val="single" w:sz="8" w:space="0" w:color="000000"/>
              <w:left w:val="single" w:sz="8" w:space="0" w:color="000000"/>
              <w:bottom w:val="single" w:sz="8" w:space="0" w:color="000000"/>
              <w:right w:val="single" w:sz="8" w:space="0" w:color="000000"/>
            </w:tcBorders>
          </w:tcPr>
          <w:p w14:paraId="5D1E108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73E41A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F7BC50C"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6</w:t>
            </w:r>
          </w:p>
        </w:tc>
        <w:tc>
          <w:tcPr>
            <w:tcW w:w="960" w:type="dxa"/>
            <w:tcBorders>
              <w:top w:val="single" w:sz="8" w:space="0" w:color="000000"/>
              <w:left w:val="single" w:sz="8" w:space="0" w:color="000000"/>
              <w:bottom w:val="single" w:sz="8" w:space="0" w:color="000000"/>
              <w:right w:val="single" w:sz="8" w:space="0" w:color="000000"/>
            </w:tcBorders>
          </w:tcPr>
          <w:p w14:paraId="5A434E6D"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052.001.004</w:t>
            </w:r>
          </w:p>
        </w:tc>
        <w:tc>
          <w:tcPr>
            <w:tcW w:w="2820" w:type="dxa"/>
            <w:tcBorders>
              <w:top w:val="single" w:sz="8" w:space="0" w:color="000000"/>
              <w:left w:val="single" w:sz="8" w:space="0" w:color="000000"/>
              <w:bottom w:val="single" w:sz="8" w:space="0" w:color="000000"/>
              <w:right w:val="single" w:sz="8" w:space="0" w:color="000000"/>
            </w:tcBorders>
          </w:tcPr>
          <w:p w14:paraId="6324891B" w14:textId="77777777" w:rsidR="008F6EDC" w:rsidRPr="008F6EDC" w:rsidRDefault="008F6EDC" w:rsidP="008F6EDC">
            <w:pPr>
              <w:spacing w:after="0" w:line="200" w:lineRule="exact"/>
              <w:ind w:left="50" w:right="92"/>
              <w:jc w:val="both"/>
              <w:rPr>
                <w:rFonts w:cstheme="minorHAnsi"/>
                <w:sz w:val="18"/>
                <w:szCs w:val="18"/>
              </w:rPr>
            </w:pPr>
            <w:r w:rsidRPr="008F6EDC">
              <w:rPr>
                <w:rFonts w:eastAsia="Times New Roman" w:cstheme="minorHAnsi"/>
                <w:sz w:val="18"/>
                <w:szCs w:val="18"/>
              </w:rPr>
              <w:t>BANDEJA</w:t>
            </w:r>
            <w:r w:rsidRPr="008F6EDC">
              <w:rPr>
                <w:rFonts w:eastAsia="Times New Roman" w:cstheme="minorHAnsi"/>
                <w:spacing w:val="13"/>
                <w:sz w:val="18"/>
                <w:szCs w:val="18"/>
              </w:rPr>
              <w:t xml:space="preserve"> </w:t>
            </w:r>
            <w:r w:rsidRPr="008F6EDC">
              <w:rPr>
                <w:rFonts w:eastAsia="Times New Roman" w:cstheme="minorHAnsi"/>
                <w:sz w:val="18"/>
                <w:szCs w:val="18"/>
              </w:rPr>
              <w:t>PARA</w:t>
            </w:r>
            <w:r w:rsidRPr="008F6EDC">
              <w:rPr>
                <w:rFonts w:eastAsia="Times New Roman" w:cstheme="minorHAnsi"/>
                <w:spacing w:val="15"/>
                <w:sz w:val="18"/>
                <w:szCs w:val="18"/>
              </w:rPr>
              <w:t xml:space="preserve"> </w:t>
            </w:r>
            <w:r w:rsidRPr="008F6EDC">
              <w:rPr>
                <w:rFonts w:eastAsia="Times New Roman" w:cstheme="minorHAnsi"/>
                <w:sz w:val="18"/>
                <w:szCs w:val="18"/>
              </w:rPr>
              <w:t>EXPEDIENTE</w:t>
            </w:r>
            <w:r w:rsidRPr="008F6EDC">
              <w:rPr>
                <w:rFonts w:eastAsia="Times New Roman" w:cstheme="minorHAnsi"/>
                <w:spacing w:val="38"/>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w w:val="102"/>
                <w:sz w:val="18"/>
                <w:szCs w:val="18"/>
              </w:rPr>
              <w:t xml:space="preserve">BANDEJ </w:t>
            </w:r>
            <w:r w:rsidRPr="008F6EDC">
              <w:rPr>
                <w:rFonts w:eastAsia="Times New Roman" w:cstheme="minorHAnsi"/>
                <w:sz w:val="18"/>
                <w:szCs w:val="18"/>
              </w:rPr>
              <w:t>A, PARA</w:t>
            </w:r>
            <w:r w:rsidRPr="008F6EDC">
              <w:rPr>
                <w:rFonts w:eastAsia="Times New Roman" w:cstheme="minorHAnsi"/>
                <w:spacing w:val="15"/>
                <w:sz w:val="18"/>
                <w:szCs w:val="18"/>
              </w:rPr>
              <w:t xml:space="preserve"> </w:t>
            </w:r>
            <w:r w:rsidRPr="008F6EDC">
              <w:rPr>
                <w:rFonts w:eastAsia="Times New Roman" w:cstheme="minorHAnsi"/>
                <w:sz w:val="18"/>
                <w:szCs w:val="18"/>
              </w:rPr>
              <w:t>PAPEL,</w:t>
            </w:r>
            <w:r w:rsidRPr="008F6EDC">
              <w:rPr>
                <w:rFonts w:eastAsia="Times New Roman" w:cstheme="minorHAnsi"/>
                <w:spacing w:val="35"/>
                <w:sz w:val="18"/>
                <w:szCs w:val="18"/>
              </w:rPr>
              <w:t xml:space="preserve"> </w:t>
            </w:r>
            <w:r w:rsidRPr="008F6EDC">
              <w:rPr>
                <w:rFonts w:eastAsia="Times New Roman" w:cstheme="minorHAnsi"/>
                <w:sz w:val="18"/>
                <w:szCs w:val="18"/>
              </w:rPr>
              <w:t>TRIPLA</w:t>
            </w:r>
            <w:r w:rsidRPr="008F6EDC">
              <w:rPr>
                <w:rFonts w:eastAsia="Times New Roman" w:cstheme="minorHAnsi"/>
                <w:spacing w:val="5"/>
                <w:sz w:val="18"/>
                <w:szCs w:val="18"/>
              </w:rPr>
              <w:t xml:space="preserve"> </w:t>
            </w:r>
            <w:r w:rsidRPr="008F6EDC">
              <w:rPr>
                <w:rFonts w:eastAsia="Times New Roman" w:cstheme="minorHAnsi"/>
                <w:sz w:val="18"/>
                <w:szCs w:val="18"/>
              </w:rPr>
              <w:t>EM</w:t>
            </w:r>
            <w:r w:rsidRPr="008F6EDC">
              <w:rPr>
                <w:rFonts w:eastAsia="Times New Roman" w:cstheme="minorHAnsi"/>
                <w:spacing w:val="5"/>
                <w:sz w:val="18"/>
                <w:szCs w:val="18"/>
              </w:rPr>
              <w:t xml:space="preserve"> </w:t>
            </w:r>
            <w:r w:rsidRPr="008F6EDC">
              <w:rPr>
                <w:rFonts w:eastAsia="Times New Roman" w:cstheme="minorHAnsi"/>
                <w:w w:val="96"/>
                <w:sz w:val="18"/>
                <w:szCs w:val="18"/>
              </w:rPr>
              <w:t>MATERIAL</w:t>
            </w:r>
            <w:r w:rsidRPr="008F6EDC">
              <w:rPr>
                <w:rFonts w:eastAsia="Times New Roman" w:cstheme="minorHAnsi"/>
                <w:spacing w:val="7"/>
                <w:w w:val="96"/>
                <w:sz w:val="18"/>
                <w:szCs w:val="18"/>
              </w:rPr>
              <w:t xml:space="preserve"> </w:t>
            </w:r>
            <w:r w:rsidRPr="008F6EDC">
              <w:rPr>
                <w:rFonts w:eastAsia="Times New Roman" w:cstheme="minorHAnsi"/>
                <w:sz w:val="18"/>
                <w:szCs w:val="18"/>
              </w:rPr>
              <w:t>A ÇO</w:t>
            </w:r>
            <w:r w:rsidRPr="008F6EDC">
              <w:rPr>
                <w:rFonts w:eastAsia="Times New Roman" w:cstheme="minorHAnsi"/>
                <w:spacing w:val="25"/>
                <w:sz w:val="18"/>
                <w:szCs w:val="18"/>
              </w:rPr>
              <w:t xml:space="preserve"> </w:t>
            </w:r>
            <w:r w:rsidRPr="008F6EDC">
              <w:rPr>
                <w:rFonts w:eastAsia="Times New Roman" w:cstheme="minorHAnsi"/>
                <w:w w:val="97"/>
                <w:sz w:val="18"/>
                <w:szCs w:val="18"/>
              </w:rPr>
              <w:t>INOXIDAVEL,</w:t>
            </w:r>
            <w:r w:rsidRPr="008F6EDC">
              <w:rPr>
                <w:rFonts w:eastAsia="Times New Roman" w:cstheme="minorHAnsi"/>
                <w:spacing w:val="6"/>
                <w:w w:val="97"/>
                <w:sz w:val="18"/>
                <w:szCs w:val="18"/>
              </w:rPr>
              <w:t xml:space="preserve"> </w:t>
            </w:r>
            <w:r w:rsidRPr="008F6EDC">
              <w:rPr>
                <w:rFonts w:eastAsia="Times New Roman" w:cstheme="minorHAnsi"/>
                <w:sz w:val="18"/>
                <w:szCs w:val="18"/>
              </w:rPr>
              <w:t>BANDEJA</w:t>
            </w:r>
            <w:r w:rsidRPr="008F6EDC">
              <w:rPr>
                <w:rFonts w:eastAsia="Times New Roman" w:cstheme="minorHAnsi"/>
                <w:spacing w:val="13"/>
                <w:sz w:val="18"/>
                <w:szCs w:val="18"/>
              </w:rPr>
              <w:t xml:space="preserve"> </w:t>
            </w:r>
            <w:r w:rsidRPr="008F6EDC">
              <w:rPr>
                <w:rFonts w:eastAsia="Times New Roman" w:cstheme="minorHAnsi"/>
                <w:sz w:val="18"/>
                <w:szCs w:val="18"/>
              </w:rPr>
              <w:t>TELADA,</w:t>
            </w:r>
            <w:r w:rsidRPr="008F6EDC">
              <w:rPr>
                <w:rFonts w:eastAsia="Times New Roman" w:cstheme="minorHAnsi"/>
                <w:spacing w:val="-10"/>
                <w:sz w:val="18"/>
                <w:szCs w:val="18"/>
              </w:rPr>
              <w:t xml:space="preserve"> </w:t>
            </w:r>
            <w:r w:rsidRPr="008F6EDC">
              <w:rPr>
                <w:rFonts w:eastAsia="Times New Roman" w:cstheme="minorHAnsi"/>
                <w:w w:val="109"/>
                <w:sz w:val="18"/>
                <w:szCs w:val="18"/>
              </w:rPr>
              <w:t xml:space="preserve">EST </w:t>
            </w:r>
            <w:r w:rsidRPr="008F6EDC">
              <w:rPr>
                <w:rFonts w:eastAsia="Times New Roman" w:cstheme="minorHAnsi"/>
                <w:sz w:val="18"/>
                <w:szCs w:val="18"/>
              </w:rPr>
              <w:t>RUTURA</w:t>
            </w:r>
            <w:r w:rsidRPr="008F6EDC">
              <w:rPr>
                <w:rFonts w:eastAsia="Times New Roman" w:cstheme="minorHAnsi"/>
                <w:spacing w:val="12"/>
                <w:sz w:val="18"/>
                <w:szCs w:val="18"/>
              </w:rPr>
              <w:t xml:space="preserve"> </w:t>
            </w:r>
            <w:r w:rsidRPr="008F6EDC">
              <w:rPr>
                <w:rFonts w:eastAsia="Times New Roman" w:cstheme="minorHAnsi"/>
                <w:sz w:val="18"/>
                <w:szCs w:val="18"/>
              </w:rPr>
              <w:t>FIXA,</w:t>
            </w:r>
            <w:r w:rsidRPr="008F6EDC">
              <w:rPr>
                <w:rFonts w:eastAsia="Times New Roman" w:cstheme="minorHAnsi"/>
                <w:spacing w:val="-14"/>
                <w:sz w:val="18"/>
                <w:szCs w:val="18"/>
              </w:rPr>
              <w:t xml:space="preserve"> </w:t>
            </w:r>
            <w:r w:rsidRPr="008F6EDC">
              <w:rPr>
                <w:rFonts w:eastAsia="Times New Roman" w:cstheme="minorHAnsi"/>
                <w:sz w:val="18"/>
                <w:szCs w:val="18"/>
              </w:rPr>
              <w:t>NA</w:t>
            </w:r>
            <w:r w:rsidRPr="008F6EDC">
              <w:rPr>
                <w:rFonts w:eastAsia="Times New Roman" w:cstheme="minorHAnsi"/>
                <w:spacing w:val="-5"/>
                <w:sz w:val="18"/>
                <w:szCs w:val="18"/>
              </w:rPr>
              <w:t xml:space="preserve"> </w:t>
            </w:r>
            <w:r w:rsidRPr="008F6EDC">
              <w:rPr>
                <w:rFonts w:eastAsia="Times New Roman" w:cstheme="minorHAnsi"/>
                <w:sz w:val="18"/>
                <w:szCs w:val="18"/>
              </w:rPr>
              <w:t>COR</w:t>
            </w:r>
            <w:r w:rsidRPr="008F6EDC">
              <w:rPr>
                <w:rFonts w:eastAsia="Times New Roman" w:cstheme="minorHAnsi"/>
                <w:spacing w:val="35"/>
                <w:sz w:val="18"/>
                <w:szCs w:val="18"/>
              </w:rPr>
              <w:t xml:space="preserve"> </w:t>
            </w:r>
            <w:proofErr w:type="gramStart"/>
            <w:r w:rsidRPr="008F6EDC">
              <w:rPr>
                <w:rFonts w:eastAsia="Times New Roman" w:cstheme="minorHAnsi"/>
                <w:sz w:val="18"/>
                <w:szCs w:val="18"/>
              </w:rPr>
              <w:t xml:space="preserve">PRETA, </w:t>
            </w:r>
            <w:r w:rsidRPr="008F6EDC">
              <w:rPr>
                <w:rFonts w:eastAsia="Times New Roman" w:cstheme="minorHAnsi"/>
                <w:spacing w:val="41"/>
                <w:sz w:val="18"/>
                <w:szCs w:val="18"/>
              </w:rPr>
              <w:t xml:space="preserve"> </w:t>
            </w:r>
            <w:r w:rsidRPr="008F6EDC">
              <w:rPr>
                <w:rFonts w:eastAsia="Times New Roman" w:cstheme="minorHAnsi"/>
                <w:sz w:val="18"/>
                <w:szCs w:val="18"/>
              </w:rPr>
              <w:t>EMBALA</w:t>
            </w:r>
            <w:proofErr w:type="gramEnd"/>
            <w:r w:rsidRPr="008F6EDC">
              <w:rPr>
                <w:rFonts w:eastAsia="Times New Roman" w:cstheme="minorHAnsi"/>
                <w:sz w:val="18"/>
                <w:szCs w:val="18"/>
              </w:rPr>
              <w:t xml:space="preserve"> GEM</w:t>
            </w:r>
            <w:r w:rsidRPr="008F6EDC">
              <w:rPr>
                <w:rFonts w:eastAsia="Times New Roman" w:cstheme="minorHAnsi"/>
                <w:spacing w:val="13"/>
                <w:sz w:val="18"/>
                <w:szCs w:val="18"/>
              </w:rPr>
              <w:t xml:space="preserve"> </w:t>
            </w:r>
            <w:r w:rsidRPr="008F6EDC">
              <w:rPr>
                <w:rFonts w:eastAsia="Times New Roman" w:cstheme="minorHAnsi"/>
                <w:sz w:val="18"/>
                <w:szCs w:val="18"/>
              </w:rPr>
              <w:t>COM</w:t>
            </w:r>
            <w:r w:rsidRPr="008F6EDC">
              <w:rPr>
                <w:rFonts w:eastAsia="Times New Roman" w:cstheme="minorHAnsi"/>
                <w:spacing w:val="13"/>
                <w:sz w:val="18"/>
                <w:szCs w:val="18"/>
              </w:rPr>
              <w:t xml:space="preserve"> </w:t>
            </w:r>
            <w:r w:rsidRPr="008F6EDC">
              <w:rPr>
                <w:rFonts w:eastAsia="Times New Roman" w:cstheme="minorHAnsi"/>
                <w:sz w:val="18"/>
                <w:szCs w:val="18"/>
              </w:rPr>
              <w:t>DADOS</w:t>
            </w:r>
            <w:r w:rsidRPr="008F6EDC">
              <w:rPr>
                <w:rFonts w:eastAsia="Times New Roman" w:cstheme="minorHAnsi"/>
                <w:spacing w:val="24"/>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sz w:val="18"/>
                <w:szCs w:val="18"/>
              </w:rPr>
              <w:t>IDENTIFICACAO</w:t>
            </w:r>
            <w:r w:rsidRPr="008F6EDC">
              <w:rPr>
                <w:rFonts w:eastAsia="Times New Roman" w:cstheme="minorHAnsi"/>
                <w:spacing w:val="5"/>
                <w:sz w:val="18"/>
                <w:szCs w:val="18"/>
              </w:rPr>
              <w:t xml:space="preserve"> </w:t>
            </w:r>
            <w:r w:rsidRPr="008F6EDC">
              <w:rPr>
                <w:rFonts w:eastAsia="Times New Roman" w:cstheme="minorHAnsi"/>
                <w:sz w:val="18"/>
                <w:szCs w:val="18"/>
              </w:rPr>
              <w:t>D O</w:t>
            </w:r>
            <w:r w:rsidRPr="008F6EDC">
              <w:rPr>
                <w:rFonts w:eastAsia="Times New Roman" w:cstheme="minorHAnsi"/>
                <w:spacing w:val="14"/>
                <w:sz w:val="18"/>
                <w:szCs w:val="18"/>
              </w:rPr>
              <w:t xml:space="preserve"> </w:t>
            </w:r>
            <w:r w:rsidRPr="008F6EDC">
              <w:rPr>
                <w:rFonts w:eastAsia="Times New Roman" w:cstheme="minorHAnsi"/>
                <w:sz w:val="18"/>
                <w:szCs w:val="18"/>
              </w:rPr>
              <w:t xml:space="preserve">PRODUTO </w:t>
            </w:r>
            <w:r w:rsidRPr="008F6EDC">
              <w:rPr>
                <w:rFonts w:eastAsia="Times New Roman" w:cstheme="minorHAnsi"/>
                <w:spacing w:val="2"/>
                <w:sz w:val="18"/>
                <w:szCs w:val="18"/>
              </w:rPr>
              <w:t xml:space="preserve"> </w:t>
            </w:r>
            <w:r w:rsidRPr="008F6EDC">
              <w:rPr>
                <w:rFonts w:eastAsia="Times New Roman" w:cstheme="minorHAnsi"/>
                <w:sz w:val="18"/>
                <w:szCs w:val="18"/>
              </w:rPr>
              <w:t>E</w:t>
            </w:r>
            <w:r w:rsidRPr="008F6EDC">
              <w:rPr>
                <w:rFonts w:eastAsia="Times New Roman" w:cstheme="minorHAnsi"/>
                <w:spacing w:val="15"/>
                <w:sz w:val="18"/>
                <w:szCs w:val="18"/>
              </w:rPr>
              <w:t xml:space="preserve"> </w:t>
            </w:r>
            <w:r w:rsidRPr="008F6EDC">
              <w:rPr>
                <w:rFonts w:eastAsia="Times New Roman" w:cstheme="minorHAnsi"/>
                <w:sz w:val="18"/>
                <w:szCs w:val="18"/>
              </w:rPr>
              <w:t>MARCA</w:t>
            </w:r>
            <w:r w:rsidRPr="008F6EDC">
              <w:rPr>
                <w:rFonts w:eastAsia="Times New Roman" w:cstheme="minorHAnsi"/>
                <w:spacing w:val="-8"/>
                <w:sz w:val="18"/>
                <w:szCs w:val="18"/>
              </w:rPr>
              <w:t xml:space="preserve"> </w:t>
            </w:r>
            <w:r w:rsidRPr="008F6EDC">
              <w:rPr>
                <w:rFonts w:eastAsia="Times New Roman" w:cstheme="minorHAnsi"/>
                <w:sz w:val="18"/>
                <w:szCs w:val="18"/>
              </w:rPr>
              <w:t>DO</w:t>
            </w:r>
            <w:r w:rsidRPr="008F6EDC">
              <w:rPr>
                <w:rFonts w:eastAsia="Times New Roman" w:cstheme="minorHAnsi"/>
                <w:spacing w:val="13"/>
                <w:sz w:val="18"/>
                <w:szCs w:val="18"/>
              </w:rPr>
              <w:t xml:space="preserve"> </w:t>
            </w:r>
            <w:r w:rsidRPr="008F6EDC">
              <w:rPr>
                <w:rFonts w:eastAsia="Times New Roman" w:cstheme="minorHAnsi"/>
                <w:w w:val="101"/>
                <w:sz w:val="18"/>
                <w:szCs w:val="18"/>
              </w:rPr>
              <w:t>FABRICANTE.</w:t>
            </w:r>
          </w:p>
        </w:tc>
        <w:tc>
          <w:tcPr>
            <w:tcW w:w="1440" w:type="dxa"/>
            <w:tcBorders>
              <w:top w:val="single" w:sz="8" w:space="0" w:color="000000"/>
              <w:left w:val="single" w:sz="8" w:space="0" w:color="000000"/>
              <w:bottom w:val="single" w:sz="8" w:space="0" w:color="000000"/>
              <w:right w:val="single" w:sz="8" w:space="0" w:color="000000"/>
            </w:tcBorders>
          </w:tcPr>
          <w:p w14:paraId="0BACC507"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E0F4673"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129</w:t>
            </w:r>
          </w:p>
        </w:tc>
        <w:tc>
          <w:tcPr>
            <w:tcW w:w="1260" w:type="dxa"/>
            <w:tcBorders>
              <w:top w:val="single" w:sz="8" w:space="0" w:color="000000"/>
              <w:left w:val="single" w:sz="8" w:space="0" w:color="000000"/>
              <w:bottom w:val="single" w:sz="8" w:space="0" w:color="000000"/>
              <w:right w:val="single" w:sz="8" w:space="0" w:color="000000"/>
            </w:tcBorders>
          </w:tcPr>
          <w:p w14:paraId="2B0EB0BA" w14:textId="77777777" w:rsidR="008F6EDC" w:rsidRPr="008F6EDC" w:rsidRDefault="008F6EDC" w:rsidP="008F6EDC">
            <w:pPr>
              <w:spacing w:after="0"/>
              <w:ind w:left="320"/>
              <w:rPr>
                <w:rFonts w:cstheme="minorHAnsi"/>
                <w:sz w:val="18"/>
                <w:szCs w:val="18"/>
              </w:rPr>
            </w:pPr>
            <w:r w:rsidRPr="008F6EDC">
              <w:rPr>
                <w:rFonts w:eastAsia="Times New Roman" w:cstheme="minorHAnsi"/>
                <w:w w:val="111"/>
                <w:sz w:val="18"/>
                <w:szCs w:val="18"/>
              </w:rPr>
              <w:t>95,00</w:t>
            </w:r>
          </w:p>
        </w:tc>
        <w:tc>
          <w:tcPr>
            <w:tcW w:w="1620" w:type="dxa"/>
            <w:tcBorders>
              <w:top w:val="single" w:sz="8" w:space="0" w:color="000000"/>
              <w:left w:val="single" w:sz="8" w:space="0" w:color="000000"/>
              <w:bottom w:val="single" w:sz="8" w:space="0" w:color="000000"/>
              <w:right w:val="single" w:sz="8" w:space="0" w:color="000000"/>
            </w:tcBorders>
          </w:tcPr>
          <w:p w14:paraId="6D9E884A" w14:textId="77777777" w:rsidR="008F6EDC" w:rsidRPr="008F6EDC" w:rsidRDefault="008F6EDC" w:rsidP="008F6EDC">
            <w:pPr>
              <w:spacing w:after="0"/>
              <w:ind w:left="391"/>
              <w:rPr>
                <w:rFonts w:cstheme="minorHAnsi"/>
                <w:sz w:val="18"/>
                <w:szCs w:val="18"/>
              </w:rPr>
            </w:pPr>
            <w:r w:rsidRPr="008F6EDC">
              <w:rPr>
                <w:rFonts w:eastAsia="Times New Roman" w:cstheme="minorHAnsi"/>
                <w:w w:val="111"/>
                <w:sz w:val="18"/>
                <w:szCs w:val="18"/>
              </w:rPr>
              <w:t>12.255,00</w:t>
            </w:r>
          </w:p>
        </w:tc>
        <w:tc>
          <w:tcPr>
            <w:tcW w:w="1260" w:type="dxa"/>
            <w:tcBorders>
              <w:top w:val="single" w:sz="8" w:space="0" w:color="000000"/>
              <w:left w:val="single" w:sz="8" w:space="0" w:color="000000"/>
              <w:bottom w:val="single" w:sz="8" w:space="0" w:color="000000"/>
              <w:right w:val="single" w:sz="8" w:space="0" w:color="000000"/>
            </w:tcBorders>
          </w:tcPr>
          <w:p w14:paraId="75DF6BF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983DA4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A69191A"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7</w:t>
            </w:r>
          </w:p>
        </w:tc>
        <w:tc>
          <w:tcPr>
            <w:tcW w:w="960" w:type="dxa"/>
            <w:tcBorders>
              <w:top w:val="single" w:sz="8" w:space="0" w:color="000000"/>
              <w:left w:val="single" w:sz="8" w:space="0" w:color="000000"/>
              <w:bottom w:val="single" w:sz="8" w:space="0" w:color="000000"/>
              <w:right w:val="single" w:sz="8" w:space="0" w:color="000000"/>
            </w:tcBorders>
          </w:tcPr>
          <w:p w14:paraId="3CF4E332"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053.001.081</w:t>
            </w:r>
          </w:p>
        </w:tc>
        <w:tc>
          <w:tcPr>
            <w:tcW w:w="2820" w:type="dxa"/>
            <w:tcBorders>
              <w:top w:val="single" w:sz="8" w:space="0" w:color="000000"/>
              <w:left w:val="single" w:sz="8" w:space="0" w:color="000000"/>
              <w:bottom w:val="single" w:sz="8" w:space="0" w:color="000000"/>
              <w:right w:val="single" w:sz="8" w:space="0" w:color="000000"/>
            </w:tcBorders>
          </w:tcPr>
          <w:p w14:paraId="19BCCC75" w14:textId="77777777" w:rsidR="008F6EDC" w:rsidRPr="008F6EDC" w:rsidRDefault="008F6EDC" w:rsidP="008F6EDC">
            <w:pPr>
              <w:spacing w:after="0" w:line="200" w:lineRule="exact"/>
              <w:ind w:left="50" w:right="182"/>
              <w:jc w:val="both"/>
              <w:rPr>
                <w:rFonts w:cstheme="minorHAnsi"/>
                <w:sz w:val="18"/>
                <w:szCs w:val="18"/>
              </w:rPr>
            </w:pPr>
            <w:r w:rsidRPr="008F6EDC">
              <w:rPr>
                <w:rFonts w:eastAsia="Times New Roman" w:cstheme="minorHAnsi"/>
                <w:sz w:val="18"/>
                <w:szCs w:val="18"/>
              </w:rPr>
              <w:t>BARBANTE</w:t>
            </w:r>
            <w:r w:rsidRPr="008F6EDC">
              <w:rPr>
                <w:rFonts w:eastAsia="Times New Roman" w:cstheme="minorHAnsi"/>
                <w:spacing w:val="5"/>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sz w:val="18"/>
                <w:szCs w:val="18"/>
              </w:rPr>
              <w:t>ALGODAO,</w:t>
            </w:r>
            <w:r w:rsidRPr="008F6EDC">
              <w:rPr>
                <w:rFonts w:eastAsia="Times New Roman" w:cstheme="minorHAnsi"/>
                <w:spacing w:val="5"/>
                <w:sz w:val="18"/>
                <w:szCs w:val="18"/>
              </w:rPr>
              <w:t xml:space="preserve"> </w:t>
            </w:r>
            <w:r w:rsidRPr="008F6EDC">
              <w:rPr>
                <w:rFonts w:eastAsia="Times New Roman" w:cstheme="minorHAnsi"/>
                <w:sz w:val="18"/>
                <w:szCs w:val="18"/>
              </w:rPr>
              <w:t>COM</w:t>
            </w:r>
            <w:r w:rsidRPr="008F6EDC">
              <w:rPr>
                <w:rFonts w:eastAsia="Times New Roman" w:cstheme="minorHAnsi"/>
                <w:spacing w:val="13"/>
                <w:sz w:val="18"/>
                <w:szCs w:val="18"/>
              </w:rPr>
              <w:t xml:space="preserve"> </w:t>
            </w:r>
            <w:r w:rsidRPr="008F6EDC">
              <w:rPr>
                <w:rFonts w:eastAsia="Times New Roman" w:cstheme="minorHAnsi"/>
                <w:sz w:val="18"/>
                <w:szCs w:val="18"/>
              </w:rPr>
              <w:t>08</w:t>
            </w:r>
            <w:r w:rsidRPr="008F6EDC">
              <w:rPr>
                <w:rFonts w:eastAsia="Times New Roman" w:cstheme="minorHAnsi"/>
                <w:spacing w:val="25"/>
                <w:sz w:val="18"/>
                <w:szCs w:val="18"/>
              </w:rPr>
              <w:t xml:space="preserve"> </w:t>
            </w:r>
            <w:r w:rsidRPr="008F6EDC">
              <w:rPr>
                <w:rFonts w:eastAsia="Times New Roman" w:cstheme="minorHAnsi"/>
                <w:w w:val="103"/>
                <w:sz w:val="18"/>
                <w:szCs w:val="18"/>
              </w:rPr>
              <w:t xml:space="preserve">FIO </w:t>
            </w:r>
            <w:r w:rsidRPr="008F6EDC">
              <w:rPr>
                <w:rFonts w:eastAsia="Times New Roman" w:cstheme="minorHAnsi"/>
                <w:sz w:val="18"/>
                <w:szCs w:val="18"/>
              </w:rPr>
              <w:t>S,</w:t>
            </w:r>
            <w:r w:rsidRPr="008F6EDC">
              <w:rPr>
                <w:rFonts w:eastAsia="Times New Roman" w:cstheme="minorHAnsi"/>
                <w:spacing w:val="30"/>
                <w:sz w:val="18"/>
                <w:szCs w:val="18"/>
              </w:rPr>
              <w:t xml:space="preserve"> </w:t>
            </w:r>
            <w:r w:rsidRPr="008F6EDC">
              <w:rPr>
                <w:rFonts w:eastAsia="Times New Roman" w:cstheme="minorHAnsi"/>
                <w:sz w:val="18"/>
                <w:szCs w:val="18"/>
              </w:rPr>
              <w:t>ROLO</w:t>
            </w:r>
            <w:r w:rsidRPr="008F6EDC">
              <w:rPr>
                <w:rFonts w:eastAsia="Times New Roman" w:cstheme="minorHAnsi"/>
                <w:spacing w:val="25"/>
                <w:sz w:val="18"/>
                <w:szCs w:val="18"/>
              </w:rPr>
              <w:t xml:space="preserve"> </w:t>
            </w:r>
            <w:r w:rsidRPr="008F6EDC">
              <w:rPr>
                <w:rFonts w:eastAsia="Times New Roman" w:cstheme="minorHAnsi"/>
                <w:w w:val="106"/>
                <w:sz w:val="18"/>
                <w:szCs w:val="18"/>
              </w:rPr>
              <w:t>1000GR,</w:t>
            </w:r>
            <w:r w:rsidRPr="008F6EDC">
              <w:rPr>
                <w:rFonts w:eastAsia="Times New Roman" w:cstheme="minorHAnsi"/>
                <w:spacing w:val="28"/>
                <w:w w:val="106"/>
                <w:sz w:val="18"/>
                <w:szCs w:val="18"/>
              </w:rPr>
              <w:t xml:space="preserve"> </w:t>
            </w:r>
            <w:r w:rsidRPr="008F6EDC">
              <w:rPr>
                <w:rFonts w:eastAsia="Times New Roman" w:cstheme="minorHAnsi"/>
                <w:w w:val="106"/>
                <w:sz w:val="18"/>
                <w:szCs w:val="18"/>
              </w:rPr>
              <w:t>COLORIDO</w:t>
            </w:r>
          </w:p>
        </w:tc>
        <w:tc>
          <w:tcPr>
            <w:tcW w:w="1440" w:type="dxa"/>
            <w:tcBorders>
              <w:top w:val="single" w:sz="8" w:space="0" w:color="000000"/>
              <w:left w:val="single" w:sz="8" w:space="0" w:color="000000"/>
              <w:bottom w:val="single" w:sz="8" w:space="0" w:color="000000"/>
              <w:right w:val="single" w:sz="8" w:space="0" w:color="000000"/>
            </w:tcBorders>
          </w:tcPr>
          <w:p w14:paraId="7AFC6F6E"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14BC160" w14:textId="77777777" w:rsidR="008F6EDC" w:rsidRPr="008F6EDC" w:rsidRDefault="008F6EDC" w:rsidP="008F6EDC">
            <w:pPr>
              <w:spacing w:after="0"/>
              <w:ind w:left="420" w:right="436"/>
              <w:jc w:val="center"/>
              <w:rPr>
                <w:rFonts w:cstheme="minorHAnsi"/>
                <w:sz w:val="18"/>
                <w:szCs w:val="18"/>
              </w:rPr>
            </w:pPr>
            <w:r w:rsidRPr="008F6EDC">
              <w:rPr>
                <w:rFonts w:eastAsia="Times New Roman" w:cstheme="minorHAnsi"/>
                <w:w w:val="111"/>
                <w:sz w:val="18"/>
                <w:szCs w:val="18"/>
              </w:rPr>
              <w:t>60</w:t>
            </w:r>
          </w:p>
        </w:tc>
        <w:tc>
          <w:tcPr>
            <w:tcW w:w="1260" w:type="dxa"/>
            <w:tcBorders>
              <w:top w:val="single" w:sz="8" w:space="0" w:color="000000"/>
              <w:left w:val="single" w:sz="8" w:space="0" w:color="000000"/>
              <w:bottom w:val="single" w:sz="8" w:space="0" w:color="000000"/>
              <w:right w:val="single" w:sz="8" w:space="0" w:color="000000"/>
            </w:tcBorders>
          </w:tcPr>
          <w:p w14:paraId="124667CE" w14:textId="77777777" w:rsidR="008F6EDC" w:rsidRPr="008F6EDC" w:rsidRDefault="008F6EDC" w:rsidP="008F6EDC">
            <w:pPr>
              <w:spacing w:after="0"/>
              <w:ind w:left="320"/>
              <w:rPr>
                <w:rFonts w:cstheme="minorHAnsi"/>
                <w:sz w:val="18"/>
                <w:szCs w:val="18"/>
              </w:rPr>
            </w:pPr>
            <w:r w:rsidRPr="008F6EDC">
              <w:rPr>
                <w:rFonts w:eastAsia="Times New Roman" w:cstheme="minorHAnsi"/>
                <w:w w:val="111"/>
                <w:sz w:val="18"/>
                <w:szCs w:val="18"/>
              </w:rPr>
              <w:t>34,15</w:t>
            </w:r>
          </w:p>
        </w:tc>
        <w:tc>
          <w:tcPr>
            <w:tcW w:w="1620" w:type="dxa"/>
            <w:tcBorders>
              <w:top w:val="single" w:sz="8" w:space="0" w:color="000000"/>
              <w:left w:val="single" w:sz="8" w:space="0" w:color="000000"/>
              <w:bottom w:val="single" w:sz="8" w:space="0" w:color="000000"/>
              <w:right w:val="single" w:sz="8" w:space="0" w:color="000000"/>
            </w:tcBorders>
          </w:tcPr>
          <w:p w14:paraId="3208FAD7" w14:textId="77777777" w:rsidR="008F6EDC" w:rsidRPr="008F6EDC" w:rsidRDefault="008F6EDC" w:rsidP="008F6EDC">
            <w:pPr>
              <w:spacing w:after="0"/>
              <w:ind w:left="442"/>
              <w:rPr>
                <w:rFonts w:cstheme="minorHAnsi"/>
                <w:sz w:val="18"/>
                <w:szCs w:val="18"/>
              </w:rPr>
            </w:pPr>
            <w:r w:rsidRPr="008F6EDC">
              <w:rPr>
                <w:rFonts w:eastAsia="Times New Roman" w:cstheme="minorHAnsi"/>
                <w:w w:val="111"/>
                <w:sz w:val="18"/>
                <w:szCs w:val="18"/>
              </w:rPr>
              <w:t>2.049,00</w:t>
            </w:r>
          </w:p>
        </w:tc>
        <w:tc>
          <w:tcPr>
            <w:tcW w:w="1260" w:type="dxa"/>
            <w:tcBorders>
              <w:top w:val="single" w:sz="8" w:space="0" w:color="000000"/>
              <w:left w:val="single" w:sz="8" w:space="0" w:color="000000"/>
              <w:bottom w:val="single" w:sz="8" w:space="0" w:color="000000"/>
              <w:right w:val="single" w:sz="8" w:space="0" w:color="000000"/>
            </w:tcBorders>
          </w:tcPr>
          <w:p w14:paraId="1D8BDC0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23AD37D"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25A5778"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8</w:t>
            </w:r>
          </w:p>
        </w:tc>
        <w:tc>
          <w:tcPr>
            <w:tcW w:w="960" w:type="dxa"/>
            <w:tcBorders>
              <w:top w:val="single" w:sz="8" w:space="0" w:color="000000"/>
              <w:left w:val="single" w:sz="8" w:space="0" w:color="000000"/>
              <w:bottom w:val="single" w:sz="8" w:space="0" w:color="000000"/>
              <w:right w:val="single" w:sz="8" w:space="0" w:color="000000"/>
            </w:tcBorders>
          </w:tcPr>
          <w:p w14:paraId="0EDA89D6"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040.001.460</w:t>
            </w:r>
          </w:p>
        </w:tc>
        <w:tc>
          <w:tcPr>
            <w:tcW w:w="2820" w:type="dxa"/>
            <w:tcBorders>
              <w:top w:val="single" w:sz="8" w:space="0" w:color="000000"/>
              <w:left w:val="single" w:sz="8" w:space="0" w:color="000000"/>
              <w:bottom w:val="single" w:sz="8" w:space="0" w:color="000000"/>
              <w:right w:val="single" w:sz="8" w:space="0" w:color="000000"/>
            </w:tcBorders>
          </w:tcPr>
          <w:p w14:paraId="70E6984D" w14:textId="77777777" w:rsidR="008F6EDC" w:rsidRPr="008F6EDC" w:rsidRDefault="008F6EDC" w:rsidP="008F6EDC">
            <w:pPr>
              <w:spacing w:after="0" w:line="200" w:lineRule="exact"/>
              <w:ind w:left="50" w:right="152"/>
              <w:jc w:val="both"/>
              <w:rPr>
                <w:rFonts w:cstheme="minorHAnsi"/>
                <w:sz w:val="18"/>
                <w:szCs w:val="18"/>
              </w:rPr>
            </w:pPr>
            <w:r w:rsidRPr="008F6EDC">
              <w:rPr>
                <w:rFonts w:eastAsia="Times New Roman" w:cstheme="minorHAnsi"/>
                <w:sz w:val="18"/>
                <w:szCs w:val="18"/>
              </w:rPr>
              <w:t>BATERIA</w:t>
            </w:r>
            <w:r w:rsidRPr="008F6EDC">
              <w:rPr>
                <w:rFonts w:eastAsia="Times New Roman" w:cstheme="minorHAnsi"/>
                <w:spacing w:val="-11"/>
                <w:sz w:val="18"/>
                <w:szCs w:val="18"/>
              </w:rPr>
              <w:t xml:space="preserve"> </w:t>
            </w:r>
            <w:r w:rsidRPr="008F6EDC">
              <w:rPr>
                <w:rFonts w:eastAsia="Times New Roman" w:cstheme="minorHAnsi"/>
                <w:w w:val="94"/>
                <w:sz w:val="18"/>
                <w:szCs w:val="18"/>
              </w:rPr>
              <w:t>ALCALINA</w:t>
            </w:r>
            <w:r w:rsidRPr="008F6EDC">
              <w:rPr>
                <w:rFonts w:eastAsia="Times New Roman" w:cstheme="minorHAnsi"/>
                <w:spacing w:val="8"/>
                <w:w w:val="94"/>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w w:val="95"/>
                <w:sz w:val="18"/>
                <w:szCs w:val="18"/>
              </w:rPr>
              <w:t>LITIO</w:t>
            </w:r>
            <w:r w:rsidRPr="008F6EDC">
              <w:rPr>
                <w:rFonts w:eastAsia="Times New Roman" w:cstheme="minorHAnsi"/>
                <w:spacing w:val="7"/>
                <w:w w:val="95"/>
                <w:sz w:val="18"/>
                <w:szCs w:val="18"/>
              </w:rPr>
              <w:t xml:space="preserve"> </w:t>
            </w:r>
            <w:r w:rsidRPr="008F6EDC">
              <w:rPr>
                <w:rFonts w:eastAsia="Times New Roman" w:cstheme="minorHAnsi"/>
                <w:w w:val="110"/>
                <w:sz w:val="18"/>
                <w:szCs w:val="18"/>
              </w:rPr>
              <w:t xml:space="preserve">CR2032 </w:t>
            </w:r>
            <w:r w:rsidRPr="008F6EDC">
              <w:rPr>
                <w:rFonts w:eastAsia="Times New Roman" w:cstheme="minorHAnsi"/>
                <w:sz w:val="18"/>
                <w:szCs w:val="18"/>
              </w:rPr>
              <w:t>T ENSAO</w:t>
            </w:r>
            <w:r w:rsidRPr="008F6EDC">
              <w:rPr>
                <w:rFonts w:eastAsia="Times New Roman" w:cstheme="minorHAnsi"/>
                <w:spacing w:val="30"/>
                <w:sz w:val="18"/>
                <w:szCs w:val="18"/>
              </w:rPr>
              <w:t xml:space="preserve"> </w:t>
            </w:r>
            <w:r w:rsidRPr="008F6EDC">
              <w:rPr>
                <w:rFonts w:eastAsia="Times New Roman" w:cstheme="minorHAnsi"/>
                <w:sz w:val="18"/>
                <w:szCs w:val="18"/>
              </w:rPr>
              <w:t>3V TIPO</w:t>
            </w:r>
            <w:r w:rsidRPr="008F6EDC">
              <w:rPr>
                <w:rFonts w:eastAsia="Times New Roman" w:cstheme="minorHAnsi"/>
                <w:spacing w:val="20"/>
                <w:sz w:val="18"/>
                <w:szCs w:val="18"/>
              </w:rPr>
              <w:t xml:space="preserve"> </w:t>
            </w:r>
            <w:r w:rsidRPr="008F6EDC">
              <w:rPr>
                <w:rFonts w:eastAsia="Times New Roman" w:cstheme="minorHAnsi"/>
                <w:sz w:val="18"/>
                <w:szCs w:val="18"/>
              </w:rPr>
              <w:t>MOEDA PARA</w:t>
            </w:r>
            <w:r w:rsidRPr="008F6EDC">
              <w:rPr>
                <w:rFonts w:eastAsia="Times New Roman" w:cstheme="minorHAnsi"/>
                <w:spacing w:val="10"/>
                <w:sz w:val="18"/>
                <w:szCs w:val="18"/>
              </w:rPr>
              <w:t xml:space="preserve"> </w:t>
            </w:r>
            <w:r w:rsidRPr="008F6EDC">
              <w:rPr>
                <w:rFonts w:eastAsia="Times New Roman" w:cstheme="minorHAnsi"/>
                <w:sz w:val="18"/>
                <w:szCs w:val="18"/>
              </w:rPr>
              <w:t>UTILIZAC AO</w:t>
            </w:r>
            <w:r w:rsidRPr="008F6EDC">
              <w:rPr>
                <w:rFonts w:eastAsia="Times New Roman" w:cstheme="minorHAnsi"/>
                <w:spacing w:val="3"/>
                <w:sz w:val="18"/>
                <w:szCs w:val="18"/>
              </w:rPr>
              <w:t xml:space="preserve"> </w:t>
            </w:r>
            <w:r w:rsidRPr="008F6EDC">
              <w:rPr>
                <w:rFonts w:eastAsia="Times New Roman" w:cstheme="minorHAnsi"/>
                <w:sz w:val="18"/>
                <w:szCs w:val="18"/>
              </w:rPr>
              <w:t>EM</w:t>
            </w:r>
            <w:r w:rsidRPr="008F6EDC">
              <w:rPr>
                <w:rFonts w:eastAsia="Times New Roman" w:cstheme="minorHAnsi"/>
                <w:spacing w:val="3"/>
                <w:sz w:val="18"/>
                <w:szCs w:val="18"/>
              </w:rPr>
              <w:t xml:space="preserve"> </w:t>
            </w:r>
            <w:proofErr w:type="gramStart"/>
            <w:r w:rsidRPr="008F6EDC">
              <w:rPr>
                <w:rFonts w:eastAsia="Times New Roman" w:cstheme="minorHAnsi"/>
                <w:sz w:val="18"/>
                <w:szCs w:val="18"/>
              </w:rPr>
              <w:t xml:space="preserve">EQUIPAMENTOS  </w:t>
            </w:r>
            <w:r w:rsidRPr="008F6EDC">
              <w:rPr>
                <w:rFonts w:eastAsia="Times New Roman" w:cstheme="minorHAnsi"/>
                <w:w w:val="104"/>
                <w:sz w:val="18"/>
                <w:szCs w:val="18"/>
              </w:rPr>
              <w:t>ELETRONICOS</w:t>
            </w:r>
            <w:proofErr w:type="gramEnd"/>
            <w:r w:rsidRPr="008F6EDC">
              <w:rPr>
                <w:rFonts w:eastAsia="Times New Roman" w:cstheme="minorHAnsi"/>
                <w:w w:val="104"/>
                <w:sz w:val="18"/>
                <w:szCs w:val="18"/>
              </w:rPr>
              <w:t xml:space="preserve"> </w:t>
            </w:r>
            <w:r w:rsidRPr="008F6EDC">
              <w:rPr>
                <w:rFonts w:eastAsia="Times New Roman" w:cstheme="minorHAnsi"/>
                <w:sz w:val="18"/>
                <w:szCs w:val="18"/>
              </w:rPr>
              <w:t>EM</w:t>
            </w:r>
            <w:r w:rsidRPr="008F6EDC">
              <w:rPr>
                <w:rFonts w:eastAsia="Times New Roman" w:cstheme="minorHAnsi"/>
                <w:spacing w:val="5"/>
                <w:sz w:val="18"/>
                <w:szCs w:val="18"/>
              </w:rPr>
              <w:t xml:space="preserve"> </w:t>
            </w:r>
            <w:r w:rsidRPr="008F6EDC">
              <w:rPr>
                <w:rFonts w:eastAsia="Times New Roman" w:cstheme="minorHAnsi"/>
                <w:w w:val="102"/>
                <w:sz w:val="18"/>
                <w:szCs w:val="18"/>
              </w:rPr>
              <w:t>GERAL.</w:t>
            </w:r>
          </w:p>
        </w:tc>
        <w:tc>
          <w:tcPr>
            <w:tcW w:w="1440" w:type="dxa"/>
            <w:tcBorders>
              <w:top w:val="single" w:sz="8" w:space="0" w:color="000000"/>
              <w:left w:val="single" w:sz="8" w:space="0" w:color="000000"/>
              <w:bottom w:val="single" w:sz="8" w:space="0" w:color="000000"/>
              <w:right w:val="single" w:sz="8" w:space="0" w:color="000000"/>
            </w:tcBorders>
          </w:tcPr>
          <w:p w14:paraId="596DBFB3"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2602E6F"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241</w:t>
            </w:r>
          </w:p>
        </w:tc>
        <w:tc>
          <w:tcPr>
            <w:tcW w:w="1260" w:type="dxa"/>
            <w:tcBorders>
              <w:top w:val="single" w:sz="8" w:space="0" w:color="000000"/>
              <w:left w:val="single" w:sz="8" w:space="0" w:color="000000"/>
              <w:bottom w:val="single" w:sz="8" w:space="0" w:color="000000"/>
              <w:right w:val="single" w:sz="8" w:space="0" w:color="000000"/>
            </w:tcBorders>
          </w:tcPr>
          <w:p w14:paraId="1EE2548F" w14:textId="77777777" w:rsidR="008F6EDC" w:rsidRPr="008F6EDC" w:rsidRDefault="008F6EDC" w:rsidP="008F6EDC">
            <w:pPr>
              <w:spacing w:after="0"/>
              <w:ind w:left="337" w:right="354"/>
              <w:jc w:val="center"/>
              <w:rPr>
                <w:rFonts w:cstheme="minorHAnsi"/>
                <w:sz w:val="18"/>
                <w:szCs w:val="18"/>
              </w:rPr>
            </w:pPr>
            <w:r w:rsidRPr="008F6EDC">
              <w:rPr>
                <w:rFonts w:eastAsia="Times New Roman" w:cstheme="minorHAnsi"/>
                <w:w w:val="111"/>
                <w:sz w:val="18"/>
                <w:szCs w:val="18"/>
              </w:rPr>
              <w:t>4,09</w:t>
            </w:r>
          </w:p>
        </w:tc>
        <w:tc>
          <w:tcPr>
            <w:tcW w:w="1620" w:type="dxa"/>
            <w:tcBorders>
              <w:top w:val="single" w:sz="8" w:space="0" w:color="000000"/>
              <w:left w:val="single" w:sz="8" w:space="0" w:color="000000"/>
              <w:bottom w:val="single" w:sz="8" w:space="0" w:color="000000"/>
              <w:right w:val="single" w:sz="8" w:space="0" w:color="000000"/>
            </w:tcBorders>
          </w:tcPr>
          <w:p w14:paraId="6BD2AB91" w14:textId="77777777" w:rsidR="008F6EDC" w:rsidRPr="008F6EDC" w:rsidRDefault="008F6EDC" w:rsidP="008F6EDC">
            <w:pPr>
              <w:spacing w:after="0"/>
              <w:ind w:left="517"/>
              <w:rPr>
                <w:rFonts w:cstheme="minorHAnsi"/>
                <w:sz w:val="18"/>
                <w:szCs w:val="18"/>
              </w:rPr>
            </w:pPr>
            <w:r w:rsidRPr="008F6EDC">
              <w:rPr>
                <w:rFonts w:eastAsia="Times New Roman" w:cstheme="minorHAnsi"/>
                <w:w w:val="111"/>
                <w:sz w:val="18"/>
                <w:szCs w:val="18"/>
              </w:rPr>
              <w:t>985,69</w:t>
            </w:r>
          </w:p>
        </w:tc>
        <w:tc>
          <w:tcPr>
            <w:tcW w:w="1260" w:type="dxa"/>
            <w:tcBorders>
              <w:top w:val="single" w:sz="8" w:space="0" w:color="000000"/>
              <w:left w:val="single" w:sz="8" w:space="0" w:color="000000"/>
              <w:bottom w:val="single" w:sz="8" w:space="0" w:color="000000"/>
              <w:right w:val="single" w:sz="8" w:space="0" w:color="000000"/>
            </w:tcBorders>
          </w:tcPr>
          <w:p w14:paraId="0C0CCDA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F9F8F1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5D04F5C" w14:textId="77777777" w:rsidR="008F6EDC" w:rsidRPr="008F6EDC" w:rsidRDefault="008F6EDC" w:rsidP="008F6EDC">
            <w:pPr>
              <w:spacing w:after="0"/>
              <w:ind w:left="166" w:right="192"/>
              <w:jc w:val="center"/>
              <w:rPr>
                <w:rFonts w:cstheme="minorHAnsi"/>
                <w:sz w:val="18"/>
                <w:szCs w:val="18"/>
              </w:rPr>
            </w:pPr>
            <w:r w:rsidRPr="008F6EDC">
              <w:rPr>
                <w:rFonts w:eastAsia="Times New Roman" w:cstheme="minorHAnsi"/>
                <w:w w:val="111"/>
                <w:sz w:val="18"/>
                <w:szCs w:val="18"/>
              </w:rPr>
              <w:t>9</w:t>
            </w:r>
          </w:p>
        </w:tc>
        <w:tc>
          <w:tcPr>
            <w:tcW w:w="960" w:type="dxa"/>
            <w:tcBorders>
              <w:top w:val="single" w:sz="8" w:space="0" w:color="000000"/>
              <w:left w:val="single" w:sz="8" w:space="0" w:color="000000"/>
              <w:bottom w:val="single" w:sz="8" w:space="0" w:color="000000"/>
              <w:right w:val="single" w:sz="8" w:space="0" w:color="000000"/>
            </w:tcBorders>
          </w:tcPr>
          <w:p w14:paraId="238133F2"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040.001.504</w:t>
            </w:r>
          </w:p>
        </w:tc>
        <w:tc>
          <w:tcPr>
            <w:tcW w:w="2820" w:type="dxa"/>
            <w:tcBorders>
              <w:top w:val="single" w:sz="8" w:space="0" w:color="000000"/>
              <w:left w:val="single" w:sz="8" w:space="0" w:color="000000"/>
              <w:bottom w:val="single" w:sz="8" w:space="0" w:color="000000"/>
              <w:right w:val="single" w:sz="8" w:space="0" w:color="000000"/>
            </w:tcBorders>
          </w:tcPr>
          <w:p w14:paraId="2EB2953F" w14:textId="77777777" w:rsidR="008F6EDC" w:rsidRPr="008F6EDC" w:rsidRDefault="008F6EDC" w:rsidP="008F6EDC">
            <w:pPr>
              <w:spacing w:after="0" w:line="200" w:lineRule="exact"/>
              <w:ind w:left="50" w:right="172"/>
              <w:jc w:val="both"/>
              <w:rPr>
                <w:rFonts w:cstheme="minorHAnsi"/>
                <w:sz w:val="18"/>
                <w:szCs w:val="18"/>
              </w:rPr>
            </w:pPr>
            <w:r w:rsidRPr="008F6EDC">
              <w:rPr>
                <w:rFonts w:eastAsia="Times New Roman" w:cstheme="minorHAnsi"/>
                <w:sz w:val="18"/>
                <w:szCs w:val="18"/>
              </w:rPr>
              <w:t>BATERIA</w:t>
            </w:r>
            <w:r w:rsidRPr="008F6EDC">
              <w:rPr>
                <w:rFonts w:eastAsia="Times New Roman" w:cstheme="minorHAnsi"/>
                <w:spacing w:val="-11"/>
                <w:sz w:val="18"/>
                <w:szCs w:val="18"/>
              </w:rPr>
              <w:t xml:space="preserve"> </w:t>
            </w:r>
            <w:r w:rsidRPr="008F6EDC">
              <w:rPr>
                <w:rFonts w:eastAsia="Times New Roman" w:cstheme="minorHAnsi"/>
                <w:sz w:val="18"/>
                <w:szCs w:val="18"/>
              </w:rPr>
              <w:t>PORTATIL</w:t>
            </w:r>
            <w:r w:rsidRPr="008F6EDC">
              <w:rPr>
                <w:rFonts w:eastAsia="Times New Roman" w:cstheme="minorHAnsi"/>
                <w:spacing w:val="14"/>
                <w:sz w:val="18"/>
                <w:szCs w:val="18"/>
              </w:rPr>
              <w:t xml:space="preserve"> </w:t>
            </w:r>
            <w:r w:rsidRPr="008F6EDC">
              <w:rPr>
                <w:rFonts w:eastAsia="Times New Roman" w:cstheme="minorHAnsi"/>
                <w:sz w:val="18"/>
                <w:szCs w:val="18"/>
              </w:rPr>
              <w:t>NAO</w:t>
            </w:r>
            <w:r w:rsidRPr="008F6EDC">
              <w:rPr>
                <w:rFonts w:eastAsia="Times New Roman" w:cstheme="minorHAnsi"/>
                <w:spacing w:val="5"/>
                <w:sz w:val="18"/>
                <w:szCs w:val="18"/>
              </w:rPr>
              <w:t xml:space="preserve"> </w:t>
            </w:r>
            <w:r w:rsidRPr="008F6EDC">
              <w:rPr>
                <w:rFonts w:eastAsia="Times New Roman" w:cstheme="minorHAnsi"/>
                <w:w w:val="103"/>
                <w:sz w:val="18"/>
                <w:szCs w:val="18"/>
              </w:rPr>
              <w:t xml:space="preserve">RECARREGAV </w:t>
            </w:r>
            <w:r w:rsidRPr="008F6EDC">
              <w:rPr>
                <w:rFonts w:eastAsia="Times New Roman" w:cstheme="minorHAnsi"/>
                <w:sz w:val="18"/>
                <w:szCs w:val="18"/>
              </w:rPr>
              <w:t>EL</w:t>
            </w:r>
            <w:r w:rsidRPr="008F6EDC">
              <w:rPr>
                <w:rFonts w:eastAsia="Times New Roman" w:cstheme="minorHAnsi"/>
                <w:spacing w:val="5"/>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TIPO</w:t>
            </w:r>
            <w:r w:rsidRPr="008F6EDC">
              <w:rPr>
                <w:rFonts w:eastAsia="Times New Roman" w:cstheme="minorHAnsi"/>
                <w:spacing w:val="25"/>
                <w:sz w:val="18"/>
                <w:szCs w:val="18"/>
              </w:rPr>
              <w:t xml:space="preserve"> </w:t>
            </w:r>
            <w:r w:rsidRPr="008F6EDC">
              <w:rPr>
                <w:rFonts w:eastAsia="Times New Roman" w:cstheme="minorHAnsi"/>
                <w:sz w:val="18"/>
                <w:szCs w:val="18"/>
              </w:rPr>
              <w:t>BOTAO,</w:t>
            </w:r>
            <w:r w:rsidRPr="008F6EDC">
              <w:rPr>
                <w:rFonts w:eastAsia="Times New Roman" w:cstheme="minorHAnsi"/>
                <w:spacing w:val="18"/>
                <w:sz w:val="18"/>
                <w:szCs w:val="18"/>
              </w:rPr>
              <w:t xml:space="preserve"> </w:t>
            </w:r>
            <w:r w:rsidRPr="008F6EDC">
              <w:rPr>
                <w:rFonts w:eastAsia="Times New Roman" w:cstheme="minorHAnsi"/>
                <w:sz w:val="18"/>
                <w:szCs w:val="18"/>
              </w:rPr>
              <w:t>LR</w:t>
            </w:r>
            <w:proofErr w:type="gramStart"/>
            <w:r w:rsidRPr="008F6EDC">
              <w:rPr>
                <w:rFonts w:eastAsia="Times New Roman" w:cstheme="minorHAnsi"/>
                <w:sz w:val="18"/>
                <w:szCs w:val="18"/>
              </w:rPr>
              <w:t>1130,NA</w:t>
            </w:r>
            <w:proofErr w:type="gramEnd"/>
            <w:r w:rsidRPr="008F6EDC">
              <w:rPr>
                <w:rFonts w:eastAsia="Times New Roman" w:cstheme="minorHAnsi"/>
                <w:spacing w:val="41"/>
                <w:sz w:val="18"/>
                <w:szCs w:val="18"/>
              </w:rPr>
              <w:t xml:space="preserve"> </w:t>
            </w:r>
            <w:r w:rsidRPr="008F6EDC">
              <w:rPr>
                <w:rFonts w:eastAsia="Times New Roman" w:cstheme="minorHAnsi"/>
                <w:sz w:val="18"/>
                <w:szCs w:val="18"/>
              </w:rPr>
              <w:t>VOLTAGE M</w:t>
            </w:r>
            <w:r w:rsidRPr="008F6EDC">
              <w:rPr>
                <w:rFonts w:eastAsia="Times New Roman" w:cstheme="minorHAnsi"/>
                <w:spacing w:val="-6"/>
                <w:sz w:val="18"/>
                <w:szCs w:val="18"/>
              </w:rPr>
              <w:t xml:space="preserve"> </w:t>
            </w:r>
            <w:r w:rsidRPr="008F6EDC">
              <w:rPr>
                <w:rFonts w:eastAsia="Times New Roman" w:cstheme="minorHAnsi"/>
                <w:sz w:val="18"/>
                <w:szCs w:val="18"/>
              </w:rPr>
              <w:t>DE</w:t>
            </w:r>
            <w:r w:rsidRPr="008F6EDC">
              <w:rPr>
                <w:rFonts w:eastAsia="Times New Roman" w:cstheme="minorHAnsi"/>
                <w:spacing w:val="15"/>
                <w:sz w:val="18"/>
                <w:szCs w:val="18"/>
              </w:rPr>
              <w:t xml:space="preserve"> </w:t>
            </w:r>
            <w:r w:rsidRPr="008F6EDC">
              <w:rPr>
                <w:rFonts w:eastAsia="Times New Roman" w:cstheme="minorHAnsi"/>
                <w:w w:val="104"/>
                <w:sz w:val="18"/>
                <w:szCs w:val="18"/>
              </w:rPr>
              <w:t>1,5V</w:t>
            </w:r>
          </w:p>
        </w:tc>
        <w:tc>
          <w:tcPr>
            <w:tcW w:w="1440" w:type="dxa"/>
            <w:tcBorders>
              <w:top w:val="single" w:sz="8" w:space="0" w:color="000000"/>
              <w:left w:val="single" w:sz="8" w:space="0" w:color="000000"/>
              <w:bottom w:val="single" w:sz="8" w:space="0" w:color="000000"/>
              <w:right w:val="single" w:sz="8" w:space="0" w:color="000000"/>
            </w:tcBorders>
          </w:tcPr>
          <w:p w14:paraId="14144C8F"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9C9C60A"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121</w:t>
            </w:r>
          </w:p>
        </w:tc>
        <w:tc>
          <w:tcPr>
            <w:tcW w:w="1260" w:type="dxa"/>
            <w:tcBorders>
              <w:top w:val="single" w:sz="8" w:space="0" w:color="000000"/>
              <w:left w:val="single" w:sz="8" w:space="0" w:color="000000"/>
              <w:bottom w:val="single" w:sz="8" w:space="0" w:color="000000"/>
              <w:right w:val="single" w:sz="8" w:space="0" w:color="000000"/>
            </w:tcBorders>
          </w:tcPr>
          <w:p w14:paraId="7CBF6165" w14:textId="77777777" w:rsidR="008F6EDC" w:rsidRPr="008F6EDC" w:rsidRDefault="008F6EDC" w:rsidP="008F6EDC">
            <w:pPr>
              <w:spacing w:after="0"/>
              <w:ind w:left="337" w:right="354"/>
              <w:jc w:val="center"/>
              <w:rPr>
                <w:rFonts w:cstheme="minorHAnsi"/>
                <w:sz w:val="18"/>
                <w:szCs w:val="18"/>
              </w:rPr>
            </w:pPr>
            <w:r w:rsidRPr="008F6EDC">
              <w:rPr>
                <w:rFonts w:eastAsia="Times New Roman" w:cstheme="minorHAnsi"/>
                <w:w w:val="111"/>
                <w:sz w:val="18"/>
                <w:szCs w:val="18"/>
              </w:rPr>
              <w:t>2,59</w:t>
            </w:r>
          </w:p>
        </w:tc>
        <w:tc>
          <w:tcPr>
            <w:tcW w:w="1620" w:type="dxa"/>
            <w:tcBorders>
              <w:top w:val="single" w:sz="8" w:space="0" w:color="000000"/>
              <w:left w:val="single" w:sz="8" w:space="0" w:color="000000"/>
              <w:bottom w:val="single" w:sz="8" w:space="0" w:color="000000"/>
              <w:right w:val="single" w:sz="8" w:space="0" w:color="000000"/>
            </w:tcBorders>
          </w:tcPr>
          <w:p w14:paraId="550851E2" w14:textId="77777777" w:rsidR="008F6EDC" w:rsidRPr="008F6EDC" w:rsidRDefault="008F6EDC" w:rsidP="008F6EDC">
            <w:pPr>
              <w:spacing w:after="0"/>
              <w:ind w:left="517"/>
              <w:rPr>
                <w:rFonts w:cstheme="minorHAnsi"/>
                <w:sz w:val="18"/>
                <w:szCs w:val="18"/>
              </w:rPr>
            </w:pPr>
            <w:r w:rsidRPr="008F6EDC">
              <w:rPr>
                <w:rFonts w:eastAsia="Times New Roman" w:cstheme="minorHAnsi"/>
                <w:w w:val="111"/>
                <w:sz w:val="18"/>
                <w:szCs w:val="18"/>
              </w:rPr>
              <w:t>313,39</w:t>
            </w:r>
          </w:p>
        </w:tc>
        <w:tc>
          <w:tcPr>
            <w:tcW w:w="1260" w:type="dxa"/>
            <w:tcBorders>
              <w:top w:val="single" w:sz="8" w:space="0" w:color="000000"/>
              <w:left w:val="single" w:sz="8" w:space="0" w:color="000000"/>
              <w:bottom w:val="single" w:sz="8" w:space="0" w:color="000000"/>
              <w:right w:val="single" w:sz="8" w:space="0" w:color="000000"/>
            </w:tcBorders>
          </w:tcPr>
          <w:p w14:paraId="3B3A1E0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0977B0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7426D27" w14:textId="77777777" w:rsidR="008F6EDC" w:rsidRPr="008F6EDC" w:rsidRDefault="008F6EDC" w:rsidP="008F6EDC">
            <w:pPr>
              <w:spacing w:after="0"/>
              <w:ind w:left="150"/>
              <w:rPr>
                <w:rFonts w:cstheme="minorHAnsi"/>
                <w:sz w:val="18"/>
                <w:szCs w:val="18"/>
              </w:rPr>
            </w:pPr>
            <w:r w:rsidRPr="008F6EDC">
              <w:rPr>
                <w:rFonts w:eastAsia="Times New Roman" w:cstheme="minorHAnsi"/>
                <w:w w:val="111"/>
                <w:sz w:val="18"/>
                <w:szCs w:val="18"/>
              </w:rPr>
              <w:t>10</w:t>
            </w:r>
          </w:p>
        </w:tc>
        <w:tc>
          <w:tcPr>
            <w:tcW w:w="960" w:type="dxa"/>
            <w:tcBorders>
              <w:top w:val="single" w:sz="8" w:space="0" w:color="000000"/>
              <w:left w:val="single" w:sz="8" w:space="0" w:color="000000"/>
              <w:bottom w:val="single" w:sz="8" w:space="0" w:color="000000"/>
              <w:right w:val="single" w:sz="8" w:space="0" w:color="000000"/>
            </w:tcBorders>
          </w:tcPr>
          <w:p w14:paraId="7A6269A6" w14:textId="77777777" w:rsidR="008F6EDC" w:rsidRPr="008F6EDC" w:rsidRDefault="008F6EDC" w:rsidP="008F6EDC">
            <w:pPr>
              <w:spacing w:after="0"/>
              <w:ind w:left="61"/>
              <w:rPr>
                <w:rFonts w:cstheme="minorHAnsi"/>
                <w:sz w:val="18"/>
                <w:szCs w:val="18"/>
              </w:rPr>
            </w:pPr>
            <w:r w:rsidRPr="008F6EDC">
              <w:rPr>
                <w:rFonts w:eastAsia="Times New Roman" w:cstheme="minorHAnsi"/>
                <w:w w:val="111"/>
                <w:sz w:val="18"/>
                <w:szCs w:val="18"/>
              </w:rPr>
              <w:t>040.001.505</w:t>
            </w:r>
          </w:p>
        </w:tc>
        <w:tc>
          <w:tcPr>
            <w:tcW w:w="2820" w:type="dxa"/>
            <w:tcBorders>
              <w:top w:val="single" w:sz="8" w:space="0" w:color="000000"/>
              <w:left w:val="single" w:sz="8" w:space="0" w:color="000000"/>
              <w:bottom w:val="single" w:sz="8" w:space="0" w:color="000000"/>
              <w:right w:val="single" w:sz="8" w:space="0" w:color="000000"/>
            </w:tcBorders>
          </w:tcPr>
          <w:p w14:paraId="2C7C0881" w14:textId="77777777" w:rsidR="008F6EDC" w:rsidRPr="008F6EDC" w:rsidRDefault="008F6EDC" w:rsidP="008F6EDC">
            <w:pPr>
              <w:spacing w:after="0" w:line="200" w:lineRule="exact"/>
              <w:ind w:left="50" w:right="81"/>
              <w:jc w:val="both"/>
              <w:rPr>
                <w:rFonts w:cstheme="minorHAnsi"/>
                <w:sz w:val="18"/>
                <w:szCs w:val="18"/>
              </w:rPr>
            </w:pPr>
            <w:r w:rsidRPr="008F6EDC">
              <w:rPr>
                <w:rFonts w:eastAsia="Times New Roman" w:cstheme="minorHAnsi"/>
                <w:sz w:val="18"/>
                <w:szCs w:val="18"/>
              </w:rPr>
              <w:t>BATERIA</w:t>
            </w:r>
            <w:r w:rsidRPr="008F6EDC">
              <w:rPr>
                <w:rFonts w:eastAsia="Times New Roman" w:cstheme="minorHAnsi"/>
                <w:spacing w:val="-11"/>
                <w:sz w:val="18"/>
                <w:szCs w:val="18"/>
              </w:rPr>
              <w:t xml:space="preserve"> </w:t>
            </w:r>
            <w:r w:rsidRPr="008F6EDC">
              <w:rPr>
                <w:rFonts w:eastAsia="Times New Roman" w:cstheme="minorHAnsi"/>
                <w:sz w:val="18"/>
                <w:szCs w:val="18"/>
              </w:rPr>
              <w:t>PORTATIL</w:t>
            </w:r>
            <w:r w:rsidRPr="008F6EDC">
              <w:rPr>
                <w:rFonts w:eastAsia="Times New Roman" w:cstheme="minorHAnsi"/>
                <w:spacing w:val="14"/>
                <w:sz w:val="18"/>
                <w:szCs w:val="18"/>
              </w:rPr>
              <w:t xml:space="preserve"> </w:t>
            </w:r>
            <w:r w:rsidRPr="008F6EDC">
              <w:rPr>
                <w:rFonts w:eastAsia="Times New Roman" w:cstheme="minorHAnsi"/>
                <w:sz w:val="18"/>
                <w:szCs w:val="18"/>
              </w:rPr>
              <w:t>NAO</w:t>
            </w:r>
            <w:r w:rsidRPr="008F6EDC">
              <w:rPr>
                <w:rFonts w:eastAsia="Times New Roman" w:cstheme="minorHAnsi"/>
                <w:spacing w:val="5"/>
                <w:sz w:val="18"/>
                <w:szCs w:val="18"/>
              </w:rPr>
              <w:t xml:space="preserve"> </w:t>
            </w:r>
            <w:r w:rsidRPr="008F6EDC">
              <w:rPr>
                <w:rFonts w:eastAsia="Times New Roman" w:cstheme="minorHAnsi"/>
                <w:w w:val="103"/>
                <w:sz w:val="18"/>
                <w:szCs w:val="18"/>
              </w:rPr>
              <w:t xml:space="preserve">RECARREGAV </w:t>
            </w:r>
            <w:r w:rsidRPr="008F6EDC">
              <w:rPr>
                <w:rFonts w:eastAsia="Times New Roman" w:cstheme="minorHAnsi"/>
                <w:sz w:val="18"/>
                <w:szCs w:val="18"/>
              </w:rPr>
              <w:t>EL</w:t>
            </w:r>
            <w:r w:rsidRPr="008F6EDC">
              <w:rPr>
                <w:rFonts w:eastAsia="Times New Roman" w:cstheme="minorHAnsi"/>
                <w:spacing w:val="5"/>
                <w:sz w:val="18"/>
                <w:szCs w:val="18"/>
              </w:rPr>
              <w:t xml:space="preserve"> </w:t>
            </w:r>
            <w:r w:rsidRPr="008F6EDC">
              <w:rPr>
                <w:rFonts w:eastAsia="Times New Roman" w:cstheme="minorHAnsi"/>
                <w:sz w:val="18"/>
                <w:szCs w:val="18"/>
              </w:rPr>
              <w:t>-</w:t>
            </w:r>
            <w:r w:rsidRPr="008F6EDC">
              <w:rPr>
                <w:rFonts w:eastAsia="Times New Roman" w:cstheme="minorHAnsi"/>
                <w:spacing w:val="5"/>
                <w:sz w:val="18"/>
                <w:szCs w:val="18"/>
              </w:rPr>
              <w:t xml:space="preserve"> </w:t>
            </w:r>
            <w:r w:rsidRPr="008F6EDC">
              <w:rPr>
                <w:rFonts w:eastAsia="Times New Roman" w:cstheme="minorHAnsi"/>
                <w:sz w:val="18"/>
                <w:szCs w:val="18"/>
              </w:rPr>
              <w:t>TIPO</w:t>
            </w:r>
            <w:r w:rsidRPr="008F6EDC">
              <w:rPr>
                <w:rFonts w:eastAsia="Times New Roman" w:cstheme="minorHAnsi"/>
                <w:spacing w:val="25"/>
                <w:sz w:val="18"/>
                <w:szCs w:val="18"/>
              </w:rPr>
              <w:t xml:space="preserve"> </w:t>
            </w:r>
            <w:r w:rsidRPr="008F6EDC">
              <w:rPr>
                <w:rFonts w:eastAsia="Times New Roman" w:cstheme="minorHAnsi"/>
                <w:sz w:val="18"/>
                <w:szCs w:val="18"/>
              </w:rPr>
              <w:t>BOTAO,</w:t>
            </w:r>
            <w:r w:rsidRPr="008F6EDC">
              <w:rPr>
                <w:rFonts w:eastAsia="Times New Roman" w:cstheme="minorHAnsi"/>
                <w:spacing w:val="18"/>
                <w:sz w:val="18"/>
                <w:szCs w:val="18"/>
              </w:rPr>
              <w:t xml:space="preserve"> </w:t>
            </w:r>
            <w:r w:rsidRPr="008F6EDC">
              <w:rPr>
                <w:rFonts w:eastAsia="Times New Roman" w:cstheme="minorHAnsi"/>
                <w:sz w:val="18"/>
                <w:szCs w:val="18"/>
              </w:rPr>
              <w:t>LR</w:t>
            </w:r>
            <w:proofErr w:type="gramStart"/>
            <w:r w:rsidRPr="008F6EDC">
              <w:rPr>
                <w:rFonts w:eastAsia="Times New Roman" w:cstheme="minorHAnsi"/>
                <w:sz w:val="18"/>
                <w:szCs w:val="18"/>
              </w:rPr>
              <w:t>41,NA</w:t>
            </w:r>
            <w:proofErr w:type="gramEnd"/>
            <w:r w:rsidRPr="008F6EDC">
              <w:rPr>
                <w:rFonts w:eastAsia="Times New Roman" w:cstheme="minorHAnsi"/>
                <w:spacing w:val="19"/>
                <w:sz w:val="18"/>
                <w:szCs w:val="18"/>
              </w:rPr>
              <w:t xml:space="preserve"> </w:t>
            </w:r>
            <w:r w:rsidRPr="008F6EDC">
              <w:rPr>
                <w:rFonts w:eastAsia="Times New Roman" w:cstheme="minorHAnsi"/>
                <w:sz w:val="18"/>
                <w:szCs w:val="18"/>
              </w:rPr>
              <w:t>VOLTAGEM</w:t>
            </w:r>
            <w:r w:rsidRPr="008F6EDC">
              <w:rPr>
                <w:rFonts w:eastAsia="Times New Roman" w:cstheme="minorHAnsi"/>
                <w:spacing w:val="-5"/>
                <w:sz w:val="18"/>
                <w:szCs w:val="18"/>
              </w:rPr>
              <w:t xml:space="preserve"> </w:t>
            </w:r>
            <w:r w:rsidRPr="008F6EDC">
              <w:rPr>
                <w:rFonts w:eastAsia="Times New Roman" w:cstheme="minorHAnsi"/>
                <w:sz w:val="18"/>
                <w:szCs w:val="18"/>
              </w:rPr>
              <w:t>D E</w:t>
            </w:r>
            <w:r w:rsidRPr="008F6EDC">
              <w:rPr>
                <w:rFonts w:eastAsia="Times New Roman" w:cstheme="minorHAnsi"/>
                <w:spacing w:val="15"/>
                <w:sz w:val="18"/>
                <w:szCs w:val="18"/>
              </w:rPr>
              <w:t xml:space="preserve"> </w:t>
            </w:r>
            <w:r w:rsidRPr="008F6EDC">
              <w:rPr>
                <w:rFonts w:eastAsia="Times New Roman" w:cstheme="minorHAnsi"/>
                <w:w w:val="104"/>
                <w:sz w:val="18"/>
                <w:szCs w:val="18"/>
              </w:rPr>
              <w:t>1,5V</w:t>
            </w:r>
          </w:p>
        </w:tc>
        <w:tc>
          <w:tcPr>
            <w:tcW w:w="1440" w:type="dxa"/>
            <w:tcBorders>
              <w:top w:val="single" w:sz="8" w:space="0" w:color="000000"/>
              <w:left w:val="single" w:sz="8" w:space="0" w:color="000000"/>
              <w:bottom w:val="single" w:sz="8" w:space="0" w:color="000000"/>
              <w:right w:val="single" w:sz="8" w:space="0" w:color="000000"/>
            </w:tcBorders>
          </w:tcPr>
          <w:p w14:paraId="2D5F18CD" w14:textId="77777777" w:rsidR="008F6EDC" w:rsidRPr="008F6EDC" w:rsidRDefault="008F6EDC" w:rsidP="008F6EDC">
            <w:pPr>
              <w:spacing w:after="0"/>
              <w:ind w:left="534" w:right="548"/>
              <w:jc w:val="center"/>
              <w:rPr>
                <w:rFonts w:cstheme="minorHAnsi"/>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4474571" w14:textId="77777777" w:rsidR="008F6EDC" w:rsidRPr="008F6EDC" w:rsidRDefault="008F6EDC" w:rsidP="008F6EDC">
            <w:pPr>
              <w:spacing w:after="0"/>
              <w:ind w:left="370" w:right="386"/>
              <w:jc w:val="center"/>
              <w:rPr>
                <w:rFonts w:cstheme="minorHAnsi"/>
                <w:sz w:val="18"/>
                <w:szCs w:val="18"/>
              </w:rPr>
            </w:pPr>
            <w:r w:rsidRPr="008F6EDC">
              <w:rPr>
                <w:rFonts w:eastAsia="Times New Roman" w:cstheme="minorHAnsi"/>
                <w:w w:val="111"/>
                <w:sz w:val="18"/>
                <w:szCs w:val="18"/>
              </w:rPr>
              <w:t>101</w:t>
            </w:r>
          </w:p>
        </w:tc>
        <w:tc>
          <w:tcPr>
            <w:tcW w:w="1260" w:type="dxa"/>
            <w:tcBorders>
              <w:top w:val="single" w:sz="8" w:space="0" w:color="000000"/>
              <w:left w:val="single" w:sz="8" w:space="0" w:color="000000"/>
              <w:bottom w:val="single" w:sz="8" w:space="0" w:color="000000"/>
              <w:right w:val="single" w:sz="8" w:space="0" w:color="000000"/>
            </w:tcBorders>
          </w:tcPr>
          <w:p w14:paraId="2D3FD924" w14:textId="77777777" w:rsidR="008F6EDC" w:rsidRPr="008F6EDC" w:rsidRDefault="008F6EDC" w:rsidP="008F6EDC">
            <w:pPr>
              <w:spacing w:after="0"/>
              <w:ind w:left="337" w:right="354"/>
              <w:jc w:val="center"/>
              <w:rPr>
                <w:rFonts w:cstheme="minorHAnsi"/>
                <w:sz w:val="18"/>
                <w:szCs w:val="18"/>
              </w:rPr>
            </w:pPr>
            <w:r w:rsidRPr="008F6EDC">
              <w:rPr>
                <w:rFonts w:eastAsia="Times New Roman" w:cstheme="minorHAnsi"/>
                <w:w w:val="111"/>
                <w:sz w:val="18"/>
                <w:szCs w:val="18"/>
              </w:rPr>
              <w:t>2,44</w:t>
            </w:r>
          </w:p>
        </w:tc>
        <w:tc>
          <w:tcPr>
            <w:tcW w:w="1620" w:type="dxa"/>
            <w:tcBorders>
              <w:top w:val="single" w:sz="8" w:space="0" w:color="000000"/>
              <w:left w:val="single" w:sz="8" w:space="0" w:color="000000"/>
              <w:bottom w:val="single" w:sz="8" w:space="0" w:color="000000"/>
              <w:right w:val="single" w:sz="8" w:space="0" w:color="000000"/>
            </w:tcBorders>
          </w:tcPr>
          <w:p w14:paraId="057A12CC" w14:textId="77777777" w:rsidR="008F6EDC" w:rsidRPr="008F6EDC" w:rsidRDefault="008F6EDC" w:rsidP="008F6EDC">
            <w:pPr>
              <w:spacing w:after="0"/>
              <w:ind w:left="517"/>
              <w:rPr>
                <w:rFonts w:cstheme="minorHAnsi"/>
                <w:sz w:val="18"/>
                <w:szCs w:val="18"/>
              </w:rPr>
            </w:pPr>
            <w:r w:rsidRPr="008F6EDC">
              <w:rPr>
                <w:rFonts w:eastAsia="Times New Roman" w:cstheme="minorHAnsi"/>
                <w:w w:val="111"/>
                <w:sz w:val="18"/>
                <w:szCs w:val="18"/>
              </w:rPr>
              <w:t>246,44</w:t>
            </w:r>
          </w:p>
        </w:tc>
        <w:tc>
          <w:tcPr>
            <w:tcW w:w="1260" w:type="dxa"/>
            <w:tcBorders>
              <w:top w:val="single" w:sz="8" w:space="0" w:color="000000"/>
              <w:left w:val="single" w:sz="8" w:space="0" w:color="000000"/>
              <w:bottom w:val="single" w:sz="8" w:space="0" w:color="000000"/>
              <w:right w:val="single" w:sz="8" w:space="0" w:color="000000"/>
            </w:tcBorders>
          </w:tcPr>
          <w:p w14:paraId="372FD1F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2C5F18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E57842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w:t>
            </w:r>
          </w:p>
        </w:tc>
        <w:tc>
          <w:tcPr>
            <w:tcW w:w="960" w:type="dxa"/>
            <w:tcBorders>
              <w:top w:val="single" w:sz="8" w:space="0" w:color="000000"/>
              <w:left w:val="single" w:sz="8" w:space="0" w:color="000000"/>
              <w:bottom w:val="single" w:sz="8" w:space="0" w:color="000000"/>
              <w:right w:val="single" w:sz="8" w:space="0" w:color="000000"/>
            </w:tcBorders>
          </w:tcPr>
          <w:p w14:paraId="4E75800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040.001.506</w:t>
            </w:r>
          </w:p>
        </w:tc>
        <w:tc>
          <w:tcPr>
            <w:tcW w:w="2820" w:type="dxa"/>
            <w:tcBorders>
              <w:top w:val="single" w:sz="8" w:space="0" w:color="000000"/>
              <w:left w:val="single" w:sz="8" w:space="0" w:color="000000"/>
              <w:bottom w:val="single" w:sz="8" w:space="0" w:color="000000"/>
              <w:right w:val="single" w:sz="8" w:space="0" w:color="000000"/>
            </w:tcBorders>
          </w:tcPr>
          <w:p w14:paraId="0CBD0DF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BATERIA PORTATIL NAO RECARREGAV EL - TIPO BOTAO, LR</w:t>
            </w:r>
            <w:proofErr w:type="gramStart"/>
            <w:r w:rsidRPr="008F6EDC">
              <w:rPr>
                <w:rFonts w:eastAsia="Times New Roman" w:cstheme="minorHAnsi"/>
                <w:sz w:val="18"/>
                <w:szCs w:val="18"/>
              </w:rPr>
              <w:t>44,NA</w:t>
            </w:r>
            <w:proofErr w:type="gramEnd"/>
            <w:r w:rsidRPr="008F6EDC">
              <w:rPr>
                <w:rFonts w:eastAsia="Times New Roman" w:cstheme="minorHAnsi"/>
                <w:sz w:val="18"/>
                <w:szCs w:val="18"/>
              </w:rPr>
              <w:t xml:space="preserve"> VOLTAGEM D E 1,5V</w:t>
            </w:r>
          </w:p>
        </w:tc>
        <w:tc>
          <w:tcPr>
            <w:tcW w:w="1440" w:type="dxa"/>
            <w:tcBorders>
              <w:top w:val="single" w:sz="8" w:space="0" w:color="000000"/>
              <w:left w:val="single" w:sz="8" w:space="0" w:color="000000"/>
              <w:bottom w:val="single" w:sz="8" w:space="0" w:color="000000"/>
              <w:right w:val="single" w:sz="8" w:space="0" w:color="000000"/>
            </w:tcBorders>
          </w:tcPr>
          <w:p w14:paraId="4BCDA7E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BAE32D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101</w:t>
            </w:r>
          </w:p>
        </w:tc>
        <w:tc>
          <w:tcPr>
            <w:tcW w:w="1260" w:type="dxa"/>
            <w:tcBorders>
              <w:top w:val="single" w:sz="8" w:space="0" w:color="000000"/>
              <w:left w:val="single" w:sz="8" w:space="0" w:color="000000"/>
              <w:bottom w:val="single" w:sz="8" w:space="0" w:color="000000"/>
              <w:right w:val="single" w:sz="8" w:space="0" w:color="000000"/>
            </w:tcBorders>
          </w:tcPr>
          <w:p w14:paraId="54E11C4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1,51</w:t>
            </w:r>
          </w:p>
        </w:tc>
        <w:tc>
          <w:tcPr>
            <w:tcW w:w="1620" w:type="dxa"/>
            <w:tcBorders>
              <w:top w:val="single" w:sz="8" w:space="0" w:color="000000"/>
              <w:left w:val="single" w:sz="8" w:space="0" w:color="000000"/>
              <w:bottom w:val="single" w:sz="8" w:space="0" w:color="000000"/>
              <w:right w:val="single" w:sz="8" w:space="0" w:color="000000"/>
            </w:tcBorders>
          </w:tcPr>
          <w:p w14:paraId="5B059B4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152,51</w:t>
            </w:r>
          </w:p>
        </w:tc>
        <w:tc>
          <w:tcPr>
            <w:tcW w:w="1260" w:type="dxa"/>
            <w:tcBorders>
              <w:top w:val="single" w:sz="8" w:space="0" w:color="000000"/>
              <w:left w:val="single" w:sz="8" w:space="0" w:color="000000"/>
              <w:bottom w:val="single" w:sz="8" w:space="0" w:color="000000"/>
              <w:right w:val="single" w:sz="8" w:space="0" w:color="000000"/>
            </w:tcBorders>
          </w:tcPr>
          <w:p w14:paraId="0123502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FA5B303"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ED0C02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w:t>
            </w:r>
          </w:p>
        </w:tc>
        <w:tc>
          <w:tcPr>
            <w:tcW w:w="960" w:type="dxa"/>
            <w:tcBorders>
              <w:top w:val="single" w:sz="8" w:space="0" w:color="000000"/>
              <w:left w:val="single" w:sz="8" w:space="0" w:color="000000"/>
              <w:bottom w:val="single" w:sz="8" w:space="0" w:color="000000"/>
              <w:right w:val="single" w:sz="8" w:space="0" w:color="000000"/>
            </w:tcBorders>
          </w:tcPr>
          <w:p w14:paraId="6969AA1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052.001.008</w:t>
            </w:r>
          </w:p>
        </w:tc>
        <w:tc>
          <w:tcPr>
            <w:tcW w:w="2820" w:type="dxa"/>
            <w:tcBorders>
              <w:top w:val="single" w:sz="8" w:space="0" w:color="000000"/>
              <w:left w:val="single" w:sz="8" w:space="0" w:color="000000"/>
              <w:bottom w:val="single" w:sz="8" w:space="0" w:color="000000"/>
              <w:right w:val="single" w:sz="8" w:space="0" w:color="000000"/>
            </w:tcBorders>
          </w:tcPr>
          <w:p w14:paraId="15AECDC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BORRACHA - TIPO ESCOLAR COLORIDA</w:t>
            </w:r>
          </w:p>
          <w:p w14:paraId="6E18550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ATOXICA, LIVRE DE PVC, MEDINDO AP ROXIMADAMENTE 42X21X11MM, COM C APA PROTETORA.</w:t>
            </w:r>
          </w:p>
        </w:tc>
        <w:tc>
          <w:tcPr>
            <w:tcW w:w="1440" w:type="dxa"/>
            <w:tcBorders>
              <w:top w:val="single" w:sz="8" w:space="0" w:color="000000"/>
              <w:left w:val="single" w:sz="8" w:space="0" w:color="000000"/>
              <w:bottom w:val="single" w:sz="8" w:space="0" w:color="000000"/>
              <w:right w:val="single" w:sz="8" w:space="0" w:color="000000"/>
            </w:tcBorders>
          </w:tcPr>
          <w:p w14:paraId="3683E22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C882445"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487</w:t>
            </w:r>
          </w:p>
        </w:tc>
        <w:tc>
          <w:tcPr>
            <w:tcW w:w="1260" w:type="dxa"/>
            <w:tcBorders>
              <w:top w:val="single" w:sz="8" w:space="0" w:color="000000"/>
              <w:left w:val="single" w:sz="8" w:space="0" w:color="000000"/>
              <w:bottom w:val="single" w:sz="8" w:space="0" w:color="000000"/>
              <w:right w:val="single" w:sz="8" w:space="0" w:color="000000"/>
            </w:tcBorders>
          </w:tcPr>
          <w:p w14:paraId="0DE4620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3,65</w:t>
            </w:r>
          </w:p>
        </w:tc>
        <w:tc>
          <w:tcPr>
            <w:tcW w:w="1620" w:type="dxa"/>
            <w:tcBorders>
              <w:top w:val="single" w:sz="8" w:space="0" w:color="000000"/>
              <w:left w:val="single" w:sz="8" w:space="0" w:color="000000"/>
              <w:bottom w:val="single" w:sz="8" w:space="0" w:color="000000"/>
              <w:right w:val="single" w:sz="8" w:space="0" w:color="000000"/>
            </w:tcBorders>
          </w:tcPr>
          <w:p w14:paraId="0D9277A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1.777,55</w:t>
            </w:r>
          </w:p>
        </w:tc>
        <w:tc>
          <w:tcPr>
            <w:tcW w:w="1260" w:type="dxa"/>
            <w:tcBorders>
              <w:top w:val="single" w:sz="8" w:space="0" w:color="000000"/>
              <w:left w:val="single" w:sz="8" w:space="0" w:color="000000"/>
              <w:bottom w:val="single" w:sz="8" w:space="0" w:color="000000"/>
              <w:right w:val="single" w:sz="8" w:space="0" w:color="000000"/>
            </w:tcBorders>
          </w:tcPr>
          <w:p w14:paraId="4704D67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EF50F1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2D12AA5"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w:t>
            </w:r>
          </w:p>
        </w:tc>
        <w:tc>
          <w:tcPr>
            <w:tcW w:w="960" w:type="dxa"/>
            <w:tcBorders>
              <w:top w:val="single" w:sz="8" w:space="0" w:color="000000"/>
              <w:left w:val="single" w:sz="8" w:space="0" w:color="000000"/>
              <w:bottom w:val="single" w:sz="8" w:space="0" w:color="000000"/>
              <w:right w:val="single" w:sz="8" w:space="0" w:color="000000"/>
            </w:tcBorders>
          </w:tcPr>
          <w:p w14:paraId="1D5DCA6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053.002.640</w:t>
            </w:r>
          </w:p>
        </w:tc>
        <w:tc>
          <w:tcPr>
            <w:tcW w:w="2820" w:type="dxa"/>
            <w:tcBorders>
              <w:top w:val="single" w:sz="8" w:space="0" w:color="000000"/>
              <w:left w:val="single" w:sz="8" w:space="0" w:color="000000"/>
              <w:bottom w:val="single" w:sz="8" w:space="0" w:color="000000"/>
              <w:right w:val="single" w:sz="8" w:space="0" w:color="000000"/>
            </w:tcBorders>
          </w:tcPr>
          <w:p w14:paraId="322A3EF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BRINQUEDO EDUCATIVO E RECREATIV O - CARA A CARA - </w:t>
            </w: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ADIVINHAR CONTEM 2 TABULEIROS, 48 MOLDURAS PLASTICAS, 1 FOLHA COM 48 CARTAS, 2</w:t>
            </w:r>
          </w:p>
          <w:p w14:paraId="19BF2F8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4 CARTAS DE ADIVINHACAO MANUAL D E INSTRUCOES, 4 PINOS MARCAPONTO S I INDICADO PARA CRIANCA DE ANOS COM DIMENSAO 42X32X5 EMBALAGEM:</w:t>
            </w:r>
          </w:p>
          <w:p w14:paraId="568F09AF"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31X43 CM</w:t>
            </w:r>
          </w:p>
        </w:tc>
        <w:tc>
          <w:tcPr>
            <w:tcW w:w="1440" w:type="dxa"/>
            <w:tcBorders>
              <w:top w:val="single" w:sz="8" w:space="0" w:color="000000"/>
              <w:left w:val="single" w:sz="8" w:space="0" w:color="000000"/>
              <w:bottom w:val="single" w:sz="8" w:space="0" w:color="000000"/>
              <w:right w:val="single" w:sz="8" w:space="0" w:color="000000"/>
            </w:tcBorders>
          </w:tcPr>
          <w:p w14:paraId="48736EE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F72056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2445514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72,35</w:t>
            </w:r>
          </w:p>
        </w:tc>
        <w:tc>
          <w:tcPr>
            <w:tcW w:w="1620" w:type="dxa"/>
            <w:tcBorders>
              <w:top w:val="single" w:sz="8" w:space="0" w:color="000000"/>
              <w:left w:val="single" w:sz="8" w:space="0" w:color="000000"/>
              <w:bottom w:val="single" w:sz="8" w:space="0" w:color="000000"/>
              <w:right w:val="single" w:sz="8" w:space="0" w:color="000000"/>
            </w:tcBorders>
          </w:tcPr>
          <w:p w14:paraId="124CC281"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1.591,70</w:t>
            </w:r>
          </w:p>
        </w:tc>
        <w:tc>
          <w:tcPr>
            <w:tcW w:w="1260" w:type="dxa"/>
            <w:tcBorders>
              <w:top w:val="single" w:sz="8" w:space="0" w:color="000000"/>
              <w:left w:val="single" w:sz="8" w:space="0" w:color="000000"/>
              <w:bottom w:val="single" w:sz="8" w:space="0" w:color="000000"/>
              <w:right w:val="single" w:sz="8" w:space="0" w:color="000000"/>
            </w:tcBorders>
          </w:tcPr>
          <w:p w14:paraId="25CE85F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4088A1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A4FF8F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14</w:t>
            </w:r>
          </w:p>
        </w:tc>
        <w:tc>
          <w:tcPr>
            <w:tcW w:w="960" w:type="dxa"/>
            <w:tcBorders>
              <w:top w:val="single" w:sz="8" w:space="0" w:color="000000"/>
              <w:left w:val="single" w:sz="8" w:space="0" w:color="000000"/>
              <w:bottom w:val="single" w:sz="8" w:space="0" w:color="000000"/>
              <w:right w:val="single" w:sz="8" w:space="0" w:color="000000"/>
            </w:tcBorders>
          </w:tcPr>
          <w:p w14:paraId="090DC91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053.002.638</w:t>
            </w:r>
          </w:p>
        </w:tc>
        <w:tc>
          <w:tcPr>
            <w:tcW w:w="2820" w:type="dxa"/>
            <w:tcBorders>
              <w:top w:val="single" w:sz="8" w:space="0" w:color="000000"/>
              <w:left w:val="single" w:sz="8" w:space="0" w:color="000000"/>
              <w:bottom w:val="single" w:sz="8" w:space="0" w:color="000000"/>
              <w:right w:val="single" w:sz="8" w:space="0" w:color="000000"/>
            </w:tcBorders>
          </w:tcPr>
          <w:p w14:paraId="70E8FA4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BRINQUEDO EDUCATIVO E RECREATIV O - </w:t>
            </w:r>
            <w:proofErr w:type="gramStart"/>
            <w:r w:rsidRPr="008F6EDC">
              <w:rPr>
                <w:rFonts w:eastAsia="Times New Roman" w:cstheme="minorHAnsi"/>
                <w:sz w:val="18"/>
                <w:szCs w:val="18"/>
              </w:rPr>
              <w:t>CONFECCIONADO  EM</w:t>
            </w:r>
            <w:proofErr w:type="gramEnd"/>
            <w:r w:rsidRPr="008F6EDC">
              <w:rPr>
                <w:rFonts w:eastAsia="Times New Roman" w:cstheme="minorHAnsi"/>
                <w:sz w:val="18"/>
                <w:szCs w:val="18"/>
              </w:rPr>
              <w:t xml:space="preserve"> MATERIAL CA RTONADO, TIPO JOGO  UNO, MEDIDAS M ÍNIMAS 2X10X11\,5CM.</w:t>
            </w:r>
          </w:p>
        </w:tc>
        <w:tc>
          <w:tcPr>
            <w:tcW w:w="1440" w:type="dxa"/>
            <w:tcBorders>
              <w:top w:val="single" w:sz="8" w:space="0" w:color="000000"/>
              <w:left w:val="single" w:sz="8" w:space="0" w:color="000000"/>
              <w:bottom w:val="single" w:sz="8" w:space="0" w:color="000000"/>
              <w:right w:val="single" w:sz="8" w:space="0" w:color="000000"/>
            </w:tcBorders>
          </w:tcPr>
          <w:p w14:paraId="34D778F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947CA6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622DDB17"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24,78</w:t>
            </w:r>
          </w:p>
        </w:tc>
        <w:tc>
          <w:tcPr>
            <w:tcW w:w="1620" w:type="dxa"/>
            <w:tcBorders>
              <w:top w:val="single" w:sz="8" w:space="0" w:color="000000"/>
              <w:left w:val="single" w:sz="8" w:space="0" w:color="000000"/>
              <w:bottom w:val="single" w:sz="8" w:space="0" w:color="000000"/>
              <w:right w:val="single" w:sz="8" w:space="0" w:color="000000"/>
            </w:tcBorders>
          </w:tcPr>
          <w:p w14:paraId="143AE83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545,16</w:t>
            </w:r>
          </w:p>
        </w:tc>
        <w:tc>
          <w:tcPr>
            <w:tcW w:w="1260" w:type="dxa"/>
            <w:tcBorders>
              <w:top w:val="single" w:sz="8" w:space="0" w:color="000000"/>
              <w:left w:val="single" w:sz="8" w:space="0" w:color="000000"/>
              <w:bottom w:val="single" w:sz="8" w:space="0" w:color="000000"/>
              <w:right w:val="single" w:sz="8" w:space="0" w:color="000000"/>
            </w:tcBorders>
          </w:tcPr>
          <w:p w14:paraId="32EC085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DE1E33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6A716D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15</w:t>
            </w:r>
          </w:p>
        </w:tc>
        <w:tc>
          <w:tcPr>
            <w:tcW w:w="960" w:type="dxa"/>
            <w:tcBorders>
              <w:top w:val="single" w:sz="8" w:space="0" w:color="000000"/>
              <w:left w:val="single" w:sz="8" w:space="0" w:color="000000"/>
              <w:bottom w:val="single" w:sz="8" w:space="0" w:color="000000"/>
              <w:right w:val="single" w:sz="8" w:space="0" w:color="000000"/>
            </w:tcBorders>
          </w:tcPr>
          <w:p w14:paraId="0324C2B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053.002.639</w:t>
            </w:r>
          </w:p>
        </w:tc>
        <w:tc>
          <w:tcPr>
            <w:tcW w:w="2820" w:type="dxa"/>
            <w:tcBorders>
              <w:top w:val="single" w:sz="8" w:space="0" w:color="000000"/>
              <w:left w:val="single" w:sz="8" w:space="0" w:color="000000"/>
              <w:bottom w:val="single" w:sz="8" w:space="0" w:color="000000"/>
              <w:right w:val="single" w:sz="8" w:space="0" w:color="000000"/>
            </w:tcBorders>
          </w:tcPr>
          <w:p w14:paraId="344F141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BRINQUEDO EDUCATIVO E RECREATIV O – HABILIDADES SOCIAIS- </w:t>
            </w: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PE RGUNTAS E RESPOSTAS. </w:t>
            </w:r>
            <w:proofErr w:type="gramStart"/>
            <w:r w:rsidRPr="008F6EDC">
              <w:rPr>
                <w:rFonts w:eastAsia="Times New Roman" w:cstheme="minorHAnsi"/>
                <w:sz w:val="18"/>
                <w:szCs w:val="18"/>
              </w:rPr>
              <w:t>JOGO  TERAP</w:t>
            </w:r>
            <w:proofErr w:type="gramEnd"/>
            <w:r w:rsidRPr="008F6EDC">
              <w:rPr>
                <w:rFonts w:eastAsia="Times New Roman" w:cstheme="minorHAnsi"/>
                <w:sz w:val="18"/>
                <w:szCs w:val="18"/>
              </w:rPr>
              <w:t xml:space="preserve"> EUTICO PARA TREINO DE HABILIDADES SOCIAIS COM CRIANCAS.</w:t>
            </w:r>
          </w:p>
        </w:tc>
        <w:tc>
          <w:tcPr>
            <w:tcW w:w="1440" w:type="dxa"/>
            <w:tcBorders>
              <w:top w:val="single" w:sz="8" w:space="0" w:color="000000"/>
              <w:left w:val="single" w:sz="8" w:space="0" w:color="000000"/>
              <w:bottom w:val="single" w:sz="8" w:space="0" w:color="000000"/>
              <w:right w:val="single" w:sz="8" w:space="0" w:color="000000"/>
            </w:tcBorders>
          </w:tcPr>
          <w:p w14:paraId="58C28AE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A56A00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2845C83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280,58</w:t>
            </w:r>
          </w:p>
        </w:tc>
        <w:tc>
          <w:tcPr>
            <w:tcW w:w="1620" w:type="dxa"/>
            <w:tcBorders>
              <w:top w:val="single" w:sz="8" w:space="0" w:color="000000"/>
              <w:left w:val="single" w:sz="8" w:space="0" w:color="000000"/>
              <w:bottom w:val="single" w:sz="8" w:space="0" w:color="000000"/>
              <w:right w:val="single" w:sz="8" w:space="0" w:color="000000"/>
            </w:tcBorders>
          </w:tcPr>
          <w:p w14:paraId="181DDA9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6.172,76</w:t>
            </w:r>
          </w:p>
        </w:tc>
        <w:tc>
          <w:tcPr>
            <w:tcW w:w="1260" w:type="dxa"/>
            <w:tcBorders>
              <w:top w:val="single" w:sz="8" w:space="0" w:color="000000"/>
              <w:left w:val="single" w:sz="8" w:space="0" w:color="000000"/>
              <w:bottom w:val="single" w:sz="8" w:space="0" w:color="000000"/>
              <w:right w:val="single" w:sz="8" w:space="0" w:color="000000"/>
            </w:tcBorders>
          </w:tcPr>
          <w:p w14:paraId="4C58989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706918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DD6AE7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16</w:t>
            </w:r>
          </w:p>
        </w:tc>
        <w:tc>
          <w:tcPr>
            <w:tcW w:w="960" w:type="dxa"/>
            <w:tcBorders>
              <w:top w:val="single" w:sz="8" w:space="0" w:color="000000"/>
              <w:left w:val="single" w:sz="8" w:space="0" w:color="000000"/>
              <w:bottom w:val="single" w:sz="8" w:space="0" w:color="000000"/>
              <w:right w:val="single" w:sz="8" w:space="0" w:color="000000"/>
            </w:tcBorders>
          </w:tcPr>
          <w:p w14:paraId="0FEEE97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053.002.649</w:t>
            </w:r>
          </w:p>
        </w:tc>
        <w:tc>
          <w:tcPr>
            <w:tcW w:w="2820" w:type="dxa"/>
            <w:tcBorders>
              <w:top w:val="single" w:sz="8" w:space="0" w:color="000000"/>
              <w:left w:val="single" w:sz="8" w:space="0" w:color="000000"/>
              <w:bottom w:val="single" w:sz="8" w:space="0" w:color="000000"/>
              <w:right w:val="single" w:sz="8" w:space="0" w:color="000000"/>
            </w:tcBorders>
          </w:tcPr>
          <w:p w14:paraId="5B7F277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BRINQUEDO EDUCATIVO E RECREATIV</w:t>
            </w:r>
          </w:p>
          <w:p w14:paraId="381AB52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O - LABIRINTO MAGNETICO DE CORES E NUMEROS. </w:t>
            </w:r>
            <w:proofErr w:type="gramStart"/>
            <w:r w:rsidRPr="008F6EDC">
              <w:rPr>
                <w:rFonts w:eastAsia="Times New Roman" w:cstheme="minorHAnsi"/>
                <w:sz w:val="18"/>
                <w:szCs w:val="18"/>
              </w:rPr>
              <w:t>CONFECCIONADO  EM</w:t>
            </w:r>
            <w:proofErr w:type="gramEnd"/>
            <w:r w:rsidRPr="008F6EDC">
              <w:rPr>
                <w:rFonts w:eastAsia="Times New Roman" w:cstheme="minorHAnsi"/>
                <w:sz w:val="18"/>
                <w:szCs w:val="18"/>
              </w:rPr>
              <w:t xml:space="preserve"> PLAS TICO E MADEIRA, COM DIMENSOES  MINI MAS DE 26CMX20CMX1CM (CXLXA), CO MPOSTO  POR UM TABULEIRO LABIRINT O COM NUMEROS E CORES, UM LAPES COM PONTA MAGNETICA E 55 ESFERAS MAGNETICAS SENDO UMA PRETA, 2 VE RMELHAS, 3 AZUIS, 4 VERDES,  5 BRANC AS, 6 AMARELAS, 7 CINZAS, 8 LARANJA,</w:t>
            </w:r>
          </w:p>
          <w:p w14:paraId="73A4BC0F"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9 ROXAS E 10 MARRONS.</w:t>
            </w:r>
          </w:p>
        </w:tc>
        <w:tc>
          <w:tcPr>
            <w:tcW w:w="1440" w:type="dxa"/>
            <w:tcBorders>
              <w:top w:val="single" w:sz="8" w:space="0" w:color="000000"/>
              <w:left w:val="single" w:sz="8" w:space="0" w:color="000000"/>
              <w:bottom w:val="single" w:sz="8" w:space="0" w:color="000000"/>
              <w:right w:val="single" w:sz="8" w:space="0" w:color="000000"/>
            </w:tcBorders>
          </w:tcPr>
          <w:p w14:paraId="11CF874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1869EEA"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048B603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110,17</w:t>
            </w:r>
          </w:p>
        </w:tc>
        <w:tc>
          <w:tcPr>
            <w:tcW w:w="1620" w:type="dxa"/>
            <w:tcBorders>
              <w:top w:val="single" w:sz="8" w:space="0" w:color="000000"/>
              <w:left w:val="single" w:sz="8" w:space="0" w:color="000000"/>
              <w:bottom w:val="single" w:sz="8" w:space="0" w:color="000000"/>
              <w:right w:val="single" w:sz="8" w:space="0" w:color="000000"/>
            </w:tcBorders>
          </w:tcPr>
          <w:p w14:paraId="71F6ABF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2.423,74</w:t>
            </w:r>
          </w:p>
        </w:tc>
        <w:tc>
          <w:tcPr>
            <w:tcW w:w="1260" w:type="dxa"/>
            <w:tcBorders>
              <w:top w:val="single" w:sz="8" w:space="0" w:color="000000"/>
              <w:left w:val="single" w:sz="8" w:space="0" w:color="000000"/>
              <w:bottom w:val="single" w:sz="8" w:space="0" w:color="000000"/>
              <w:right w:val="single" w:sz="8" w:space="0" w:color="000000"/>
            </w:tcBorders>
          </w:tcPr>
          <w:p w14:paraId="1F3107D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C86872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20AD53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17</w:t>
            </w:r>
          </w:p>
        </w:tc>
        <w:tc>
          <w:tcPr>
            <w:tcW w:w="960" w:type="dxa"/>
            <w:tcBorders>
              <w:top w:val="single" w:sz="8" w:space="0" w:color="000000"/>
              <w:left w:val="single" w:sz="8" w:space="0" w:color="000000"/>
              <w:bottom w:val="single" w:sz="8" w:space="0" w:color="000000"/>
              <w:right w:val="single" w:sz="8" w:space="0" w:color="000000"/>
            </w:tcBorders>
          </w:tcPr>
          <w:p w14:paraId="44A3918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040.001.784</w:t>
            </w:r>
          </w:p>
        </w:tc>
        <w:tc>
          <w:tcPr>
            <w:tcW w:w="2820" w:type="dxa"/>
            <w:tcBorders>
              <w:top w:val="single" w:sz="8" w:space="0" w:color="000000"/>
              <w:left w:val="single" w:sz="8" w:space="0" w:color="000000"/>
              <w:bottom w:val="single" w:sz="8" w:space="0" w:color="000000"/>
              <w:right w:val="single" w:sz="8" w:space="0" w:color="000000"/>
            </w:tcBorders>
          </w:tcPr>
          <w:p w14:paraId="5211BD8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CADERNO - TIPO </w:t>
            </w:r>
            <w:proofErr w:type="gramStart"/>
            <w:r w:rsidRPr="008F6EDC">
              <w:rPr>
                <w:rFonts w:eastAsia="Times New Roman" w:cstheme="minorHAnsi"/>
                <w:sz w:val="18"/>
                <w:szCs w:val="18"/>
              </w:rPr>
              <w:t>UNIVERSITARIO,ESPIR</w:t>
            </w:r>
            <w:proofErr w:type="gramEnd"/>
            <w:r w:rsidRPr="008F6EDC">
              <w:rPr>
                <w:rFonts w:eastAsia="Times New Roman" w:cstheme="minorHAnsi"/>
                <w:sz w:val="18"/>
                <w:szCs w:val="18"/>
              </w:rPr>
              <w:t xml:space="preserve"> AL EM ARAME REVESTIDO EM NYLON,M EDINDO 200,00X275,00MM,CAPA DURA, COM 750G/M2,FOLHA  PAUTADA,COM 24</w:t>
            </w:r>
          </w:p>
          <w:p w14:paraId="0D9FEE2F"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 </w:t>
            </w:r>
            <w:proofErr w:type="gramStart"/>
            <w:r w:rsidRPr="008F6EDC">
              <w:rPr>
                <w:rFonts w:eastAsia="Times New Roman" w:cstheme="minorHAnsi"/>
                <w:sz w:val="18"/>
                <w:szCs w:val="18"/>
              </w:rPr>
              <w:t>FOLHAS,DE</w:t>
            </w:r>
            <w:proofErr w:type="gramEnd"/>
            <w:r w:rsidRPr="008F6EDC">
              <w:rPr>
                <w:rFonts w:eastAsia="Times New Roman" w:cstheme="minorHAnsi"/>
                <w:sz w:val="18"/>
                <w:szCs w:val="18"/>
              </w:rPr>
              <w:t xml:space="preserve"> 56G/M2, CAPA DISCRETA SEM DESENHOS, CONTENDO APENAS U MA COR.</w:t>
            </w:r>
          </w:p>
        </w:tc>
        <w:tc>
          <w:tcPr>
            <w:tcW w:w="1440" w:type="dxa"/>
            <w:tcBorders>
              <w:top w:val="single" w:sz="8" w:space="0" w:color="000000"/>
              <w:left w:val="single" w:sz="8" w:space="0" w:color="000000"/>
              <w:bottom w:val="single" w:sz="8" w:space="0" w:color="000000"/>
              <w:right w:val="single" w:sz="8" w:space="0" w:color="000000"/>
            </w:tcBorders>
          </w:tcPr>
          <w:p w14:paraId="4B813F4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864E46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182</w:t>
            </w:r>
          </w:p>
        </w:tc>
        <w:tc>
          <w:tcPr>
            <w:tcW w:w="1260" w:type="dxa"/>
            <w:tcBorders>
              <w:top w:val="single" w:sz="8" w:space="0" w:color="000000"/>
              <w:left w:val="single" w:sz="8" w:space="0" w:color="000000"/>
              <w:bottom w:val="single" w:sz="8" w:space="0" w:color="000000"/>
              <w:right w:val="single" w:sz="8" w:space="0" w:color="000000"/>
            </w:tcBorders>
          </w:tcPr>
          <w:p w14:paraId="119B0EF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34,99</w:t>
            </w:r>
          </w:p>
        </w:tc>
        <w:tc>
          <w:tcPr>
            <w:tcW w:w="1620" w:type="dxa"/>
            <w:tcBorders>
              <w:top w:val="single" w:sz="8" w:space="0" w:color="000000"/>
              <w:left w:val="single" w:sz="8" w:space="0" w:color="000000"/>
              <w:bottom w:val="single" w:sz="8" w:space="0" w:color="000000"/>
              <w:right w:val="single" w:sz="8" w:space="0" w:color="000000"/>
            </w:tcBorders>
          </w:tcPr>
          <w:p w14:paraId="0499375B"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6.368,18</w:t>
            </w:r>
          </w:p>
        </w:tc>
        <w:tc>
          <w:tcPr>
            <w:tcW w:w="1260" w:type="dxa"/>
            <w:tcBorders>
              <w:top w:val="single" w:sz="8" w:space="0" w:color="000000"/>
              <w:left w:val="single" w:sz="8" w:space="0" w:color="000000"/>
              <w:bottom w:val="single" w:sz="8" w:space="0" w:color="000000"/>
              <w:right w:val="single" w:sz="8" w:space="0" w:color="000000"/>
            </w:tcBorders>
          </w:tcPr>
          <w:p w14:paraId="04ED3E9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C0C90A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FFC101A"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18</w:t>
            </w:r>
          </w:p>
        </w:tc>
        <w:tc>
          <w:tcPr>
            <w:tcW w:w="960" w:type="dxa"/>
            <w:tcBorders>
              <w:top w:val="single" w:sz="8" w:space="0" w:color="000000"/>
              <w:left w:val="single" w:sz="8" w:space="0" w:color="000000"/>
              <w:bottom w:val="single" w:sz="8" w:space="0" w:color="000000"/>
              <w:right w:val="single" w:sz="8" w:space="0" w:color="000000"/>
            </w:tcBorders>
          </w:tcPr>
          <w:p w14:paraId="340297F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053.001.197</w:t>
            </w:r>
          </w:p>
        </w:tc>
        <w:tc>
          <w:tcPr>
            <w:tcW w:w="2820" w:type="dxa"/>
            <w:tcBorders>
              <w:top w:val="single" w:sz="8" w:space="0" w:color="000000"/>
              <w:left w:val="single" w:sz="8" w:space="0" w:color="000000"/>
              <w:bottom w:val="single" w:sz="8" w:space="0" w:color="000000"/>
              <w:right w:val="single" w:sz="8" w:space="0" w:color="000000"/>
            </w:tcBorders>
          </w:tcPr>
          <w:p w14:paraId="628D264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CADERNO - TIPO BROCHURA, COSTURA DO, MEDINDO 200,00X275,00MM, CAPA DURA, COM 600G/M</w:t>
            </w:r>
            <w:proofErr w:type="gramStart"/>
            <w:r w:rsidRPr="008F6EDC">
              <w:rPr>
                <w:rFonts w:eastAsia="Times New Roman" w:cstheme="minorHAnsi"/>
                <w:sz w:val="18"/>
                <w:szCs w:val="18"/>
              </w:rPr>
              <w:t>2,  FOLHA</w:t>
            </w:r>
            <w:proofErr w:type="gramEnd"/>
            <w:r w:rsidRPr="008F6EDC">
              <w:rPr>
                <w:rFonts w:eastAsia="Times New Roman" w:cstheme="minorHAnsi"/>
                <w:sz w:val="18"/>
                <w:szCs w:val="18"/>
              </w:rPr>
              <w:t xml:space="preserve"> PAUTADA, COM 96 FOLHAS, DE 56G/M2</w:t>
            </w:r>
          </w:p>
        </w:tc>
        <w:tc>
          <w:tcPr>
            <w:tcW w:w="1440" w:type="dxa"/>
            <w:tcBorders>
              <w:top w:val="single" w:sz="8" w:space="0" w:color="000000"/>
              <w:left w:val="single" w:sz="8" w:space="0" w:color="000000"/>
              <w:bottom w:val="single" w:sz="8" w:space="0" w:color="000000"/>
              <w:right w:val="single" w:sz="8" w:space="0" w:color="000000"/>
            </w:tcBorders>
          </w:tcPr>
          <w:p w14:paraId="5C01CD6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C30D17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284</w:t>
            </w:r>
          </w:p>
        </w:tc>
        <w:tc>
          <w:tcPr>
            <w:tcW w:w="1260" w:type="dxa"/>
            <w:tcBorders>
              <w:top w:val="single" w:sz="8" w:space="0" w:color="000000"/>
              <w:left w:val="single" w:sz="8" w:space="0" w:color="000000"/>
              <w:bottom w:val="single" w:sz="8" w:space="0" w:color="000000"/>
              <w:right w:val="single" w:sz="8" w:space="0" w:color="000000"/>
            </w:tcBorders>
          </w:tcPr>
          <w:p w14:paraId="07DF8F4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22,02</w:t>
            </w:r>
          </w:p>
        </w:tc>
        <w:tc>
          <w:tcPr>
            <w:tcW w:w="1620" w:type="dxa"/>
            <w:tcBorders>
              <w:top w:val="single" w:sz="8" w:space="0" w:color="000000"/>
              <w:left w:val="single" w:sz="8" w:space="0" w:color="000000"/>
              <w:bottom w:val="single" w:sz="8" w:space="0" w:color="000000"/>
              <w:right w:val="single" w:sz="8" w:space="0" w:color="000000"/>
            </w:tcBorders>
          </w:tcPr>
          <w:p w14:paraId="2689601B"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6.253,68</w:t>
            </w:r>
          </w:p>
        </w:tc>
        <w:tc>
          <w:tcPr>
            <w:tcW w:w="1260" w:type="dxa"/>
            <w:tcBorders>
              <w:top w:val="single" w:sz="8" w:space="0" w:color="000000"/>
              <w:left w:val="single" w:sz="8" w:space="0" w:color="000000"/>
              <w:bottom w:val="single" w:sz="8" w:space="0" w:color="000000"/>
              <w:right w:val="single" w:sz="8" w:space="0" w:color="000000"/>
            </w:tcBorders>
          </w:tcPr>
          <w:p w14:paraId="7F38AB3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406AB96"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91546E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19</w:t>
            </w:r>
          </w:p>
        </w:tc>
        <w:tc>
          <w:tcPr>
            <w:tcW w:w="960" w:type="dxa"/>
            <w:tcBorders>
              <w:top w:val="single" w:sz="8" w:space="0" w:color="000000"/>
              <w:left w:val="single" w:sz="8" w:space="0" w:color="000000"/>
              <w:bottom w:val="single" w:sz="8" w:space="0" w:color="000000"/>
              <w:right w:val="single" w:sz="8" w:space="0" w:color="000000"/>
            </w:tcBorders>
          </w:tcPr>
          <w:p w14:paraId="504D102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053.001.212</w:t>
            </w:r>
          </w:p>
        </w:tc>
        <w:tc>
          <w:tcPr>
            <w:tcW w:w="2820" w:type="dxa"/>
            <w:tcBorders>
              <w:top w:val="single" w:sz="8" w:space="0" w:color="000000"/>
              <w:left w:val="single" w:sz="8" w:space="0" w:color="000000"/>
              <w:bottom w:val="single" w:sz="8" w:space="0" w:color="000000"/>
              <w:right w:val="single" w:sz="8" w:space="0" w:color="000000"/>
            </w:tcBorders>
          </w:tcPr>
          <w:p w14:paraId="3770E5D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CAIXA DE ARQUIVO MORTO - EM PAPEL AO, (35X</w:t>
            </w:r>
            <w:proofErr w:type="gramStart"/>
            <w:r w:rsidRPr="008F6EDC">
              <w:rPr>
                <w:rFonts w:eastAsia="Times New Roman" w:cstheme="minorHAnsi"/>
                <w:sz w:val="18"/>
                <w:szCs w:val="18"/>
              </w:rPr>
              <w:t>14)MM</w:t>
            </w:r>
            <w:proofErr w:type="gramEnd"/>
            <w:r w:rsidRPr="008F6EDC">
              <w:rPr>
                <w:rFonts w:eastAsia="Times New Roman" w:cstheme="minorHAnsi"/>
                <w:sz w:val="18"/>
                <w:szCs w:val="18"/>
              </w:rPr>
              <w:t xml:space="preserve"> 25G/M2, NA COR NATUR AL</w:t>
            </w:r>
          </w:p>
        </w:tc>
        <w:tc>
          <w:tcPr>
            <w:tcW w:w="1440" w:type="dxa"/>
            <w:tcBorders>
              <w:top w:val="single" w:sz="8" w:space="0" w:color="000000"/>
              <w:left w:val="single" w:sz="8" w:space="0" w:color="000000"/>
              <w:bottom w:val="single" w:sz="8" w:space="0" w:color="000000"/>
              <w:right w:val="single" w:sz="8" w:space="0" w:color="000000"/>
            </w:tcBorders>
          </w:tcPr>
          <w:p w14:paraId="012EE5E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F37164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1.790</w:t>
            </w:r>
          </w:p>
        </w:tc>
        <w:tc>
          <w:tcPr>
            <w:tcW w:w="1260" w:type="dxa"/>
            <w:tcBorders>
              <w:top w:val="single" w:sz="8" w:space="0" w:color="000000"/>
              <w:left w:val="single" w:sz="8" w:space="0" w:color="000000"/>
              <w:bottom w:val="single" w:sz="8" w:space="0" w:color="000000"/>
              <w:right w:val="single" w:sz="8" w:space="0" w:color="000000"/>
            </w:tcBorders>
          </w:tcPr>
          <w:p w14:paraId="7F5F6F1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7,24</w:t>
            </w:r>
          </w:p>
        </w:tc>
        <w:tc>
          <w:tcPr>
            <w:tcW w:w="1620" w:type="dxa"/>
            <w:tcBorders>
              <w:top w:val="single" w:sz="8" w:space="0" w:color="000000"/>
              <w:left w:val="single" w:sz="8" w:space="0" w:color="000000"/>
              <w:bottom w:val="single" w:sz="8" w:space="0" w:color="000000"/>
              <w:right w:val="single" w:sz="8" w:space="0" w:color="000000"/>
            </w:tcBorders>
          </w:tcPr>
          <w:p w14:paraId="0B350EE3"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12.959,60</w:t>
            </w:r>
          </w:p>
        </w:tc>
        <w:tc>
          <w:tcPr>
            <w:tcW w:w="1260" w:type="dxa"/>
            <w:tcBorders>
              <w:top w:val="single" w:sz="8" w:space="0" w:color="000000"/>
              <w:left w:val="single" w:sz="8" w:space="0" w:color="000000"/>
              <w:bottom w:val="single" w:sz="8" w:space="0" w:color="000000"/>
              <w:right w:val="single" w:sz="8" w:space="0" w:color="000000"/>
            </w:tcBorders>
          </w:tcPr>
          <w:p w14:paraId="0D88CBF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81C7B86"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EF16AF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20</w:t>
            </w:r>
          </w:p>
        </w:tc>
        <w:tc>
          <w:tcPr>
            <w:tcW w:w="960" w:type="dxa"/>
            <w:tcBorders>
              <w:top w:val="single" w:sz="8" w:space="0" w:color="000000"/>
              <w:left w:val="single" w:sz="8" w:space="0" w:color="000000"/>
              <w:bottom w:val="single" w:sz="8" w:space="0" w:color="000000"/>
              <w:right w:val="single" w:sz="8" w:space="0" w:color="000000"/>
            </w:tcBorders>
          </w:tcPr>
          <w:p w14:paraId="2EA0640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053.001.215</w:t>
            </w:r>
          </w:p>
        </w:tc>
        <w:tc>
          <w:tcPr>
            <w:tcW w:w="2820" w:type="dxa"/>
            <w:tcBorders>
              <w:top w:val="single" w:sz="8" w:space="0" w:color="000000"/>
              <w:left w:val="single" w:sz="8" w:space="0" w:color="000000"/>
              <w:bottom w:val="single" w:sz="8" w:space="0" w:color="000000"/>
              <w:right w:val="single" w:sz="8" w:space="0" w:color="000000"/>
            </w:tcBorders>
          </w:tcPr>
          <w:p w14:paraId="5A2A87D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CAIXA DE ARQUIVO MORTO - EM POLIP ROPILENO, MEDINDO: (350 X 130 X 245) MM, CORES VARIADAS</w:t>
            </w:r>
          </w:p>
        </w:tc>
        <w:tc>
          <w:tcPr>
            <w:tcW w:w="1440" w:type="dxa"/>
            <w:tcBorders>
              <w:top w:val="single" w:sz="8" w:space="0" w:color="000000"/>
              <w:left w:val="single" w:sz="8" w:space="0" w:color="000000"/>
              <w:bottom w:val="single" w:sz="8" w:space="0" w:color="000000"/>
              <w:right w:val="single" w:sz="8" w:space="0" w:color="000000"/>
            </w:tcBorders>
          </w:tcPr>
          <w:p w14:paraId="2CAACD8D"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F9C70C4"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680</w:t>
            </w:r>
          </w:p>
        </w:tc>
        <w:tc>
          <w:tcPr>
            <w:tcW w:w="1260" w:type="dxa"/>
            <w:tcBorders>
              <w:top w:val="single" w:sz="8" w:space="0" w:color="000000"/>
              <w:left w:val="single" w:sz="8" w:space="0" w:color="000000"/>
              <w:bottom w:val="single" w:sz="8" w:space="0" w:color="000000"/>
              <w:right w:val="single" w:sz="8" w:space="0" w:color="000000"/>
            </w:tcBorders>
          </w:tcPr>
          <w:p w14:paraId="1F9EE12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10,05</w:t>
            </w:r>
          </w:p>
        </w:tc>
        <w:tc>
          <w:tcPr>
            <w:tcW w:w="1620" w:type="dxa"/>
            <w:tcBorders>
              <w:top w:val="single" w:sz="8" w:space="0" w:color="000000"/>
              <w:left w:val="single" w:sz="8" w:space="0" w:color="000000"/>
              <w:bottom w:val="single" w:sz="8" w:space="0" w:color="000000"/>
              <w:right w:val="single" w:sz="8" w:space="0" w:color="000000"/>
            </w:tcBorders>
          </w:tcPr>
          <w:p w14:paraId="2D314A4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6.834,00</w:t>
            </w:r>
          </w:p>
        </w:tc>
        <w:tc>
          <w:tcPr>
            <w:tcW w:w="1260" w:type="dxa"/>
            <w:tcBorders>
              <w:top w:val="single" w:sz="8" w:space="0" w:color="000000"/>
              <w:left w:val="single" w:sz="8" w:space="0" w:color="000000"/>
              <w:bottom w:val="single" w:sz="8" w:space="0" w:color="000000"/>
              <w:right w:val="single" w:sz="8" w:space="0" w:color="000000"/>
            </w:tcBorders>
          </w:tcPr>
          <w:p w14:paraId="56FA36FD"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7378A6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7BBA7E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21</w:t>
            </w:r>
          </w:p>
        </w:tc>
        <w:tc>
          <w:tcPr>
            <w:tcW w:w="960" w:type="dxa"/>
            <w:tcBorders>
              <w:top w:val="single" w:sz="8" w:space="0" w:color="000000"/>
              <w:left w:val="single" w:sz="8" w:space="0" w:color="000000"/>
              <w:bottom w:val="single" w:sz="8" w:space="0" w:color="000000"/>
              <w:right w:val="single" w:sz="8" w:space="0" w:color="000000"/>
            </w:tcBorders>
          </w:tcPr>
          <w:p w14:paraId="5526570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053.001.228</w:t>
            </w:r>
          </w:p>
        </w:tc>
        <w:tc>
          <w:tcPr>
            <w:tcW w:w="2820" w:type="dxa"/>
            <w:tcBorders>
              <w:top w:val="single" w:sz="8" w:space="0" w:color="000000"/>
              <w:left w:val="single" w:sz="8" w:space="0" w:color="000000"/>
              <w:bottom w:val="single" w:sz="8" w:space="0" w:color="000000"/>
              <w:right w:val="single" w:sz="8" w:space="0" w:color="000000"/>
            </w:tcBorders>
          </w:tcPr>
          <w:p w14:paraId="3AE4EA1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CAIXA ORGANIZADORA - EM PLASTICO </w:t>
            </w:r>
            <w:proofErr w:type="gramStart"/>
            <w:r w:rsidRPr="008F6EDC">
              <w:rPr>
                <w:rFonts w:eastAsia="Times New Roman" w:cstheme="minorHAnsi"/>
                <w:sz w:val="18"/>
                <w:szCs w:val="18"/>
              </w:rPr>
              <w:t>POLIONDA,PARA</w:t>
            </w:r>
            <w:proofErr w:type="gramEnd"/>
            <w:r w:rsidRPr="008F6EDC">
              <w:rPr>
                <w:rFonts w:eastAsia="Times New Roman" w:cstheme="minorHAnsi"/>
                <w:sz w:val="18"/>
                <w:szCs w:val="18"/>
              </w:rPr>
              <w:t xml:space="preserve"> ARMAZENAR DOCUME NTOS, SIMPLES, COM ENCAIXES LATER AIS, MEDINDO 33,50X25,50X18, 00CM, C OM TAMPA E PEGADORES, SEM DIVISO RIA, SEM ALCA, CORES DIVERSAS</w:t>
            </w:r>
          </w:p>
        </w:tc>
        <w:tc>
          <w:tcPr>
            <w:tcW w:w="1440" w:type="dxa"/>
            <w:tcBorders>
              <w:top w:val="single" w:sz="8" w:space="0" w:color="000000"/>
              <w:left w:val="single" w:sz="8" w:space="0" w:color="000000"/>
              <w:bottom w:val="single" w:sz="8" w:space="0" w:color="000000"/>
              <w:right w:val="single" w:sz="8" w:space="0" w:color="000000"/>
            </w:tcBorders>
          </w:tcPr>
          <w:p w14:paraId="7AF5C36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1555B9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195</w:t>
            </w:r>
          </w:p>
        </w:tc>
        <w:tc>
          <w:tcPr>
            <w:tcW w:w="1260" w:type="dxa"/>
            <w:tcBorders>
              <w:top w:val="single" w:sz="8" w:space="0" w:color="000000"/>
              <w:left w:val="single" w:sz="8" w:space="0" w:color="000000"/>
              <w:bottom w:val="single" w:sz="8" w:space="0" w:color="000000"/>
              <w:right w:val="single" w:sz="8" w:space="0" w:color="000000"/>
            </w:tcBorders>
          </w:tcPr>
          <w:p w14:paraId="02A6C94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38,71</w:t>
            </w:r>
          </w:p>
        </w:tc>
        <w:tc>
          <w:tcPr>
            <w:tcW w:w="1620" w:type="dxa"/>
            <w:tcBorders>
              <w:top w:val="single" w:sz="8" w:space="0" w:color="000000"/>
              <w:left w:val="single" w:sz="8" w:space="0" w:color="000000"/>
              <w:bottom w:val="single" w:sz="8" w:space="0" w:color="000000"/>
              <w:right w:val="single" w:sz="8" w:space="0" w:color="000000"/>
            </w:tcBorders>
          </w:tcPr>
          <w:p w14:paraId="53848F7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7.548,45</w:t>
            </w:r>
          </w:p>
        </w:tc>
        <w:tc>
          <w:tcPr>
            <w:tcW w:w="1260" w:type="dxa"/>
            <w:tcBorders>
              <w:top w:val="single" w:sz="8" w:space="0" w:color="000000"/>
              <w:left w:val="single" w:sz="8" w:space="0" w:color="000000"/>
              <w:bottom w:val="single" w:sz="8" w:space="0" w:color="000000"/>
              <w:right w:val="single" w:sz="8" w:space="0" w:color="000000"/>
            </w:tcBorders>
          </w:tcPr>
          <w:p w14:paraId="1F7FDC6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38DE9F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8C463B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22</w:t>
            </w:r>
          </w:p>
        </w:tc>
        <w:tc>
          <w:tcPr>
            <w:tcW w:w="960" w:type="dxa"/>
            <w:tcBorders>
              <w:top w:val="single" w:sz="8" w:space="0" w:color="000000"/>
              <w:left w:val="single" w:sz="8" w:space="0" w:color="000000"/>
              <w:bottom w:val="single" w:sz="8" w:space="0" w:color="000000"/>
              <w:right w:val="single" w:sz="8" w:space="0" w:color="000000"/>
            </w:tcBorders>
          </w:tcPr>
          <w:p w14:paraId="2132FB7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040.001.886</w:t>
            </w:r>
          </w:p>
        </w:tc>
        <w:tc>
          <w:tcPr>
            <w:tcW w:w="2820" w:type="dxa"/>
            <w:tcBorders>
              <w:top w:val="single" w:sz="8" w:space="0" w:color="000000"/>
              <w:left w:val="single" w:sz="8" w:space="0" w:color="000000"/>
              <w:bottom w:val="single" w:sz="8" w:space="0" w:color="000000"/>
              <w:right w:val="single" w:sz="8" w:space="0" w:color="000000"/>
            </w:tcBorders>
          </w:tcPr>
          <w:p w14:paraId="3BE6BC4F"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CANETA ESFEROGRAFICA - CORPO EM RESINA TERMOPLASTICA TRANSPAREN TE SEXTAVADO COM UM FURO NA LATE RAL, COM COMPRIMENTO APROXIMADO DE 140MM, GRAVADO NO CORPO A MAR CA DO FABRICANTE, TAMPA VENTILADA EM CONFORMIDADE COM O PADRAO IS O </w:t>
            </w:r>
            <w:proofErr w:type="gramStart"/>
            <w:r w:rsidRPr="008F6EDC">
              <w:rPr>
                <w:rFonts w:eastAsia="Times New Roman" w:cstheme="minorHAnsi"/>
                <w:sz w:val="18"/>
                <w:szCs w:val="18"/>
              </w:rPr>
              <w:t>11540  /</w:t>
            </w:r>
            <w:proofErr w:type="gramEnd"/>
            <w:r w:rsidRPr="008F6EDC">
              <w:rPr>
                <w:rFonts w:eastAsia="Times New Roman" w:cstheme="minorHAnsi"/>
                <w:sz w:val="18"/>
                <w:szCs w:val="18"/>
              </w:rPr>
              <w:t xml:space="preserve"> BS 7272-1,TAMPA E PLUG DA MESMA COR DA TINTA, PONTA EM COB RE, ESFERA  DE TUNGSTENIO, COM ESP ESSURA  DE 1,0MM, LARGURA DA LINHA</w:t>
            </w:r>
          </w:p>
          <w:p w14:paraId="1DD2EAA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0,4MM, ESCRITA MEDIA, RESERVATÓRI O DE CARGA </w:t>
            </w:r>
            <w:proofErr w:type="gramStart"/>
            <w:r w:rsidRPr="008F6EDC">
              <w:rPr>
                <w:rFonts w:eastAsia="Times New Roman" w:cstheme="minorHAnsi"/>
                <w:sz w:val="18"/>
                <w:szCs w:val="18"/>
              </w:rPr>
              <w:t>CONFECCIONADO  EM</w:t>
            </w:r>
            <w:proofErr w:type="gramEnd"/>
            <w:r w:rsidRPr="008F6EDC">
              <w:rPr>
                <w:rFonts w:eastAsia="Times New Roman" w:cstheme="minorHAnsi"/>
                <w:sz w:val="18"/>
                <w:szCs w:val="18"/>
              </w:rPr>
              <w:t xml:space="preserve"> POL IPROPILENO  (PP) TRANSPARENTE COM DIÂMETRO EXTERNO MÍNIMO DE 3,0 MM E COMPRIMENTO MÍNIMO DE 130 MM, R ESERVATÓRIO  DE CARGA COM DIÂMET RO INTERNO DE, NO MÍNIMO, 1,5 MM E COM, NO MÍNIMO, 110 MM DE TINTA, TIN TA DE QUALIDADE A BASE DE CORANT ES ORGANICOS  E SOLVENTES,  QUE SE CA RAPIDAMENTE, COM ESCRITA MACI A, COM CAPACIDADE DE NO MINIMO 2.0</w:t>
            </w:r>
          </w:p>
          <w:p w14:paraId="3F800AB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00 METROS DE ESCRITA, VALIDADE MIN IMA DE 5 ANOS, Produto com certificação do Inmetro - CAIXA CONTENDO 50 UNIDA DES - COR SERÁ DEFINIDA NA ORDEM DE FORNECIMENTO.  Qualidade </w:t>
            </w:r>
            <w:proofErr w:type="spellStart"/>
            <w:r w:rsidRPr="008F6EDC">
              <w:rPr>
                <w:rFonts w:eastAsia="Times New Roman" w:cstheme="minorHAnsi"/>
                <w:sz w:val="18"/>
                <w:szCs w:val="18"/>
              </w:rPr>
              <w:t>compatív</w:t>
            </w:r>
            <w:proofErr w:type="spellEnd"/>
            <w:r w:rsidRPr="008F6EDC">
              <w:rPr>
                <w:rFonts w:eastAsia="Times New Roman" w:cstheme="minorHAnsi"/>
                <w:sz w:val="18"/>
                <w:szCs w:val="18"/>
              </w:rPr>
              <w:t xml:space="preserve"> </w:t>
            </w:r>
            <w:proofErr w:type="spellStart"/>
            <w:r w:rsidRPr="008F6EDC">
              <w:rPr>
                <w:rFonts w:eastAsia="Times New Roman" w:cstheme="minorHAnsi"/>
                <w:sz w:val="18"/>
                <w:szCs w:val="18"/>
              </w:rPr>
              <w:t>el</w:t>
            </w:r>
            <w:proofErr w:type="spellEnd"/>
            <w:r w:rsidRPr="008F6EDC">
              <w:rPr>
                <w:rFonts w:eastAsia="Times New Roman" w:cstheme="minorHAnsi"/>
                <w:sz w:val="18"/>
                <w:szCs w:val="18"/>
              </w:rPr>
              <w:t xml:space="preserve"> com Bic / </w:t>
            </w:r>
            <w:proofErr w:type="spellStart"/>
            <w:r w:rsidRPr="008F6EDC">
              <w:rPr>
                <w:rFonts w:eastAsia="Times New Roman" w:cstheme="minorHAnsi"/>
                <w:sz w:val="18"/>
                <w:szCs w:val="18"/>
              </w:rPr>
              <w:t>Compactor</w:t>
            </w:r>
            <w:proofErr w:type="spellEnd"/>
          </w:p>
        </w:tc>
        <w:tc>
          <w:tcPr>
            <w:tcW w:w="1440" w:type="dxa"/>
            <w:tcBorders>
              <w:top w:val="single" w:sz="8" w:space="0" w:color="000000"/>
              <w:left w:val="single" w:sz="8" w:space="0" w:color="000000"/>
              <w:bottom w:val="single" w:sz="8" w:space="0" w:color="000000"/>
              <w:right w:val="single" w:sz="8" w:space="0" w:color="000000"/>
            </w:tcBorders>
          </w:tcPr>
          <w:p w14:paraId="2E27DB5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CX50U</w:t>
            </w:r>
          </w:p>
        </w:tc>
        <w:tc>
          <w:tcPr>
            <w:tcW w:w="1260" w:type="dxa"/>
            <w:tcBorders>
              <w:top w:val="single" w:sz="8" w:space="0" w:color="000000"/>
              <w:left w:val="single" w:sz="8" w:space="0" w:color="000000"/>
              <w:bottom w:val="single" w:sz="8" w:space="0" w:color="000000"/>
              <w:right w:val="single" w:sz="8" w:space="0" w:color="000000"/>
            </w:tcBorders>
          </w:tcPr>
          <w:p w14:paraId="4A1719D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234</w:t>
            </w:r>
          </w:p>
        </w:tc>
        <w:tc>
          <w:tcPr>
            <w:tcW w:w="1260" w:type="dxa"/>
            <w:tcBorders>
              <w:top w:val="single" w:sz="8" w:space="0" w:color="000000"/>
              <w:left w:val="single" w:sz="8" w:space="0" w:color="000000"/>
              <w:bottom w:val="single" w:sz="8" w:space="0" w:color="000000"/>
              <w:right w:val="single" w:sz="8" w:space="0" w:color="000000"/>
            </w:tcBorders>
          </w:tcPr>
          <w:p w14:paraId="7346F02B"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50,00</w:t>
            </w:r>
          </w:p>
        </w:tc>
        <w:tc>
          <w:tcPr>
            <w:tcW w:w="1620" w:type="dxa"/>
            <w:tcBorders>
              <w:top w:val="single" w:sz="8" w:space="0" w:color="000000"/>
              <w:left w:val="single" w:sz="8" w:space="0" w:color="000000"/>
              <w:bottom w:val="single" w:sz="8" w:space="0" w:color="000000"/>
              <w:right w:val="single" w:sz="8" w:space="0" w:color="000000"/>
            </w:tcBorders>
          </w:tcPr>
          <w:p w14:paraId="0378A221"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11.700,00</w:t>
            </w:r>
          </w:p>
        </w:tc>
        <w:tc>
          <w:tcPr>
            <w:tcW w:w="1260" w:type="dxa"/>
            <w:tcBorders>
              <w:top w:val="single" w:sz="8" w:space="0" w:color="000000"/>
              <w:left w:val="single" w:sz="8" w:space="0" w:color="000000"/>
              <w:bottom w:val="single" w:sz="8" w:space="0" w:color="000000"/>
              <w:right w:val="single" w:sz="8" w:space="0" w:color="000000"/>
            </w:tcBorders>
          </w:tcPr>
          <w:p w14:paraId="45F06CE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E7B9E6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655E76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23</w:t>
            </w:r>
          </w:p>
        </w:tc>
        <w:tc>
          <w:tcPr>
            <w:tcW w:w="960" w:type="dxa"/>
            <w:tcBorders>
              <w:top w:val="single" w:sz="8" w:space="0" w:color="000000"/>
              <w:left w:val="single" w:sz="8" w:space="0" w:color="000000"/>
              <w:bottom w:val="single" w:sz="8" w:space="0" w:color="000000"/>
              <w:right w:val="single" w:sz="8" w:space="0" w:color="000000"/>
            </w:tcBorders>
          </w:tcPr>
          <w:p w14:paraId="089BFEA4"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052.001.013</w:t>
            </w:r>
          </w:p>
        </w:tc>
        <w:tc>
          <w:tcPr>
            <w:tcW w:w="2820" w:type="dxa"/>
            <w:tcBorders>
              <w:top w:val="single" w:sz="8" w:space="0" w:color="000000"/>
              <w:left w:val="single" w:sz="8" w:space="0" w:color="000000"/>
              <w:bottom w:val="single" w:sz="8" w:space="0" w:color="000000"/>
              <w:right w:val="single" w:sz="8" w:space="0" w:color="000000"/>
            </w:tcBorders>
          </w:tcPr>
          <w:p w14:paraId="63849C5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CANETA MARCA TEXTO - CORPO PLAST ICO RIGIDO OPACO, PONTA 3 A 5MM EM CORES VARIADAS</w:t>
            </w:r>
          </w:p>
        </w:tc>
        <w:tc>
          <w:tcPr>
            <w:tcW w:w="1440" w:type="dxa"/>
            <w:tcBorders>
              <w:top w:val="single" w:sz="8" w:space="0" w:color="000000"/>
              <w:left w:val="single" w:sz="8" w:space="0" w:color="000000"/>
              <w:bottom w:val="single" w:sz="8" w:space="0" w:color="000000"/>
              <w:right w:val="single" w:sz="8" w:space="0" w:color="000000"/>
            </w:tcBorders>
          </w:tcPr>
          <w:p w14:paraId="716E895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899049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1.510</w:t>
            </w:r>
          </w:p>
        </w:tc>
        <w:tc>
          <w:tcPr>
            <w:tcW w:w="1260" w:type="dxa"/>
            <w:tcBorders>
              <w:top w:val="single" w:sz="8" w:space="0" w:color="000000"/>
              <w:left w:val="single" w:sz="8" w:space="0" w:color="000000"/>
              <w:bottom w:val="single" w:sz="8" w:space="0" w:color="000000"/>
              <w:right w:val="single" w:sz="8" w:space="0" w:color="000000"/>
            </w:tcBorders>
          </w:tcPr>
          <w:p w14:paraId="6150D65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5,04</w:t>
            </w:r>
          </w:p>
        </w:tc>
        <w:tc>
          <w:tcPr>
            <w:tcW w:w="1620" w:type="dxa"/>
            <w:tcBorders>
              <w:top w:val="single" w:sz="8" w:space="0" w:color="000000"/>
              <w:left w:val="single" w:sz="8" w:space="0" w:color="000000"/>
              <w:bottom w:val="single" w:sz="8" w:space="0" w:color="000000"/>
              <w:right w:val="single" w:sz="8" w:space="0" w:color="000000"/>
            </w:tcBorders>
          </w:tcPr>
          <w:p w14:paraId="753A984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7.610,40</w:t>
            </w:r>
          </w:p>
        </w:tc>
        <w:tc>
          <w:tcPr>
            <w:tcW w:w="1260" w:type="dxa"/>
            <w:tcBorders>
              <w:top w:val="single" w:sz="8" w:space="0" w:color="000000"/>
              <w:left w:val="single" w:sz="8" w:space="0" w:color="000000"/>
              <w:bottom w:val="single" w:sz="8" w:space="0" w:color="000000"/>
              <w:right w:val="single" w:sz="8" w:space="0" w:color="000000"/>
            </w:tcBorders>
          </w:tcPr>
          <w:p w14:paraId="63F08DC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EA193B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778951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24</w:t>
            </w:r>
          </w:p>
        </w:tc>
        <w:tc>
          <w:tcPr>
            <w:tcW w:w="960" w:type="dxa"/>
            <w:tcBorders>
              <w:top w:val="single" w:sz="8" w:space="0" w:color="000000"/>
              <w:left w:val="single" w:sz="8" w:space="0" w:color="000000"/>
              <w:bottom w:val="single" w:sz="8" w:space="0" w:color="000000"/>
              <w:right w:val="single" w:sz="8" w:space="0" w:color="000000"/>
            </w:tcBorders>
          </w:tcPr>
          <w:p w14:paraId="37FD15C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053.002.628</w:t>
            </w:r>
          </w:p>
        </w:tc>
        <w:tc>
          <w:tcPr>
            <w:tcW w:w="2820" w:type="dxa"/>
            <w:tcBorders>
              <w:top w:val="single" w:sz="8" w:space="0" w:color="000000"/>
              <w:left w:val="single" w:sz="8" w:space="0" w:color="000000"/>
              <w:bottom w:val="single" w:sz="8" w:space="0" w:color="000000"/>
              <w:right w:val="single" w:sz="8" w:space="0" w:color="000000"/>
            </w:tcBorders>
          </w:tcPr>
          <w:p w14:paraId="033985D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CANETA MARCADOR PERMANENTE PAR A CD E DVD - PONTA DE 2MM, NA COR P RETA, EM PLASTICO RIGIDO - CAIXA CO M 12 UNIDADES</w:t>
            </w:r>
          </w:p>
        </w:tc>
        <w:tc>
          <w:tcPr>
            <w:tcW w:w="1440" w:type="dxa"/>
            <w:tcBorders>
              <w:top w:val="single" w:sz="8" w:space="0" w:color="000000"/>
              <w:left w:val="single" w:sz="8" w:space="0" w:color="000000"/>
              <w:bottom w:val="single" w:sz="8" w:space="0" w:color="000000"/>
              <w:right w:val="single" w:sz="8" w:space="0" w:color="000000"/>
            </w:tcBorders>
          </w:tcPr>
          <w:p w14:paraId="50D0E11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85955C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247</w:t>
            </w:r>
          </w:p>
        </w:tc>
        <w:tc>
          <w:tcPr>
            <w:tcW w:w="1260" w:type="dxa"/>
            <w:tcBorders>
              <w:top w:val="single" w:sz="8" w:space="0" w:color="000000"/>
              <w:left w:val="single" w:sz="8" w:space="0" w:color="000000"/>
              <w:bottom w:val="single" w:sz="8" w:space="0" w:color="000000"/>
              <w:right w:val="single" w:sz="8" w:space="0" w:color="000000"/>
            </w:tcBorders>
          </w:tcPr>
          <w:p w14:paraId="163D8DC4"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6,53</w:t>
            </w:r>
          </w:p>
        </w:tc>
        <w:tc>
          <w:tcPr>
            <w:tcW w:w="1620" w:type="dxa"/>
            <w:tcBorders>
              <w:top w:val="single" w:sz="8" w:space="0" w:color="000000"/>
              <w:left w:val="single" w:sz="8" w:space="0" w:color="000000"/>
              <w:bottom w:val="single" w:sz="8" w:space="0" w:color="000000"/>
              <w:right w:val="single" w:sz="8" w:space="0" w:color="000000"/>
            </w:tcBorders>
          </w:tcPr>
          <w:p w14:paraId="5274481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1.612,91</w:t>
            </w:r>
          </w:p>
        </w:tc>
        <w:tc>
          <w:tcPr>
            <w:tcW w:w="1260" w:type="dxa"/>
            <w:tcBorders>
              <w:top w:val="single" w:sz="8" w:space="0" w:color="000000"/>
              <w:left w:val="single" w:sz="8" w:space="0" w:color="000000"/>
              <w:bottom w:val="single" w:sz="8" w:space="0" w:color="000000"/>
              <w:right w:val="single" w:sz="8" w:space="0" w:color="000000"/>
            </w:tcBorders>
          </w:tcPr>
          <w:p w14:paraId="51FE2A1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09D8E4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7AD9C4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25</w:t>
            </w:r>
          </w:p>
        </w:tc>
        <w:tc>
          <w:tcPr>
            <w:tcW w:w="960" w:type="dxa"/>
            <w:tcBorders>
              <w:top w:val="single" w:sz="8" w:space="0" w:color="000000"/>
              <w:left w:val="single" w:sz="8" w:space="0" w:color="000000"/>
              <w:bottom w:val="single" w:sz="8" w:space="0" w:color="000000"/>
              <w:right w:val="single" w:sz="8" w:space="0" w:color="000000"/>
            </w:tcBorders>
          </w:tcPr>
          <w:p w14:paraId="1A50B80B"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053.001.343</w:t>
            </w:r>
          </w:p>
        </w:tc>
        <w:tc>
          <w:tcPr>
            <w:tcW w:w="2820" w:type="dxa"/>
            <w:tcBorders>
              <w:top w:val="single" w:sz="8" w:space="0" w:color="000000"/>
              <w:left w:val="single" w:sz="8" w:space="0" w:color="000000"/>
              <w:bottom w:val="single" w:sz="8" w:space="0" w:color="000000"/>
              <w:right w:val="single" w:sz="8" w:space="0" w:color="000000"/>
            </w:tcBorders>
          </w:tcPr>
          <w:p w14:paraId="25B1419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CARTOLINA - 180 G/M</w:t>
            </w:r>
            <w:proofErr w:type="gramStart"/>
            <w:r w:rsidRPr="008F6EDC">
              <w:rPr>
                <w:rFonts w:eastAsia="Times New Roman" w:cstheme="minorHAnsi"/>
                <w:sz w:val="18"/>
                <w:szCs w:val="18"/>
              </w:rPr>
              <w:t>2,RIGIDEZ</w:t>
            </w:r>
            <w:proofErr w:type="gramEnd"/>
            <w:r w:rsidRPr="008F6EDC">
              <w:rPr>
                <w:rFonts w:eastAsia="Times New Roman" w:cstheme="minorHAnsi"/>
                <w:sz w:val="18"/>
                <w:szCs w:val="18"/>
              </w:rPr>
              <w:t xml:space="preserve"> TABER LONGITUDINAL 30GF/CM E TRANSVERS AL 20GF/CM,MEDINDO 50,00X66,00CM,DI VERSAS CORES - COR SERÁ DEFINIDA NA ORDEM DE FORNECIMENTO</w:t>
            </w:r>
          </w:p>
        </w:tc>
        <w:tc>
          <w:tcPr>
            <w:tcW w:w="1440" w:type="dxa"/>
            <w:tcBorders>
              <w:top w:val="single" w:sz="8" w:space="0" w:color="000000"/>
              <w:left w:val="single" w:sz="8" w:space="0" w:color="000000"/>
              <w:bottom w:val="single" w:sz="8" w:space="0" w:color="000000"/>
              <w:right w:val="single" w:sz="8" w:space="0" w:color="000000"/>
            </w:tcBorders>
          </w:tcPr>
          <w:p w14:paraId="1C2DC4D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2E4A85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510</w:t>
            </w:r>
          </w:p>
        </w:tc>
        <w:tc>
          <w:tcPr>
            <w:tcW w:w="1260" w:type="dxa"/>
            <w:tcBorders>
              <w:top w:val="single" w:sz="8" w:space="0" w:color="000000"/>
              <w:left w:val="single" w:sz="8" w:space="0" w:color="000000"/>
              <w:bottom w:val="single" w:sz="8" w:space="0" w:color="000000"/>
              <w:right w:val="single" w:sz="8" w:space="0" w:color="000000"/>
            </w:tcBorders>
          </w:tcPr>
          <w:p w14:paraId="391C168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1,71</w:t>
            </w:r>
          </w:p>
        </w:tc>
        <w:tc>
          <w:tcPr>
            <w:tcW w:w="1620" w:type="dxa"/>
            <w:tcBorders>
              <w:top w:val="single" w:sz="8" w:space="0" w:color="000000"/>
              <w:left w:val="single" w:sz="8" w:space="0" w:color="000000"/>
              <w:bottom w:val="single" w:sz="8" w:space="0" w:color="000000"/>
              <w:right w:val="single" w:sz="8" w:space="0" w:color="000000"/>
            </w:tcBorders>
          </w:tcPr>
          <w:p w14:paraId="059A41D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872,10</w:t>
            </w:r>
          </w:p>
        </w:tc>
        <w:tc>
          <w:tcPr>
            <w:tcW w:w="1260" w:type="dxa"/>
            <w:tcBorders>
              <w:top w:val="single" w:sz="8" w:space="0" w:color="000000"/>
              <w:left w:val="single" w:sz="8" w:space="0" w:color="000000"/>
              <w:bottom w:val="single" w:sz="8" w:space="0" w:color="000000"/>
              <w:right w:val="single" w:sz="8" w:space="0" w:color="000000"/>
            </w:tcBorders>
          </w:tcPr>
          <w:p w14:paraId="09DBCEE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E9374B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767CDC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26</w:t>
            </w:r>
          </w:p>
        </w:tc>
        <w:tc>
          <w:tcPr>
            <w:tcW w:w="960" w:type="dxa"/>
            <w:tcBorders>
              <w:top w:val="single" w:sz="8" w:space="0" w:color="000000"/>
              <w:left w:val="single" w:sz="8" w:space="0" w:color="000000"/>
              <w:bottom w:val="single" w:sz="8" w:space="0" w:color="000000"/>
              <w:right w:val="single" w:sz="8" w:space="0" w:color="000000"/>
            </w:tcBorders>
          </w:tcPr>
          <w:p w14:paraId="744EF80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040.002.085</w:t>
            </w:r>
          </w:p>
        </w:tc>
        <w:tc>
          <w:tcPr>
            <w:tcW w:w="2820" w:type="dxa"/>
            <w:tcBorders>
              <w:top w:val="single" w:sz="8" w:space="0" w:color="000000"/>
              <w:left w:val="single" w:sz="8" w:space="0" w:color="000000"/>
              <w:bottom w:val="single" w:sz="8" w:space="0" w:color="000000"/>
              <w:right w:val="single" w:sz="8" w:space="0" w:color="000000"/>
            </w:tcBorders>
          </w:tcPr>
          <w:p w14:paraId="148F0EF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CLIPE - METAL COLORIDO Nº 2/0 - CAIXA COM 50 UNIDADES - COMPOSIÇÃO MET ÁLICO E ACABAMENTO PLÁSTICO</w:t>
            </w:r>
          </w:p>
        </w:tc>
        <w:tc>
          <w:tcPr>
            <w:tcW w:w="1440" w:type="dxa"/>
            <w:tcBorders>
              <w:top w:val="single" w:sz="8" w:space="0" w:color="000000"/>
              <w:left w:val="single" w:sz="8" w:space="0" w:color="000000"/>
              <w:bottom w:val="single" w:sz="8" w:space="0" w:color="000000"/>
              <w:right w:val="single" w:sz="8" w:space="0" w:color="000000"/>
            </w:tcBorders>
          </w:tcPr>
          <w:p w14:paraId="4F3E30D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CX50U</w:t>
            </w:r>
          </w:p>
        </w:tc>
        <w:tc>
          <w:tcPr>
            <w:tcW w:w="1260" w:type="dxa"/>
            <w:tcBorders>
              <w:top w:val="single" w:sz="8" w:space="0" w:color="000000"/>
              <w:left w:val="single" w:sz="8" w:space="0" w:color="000000"/>
              <w:bottom w:val="single" w:sz="8" w:space="0" w:color="000000"/>
              <w:right w:val="single" w:sz="8" w:space="0" w:color="000000"/>
            </w:tcBorders>
          </w:tcPr>
          <w:p w14:paraId="1FE54FE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380</w:t>
            </w:r>
          </w:p>
        </w:tc>
        <w:tc>
          <w:tcPr>
            <w:tcW w:w="1260" w:type="dxa"/>
            <w:tcBorders>
              <w:top w:val="single" w:sz="8" w:space="0" w:color="000000"/>
              <w:left w:val="single" w:sz="8" w:space="0" w:color="000000"/>
              <w:bottom w:val="single" w:sz="8" w:space="0" w:color="000000"/>
              <w:right w:val="single" w:sz="8" w:space="0" w:color="000000"/>
            </w:tcBorders>
          </w:tcPr>
          <w:p w14:paraId="3B37EF1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11,76</w:t>
            </w:r>
          </w:p>
        </w:tc>
        <w:tc>
          <w:tcPr>
            <w:tcW w:w="1620" w:type="dxa"/>
            <w:tcBorders>
              <w:top w:val="single" w:sz="8" w:space="0" w:color="000000"/>
              <w:left w:val="single" w:sz="8" w:space="0" w:color="000000"/>
              <w:bottom w:val="single" w:sz="8" w:space="0" w:color="000000"/>
              <w:right w:val="single" w:sz="8" w:space="0" w:color="000000"/>
            </w:tcBorders>
          </w:tcPr>
          <w:p w14:paraId="6BDB535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4.468,80</w:t>
            </w:r>
          </w:p>
        </w:tc>
        <w:tc>
          <w:tcPr>
            <w:tcW w:w="1260" w:type="dxa"/>
            <w:tcBorders>
              <w:top w:val="single" w:sz="8" w:space="0" w:color="000000"/>
              <w:left w:val="single" w:sz="8" w:space="0" w:color="000000"/>
              <w:bottom w:val="single" w:sz="8" w:space="0" w:color="000000"/>
              <w:right w:val="single" w:sz="8" w:space="0" w:color="000000"/>
            </w:tcBorders>
          </w:tcPr>
          <w:p w14:paraId="581812B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C48E78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9F14FB8"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27</w:t>
            </w:r>
          </w:p>
        </w:tc>
        <w:tc>
          <w:tcPr>
            <w:tcW w:w="960" w:type="dxa"/>
            <w:tcBorders>
              <w:top w:val="single" w:sz="8" w:space="0" w:color="000000"/>
              <w:left w:val="single" w:sz="8" w:space="0" w:color="000000"/>
              <w:bottom w:val="single" w:sz="8" w:space="0" w:color="000000"/>
              <w:right w:val="single" w:sz="8" w:space="0" w:color="000000"/>
            </w:tcBorders>
          </w:tcPr>
          <w:p w14:paraId="698C2B5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040.002.086</w:t>
            </w:r>
          </w:p>
        </w:tc>
        <w:tc>
          <w:tcPr>
            <w:tcW w:w="2820" w:type="dxa"/>
            <w:tcBorders>
              <w:top w:val="single" w:sz="8" w:space="0" w:color="000000"/>
              <w:left w:val="single" w:sz="8" w:space="0" w:color="000000"/>
              <w:bottom w:val="single" w:sz="8" w:space="0" w:color="000000"/>
              <w:right w:val="single" w:sz="8" w:space="0" w:color="000000"/>
            </w:tcBorders>
          </w:tcPr>
          <w:p w14:paraId="4168BA1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CLIPE 10/0 - PRODUZIDO EM ARAME DE ACO GALVANIZADO, PARA PRENDER PA </w:t>
            </w:r>
            <w:proofErr w:type="gramStart"/>
            <w:r w:rsidRPr="008F6EDC">
              <w:rPr>
                <w:rFonts w:eastAsia="Times New Roman" w:cstheme="minorHAnsi"/>
                <w:sz w:val="18"/>
                <w:szCs w:val="18"/>
              </w:rPr>
              <w:t>PEIS,  FILMES</w:t>
            </w:r>
            <w:proofErr w:type="gramEnd"/>
            <w:r w:rsidRPr="008F6EDC">
              <w:rPr>
                <w:rFonts w:eastAsia="Times New Roman" w:cstheme="minorHAnsi"/>
                <w:sz w:val="18"/>
                <w:szCs w:val="18"/>
              </w:rPr>
              <w:t xml:space="preserve">, PLASTICOS  E OUTROS  N OS </w:t>
            </w:r>
            <w:r w:rsidRPr="008F6EDC">
              <w:rPr>
                <w:rFonts w:eastAsia="Times New Roman" w:cstheme="minorHAnsi"/>
                <w:sz w:val="18"/>
                <w:szCs w:val="18"/>
              </w:rPr>
              <w:lastRenderedPageBreak/>
              <w:t>TRABALHOS DE ESCRITORIO  EM GE RAL - CAIXA COM 120 UNIDADES</w:t>
            </w:r>
          </w:p>
        </w:tc>
        <w:tc>
          <w:tcPr>
            <w:tcW w:w="1440" w:type="dxa"/>
            <w:tcBorders>
              <w:top w:val="single" w:sz="8" w:space="0" w:color="000000"/>
              <w:left w:val="single" w:sz="8" w:space="0" w:color="000000"/>
              <w:bottom w:val="single" w:sz="8" w:space="0" w:color="000000"/>
              <w:right w:val="single" w:sz="8" w:space="0" w:color="000000"/>
            </w:tcBorders>
          </w:tcPr>
          <w:p w14:paraId="69B72738"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lastRenderedPageBreak/>
              <w:t>UNID</w:t>
            </w:r>
          </w:p>
        </w:tc>
        <w:tc>
          <w:tcPr>
            <w:tcW w:w="1260" w:type="dxa"/>
            <w:tcBorders>
              <w:top w:val="single" w:sz="8" w:space="0" w:color="000000"/>
              <w:left w:val="single" w:sz="8" w:space="0" w:color="000000"/>
              <w:bottom w:val="single" w:sz="8" w:space="0" w:color="000000"/>
              <w:right w:val="single" w:sz="8" w:space="0" w:color="000000"/>
            </w:tcBorders>
          </w:tcPr>
          <w:p w14:paraId="326871A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370</w:t>
            </w:r>
          </w:p>
        </w:tc>
        <w:tc>
          <w:tcPr>
            <w:tcW w:w="1260" w:type="dxa"/>
            <w:tcBorders>
              <w:top w:val="single" w:sz="8" w:space="0" w:color="000000"/>
              <w:left w:val="single" w:sz="8" w:space="0" w:color="000000"/>
              <w:bottom w:val="single" w:sz="8" w:space="0" w:color="000000"/>
              <w:right w:val="single" w:sz="8" w:space="0" w:color="000000"/>
            </w:tcBorders>
          </w:tcPr>
          <w:p w14:paraId="6BDCD32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21,13</w:t>
            </w:r>
          </w:p>
        </w:tc>
        <w:tc>
          <w:tcPr>
            <w:tcW w:w="1620" w:type="dxa"/>
            <w:tcBorders>
              <w:top w:val="single" w:sz="8" w:space="0" w:color="000000"/>
              <w:left w:val="single" w:sz="8" w:space="0" w:color="000000"/>
              <w:bottom w:val="single" w:sz="8" w:space="0" w:color="000000"/>
              <w:right w:val="single" w:sz="8" w:space="0" w:color="000000"/>
            </w:tcBorders>
          </w:tcPr>
          <w:p w14:paraId="119C936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7.818,10</w:t>
            </w:r>
          </w:p>
        </w:tc>
        <w:tc>
          <w:tcPr>
            <w:tcW w:w="1260" w:type="dxa"/>
            <w:tcBorders>
              <w:top w:val="single" w:sz="8" w:space="0" w:color="000000"/>
              <w:left w:val="single" w:sz="8" w:space="0" w:color="000000"/>
              <w:bottom w:val="single" w:sz="8" w:space="0" w:color="000000"/>
              <w:right w:val="single" w:sz="8" w:space="0" w:color="000000"/>
            </w:tcBorders>
          </w:tcPr>
          <w:p w14:paraId="3ED0689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D871F2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3E635B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28</w:t>
            </w:r>
          </w:p>
        </w:tc>
        <w:tc>
          <w:tcPr>
            <w:tcW w:w="960" w:type="dxa"/>
            <w:tcBorders>
              <w:top w:val="single" w:sz="8" w:space="0" w:color="000000"/>
              <w:left w:val="single" w:sz="8" w:space="0" w:color="000000"/>
              <w:bottom w:val="single" w:sz="8" w:space="0" w:color="000000"/>
              <w:right w:val="single" w:sz="8" w:space="0" w:color="000000"/>
            </w:tcBorders>
          </w:tcPr>
          <w:p w14:paraId="61A7EFB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052.001.024</w:t>
            </w:r>
          </w:p>
        </w:tc>
        <w:tc>
          <w:tcPr>
            <w:tcW w:w="2820" w:type="dxa"/>
            <w:tcBorders>
              <w:top w:val="single" w:sz="8" w:space="0" w:color="000000"/>
              <w:left w:val="single" w:sz="8" w:space="0" w:color="000000"/>
              <w:bottom w:val="single" w:sz="8" w:space="0" w:color="000000"/>
              <w:right w:val="single" w:sz="8" w:space="0" w:color="000000"/>
            </w:tcBorders>
          </w:tcPr>
          <w:p w14:paraId="02A3525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CLIPE 2/0 </w:t>
            </w:r>
            <w:proofErr w:type="gramStart"/>
            <w:r w:rsidRPr="008F6EDC">
              <w:rPr>
                <w:rFonts w:eastAsia="Times New Roman" w:cstheme="minorHAnsi"/>
                <w:sz w:val="18"/>
                <w:szCs w:val="18"/>
              </w:rPr>
              <w:t>-  ACO</w:t>
            </w:r>
            <w:proofErr w:type="gramEnd"/>
            <w:r w:rsidRPr="008F6EDC">
              <w:rPr>
                <w:rFonts w:eastAsia="Times New Roman" w:cstheme="minorHAnsi"/>
                <w:sz w:val="18"/>
                <w:szCs w:val="18"/>
              </w:rPr>
              <w:t>, PARALELO, NIQUELAD O, CAIXA 50 UNIDADES</w:t>
            </w:r>
          </w:p>
        </w:tc>
        <w:tc>
          <w:tcPr>
            <w:tcW w:w="1440" w:type="dxa"/>
            <w:tcBorders>
              <w:top w:val="single" w:sz="8" w:space="0" w:color="000000"/>
              <w:left w:val="single" w:sz="8" w:space="0" w:color="000000"/>
              <w:bottom w:val="single" w:sz="8" w:space="0" w:color="000000"/>
              <w:right w:val="single" w:sz="8" w:space="0" w:color="000000"/>
            </w:tcBorders>
          </w:tcPr>
          <w:p w14:paraId="4E9987F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CX50U</w:t>
            </w:r>
          </w:p>
        </w:tc>
        <w:tc>
          <w:tcPr>
            <w:tcW w:w="1260" w:type="dxa"/>
            <w:tcBorders>
              <w:top w:val="single" w:sz="8" w:space="0" w:color="000000"/>
              <w:left w:val="single" w:sz="8" w:space="0" w:color="000000"/>
              <w:bottom w:val="single" w:sz="8" w:space="0" w:color="000000"/>
              <w:right w:val="single" w:sz="8" w:space="0" w:color="000000"/>
            </w:tcBorders>
          </w:tcPr>
          <w:p w14:paraId="73015AA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415</w:t>
            </w:r>
          </w:p>
        </w:tc>
        <w:tc>
          <w:tcPr>
            <w:tcW w:w="1260" w:type="dxa"/>
            <w:tcBorders>
              <w:top w:val="single" w:sz="8" w:space="0" w:color="000000"/>
              <w:left w:val="single" w:sz="8" w:space="0" w:color="000000"/>
              <w:bottom w:val="single" w:sz="8" w:space="0" w:color="000000"/>
              <w:right w:val="single" w:sz="8" w:space="0" w:color="000000"/>
            </w:tcBorders>
          </w:tcPr>
          <w:p w14:paraId="15FFC6A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4,82</w:t>
            </w:r>
          </w:p>
        </w:tc>
        <w:tc>
          <w:tcPr>
            <w:tcW w:w="1620" w:type="dxa"/>
            <w:tcBorders>
              <w:top w:val="single" w:sz="8" w:space="0" w:color="000000"/>
              <w:left w:val="single" w:sz="8" w:space="0" w:color="000000"/>
              <w:bottom w:val="single" w:sz="8" w:space="0" w:color="000000"/>
              <w:right w:val="single" w:sz="8" w:space="0" w:color="000000"/>
            </w:tcBorders>
          </w:tcPr>
          <w:p w14:paraId="1074FCF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2.000,30</w:t>
            </w:r>
          </w:p>
        </w:tc>
        <w:tc>
          <w:tcPr>
            <w:tcW w:w="1260" w:type="dxa"/>
            <w:tcBorders>
              <w:top w:val="single" w:sz="8" w:space="0" w:color="000000"/>
              <w:left w:val="single" w:sz="8" w:space="0" w:color="000000"/>
              <w:bottom w:val="single" w:sz="8" w:space="0" w:color="000000"/>
              <w:right w:val="single" w:sz="8" w:space="0" w:color="000000"/>
            </w:tcBorders>
          </w:tcPr>
          <w:p w14:paraId="731952B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22508A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3C311E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29</w:t>
            </w:r>
          </w:p>
        </w:tc>
        <w:tc>
          <w:tcPr>
            <w:tcW w:w="960" w:type="dxa"/>
            <w:tcBorders>
              <w:top w:val="single" w:sz="8" w:space="0" w:color="000000"/>
              <w:left w:val="single" w:sz="8" w:space="0" w:color="000000"/>
              <w:bottom w:val="single" w:sz="8" w:space="0" w:color="000000"/>
              <w:right w:val="single" w:sz="8" w:space="0" w:color="000000"/>
            </w:tcBorders>
          </w:tcPr>
          <w:p w14:paraId="5D93AD7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052.001.025</w:t>
            </w:r>
          </w:p>
        </w:tc>
        <w:tc>
          <w:tcPr>
            <w:tcW w:w="2820" w:type="dxa"/>
            <w:tcBorders>
              <w:top w:val="single" w:sz="8" w:space="0" w:color="000000"/>
              <w:left w:val="single" w:sz="8" w:space="0" w:color="000000"/>
              <w:bottom w:val="single" w:sz="8" w:space="0" w:color="000000"/>
              <w:right w:val="single" w:sz="8" w:space="0" w:color="000000"/>
            </w:tcBorders>
          </w:tcPr>
          <w:p w14:paraId="05730F3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CLIPE 4/0 - ACO, PARALELO, NIQUELAD O, CAIXA 50 UNIDADES</w:t>
            </w:r>
          </w:p>
        </w:tc>
        <w:tc>
          <w:tcPr>
            <w:tcW w:w="1440" w:type="dxa"/>
            <w:tcBorders>
              <w:top w:val="single" w:sz="8" w:space="0" w:color="000000"/>
              <w:left w:val="single" w:sz="8" w:space="0" w:color="000000"/>
              <w:bottom w:val="single" w:sz="8" w:space="0" w:color="000000"/>
              <w:right w:val="single" w:sz="8" w:space="0" w:color="000000"/>
            </w:tcBorders>
          </w:tcPr>
          <w:p w14:paraId="2A1C82E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CX50U</w:t>
            </w:r>
          </w:p>
        </w:tc>
        <w:tc>
          <w:tcPr>
            <w:tcW w:w="1260" w:type="dxa"/>
            <w:tcBorders>
              <w:top w:val="single" w:sz="8" w:space="0" w:color="000000"/>
              <w:left w:val="single" w:sz="8" w:space="0" w:color="000000"/>
              <w:bottom w:val="single" w:sz="8" w:space="0" w:color="000000"/>
              <w:right w:val="single" w:sz="8" w:space="0" w:color="000000"/>
            </w:tcBorders>
          </w:tcPr>
          <w:p w14:paraId="22D6DFC4"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490</w:t>
            </w:r>
          </w:p>
        </w:tc>
        <w:tc>
          <w:tcPr>
            <w:tcW w:w="1260" w:type="dxa"/>
            <w:tcBorders>
              <w:top w:val="single" w:sz="8" w:space="0" w:color="000000"/>
              <w:left w:val="single" w:sz="8" w:space="0" w:color="000000"/>
              <w:bottom w:val="single" w:sz="8" w:space="0" w:color="000000"/>
              <w:right w:val="single" w:sz="8" w:space="0" w:color="000000"/>
            </w:tcBorders>
          </w:tcPr>
          <w:p w14:paraId="285321B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5,74</w:t>
            </w:r>
          </w:p>
        </w:tc>
        <w:tc>
          <w:tcPr>
            <w:tcW w:w="1620" w:type="dxa"/>
            <w:tcBorders>
              <w:top w:val="single" w:sz="8" w:space="0" w:color="000000"/>
              <w:left w:val="single" w:sz="8" w:space="0" w:color="000000"/>
              <w:bottom w:val="single" w:sz="8" w:space="0" w:color="000000"/>
              <w:right w:val="single" w:sz="8" w:space="0" w:color="000000"/>
            </w:tcBorders>
          </w:tcPr>
          <w:p w14:paraId="1842511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2.812,60</w:t>
            </w:r>
          </w:p>
        </w:tc>
        <w:tc>
          <w:tcPr>
            <w:tcW w:w="1260" w:type="dxa"/>
            <w:tcBorders>
              <w:top w:val="single" w:sz="8" w:space="0" w:color="000000"/>
              <w:left w:val="single" w:sz="8" w:space="0" w:color="000000"/>
              <w:bottom w:val="single" w:sz="8" w:space="0" w:color="000000"/>
              <w:right w:val="single" w:sz="8" w:space="0" w:color="000000"/>
            </w:tcBorders>
          </w:tcPr>
          <w:p w14:paraId="432CA0E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E282683"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1C9762A"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30</w:t>
            </w:r>
          </w:p>
        </w:tc>
        <w:tc>
          <w:tcPr>
            <w:tcW w:w="960" w:type="dxa"/>
            <w:tcBorders>
              <w:top w:val="single" w:sz="8" w:space="0" w:color="000000"/>
              <w:left w:val="single" w:sz="8" w:space="0" w:color="000000"/>
              <w:bottom w:val="single" w:sz="8" w:space="0" w:color="000000"/>
              <w:right w:val="single" w:sz="8" w:space="0" w:color="000000"/>
            </w:tcBorders>
          </w:tcPr>
          <w:p w14:paraId="28C6E30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040.002.087</w:t>
            </w:r>
          </w:p>
        </w:tc>
        <w:tc>
          <w:tcPr>
            <w:tcW w:w="2820" w:type="dxa"/>
            <w:tcBorders>
              <w:top w:val="single" w:sz="8" w:space="0" w:color="000000"/>
              <w:left w:val="single" w:sz="8" w:space="0" w:color="000000"/>
              <w:bottom w:val="single" w:sz="8" w:space="0" w:color="000000"/>
              <w:right w:val="single" w:sz="8" w:space="0" w:color="000000"/>
            </w:tcBorders>
          </w:tcPr>
          <w:p w14:paraId="71005F1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CLIPE 8/0 - ACO, PARALELO, GALVANIZA DO, CAIXA 25 UNIDADES</w:t>
            </w:r>
          </w:p>
        </w:tc>
        <w:tc>
          <w:tcPr>
            <w:tcW w:w="1440" w:type="dxa"/>
            <w:tcBorders>
              <w:top w:val="single" w:sz="8" w:space="0" w:color="000000"/>
              <w:left w:val="single" w:sz="8" w:space="0" w:color="000000"/>
              <w:bottom w:val="single" w:sz="8" w:space="0" w:color="000000"/>
              <w:right w:val="single" w:sz="8" w:space="0" w:color="000000"/>
            </w:tcBorders>
          </w:tcPr>
          <w:p w14:paraId="364D7E4E"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 25</w:t>
            </w:r>
          </w:p>
        </w:tc>
        <w:tc>
          <w:tcPr>
            <w:tcW w:w="1260" w:type="dxa"/>
            <w:tcBorders>
              <w:top w:val="single" w:sz="8" w:space="0" w:color="000000"/>
              <w:left w:val="single" w:sz="8" w:space="0" w:color="000000"/>
              <w:bottom w:val="single" w:sz="8" w:space="0" w:color="000000"/>
              <w:right w:val="single" w:sz="8" w:space="0" w:color="000000"/>
            </w:tcBorders>
          </w:tcPr>
          <w:p w14:paraId="55F3349A"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440</w:t>
            </w:r>
          </w:p>
        </w:tc>
        <w:tc>
          <w:tcPr>
            <w:tcW w:w="1260" w:type="dxa"/>
            <w:tcBorders>
              <w:top w:val="single" w:sz="8" w:space="0" w:color="000000"/>
              <w:left w:val="single" w:sz="8" w:space="0" w:color="000000"/>
              <w:bottom w:val="single" w:sz="8" w:space="0" w:color="000000"/>
              <w:right w:val="single" w:sz="8" w:space="0" w:color="000000"/>
            </w:tcBorders>
          </w:tcPr>
          <w:p w14:paraId="6E35CF9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6,58</w:t>
            </w:r>
          </w:p>
        </w:tc>
        <w:tc>
          <w:tcPr>
            <w:tcW w:w="1620" w:type="dxa"/>
            <w:tcBorders>
              <w:top w:val="single" w:sz="8" w:space="0" w:color="000000"/>
              <w:left w:val="single" w:sz="8" w:space="0" w:color="000000"/>
              <w:bottom w:val="single" w:sz="8" w:space="0" w:color="000000"/>
              <w:right w:val="single" w:sz="8" w:space="0" w:color="000000"/>
            </w:tcBorders>
          </w:tcPr>
          <w:p w14:paraId="216A817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2.895,20</w:t>
            </w:r>
          </w:p>
        </w:tc>
        <w:tc>
          <w:tcPr>
            <w:tcW w:w="1260" w:type="dxa"/>
            <w:tcBorders>
              <w:top w:val="single" w:sz="8" w:space="0" w:color="000000"/>
              <w:left w:val="single" w:sz="8" w:space="0" w:color="000000"/>
              <w:bottom w:val="single" w:sz="8" w:space="0" w:color="000000"/>
              <w:right w:val="single" w:sz="8" w:space="0" w:color="000000"/>
            </w:tcBorders>
          </w:tcPr>
          <w:p w14:paraId="0DF4A9F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AB7349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55A76F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31</w:t>
            </w:r>
          </w:p>
        </w:tc>
        <w:tc>
          <w:tcPr>
            <w:tcW w:w="960" w:type="dxa"/>
            <w:tcBorders>
              <w:top w:val="single" w:sz="8" w:space="0" w:color="000000"/>
              <w:left w:val="single" w:sz="8" w:space="0" w:color="000000"/>
              <w:bottom w:val="single" w:sz="8" w:space="0" w:color="000000"/>
              <w:right w:val="single" w:sz="8" w:space="0" w:color="000000"/>
            </w:tcBorders>
          </w:tcPr>
          <w:p w14:paraId="5A938414"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053.001.472</w:t>
            </w:r>
          </w:p>
        </w:tc>
        <w:tc>
          <w:tcPr>
            <w:tcW w:w="2820" w:type="dxa"/>
            <w:tcBorders>
              <w:top w:val="single" w:sz="8" w:space="0" w:color="000000"/>
              <w:left w:val="single" w:sz="8" w:space="0" w:color="000000"/>
              <w:bottom w:val="single" w:sz="8" w:space="0" w:color="000000"/>
              <w:right w:val="single" w:sz="8" w:space="0" w:color="000000"/>
            </w:tcBorders>
          </w:tcPr>
          <w:p w14:paraId="683EC7A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COLA - EM BASTAO, ATOXICA, FRASCO COM 40 GRAMAS</w:t>
            </w:r>
          </w:p>
        </w:tc>
        <w:tc>
          <w:tcPr>
            <w:tcW w:w="1440" w:type="dxa"/>
            <w:tcBorders>
              <w:top w:val="single" w:sz="8" w:space="0" w:color="000000"/>
              <w:left w:val="single" w:sz="8" w:space="0" w:color="000000"/>
              <w:bottom w:val="single" w:sz="8" w:space="0" w:color="000000"/>
              <w:right w:val="single" w:sz="8" w:space="0" w:color="000000"/>
            </w:tcBorders>
          </w:tcPr>
          <w:p w14:paraId="4B7D7FE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8A1540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164</w:t>
            </w:r>
          </w:p>
        </w:tc>
        <w:tc>
          <w:tcPr>
            <w:tcW w:w="1260" w:type="dxa"/>
            <w:tcBorders>
              <w:top w:val="single" w:sz="8" w:space="0" w:color="000000"/>
              <w:left w:val="single" w:sz="8" w:space="0" w:color="000000"/>
              <w:bottom w:val="single" w:sz="8" w:space="0" w:color="000000"/>
              <w:right w:val="single" w:sz="8" w:space="0" w:color="000000"/>
            </w:tcBorders>
          </w:tcPr>
          <w:p w14:paraId="5022765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6,86</w:t>
            </w:r>
          </w:p>
        </w:tc>
        <w:tc>
          <w:tcPr>
            <w:tcW w:w="1620" w:type="dxa"/>
            <w:tcBorders>
              <w:top w:val="single" w:sz="8" w:space="0" w:color="000000"/>
              <w:left w:val="single" w:sz="8" w:space="0" w:color="000000"/>
              <w:bottom w:val="single" w:sz="8" w:space="0" w:color="000000"/>
              <w:right w:val="single" w:sz="8" w:space="0" w:color="000000"/>
            </w:tcBorders>
          </w:tcPr>
          <w:p w14:paraId="552234C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1.125,04</w:t>
            </w:r>
          </w:p>
        </w:tc>
        <w:tc>
          <w:tcPr>
            <w:tcW w:w="1260" w:type="dxa"/>
            <w:tcBorders>
              <w:top w:val="single" w:sz="8" w:space="0" w:color="000000"/>
              <w:left w:val="single" w:sz="8" w:space="0" w:color="000000"/>
              <w:bottom w:val="single" w:sz="8" w:space="0" w:color="000000"/>
              <w:right w:val="single" w:sz="8" w:space="0" w:color="000000"/>
            </w:tcBorders>
          </w:tcPr>
          <w:p w14:paraId="1C5096D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E7EA65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16A063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32</w:t>
            </w:r>
          </w:p>
        </w:tc>
        <w:tc>
          <w:tcPr>
            <w:tcW w:w="960" w:type="dxa"/>
            <w:tcBorders>
              <w:top w:val="single" w:sz="8" w:space="0" w:color="000000"/>
              <w:left w:val="single" w:sz="8" w:space="0" w:color="000000"/>
              <w:bottom w:val="single" w:sz="8" w:space="0" w:color="000000"/>
              <w:right w:val="single" w:sz="8" w:space="0" w:color="000000"/>
            </w:tcBorders>
          </w:tcPr>
          <w:p w14:paraId="1B7E032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053.001.482</w:t>
            </w:r>
          </w:p>
        </w:tc>
        <w:tc>
          <w:tcPr>
            <w:tcW w:w="2820" w:type="dxa"/>
            <w:tcBorders>
              <w:top w:val="single" w:sz="8" w:space="0" w:color="000000"/>
              <w:left w:val="single" w:sz="8" w:space="0" w:color="000000"/>
              <w:bottom w:val="single" w:sz="8" w:space="0" w:color="000000"/>
              <w:right w:val="single" w:sz="8" w:space="0" w:color="000000"/>
            </w:tcBorders>
          </w:tcPr>
          <w:p w14:paraId="4C4C342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COLA - </w:t>
            </w:r>
            <w:proofErr w:type="gramStart"/>
            <w:r w:rsidRPr="008F6EDC">
              <w:rPr>
                <w:rFonts w:eastAsia="Times New Roman" w:cstheme="minorHAnsi"/>
                <w:sz w:val="18"/>
                <w:szCs w:val="18"/>
              </w:rPr>
              <w:t>LIQUIDA,BRANCA</w:t>
            </w:r>
            <w:proofErr w:type="gramEnd"/>
            <w:r w:rsidRPr="008F6EDC">
              <w:rPr>
                <w:rFonts w:eastAsia="Times New Roman" w:cstheme="minorHAnsi"/>
                <w:sz w:val="18"/>
                <w:szCs w:val="18"/>
              </w:rPr>
              <w:t>,ESCOLAR,BIC O ECONOMICO,ATOXICA, NORMAL,FRA SCO C/ 90 GRAMAS</w:t>
            </w:r>
          </w:p>
        </w:tc>
        <w:tc>
          <w:tcPr>
            <w:tcW w:w="1440" w:type="dxa"/>
            <w:tcBorders>
              <w:top w:val="single" w:sz="8" w:space="0" w:color="000000"/>
              <w:left w:val="single" w:sz="8" w:space="0" w:color="000000"/>
              <w:bottom w:val="single" w:sz="8" w:space="0" w:color="000000"/>
              <w:right w:val="single" w:sz="8" w:space="0" w:color="000000"/>
            </w:tcBorders>
          </w:tcPr>
          <w:p w14:paraId="2279AA7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08D591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199</w:t>
            </w:r>
          </w:p>
        </w:tc>
        <w:tc>
          <w:tcPr>
            <w:tcW w:w="1260" w:type="dxa"/>
            <w:tcBorders>
              <w:top w:val="single" w:sz="8" w:space="0" w:color="000000"/>
              <w:left w:val="single" w:sz="8" w:space="0" w:color="000000"/>
              <w:bottom w:val="single" w:sz="8" w:space="0" w:color="000000"/>
              <w:right w:val="single" w:sz="8" w:space="0" w:color="000000"/>
            </w:tcBorders>
          </w:tcPr>
          <w:p w14:paraId="399FBA9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7,19</w:t>
            </w:r>
          </w:p>
        </w:tc>
        <w:tc>
          <w:tcPr>
            <w:tcW w:w="1620" w:type="dxa"/>
            <w:tcBorders>
              <w:top w:val="single" w:sz="8" w:space="0" w:color="000000"/>
              <w:left w:val="single" w:sz="8" w:space="0" w:color="000000"/>
              <w:bottom w:val="single" w:sz="8" w:space="0" w:color="000000"/>
              <w:right w:val="single" w:sz="8" w:space="0" w:color="000000"/>
            </w:tcBorders>
          </w:tcPr>
          <w:p w14:paraId="3FC640F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1.430,81</w:t>
            </w:r>
          </w:p>
        </w:tc>
        <w:tc>
          <w:tcPr>
            <w:tcW w:w="1260" w:type="dxa"/>
            <w:tcBorders>
              <w:top w:val="single" w:sz="8" w:space="0" w:color="000000"/>
              <w:left w:val="single" w:sz="8" w:space="0" w:color="000000"/>
              <w:bottom w:val="single" w:sz="8" w:space="0" w:color="000000"/>
              <w:right w:val="single" w:sz="8" w:space="0" w:color="000000"/>
            </w:tcBorders>
          </w:tcPr>
          <w:p w14:paraId="33B8401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D22F68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BBF389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33</w:t>
            </w:r>
          </w:p>
        </w:tc>
        <w:tc>
          <w:tcPr>
            <w:tcW w:w="960" w:type="dxa"/>
            <w:tcBorders>
              <w:top w:val="single" w:sz="8" w:space="0" w:color="000000"/>
              <w:left w:val="single" w:sz="8" w:space="0" w:color="000000"/>
              <w:bottom w:val="single" w:sz="8" w:space="0" w:color="000000"/>
              <w:right w:val="single" w:sz="8" w:space="0" w:color="000000"/>
            </w:tcBorders>
          </w:tcPr>
          <w:p w14:paraId="11EB819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053.001.483</w:t>
            </w:r>
          </w:p>
        </w:tc>
        <w:tc>
          <w:tcPr>
            <w:tcW w:w="2820" w:type="dxa"/>
            <w:tcBorders>
              <w:top w:val="single" w:sz="8" w:space="0" w:color="000000"/>
              <w:left w:val="single" w:sz="8" w:space="0" w:color="000000"/>
              <w:bottom w:val="single" w:sz="8" w:space="0" w:color="000000"/>
              <w:right w:val="single" w:sz="8" w:space="0" w:color="000000"/>
            </w:tcBorders>
          </w:tcPr>
          <w:p w14:paraId="12D6DA7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COLA - </w:t>
            </w:r>
            <w:proofErr w:type="gramStart"/>
            <w:r w:rsidRPr="008F6EDC">
              <w:rPr>
                <w:rFonts w:eastAsia="Times New Roman" w:cstheme="minorHAnsi"/>
                <w:sz w:val="18"/>
                <w:szCs w:val="18"/>
              </w:rPr>
              <w:t>LIQUIDA,NA</w:t>
            </w:r>
            <w:proofErr w:type="gramEnd"/>
            <w:r w:rsidRPr="008F6EDC">
              <w:rPr>
                <w:rFonts w:eastAsia="Times New Roman" w:cstheme="minorHAnsi"/>
                <w:sz w:val="18"/>
                <w:szCs w:val="18"/>
              </w:rPr>
              <w:t xml:space="preserve"> COR TRANSPARENT E,SECAGEM  INSTANTANEA,BICO APLIC ADOR - 20 GRAMAS</w:t>
            </w:r>
          </w:p>
        </w:tc>
        <w:tc>
          <w:tcPr>
            <w:tcW w:w="1440" w:type="dxa"/>
            <w:tcBorders>
              <w:top w:val="single" w:sz="8" w:space="0" w:color="000000"/>
              <w:left w:val="single" w:sz="8" w:space="0" w:color="000000"/>
              <w:bottom w:val="single" w:sz="8" w:space="0" w:color="000000"/>
              <w:right w:val="single" w:sz="8" w:space="0" w:color="000000"/>
            </w:tcBorders>
          </w:tcPr>
          <w:p w14:paraId="5788D17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6D7A25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125</w:t>
            </w:r>
          </w:p>
        </w:tc>
        <w:tc>
          <w:tcPr>
            <w:tcW w:w="1260" w:type="dxa"/>
            <w:tcBorders>
              <w:top w:val="single" w:sz="8" w:space="0" w:color="000000"/>
              <w:left w:val="single" w:sz="8" w:space="0" w:color="000000"/>
              <w:bottom w:val="single" w:sz="8" w:space="0" w:color="000000"/>
              <w:right w:val="single" w:sz="8" w:space="0" w:color="000000"/>
            </w:tcBorders>
          </w:tcPr>
          <w:p w14:paraId="097B7F4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13,77</w:t>
            </w:r>
          </w:p>
        </w:tc>
        <w:tc>
          <w:tcPr>
            <w:tcW w:w="1620" w:type="dxa"/>
            <w:tcBorders>
              <w:top w:val="single" w:sz="8" w:space="0" w:color="000000"/>
              <w:left w:val="single" w:sz="8" w:space="0" w:color="000000"/>
              <w:bottom w:val="single" w:sz="8" w:space="0" w:color="000000"/>
              <w:right w:val="single" w:sz="8" w:space="0" w:color="000000"/>
            </w:tcBorders>
          </w:tcPr>
          <w:p w14:paraId="61CDBB6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1.721,25</w:t>
            </w:r>
          </w:p>
        </w:tc>
        <w:tc>
          <w:tcPr>
            <w:tcW w:w="1260" w:type="dxa"/>
            <w:tcBorders>
              <w:top w:val="single" w:sz="8" w:space="0" w:color="000000"/>
              <w:left w:val="single" w:sz="8" w:space="0" w:color="000000"/>
              <w:bottom w:val="single" w:sz="8" w:space="0" w:color="000000"/>
              <w:right w:val="single" w:sz="8" w:space="0" w:color="000000"/>
            </w:tcBorders>
          </w:tcPr>
          <w:p w14:paraId="2C9C242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8A49A0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158928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34</w:t>
            </w:r>
          </w:p>
        </w:tc>
        <w:tc>
          <w:tcPr>
            <w:tcW w:w="960" w:type="dxa"/>
            <w:tcBorders>
              <w:top w:val="single" w:sz="8" w:space="0" w:color="000000"/>
              <w:left w:val="single" w:sz="8" w:space="0" w:color="000000"/>
              <w:bottom w:val="single" w:sz="8" w:space="0" w:color="000000"/>
              <w:right w:val="single" w:sz="8" w:space="0" w:color="000000"/>
            </w:tcBorders>
          </w:tcPr>
          <w:p w14:paraId="7DF9234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052.001.027</w:t>
            </w:r>
          </w:p>
        </w:tc>
        <w:tc>
          <w:tcPr>
            <w:tcW w:w="2820" w:type="dxa"/>
            <w:tcBorders>
              <w:top w:val="single" w:sz="8" w:space="0" w:color="000000"/>
              <w:left w:val="single" w:sz="8" w:space="0" w:color="000000"/>
              <w:bottom w:val="single" w:sz="8" w:space="0" w:color="000000"/>
              <w:right w:val="single" w:sz="8" w:space="0" w:color="000000"/>
            </w:tcBorders>
          </w:tcPr>
          <w:p w14:paraId="59CB080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COLA DE SILICONE EM BASTAO, DEVEN DO SER APLICADA QUENTE ATRAVÉS D </w:t>
            </w:r>
            <w:proofErr w:type="gramStart"/>
            <w:r w:rsidRPr="008F6EDC">
              <w:rPr>
                <w:rFonts w:eastAsia="Times New Roman" w:cstheme="minorHAnsi"/>
                <w:sz w:val="18"/>
                <w:szCs w:val="18"/>
              </w:rPr>
              <w:t>E  PISTOLA</w:t>
            </w:r>
            <w:proofErr w:type="gramEnd"/>
            <w:r w:rsidRPr="008F6EDC">
              <w:rPr>
                <w:rFonts w:eastAsia="Times New Roman" w:cstheme="minorHAnsi"/>
                <w:sz w:val="18"/>
                <w:szCs w:val="18"/>
              </w:rPr>
              <w:t xml:space="preserve"> ELETRICA, APROPRIADA, TA MANHO GRANDE (GROSSA)</w:t>
            </w:r>
          </w:p>
        </w:tc>
        <w:tc>
          <w:tcPr>
            <w:tcW w:w="1440" w:type="dxa"/>
            <w:tcBorders>
              <w:top w:val="single" w:sz="8" w:space="0" w:color="000000"/>
              <w:left w:val="single" w:sz="8" w:space="0" w:color="000000"/>
              <w:bottom w:val="single" w:sz="8" w:space="0" w:color="000000"/>
              <w:right w:val="single" w:sz="8" w:space="0" w:color="000000"/>
            </w:tcBorders>
          </w:tcPr>
          <w:p w14:paraId="5D00A97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D725D1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2.545</w:t>
            </w:r>
          </w:p>
        </w:tc>
        <w:tc>
          <w:tcPr>
            <w:tcW w:w="1260" w:type="dxa"/>
            <w:tcBorders>
              <w:top w:val="single" w:sz="8" w:space="0" w:color="000000"/>
              <w:left w:val="single" w:sz="8" w:space="0" w:color="000000"/>
              <w:bottom w:val="single" w:sz="8" w:space="0" w:color="000000"/>
              <w:right w:val="single" w:sz="8" w:space="0" w:color="000000"/>
            </w:tcBorders>
          </w:tcPr>
          <w:p w14:paraId="276B6A1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2,17</w:t>
            </w:r>
          </w:p>
        </w:tc>
        <w:tc>
          <w:tcPr>
            <w:tcW w:w="1620" w:type="dxa"/>
            <w:tcBorders>
              <w:top w:val="single" w:sz="8" w:space="0" w:color="000000"/>
              <w:left w:val="single" w:sz="8" w:space="0" w:color="000000"/>
              <w:bottom w:val="single" w:sz="8" w:space="0" w:color="000000"/>
              <w:right w:val="single" w:sz="8" w:space="0" w:color="000000"/>
            </w:tcBorders>
          </w:tcPr>
          <w:p w14:paraId="5ED2E47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5.522,65</w:t>
            </w:r>
          </w:p>
        </w:tc>
        <w:tc>
          <w:tcPr>
            <w:tcW w:w="1260" w:type="dxa"/>
            <w:tcBorders>
              <w:top w:val="single" w:sz="8" w:space="0" w:color="000000"/>
              <w:left w:val="single" w:sz="8" w:space="0" w:color="000000"/>
              <w:bottom w:val="single" w:sz="8" w:space="0" w:color="000000"/>
              <w:right w:val="single" w:sz="8" w:space="0" w:color="000000"/>
            </w:tcBorders>
          </w:tcPr>
          <w:p w14:paraId="5B94058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76EFD72"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DB6E3A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35</w:t>
            </w:r>
          </w:p>
        </w:tc>
        <w:tc>
          <w:tcPr>
            <w:tcW w:w="960" w:type="dxa"/>
            <w:tcBorders>
              <w:top w:val="single" w:sz="8" w:space="0" w:color="000000"/>
              <w:left w:val="single" w:sz="8" w:space="0" w:color="000000"/>
              <w:bottom w:val="single" w:sz="8" w:space="0" w:color="000000"/>
              <w:right w:val="single" w:sz="8" w:space="0" w:color="000000"/>
            </w:tcBorders>
          </w:tcPr>
          <w:p w14:paraId="2C484BF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052.001.028</w:t>
            </w:r>
          </w:p>
        </w:tc>
        <w:tc>
          <w:tcPr>
            <w:tcW w:w="2820" w:type="dxa"/>
            <w:tcBorders>
              <w:top w:val="single" w:sz="8" w:space="0" w:color="000000"/>
              <w:left w:val="single" w:sz="8" w:space="0" w:color="000000"/>
              <w:bottom w:val="single" w:sz="8" w:space="0" w:color="000000"/>
              <w:right w:val="single" w:sz="8" w:space="0" w:color="000000"/>
            </w:tcBorders>
          </w:tcPr>
          <w:p w14:paraId="6C973BD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COLA DE SILICONE EM BASTAO, DEVEN DO SER APLICADA QUENTE ATRAVÉS D </w:t>
            </w:r>
            <w:proofErr w:type="gramStart"/>
            <w:r w:rsidRPr="008F6EDC">
              <w:rPr>
                <w:rFonts w:eastAsia="Times New Roman" w:cstheme="minorHAnsi"/>
                <w:sz w:val="18"/>
                <w:szCs w:val="18"/>
              </w:rPr>
              <w:t>E  PISTOLA</w:t>
            </w:r>
            <w:proofErr w:type="gramEnd"/>
            <w:r w:rsidRPr="008F6EDC">
              <w:rPr>
                <w:rFonts w:eastAsia="Times New Roman" w:cstheme="minorHAnsi"/>
                <w:sz w:val="18"/>
                <w:szCs w:val="18"/>
              </w:rPr>
              <w:t xml:space="preserve"> ELETRICA, APROPRIADA, TA MANHO PEQUENA (FINA)</w:t>
            </w:r>
          </w:p>
        </w:tc>
        <w:tc>
          <w:tcPr>
            <w:tcW w:w="1440" w:type="dxa"/>
            <w:tcBorders>
              <w:top w:val="single" w:sz="8" w:space="0" w:color="000000"/>
              <w:left w:val="single" w:sz="8" w:space="0" w:color="000000"/>
              <w:bottom w:val="single" w:sz="8" w:space="0" w:color="000000"/>
              <w:right w:val="single" w:sz="8" w:space="0" w:color="000000"/>
            </w:tcBorders>
          </w:tcPr>
          <w:p w14:paraId="00DE88C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43241F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1.595</w:t>
            </w:r>
          </w:p>
        </w:tc>
        <w:tc>
          <w:tcPr>
            <w:tcW w:w="1260" w:type="dxa"/>
            <w:tcBorders>
              <w:top w:val="single" w:sz="8" w:space="0" w:color="000000"/>
              <w:left w:val="single" w:sz="8" w:space="0" w:color="000000"/>
              <w:bottom w:val="single" w:sz="8" w:space="0" w:color="000000"/>
              <w:right w:val="single" w:sz="8" w:space="0" w:color="000000"/>
            </w:tcBorders>
          </w:tcPr>
          <w:p w14:paraId="471A5EE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1,91</w:t>
            </w:r>
          </w:p>
        </w:tc>
        <w:tc>
          <w:tcPr>
            <w:tcW w:w="1620" w:type="dxa"/>
            <w:tcBorders>
              <w:top w:val="single" w:sz="8" w:space="0" w:color="000000"/>
              <w:left w:val="single" w:sz="8" w:space="0" w:color="000000"/>
              <w:bottom w:val="single" w:sz="8" w:space="0" w:color="000000"/>
              <w:right w:val="single" w:sz="8" w:space="0" w:color="000000"/>
            </w:tcBorders>
          </w:tcPr>
          <w:p w14:paraId="59B6A631"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3.046,45</w:t>
            </w:r>
          </w:p>
        </w:tc>
        <w:tc>
          <w:tcPr>
            <w:tcW w:w="1260" w:type="dxa"/>
            <w:tcBorders>
              <w:top w:val="single" w:sz="8" w:space="0" w:color="000000"/>
              <w:left w:val="single" w:sz="8" w:space="0" w:color="000000"/>
              <w:bottom w:val="single" w:sz="8" w:space="0" w:color="000000"/>
              <w:right w:val="single" w:sz="8" w:space="0" w:color="000000"/>
            </w:tcBorders>
          </w:tcPr>
          <w:p w14:paraId="4F12987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FF2EBF3"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7FDC27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36</w:t>
            </w:r>
          </w:p>
        </w:tc>
        <w:tc>
          <w:tcPr>
            <w:tcW w:w="960" w:type="dxa"/>
            <w:tcBorders>
              <w:top w:val="single" w:sz="8" w:space="0" w:color="000000"/>
              <w:left w:val="single" w:sz="8" w:space="0" w:color="000000"/>
              <w:bottom w:val="single" w:sz="8" w:space="0" w:color="000000"/>
              <w:right w:val="single" w:sz="8" w:space="0" w:color="000000"/>
            </w:tcBorders>
          </w:tcPr>
          <w:p w14:paraId="7D198CE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053.001.481</w:t>
            </w:r>
          </w:p>
        </w:tc>
        <w:tc>
          <w:tcPr>
            <w:tcW w:w="2820" w:type="dxa"/>
            <w:tcBorders>
              <w:top w:val="single" w:sz="8" w:space="0" w:color="000000"/>
              <w:left w:val="single" w:sz="8" w:space="0" w:color="000000"/>
              <w:bottom w:val="single" w:sz="8" w:space="0" w:color="000000"/>
              <w:right w:val="single" w:sz="8" w:space="0" w:color="000000"/>
            </w:tcBorders>
          </w:tcPr>
          <w:p w14:paraId="583FF6B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COLA LIQUIDA, BRANCA, </w:t>
            </w:r>
            <w:proofErr w:type="gramStart"/>
            <w:r w:rsidRPr="008F6EDC">
              <w:rPr>
                <w:rFonts w:eastAsia="Times New Roman" w:cstheme="minorHAnsi"/>
                <w:sz w:val="18"/>
                <w:szCs w:val="18"/>
              </w:rPr>
              <w:t>ESCOLAR,  ATO</w:t>
            </w:r>
            <w:proofErr w:type="gramEnd"/>
            <w:r w:rsidRPr="008F6EDC">
              <w:rPr>
                <w:rFonts w:eastAsia="Times New Roman" w:cstheme="minorHAnsi"/>
                <w:sz w:val="18"/>
                <w:szCs w:val="18"/>
              </w:rPr>
              <w:t xml:space="preserve"> XICA, NORMAL, FRASCO  COM 500G,  RA PIDA - SECAGEM TRANSPARENTE - MAT ERIAL COMPATÍVEL  PLÁSTICO, PAPEL, MADEIRA, TECIDO, IGUAL OU SUPERIOR A TENAZ</w:t>
            </w:r>
          </w:p>
        </w:tc>
        <w:tc>
          <w:tcPr>
            <w:tcW w:w="1440" w:type="dxa"/>
            <w:tcBorders>
              <w:top w:val="single" w:sz="8" w:space="0" w:color="000000"/>
              <w:left w:val="single" w:sz="8" w:space="0" w:color="000000"/>
              <w:bottom w:val="single" w:sz="8" w:space="0" w:color="000000"/>
              <w:right w:val="single" w:sz="8" w:space="0" w:color="000000"/>
            </w:tcBorders>
          </w:tcPr>
          <w:p w14:paraId="28E9120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064F22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51</w:t>
            </w:r>
          </w:p>
        </w:tc>
        <w:tc>
          <w:tcPr>
            <w:tcW w:w="1260" w:type="dxa"/>
            <w:tcBorders>
              <w:top w:val="single" w:sz="8" w:space="0" w:color="000000"/>
              <w:left w:val="single" w:sz="8" w:space="0" w:color="000000"/>
              <w:bottom w:val="single" w:sz="8" w:space="0" w:color="000000"/>
              <w:right w:val="single" w:sz="8" w:space="0" w:color="000000"/>
            </w:tcBorders>
          </w:tcPr>
          <w:p w14:paraId="0BA9AB3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21,56</w:t>
            </w:r>
          </w:p>
        </w:tc>
        <w:tc>
          <w:tcPr>
            <w:tcW w:w="1620" w:type="dxa"/>
            <w:tcBorders>
              <w:top w:val="single" w:sz="8" w:space="0" w:color="000000"/>
              <w:left w:val="single" w:sz="8" w:space="0" w:color="000000"/>
              <w:bottom w:val="single" w:sz="8" w:space="0" w:color="000000"/>
              <w:right w:val="single" w:sz="8" w:space="0" w:color="000000"/>
            </w:tcBorders>
          </w:tcPr>
          <w:p w14:paraId="07192A0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1.099,56</w:t>
            </w:r>
          </w:p>
        </w:tc>
        <w:tc>
          <w:tcPr>
            <w:tcW w:w="1260" w:type="dxa"/>
            <w:tcBorders>
              <w:top w:val="single" w:sz="8" w:space="0" w:color="000000"/>
              <w:left w:val="single" w:sz="8" w:space="0" w:color="000000"/>
              <w:bottom w:val="single" w:sz="8" w:space="0" w:color="000000"/>
              <w:right w:val="single" w:sz="8" w:space="0" w:color="000000"/>
            </w:tcBorders>
          </w:tcPr>
          <w:p w14:paraId="6B6F17D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E682C8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552968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37</w:t>
            </w:r>
          </w:p>
        </w:tc>
        <w:tc>
          <w:tcPr>
            <w:tcW w:w="960" w:type="dxa"/>
            <w:tcBorders>
              <w:top w:val="single" w:sz="8" w:space="0" w:color="000000"/>
              <w:left w:val="single" w:sz="8" w:space="0" w:color="000000"/>
              <w:bottom w:val="single" w:sz="8" w:space="0" w:color="000000"/>
              <w:right w:val="single" w:sz="8" w:space="0" w:color="000000"/>
            </w:tcBorders>
          </w:tcPr>
          <w:p w14:paraId="0C659D4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053.001.540</w:t>
            </w:r>
          </w:p>
        </w:tc>
        <w:tc>
          <w:tcPr>
            <w:tcW w:w="2820" w:type="dxa"/>
            <w:tcBorders>
              <w:top w:val="single" w:sz="8" w:space="0" w:color="000000"/>
              <w:left w:val="single" w:sz="8" w:space="0" w:color="000000"/>
              <w:bottom w:val="single" w:sz="8" w:space="0" w:color="000000"/>
              <w:right w:val="single" w:sz="8" w:space="0" w:color="000000"/>
            </w:tcBorders>
          </w:tcPr>
          <w:p w14:paraId="315047C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CORRETIVO - TIPO </w:t>
            </w:r>
            <w:proofErr w:type="gramStart"/>
            <w:r w:rsidRPr="008F6EDC">
              <w:rPr>
                <w:rFonts w:eastAsia="Times New Roman" w:cstheme="minorHAnsi"/>
                <w:sz w:val="18"/>
                <w:szCs w:val="18"/>
              </w:rPr>
              <w:t>FRASCO,  18</w:t>
            </w:r>
            <w:proofErr w:type="gramEnd"/>
            <w:r w:rsidRPr="008F6EDC">
              <w:rPr>
                <w:rFonts w:eastAsia="Times New Roman" w:cstheme="minorHAnsi"/>
                <w:sz w:val="18"/>
                <w:szCs w:val="18"/>
              </w:rPr>
              <w:t>ML, PAR A QUALQUER TIPO DE ESCRITA</w:t>
            </w:r>
          </w:p>
        </w:tc>
        <w:tc>
          <w:tcPr>
            <w:tcW w:w="1440" w:type="dxa"/>
            <w:tcBorders>
              <w:top w:val="single" w:sz="8" w:space="0" w:color="000000"/>
              <w:left w:val="single" w:sz="8" w:space="0" w:color="000000"/>
              <w:bottom w:val="single" w:sz="8" w:space="0" w:color="000000"/>
              <w:right w:val="single" w:sz="8" w:space="0" w:color="000000"/>
            </w:tcBorders>
          </w:tcPr>
          <w:p w14:paraId="6FDF391E"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19F363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348</w:t>
            </w:r>
          </w:p>
        </w:tc>
        <w:tc>
          <w:tcPr>
            <w:tcW w:w="1260" w:type="dxa"/>
            <w:tcBorders>
              <w:top w:val="single" w:sz="8" w:space="0" w:color="000000"/>
              <w:left w:val="single" w:sz="8" w:space="0" w:color="000000"/>
              <w:bottom w:val="single" w:sz="8" w:space="0" w:color="000000"/>
              <w:right w:val="single" w:sz="8" w:space="0" w:color="000000"/>
            </w:tcBorders>
          </w:tcPr>
          <w:p w14:paraId="33EF179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4,50</w:t>
            </w:r>
          </w:p>
        </w:tc>
        <w:tc>
          <w:tcPr>
            <w:tcW w:w="1620" w:type="dxa"/>
            <w:tcBorders>
              <w:top w:val="single" w:sz="8" w:space="0" w:color="000000"/>
              <w:left w:val="single" w:sz="8" w:space="0" w:color="000000"/>
              <w:bottom w:val="single" w:sz="8" w:space="0" w:color="000000"/>
              <w:right w:val="single" w:sz="8" w:space="0" w:color="000000"/>
            </w:tcBorders>
          </w:tcPr>
          <w:p w14:paraId="76681C1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1.566,00</w:t>
            </w:r>
          </w:p>
        </w:tc>
        <w:tc>
          <w:tcPr>
            <w:tcW w:w="1260" w:type="dxa"/>
            <w:tcBorders>
              <w:top w:val="single" w:sz="8" w:space="0" w:color="000000"/>
              <w:left w:val="single" w:sz="8" w:space="0" w:color="000000"/>
              <w:bottom w:val="single" w:sz="8" w:space="0" w:color="000000"/>
              <w:right w:val="single" w:sz="8" w:space="0" w:color="000000"/>
            </w:tcBorders>
          </w:tcPr>
          <w:p w14:paraId="130ABFAE"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0F1496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D8151B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38</w:t>
            </w:r>
          </w:p>
        </w:tc>
        <w:tc>
          <w:tcPr>
            <w:tcW w:w="960" w:type="dxa"/>
            <w:tcBorders>
              <w:top w:val="single" w:sz="8" w:space="0" w:color="000000"/>
              <w:left w:val="single" w:sz="8" w:space="0" w:color="000000"/>
              <w:bottom w:val="single" w:sz="8" w:space="0" w:color="000000"/>
              <w:right w:val="single" w:sz="8" w:space="0" w:color="000000"/>
            </w:tcBorders>
          </w:tcPr>
          <w:p w14:paraId="0527EFE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053.001.567</w:t>
            </w:r>
          </w:p>
        </w:tc>
        <w:tc>
          <w:tcPr>
            <w:tcW w:w="2820" w:type="dxa"/>
            <w:tcBorders>
              <w:top w:val="single" w:sz="8" w:space="0" w:color="000000"/>
              <w:left w:val="single" w:sz="8" w:space="0" w:color="000000"/>
              <w:bottom w:val="single" w:sz="8" w:space="0" w:color="000000"/>
              <w:right w:val="single" w:sz="8" w:space="0" w:color="000000"/>
            </w:tcBorders>
          </w:tcPr>
          <w:p w14:paraId="682B73B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ELASTICO - DE BORRACHA, NR 18, NA C OR AMARELA, PACOTE COM 1200 UNIDA DES</w:t>
            </w:r>
          </w:p>
        </w:tc>
        <w:tc>
          <w:tcPr>
            <w:tcW w:w="1440" w:type="dxa"/>
            <w:tcBorders>
              <w:top w:val="single" w:sz="8" w:space="0" w:color="000000"/>
              <w:left w:val="single" w:sz="8" w:space="0" w:color="000000"/>
              <w:bottom w:val="single" w:sz="8" w:space="0" w:color="000000"/>
              <w:right w:val="single" w:sz="8" w:space="0" w:color="000000"/>
            </w:tcBorders>
          </w:tcPr>
          <w:p w14:paraId="66041F68"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PACOT</w:t>
            </w:r>
          </w:p>
        </w:tc>
        <w:tc>
          <w:tcPr>
            <w:tcW w:w="1260" w:type="dxa"/>
            <w:tcBorders>
              <w:top w:val="single" w:sz="8" w:space="0" w:color="000000"/>
              <w:left w:val="single" w:sz="8" w:space="0" w:color="000000"/>
              <w:bottom w:val="single" w:sz="8" w:space="0" w:color="000000"/>
              <w:right w:val="single" w:sz="8" w:space="0" w:color="000000"/>
            </w:tcBorders>
          </w:tcPr>
          <w:p w14:paraId="4735BB6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162</w:t>
            </w:r>
          </w:p>
        </w:tc>
        <w:tc>
          <w:tcPr>
            <w:tcW w:w="1260" w:type="dxa"/>
            <w:tcBorders>
              <w:top w:val="single" w:sz="8" w:space="0" w:color="000000"/>
              <w:left w:val="single" w:sz="8" w:space="0" w:color="000000"/>
              <w:bottom w:val="single" w:sz="8" w:space="0" w:color="000000"/>
              <w:right w:val="single" w:sz="8" w:space="0" w:color="000000"/>
            </w:tcBorders>
          </w:tcPr>
          <w:p w14:paraId="7362A04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38,60</w:t>
            </w:r>
          </w:p>
        </w:tc>
        <w:tc>
          <w:tcPr>
            <w:tcW w:w="1620" w:type="dxa"/>
            <w:tcBorders>
              <w:top w:val="single" w:sz="8" w:space="0" w:color="000000"/>
              <w:left w:val="single" w:sz="8" w:space="0" w:color="000000"/>
              <w:bottom w:val="single" w:sz="8" w:space="0" w:color="000000"/>
              <w:right w:val="single" w:sz="8" w:space="0" w:color="000000"/>
            </w:tcBorders>
          </w:tcPr>
          <w:p w14:paraId="29AC93E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6.253,20</w:t>
            </w:r>
          </w:p>
        </w:tc>
        <w:tc>
          <w:tcPr>
            <w:tcW w:w="1260" w:type="dxa"/>
            <w:tcBorders>
              <w:top w:val="single" w:sz="8" w:space="0" w:color="000000"/>
              <w:left w:val="single" w:sz="8" w:space="0" w:color="000000"/>
              <w:bottom w:val="single" w:sz="8" w:space="0" w:color="000000"/>
              <w:right w:val="single" w:sz="8" w:space="0" w:color="000000"/>
            </w:tcBorders>
          </w:tcPr>
          <w:p w14:paraId="5CB3989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36F68D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39A7E0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39</w:t>
            </w:r>
          </w:p>
        </w:tc>
        <w:tc>
          <w:tcPr>
            <w:tcW w:w="960" w:type="dxa"/>
            <w:tcBorders>
              <w:top w:val="single" w:sz="8" w:space="0" w:color="000000"/>
              <w:left w:val="single" w:sz="8" w:space="0" w:color="000000"/>
              <w:bottom w:val="single" w:sz="8" w:space="0" w:color="000000"/>
              <w:right w:val="single" w:sz="8" w:space="0" w:color="000000"/>
            </w:tcBorders>
          </w:tcPr>
          <w:p w14:paraId="08E21C54"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053.001.592</w:t>
            </w:r>
          </w:p>
        </w:tc>
        <w:tc>
          <w:tcPr>
            <w:tcW w:w="2820" w:type="dxa"/>
            <w:tcBorders>
              <w:top w:val="single" w:sz="8" w:space="0" w:color="000000"/>
              <w:left w:val="single" w:sz="8" w:space="0" w:color="000000"/>
              <w:bottom w:val="single" w:sz="8" w:space="0" w:color="000000"/>
              <w:right w:val="single" w:sz="8" w:space="0" w:color="000000"/>
            </w:tcBorders>
          </w:tcPr>
          <w:p w14:paraId="65657C2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ENVELOPE - TIPO </w:t>
            </w:r>
            <w:proofErr w:type="gramStart"/>
            <w:r w:rsidRPr="008F6EDC">
              <w:rPr>
                <w:rFonts w:eastAsia="Times New Roman" w:cstheme="minorHAnsi"/>
                <w:sz w:val="18"/>
                <w:szCs w:val="18"/>
              </w:rPr>
              <w:t>CARTA,EM</w:t>
            </w:r>
            <w:proofErr w:type="gramEnd"/>
            <w:r w:rsidRPr="008F6EDC">
              <w:rPr>
                <w:rFonts w:eastAsia="Times New Roman" w:cstheme="minorHAnsi"/>
                <w:sz w:val="18"/>
                <w:szCs w:val="18"/>
              </w:rPr>
              <w:t xml:space="preserve"> PAPEL SU LFITE,SEM IMPRESSAO,114,00X229,00M M,COM ABA,BRANCO</w:t>
            </w:r>
          </w:p>
        </w:tc>
        <w:tc>
          <w:tcPr>
            <w:tcW w:w="1440" w:type="dxa"/>
            <w:tcBorders>
              <w:top w:val="single" w:sz="8" w:space="0" w:color="000000"/>
              <w:left w:val="single" w:sz="8" w:space="0" w:color="000000"/>
              <w:bottom w:val="single" w:sz="8" w:space="0" w:color="000000"/>
              <w:right w:val="single" w:sz="8" w:space="0" w:color="000000"/>
            </w:tcBorders>
          </w:tcPr>
          <w:p w14:paraId="01581858"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BAAA25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1.330</w:t>
            </w:r>
          </w:p>
        </w:tc>
        <w:tc>
          <w:tcPr>
            <w:tcW w:w="1260" w:type="dxa"/>
            <w:tcBorders>
              <w:top w:val="single" w:sz="8" w:space="0" w:color="000000"/>
              <w:left w:val="single" w:sz="8" w:space="0" w:color="000000"/>
              <w:bottom w:val="single" w:sz="8" w:space="0" w:color="000000"/>
              <w:right w:val="single" w:sz="8" w:space="0" w:color="000000"/>
            </w:tcBorders>
          </w:tcPr>
          <w:p w14:paraId="4C22AA3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0,30</w:t>
            </w:r>
          </w:p>
        </w:tc>
        <w:tc>
          <w:tcPr>
            <w:tcW w:w="1620" w:type="dxa"/>
            <w:tcBorders>
              <w:top w:val="single" w:sz="8" w:space="0" w:color="000000"/>
              <w:left w:val="single" w:sz="8" w:space="0" w:color="000000"/>
              <w:bottom w:val="single" w:sz="8" w:space="0" w:color="000000"/>
              <w:right w:val="single" w:sz="8" w:space="0" w:color="000000"/>
            </w:tcBorders>
          </w:tcPr>
          <w:p w14:paraId="68E7DCD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399,00</w:t>
            </w:r>
          </w:p>
        </w:tc>
        <w:tc>
          <w:tcPr>
            <w:tcW w:w="1260" w:type="dxa"/>
            <w:tcBorders>
              <w:top w:val="single" w:sz="8" w:space="0" w:color="000000"/>
              <w:left w:val="single" w:sz="8" w:space="0" w:color="000000"/>
              <w:bottom w:val="single" w:sz="8" w:space="0" w:color="000000"/>
              <w:right w:val="single" w:sz="8" w:space="0" w:color="000000"/>
            </w:tcBorders>
          </w:tcPr>
          <w:p w14:paraId="220F63A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85ED7F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416ED0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40</w:t>
            </w:r>
          </w:p>
        </w:tc>
        <w:tc>
          <w:tcPr>
            <w:tcW w:w="960" w:type="dxa"/>
            <w:tcBorders>
              <w:top w:val="single" w:sz="8" w:space="0" w:color="000000"/>
              <w:left w:val="single" w:sz="8" w:space="0" w:color="000000"/>
              <w:bottom w:val="single" w:sz="8" w:space="0" w:color="000000"/>
              <w:right w:val="single" w:sz="8" w:space="0" w:color="000000"/>
            </w:tcBorders>
          </w:tcPr>
          <w:p w14:paraId="1E8F2FD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053.001.593</w:t>
            </w:r>
          </w:p>
        </w:tc>
        <w:tc>
          <w:tcPr>
            <w:tcW w:w="2820" w:type="dxa"/>
            <w:tcBorders>
              <w:top w:val="single" w:sz="8" w:space="0" w:color="000000"/>
              <w:left w:val="single" w:sz="8" w:space="0" w:color="000000"/>
              <w:bottom w:val="single" w:sz="8" w:space="0" w:color="000000"/>
              <w:right w:val="single" w:sz="8" w:space="0" w:color="000000"/>
            </w:tcBorders>
          </w:tcPr>
          <w:p w14:paraId="762ACA8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ENVELOPE - TIPO SACO, EM PAPEL KRA FT, MEDINDO APROXIMADAMENTE 263,0</w:t>
            </w:r>
          </w:p>
          <w:p w14:paraId="62A7A5A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0X358,00MM, NA COR NATURAL</w:t>
            </w:r>
          </w:p>
        </w:tc>
        <w:tc>
          <w:tcPr>
            <w:tcW w:w="1440" w:type="dxa"/>
            <w:tcBorders>
              <w:top w:val="single" w:sz="8" w:space="0" w:color="000000"/>
              <w:left w:val="single" w:sz="8" w:space="0" w:color="000000"/>
              <w:bottom w:val="single" w:sz="8" w:space="0" w:color="000000"/>
              <w:right w:val="single" w:sz="8" w:space="0" w:color="000000"/>
            </w:tcBorders>
          </w:tcPr>
          <w:p w14:paraId="548BF6ED"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88CBF7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5.390</w:t>
            </w:r>
          </w:p>
        </w:tc>
        <w:tc>
          <w:tcPr>
            <w:tcW w:w="1260" w:type="dxa"/>
            <w:tcBorders>
              <w:top w:val="single" w:sz="8" w:space="0" w:color="000000"/>
              <w:left w:val="single" w:sz="8" w:space="0" w:color="000000"/>
              <w:bottom w:val="single" w:sz="8" w:space="0" w:color="000000"/>
              <w:right w:val="single" w:sz="8" w:space="0" w:color="000000"/>
            </w:tcBorders>
          </w:tcPr>
          <w:p w14:paraId="6A99D1C7"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0,60</w:t>
            </w:r>
          </w:p>
        </w:tc>
        <w:tc>
          <w:tcPr>
            <w:tcW w:w="1620" w:type="dxa"/>
            <w:tcBorders>
              <w:top w:val="single" w:sz="8" w:space="0" w:color="000000"/>
              <w:left w:val="single" w:sz="8" w:space="0" w:color="000000"/>
              <w:bottom w:val="single" w:sz="8" w:space="0" w:color="000000"/>
              <w:right w:val="single" w:sz="8" w:space="0" w:color="000000"/>
            </w:tcBorders>
          </w:tcPr>
          <w:p w14:paraId="2A11BD2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3.234,00</w:t>
            </w:r>
          </w:p>
        </w:tc>
        <w:tc>
          <w:tcPr>
            <w:tcW w:w="1260" w:type="dxa"/>
            <w:tcBorders>
              <w:top w:val="single" w:sz="8" w:space="0" w:color="000000"/>
              <w:left w:val="single" w:sz="8" w:space="0" w:color="000000"/>
              <w:bottom w:val="single" w:sz="8" w:space="0" w:color="000000"/>
              <w:right w:val="single" w:sz="8" w:space="0" w:color="000000"/>
            </w:tcBorders>
          </w:tcPr>
          <w:p w14:paraId="059320D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FC0395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9907AC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41</w:t>
            </w:r>
          </w:p>
        </w:tc>
        <w:tc>
          <w:tcPr>
            <w:tcW w:w="960" w:type="dxa"/>
            <w:tcBorders>
              <w:top w:val="single" w:sz="8" w:space="0" w:color="000000"/>
              <w:left w:val="single" w:sz="8" w:space="0" w:color="000000"/>
              <w:bottom w:val="single" w:sz="8" w:space="0" w:color="000000"/>
              <w:right w:val="single" w:sz="8" w:space="0" w:color="000000"/>
            </w:tcBorders>
          </w:tcPr>
          <w:p w14:paraId="66C3AA04"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053.001.599</w:t>
            </w:r>
          </w:p>
        </w:tc>
        <w:tc>
          <w:tcPr>
            <w:tcW w:w="2820" w:type="dxa"/>
            <w:tcBorders>
              <w:top w:val="single" w:sz="8" w:space="0" w:color="000000"/>
              <w:left w:val="single" w:sz="8" w:space="0" w:color="000000"/>
              <w:bottom w:val="single" w:sz="8" w:space="0" w:color="000000"/>
              <w:right w:val="single" w:sz="8" w:space="0" w:color="000000"/>
            </w:tcBorders>
          </w:tcPr>
          <w:p w14:paraId="7B5E475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ENVELOPE - TIPO </w:t>
            </w:r>
            <w:proofErr w:type="gramStart"/>
            <w:r w:rsidRPr="008F6EDC">
              <w:rPr>
                <w:rFonts w:eastAsia="Times New Roman" w:cstheme="minorHAnsi"/>
                <w:sz w:val="18"/>
                <w:szCs w:val="18"/>
              </w:rPr>
              <w:t>SACO,EM</w:t>
            </w:r>
            <w:proofErr w:type="gramEnd"/>
            <w:r w:rsidRPr="008F6EDC">
              <w:rPr>
                <w:rFonts w:eastAsia="Times New Roman" w:cstheme="minorHAnsi"/>
                <w:sz w:val="18"/>
                <w:szCs w:val="18"/>
              </w:rPr>
              <w:t xml:space="preserve"> PAPEL KRA FT,MEDINDO 370,00X450,00MM,COM AB A,NA COR PARDA</w:t>
            </w:r>
          </w:p>
        </w:tc>
        <w:tc>
          <w:tcPr>
            <w:tcW w:w="1440" w:type="dxa"/>
            <w:tcBorders>
              <w:top w:val="single" w:sz="8" w:space="0" w:color="000000"/>
              <w:left w:val="single" w:sz="8" w:space="0" w:color="000000"/>
              <w:bottom w:val="single" w:sz="8" w:space="0" w:color="000000"/>
              <w:right w:val="single" w:sz="8" w:space="0" w:color="000000"/>
            </w:tcBorders>
          </w:tcPr>
          <w:p w14:paraId="6AE410C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A63737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1.650</w:t>
            </w:r>
          </w:p>
        </w:tc>
        <w:tc>
          <w:tcPr>
            <w:tcW w:w="1260" w:type="dxa"/>
            <w:tcBorders>
              <w:top w:val="single" w:sz="8" w:space="0" w:color="000000"/>
              <w:left w:val="single" w:sz="8" w:space="0" w:color="000000"/>
              <w:bottom w:val="single" w:sz="8" w:space="0" w:color="000000"/>
              <w:right w:val="single" w:sz="8" w:space="0" w:color="000000"/>
            </w:tcBorders>
          </w:tcPr>
          <w:p w14:paraId="64523EE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1,06</w:t>
            </w:r>
          </w:p>
        </w:tc>
        <w:tc>
          <w:tcPr>
            <w:tcW w:w="1620" w:type="dxa"/>
            <w:tcBorders>
              <w:top w:val="single" w:sz="8" w:space="0" w:color="000000"/>
              <w:left w:val="single" w:sz="8" w:space="0" w:color="000000"/>
              <w:bottom w:val="single" w:sz="8" w:space="0" w:color="000000"/>
              <w:right w:val="single" w:sz="8" w:space="0" w:color="000000"/>
            </w:tcBorders>
          </w:tcPr>
          <w:p w14:paraId="4243079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1.749,00</w:t>
            </w:r>
          </w:p>
        </w:tc>
        <w:tc>
          <w:tcPr>
            <w:tcW w:w="1260" w:type="dxa"/>
            <w:tcBorders>
              <w:top w:val="single" w:sz="8" w:space="0" w:color="000000"/>
              <w:left w:val="single" w:sz="8" w:space="0" w:color="000000"/>
              <w:bottom w:val="single" w:sz="8" w:space="0" w:color="000000"/>
              <w:right w:val="single" w:sz="8" w:space="0" w:color="000000"/>
            </w:tcBorders>
          </w:tcPr>
          <w:p w14:paraId="208815F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84E5F5D"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C65964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42</w:t>
            </w:r>
          </w:p>
        </w:tc>
        <w:tc>
          <w:tcPr>
            <w:tcW w:w="960" w:type="dxa"/>
            <w:tcBorders>
              <w:top w:val="single" w:sz="8" w:space="0" w:color="000000"/>
              <w:left w:val="single" w:sz="8" w:space="0" w:color="000000"/>
              <w:bottom w:val="single" w:sz="8" w:space="0" w:color="000000"/>
              <w:right w:val="single" w:sz="8" w:space="0" w:color="000000"/>
            </w:tcBorders>
          </w:tcPr>
          <w:p w14:paraId="5043E8E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053.001.606</w:t>
            </w:r>
          </w:p>
        </w:tc>
        <w:tc>
          <w:tcPr>
            <w:tcW w:w="2820" w:type="dxa"/>
            <w:tcBorders>
              <w:top w:val="single" w:sz="8" w:space="0" w:color="000000"/>
              <w:left w:val="single" w:sz="8" w:space="0" w:color="000000"/>
              <w:bottom w:val="single" w:sz="8" w:space="0" w:color="000000"/>
              <w:right w:val="single" w:sz="8" w:space="0" w:color="000000"/>
            </w:tcBorders>
          </w:tcPr>
          <w:p w14:paraId="584BCDF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ENVELOPE PLASTICO - PARA DOCUMEN </w:t>
            </w:r>
            <w:proofErr w:type="gramStart"/>
            <w:r w:rsidRPr="008F6EDC">
              <w:rPr>
                <w:rFonts w:eastAsia="Times New Roman" w:cstheme="minorHAnsi"/>
                <w:sz w:val="18"/>
                <w:szCs w:val="18"/>
              </w:rPr>
              <w:t>TOS,TAMANHO</w:t>
            </w:r>
            <w:proofErr w:type="gramEnd"/>
            <w:r w:rsidRPr="008F6EDC">
              <w:rPr>
                <w:rFonts w:eastAsia="Times New Roman" w:cstheme="minorHAnsi"/>
                <w:sz w:val="18"/>
                <w:szCs w:val="18"/>
              </w:rPr>
              <w:t xml:space="preserve"> A4,COM ESPESSURA DE APROXIMADAMENTE 0,18 MICRA,SEM F UROS</w:t>
            </w:r>
          </w:p>
        </w:tc>
        <w:tc>
          <w:tcPr>
            <w:tcW w:w="1440" w:type="dxa"/>
            <w:tcBorders>
              <w:top w:val="single" w:sz="8" w:space="0" w:color="000000"/>
              <w:left w:val="single" w:sz="8" w:space="0" w:color="000000"/>
              <w:bottom w:val="single" w:sz="8" w:space="0" w:color="000000"/>
              <w:right w:val="single" w:sz="8" w:space="0" w:color="000000"/>
            </w:tcBorders>
          </w:tcPr>
          <w:p w14:paraId="6F28B4C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7ACE7E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520</w:t>
            </w:r>
          </w:p>
        </w:tc>
        <w:tc>
          <w:tcPr>
            <w:tcW w:w="1260" w:type="dxa"/>
            <w:tcBorders>
              <w:top w:val="single" w:sz="8" w:space="0" w:color="000000"/>
              <w:left w:val="single" w:sz="8" w:space="0" w:color="000000"/>
              <w:bottom w:val="single" w:sz="8" w:space="0" w:color="000000"/>
              <w:right w:val="single" w:sz="8" w:space="0" w:color="000000"/>
            </w:tcBorders>
          </w:tcPr>
          <w:p w14:paraId="0F4A45A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0,90</w:t>
            </w:r>
          </w:p>
        </w:tc>
        <w:tc>
          <w:tcPr>
            <w:tcW w:w="1620" w:type="dxa"/>
            <w:tcBorders>
              <w:top w:val="single" w:sz="8" w:space="0" w:color="000000"/>
              <w:left w:val="single" w:sz="8" w:space="0" w:color="000000"/>
              <w:bottom w:val="single" w:sz="8" w:space="0" w:color="000000"/>
              <w:right w:val="single" w:sz="8" w:space="0" w:color="000000"/>
            </w:tcBorders>
          </w:tcPr>
          <w:p w14:paraId="2F5E768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468,00</w:t>
            </w:r>
          </w:p>
        </w:tc>
        <w:tc>
          <w:tcPr>
            <w:tcW w:w="1260" w:type="dxa"/>
            <w:tcBorders>
              <w:top w:val="single" w:sz="8" w:space="0" w:color="000000"/>
              <w:left w:val="single" w:sz="8" w:space="0" w:color="000000"/>
              <w:bottom w:val="single" w:sz="8" w:space="0" w:color="000000"/>
              <w:right w:val="single" w:sz="8" w:space="0" w:color="000000"/>
            </w:tcBorders>
          </w:tcPr>
          <w:p w14:paraId="55F6CE1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FCC5AD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1AD6666"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43</w:t>
            </w:r>
          </w:p>
        </w:tc>
        <w:tc>
          <w:tcPr>
            <w:tcW w:w="960" w:type="dxa"/>
            <w:tcBorders>
              <w:top w:val="single" w:sz="8" w:space="0" w:color="000000"/>
              <w:left w:val="single" w:sz="8" w:space="0" w:color="000000"/>
              <w:bottom w:val="single" w:sz="8" w:space="0" w:color="000000"/>
              <w:right w:val="single" w:sz="8" w:space="0" w:color="000000"/>
            </w:tcBorders>
          </w:tcPr>
          <w:p w14:paraId="243E3B6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040.002.412</w:t>
            </w:r>
          </w:p>
        </w:tc>
        <w:tc>
          <w:tcPr>
            <w:tcW w:w="2820" w:type="dxa"/>
            <w:tcBorders>
              <w:top w:val="single" w:sz="8" w:space="0" w:color="000000"/>
              <w:left w:val="single" w:sz="8" w:space="0" w:color="000000"/>
              <w:bottom w:val="single" w:sz="8" w:space="0" w:color="000000"/>
              <w:right w:val="single" w:sz="8" w:space="0" w:color="000000"/>
            </w:tcBorders>
          </w:tcPr>
          <w:p w14:paraId="027900D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ENVELOPE PLASTICO - PARA PASTA CA TALOGO, TAMANHO OFICIO, 02 FUROS, COM ESPESSURA DE (0,10) MICRAS, R T RANSPARENTE</w:t>
            </w:r>
          </w:p>
        </w:tc>
        <w:tc>
          <w:tcPr>
            <w:tcW w:w="1440" w:type="dxa"/>
            <w:tcBorders>
              <w:top w:val="single" w:sz="8" w:space="0" w:color="000000"/>
              <w:left w:val="single" w:sz="8" w:space="0" w:color="000000"/>
              <w:bottom w:val="single" w:sz="8" w:space="0" w:color="000000"/>
              <w:right w:val="single" w:sz="8" w:space="0" w:color="000000"/>
            </w:tcBorders>
          </w:tcPr>
          <w:p w14:paraId="7721CA3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6585E5A"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490</w:t>
            </w:r>
          </w:p>
        </w:tc>
        <w:tc>
          <w:tcPr>
            <w:tcW w:w="1260" w:type="dxa"/>
            <w:tcBorders>
              <w:top w:val="single" w:sz="8" w:space="0" w:color="000000"/>
              <w:left w:val="single" w:sz="8" w:space="0" w:color="000000"/>
              <w:bottom w:val="single" w:sz="8" w:space="0" w:color="000000"/>
              <w:right w:val="single" w:sz="8" w:space="0" w:color="000000"/>
            </w:tcBorders>
          </w:tcPr>
          <w:p w14:paraId="67288B8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0,50</w:t>
            </w:r>
          </w:p>
        </w:tc>
        <w:tc>
          <w:tcPr>
            <w:tcW w:w="1620" w:type="dxa"/>
            <w:tcBorders>
              <w:top w:val="single" w:sz="8" w:space="0" w:color="000000"/>
              <w:left w:val="single" w:sz="8" w:space="0" w:color="000000"/>
              <w:bottom w:val="single" w:sz="8" w:space="0" w:color="000000"/>
              <w:right w:val="single" w:sz="8" w:space="0" w:color="000000"/>
            </w:tcBorders>
          </w:tcPr>
          <w:p w14:paraId="197D4B94"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245,00</w:t>
            </w:r>
          </w:p>
        </w:tc>
        <w:tc>
          <w:tcPr>
            <w:tcW w:w="1260" w:type="dxa"/>
            <w:tcBorders>
              <w:top w:val="single" w:sz="8" w:space="0" w:color="000000"/>
              <w:left w:val="single" w:sz="8" w:space="0" w:color="000000"/>
              <w:bottom w:val="single" w:sz="8" w:space="0" w:color="000000"/>
              <w:right w:val="single" w:sz="8" w:space="0" w:color="000000"/>
            </w:tcBorders>
          </w:tcPr>
          <w:p w14:paraId="76C9339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D75922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DC55B5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44</w:t>
            </w:r>
          </w:p>
        </w:tc>
        <w:tc>
          <w:tcPr>
            <w:tcW w:w="960" w:type="dxa"/>
            <w:tcBorders>
              <w:top w:val="single" w:sz="8" w:space="0" w:color="000000"/>
              <w:left w:val="single" w:sz="8" w:space="0" w:color="000000"/>
              <w:bottom w:val="single" w:sz="8" w:space="0" w:color="000000"/>
              <w:right w:val="single" w:sz="8" w:space="0" w:color="000000"/>
            </w:tcBorders>
          </w:tcPr>
          <w:p w14:paraId="174E212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053.001.629</w:t>
            </w:r>
          </w:p>
        </w:tc>
        <w:tc>
          <w:tcPr>
            <w:tcW w:w="2820" w:type="dxa"/>
            <w:tcBorders>
              <w:top w:val="single" w:sz="8" w:space="0" w:color="000000"/>
              <w:left w:val="single" w:sz="8" w:space="0" w:color="000000"/>
              <w:bottom w:val="single" w:sz="8" w:space="0" w:color="000000"/>
              <w:right w:val="single" w:sz="8" w:space="0" w:color="000000"/>
            </w:tcBorders>
          </w:tcPr>
          <w:p w14:paraId="2B59A0A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ESTILETE - EM PLASTICO </w:t>
            </w:r>
            <w:proofErr w:type="gramStart"/>
            <w:r w:rsidRPr="008F6EDC">
              <w:rPr>
                <w:rFonts w:eastAsia="Times New Roman" w:cstheme="minorHAnsi"/>
                <w:sz w:val="18"/>
                <w:szCs w:val="18"/>
              </w:rPr>
              <w:t>ABS,LAMINA</w:t>
            </w:r>
            <w:proofErr w:type="gramEnd"/>
            <w:r w:rsidRPr="008F6EDC">
              <w:rPr>
                <w:rFonts w:eastAsia="Times New Roman" w:cstheme="minorHAnsi"/>
                <w:sz w:val="18"/>
                <w:szCs w:val="18"/>
              </w:rPr>
              <w:t xml:space="preserve"> D E ACO INOX,COM LARGURA DE NO MÍNI MO 15,00MM,COM GUIA DE ACO INOX E DISPOSITIVO PARA TRAVAR E SUBSTIT UIR A LAMINA</w:t>
            </w:r>
          </w:p>
        </w:tc>
        <w:tc>
          <w:tcPr>
            <w:tcW w:w="1440" w:type="dxa"/>
            <w:tcBorders>
              <w:top w:val="single" w:sz="8" w:space="0" w:color="000000"/>
              <w:left w:val="single" w:sz="8" w:space="0" w:color="000000"/>
              <w:bottom w:val="single" w:sz="8" w:space="0" w:color="000000"/>
              <w:right w:val="single" w:sz="8" w:space="0" w:color="000000"/>
            </w:tcBorders>
          </w:tcPr>
          <w:p w14:paraId="2875840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F5609E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257</w:t>
            </w:r>
          </w:p>
        </w:tc>
        <w:tc>
          <w:tcPr>
            <w:tcW w:w="1260" w:type="dxa"/>
            <w:tcBorders>
              <w:top w:val="single" w:sz="8" w:space="0" w:color="000000"/>
              <w:left w:val="single" w:sz="8" w:space="0" w:color="000000"/>
              <w:bottom w:val="single" w:sz="8" w:space="0" w:color="000000"/>
              <w:right w:val="single" w:sz="8" w:space="0" w:color="000000"/>
            </w:tcBorders>
          </w:tcPr>
          <w:p w14:paraId="62C7DB0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8,63</w:t>
            </w:r>
          </w:p>
        </w:tc>
        <w:tc>
          <w:tcPr>
            <w:tcW w:w="1620" w:type="dxa"/>
            <w:tcBorders>
              <w:top w:val="single" w:sz="8" w:space="0" w:color="000000"/>
              <w:left w:val="single" w:sz="8" w:space="0" w:color="000000"/>
              <w:bottom w:val="single" w:sz="8" w:space="0" w:color="000000"/>
              <w:right w:val="single" w:sz="8" w:space="0" w:color="000000"/>
            </w:tcBorders>
          </w:tcPr>
          <w:p w14:paraId="282BA1F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2.217,91</w:t>
            </w:r>
          </w:p>
        </w:tc>
        <w:tc>
          <w:tcPr>
            <w:tcW w:w="1260" w:type="dxa"/>
            <w:tcBorders>
              <w:top w:val="single" w:sz="8" w:space="0" w:color="000000"/>
              <w:left w:val="single" w:sz="8" w:space="0" w:color="000000"/>
              <w:bottom w:val="single" w:sz="8" w:space="0" w:color="000000"/>
              <w:right w:val="single" w:sz="8" w:space="0" w:color="000000"/>
            </w:tcBorders>
          </w:tcPr>
          <w:p w14:paraId="2CF27B6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696451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275040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45</w:t>
            </w:r>
          </w:p>
        </w:tc>
        <w:tc>
          <w:tcPr>
            <w:tcW w:w="960" w:type="dxa"/>
            <w:tcBorders>
              <w:top w:val="single" w:sz="8" w:space="0" w:color="000000"/>
              <w:left w:val="single" w:sz="8" w:space="0" w:color="000000"/>
              <w:bottom w:val="single" w:sz="8" w:space="0" w:color="000000"/>
              <w:right w:val="single" w:sz="8" w:space="0" w:color="000000"/>
            </w:tcBorders>
          </w:tcPr>
          <w:p w14:paraId="6E27CE1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040.002.450</w:t>
            </w:r>
          </w:p>
        </w:tc>
        <w:tc>
          <w:tcPr>
            <w:tcW w:w="2820" w:type="dxa"/>
            <w:tcBorders>
              <w:top w:val="single" w:sz="8" w:space="0" w:color="000000"/>
              <w:left w:val="single" w:sz="8" w:space="0" w:color="000000"/>
              <w:bottom w:val="single" w:sz="8" w:space="0" w:color="000000"/>
              <w:right w:val="single" w:sz="8" w:space="0" w:color="000000"/>
            </w:tcBorders>
          </w:tcPr>
          <w:p w14:paraId="081B256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ESTOJO DE CANETINHA HIDROGRAFICA COM 12 CORES</w:t>
            </w:r>
          </w:p>
        </w:tc>
        <w:tc>
          <w:tcPr>
            <w:tcW w:w="1440" w:type="dxa"/>
            <w:tcBorders>
              <w:top w:val="single" w:sz="8" w:space="0" w:color="000000"/>
              <w:left w:val="single" w:sz="8" w:space="0" w:color="000000"/>
              <w:bottom w:val="single" w:sz="8" w:space="0" w:color="000000"/>
              <w:right w:val="single" w:sz="8" w:space="0" w:color="000000"/>
            </w:tcBorders>
          </w:tcPr>
          <w:p w14:paraId="14758AA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C54D3A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142</w:t>
            </w:r>
          </w:p>
        </w:tc>
        <w:tc>
          <w:tcPr>
            <w:tcW w:w="1260" w:type="dxa"/>
            <w:tcBorders>
              <w:top w:val="single" w:sz="8" w:space="0" w:color="000000"/>
              <w:left w:val="single" w:sz="8" w:space="0" w:color="000000"/>
              <w:bottom w:val="single" w:sz="8" w:space="0" w:color="000000"/>
              <w:right w:val="single" w:sz="8" w:space="0" w:color="000000"/>
            </w:tcBorders>
          </w:tcPr>
          <w:p w14:paraId="5D4977BA"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17,32</w:t>
            </w:r>
          </w:p>
        </w:tc>
        <w:tc>
          <w:tcPr>
            <w:tcW w:w="1620" w:type="dxa"/>
            <w:tcBorders>
              <w:top w:val="single" w:sz="8" w:space="0" w:color="000000"/>
              <w:left w:val="single" w:sz="8" w:space="0" w:color="000000"/>
              <w:bottom w:val="single" w:sz="8" w:space="0" w:color="000000"/>
              <w:right w:val="single" w:sz="8" w:space="0" w:color="000000"/>
            </w:tcBorders>
          </w:tcPr>
          <w:p w14:paraId="6682F95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2.459,44</w:t>
            </w:r>
          </w:p>
        </w:tc>
        <w:tc>
          <w:tcPr>
            <w:tcW w:w="1260" w:type="dxa"/>
            <w:tcBorders>
              <w:top w:val="single" w:sz="8" w:space="0" w:color="000000"/>
              <w:left w:val="single" w:sz="8" w:space="0" w:color="000000"/>
              <w:bottom w:val="single" w:sz="8" w:space="0" w:color="000000"/>
              <w:right w:val="single" w:sz="8" w:space="0" w:color="000000"/>
            </w:tcBorders>
          </w:tcPr>
          <w:p w14:paraId="49A4E948"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ECFC2B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DE5B708"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46</w:t>
            </w:r>
          </w:p>
        </w:tc>
        <w:tc>
          <w:tcPr>
            <w:tcW w:w="960" w:type="dxa"/>
            <w:tcBorders>
              <w:top w:val="single" w:sz="8" w:space="0" w:color="000000"/>
              <w:left w:val="single" w:sz="8" w:space="0" w:color="000000"/>
              <w:bottom w:val="single" w:sz="8" w:space="0" w:color="000000"/>
              <w:right w:val="single" w:sz="8" w:space="0" w:color="000000"/>
            </w:tcBorders>
          </w:tcPr>
          <w:p w14:paraId="50AB9DC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052.001.033</w:t>
            </w:r>
          </w:p>
        </w:tc>
        <w:tc>
          <w:tcPr>
            <w:tcW w:w="2820" w:type="dxa"/>
            <w:tcBorders>
              <w:top w:val="single" w:sz="8" w:space="0" w:color="000000"/>
              <w:left w:val="single" w:sz="8" w:space="0" w:color="000000"/>
              <w:bottom w:val="single" w:sz="8" w:space="0" w:color="000000"/>
              <w:right w:val="single" w:sz="8" w:space="0" w:color="000000"/>
            </w:tcBorders>
          </w:tcPr>
          <w:p w14:paraId="62D0960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ETIQUETAS ADESIVAS - ETIQUETA AUT O-ADESIVA MULTIUSO BRANCA, SEM IM PRESSAO, </w:t>
            </w:r>
            <w:proofErr w:type="gramStart"/>
            <w:r w:rsidRPr="008F6EDC">
              <w:rPr>
                <w:rFonts w:eastAsia="Times New Roman" w:cstheme="minorHAnsi"/>
                <w:sz w:val="18"/>
                <w:szCs w:val="18"/>
              </w:rPr>
              <w:t>MATERIAL :</w:t>
            </w:r>
            <w:proofErr w:type="gramEnd"/>
            <w:r w:rsidRPr="008F6EDC">
              <w:rPr>
                <w:rFonts w:eastAsia="Times New Roman" w:cstheme="minorHAnsi"/>
                <w:sz w:val="18"/>
                <w:szCs w:val="18"/>
              </w:rPr>
              <w:t xml:space="preserve"> PAPEL ADESIVO BRANCO FOSCO COM ADESIVO A BASE DE BORRACHA E RESINA. MEDIDA: 45 X</w:t>
            </w:r>
          </w:p>
          <w:p w14:paraId="7718C0B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65 MM. ROLO COM 500 ETIQUETAS.</w:t>
            </w:r>
          </w:p>
        </w:tc>
        <w:tc>
          <w:tcPr>
            <w:tcW w:w="1440" w:type="dxa"/>
            <w:tcBorders>
              <w:top w:val="single" w:sz="8" w:space="0" w:color="000000"/>
              <w:left w:val="single" w:sz="8" w:space="0" w:color="000000"/>
              <w:bottom w:val="single" w:sz="8" w:space="0" w:color="000000"/>
              <w:right w:val="single" w:sz="8" w:space="0" w:color="000000"/>
            </w:tcBorders>
          </w:tcPr>
          <w:p w14:paraId="0BA535F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ROLO</w:t>
            </w:r>
          </w:p>
        </w:tc>
        <w:tc>
          <w:tcPr>
            <w:tcW w:w="1260" w:type="dxa"/>
            <w:tcBorders>
              <w:top w:val="single" w:sz="8" w:space="0" w:color="000000"/>
              <w:left w:val="single" w:sz="8" w:space="0" w:color="000000"/>
              <w:bottom w:val="single" w:sz="8" w:space="0" w:color="000000"/>
              <w:right w:val="single" w:sz="8" w:space="0" w:color="000000"/>
            </w:tcBorders>
          </w:tcPr>
          <w:p w14:paraId="5C135144"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135</w:t>
            </w:r>
          </w:p>
        </w:tc>
        <w:tc>
          <w:tcPr>
            <w:tcW w:w="1260" w:type="dxa"/>
            <w:tcBorders>
              <w:top w:val="single" w:sz="8" w:space="0" w:color="000000"/>
              <w:left w:val="single" w:sz="8" w:space="0" w:color="000000"/>
              <w:bottom w:val="single" w:sz="8" w:space="0" w:color="000000"/>
              <w:right w:val="single" w:sz="8" w:space="0" w:color="000000"/>
            </w:tcBorders>
          </w:tcPr>
          <w:p w14:paraId="6C217B1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28,25</w:t>
            </w:r>
          </w:p>
        </w:tc>
        <w:tc>
          <w:tcPr>
            <w:tcW w:w="1620" w:type="dxa"/>
            <w:tcBorders>
              <w:top w:val="single" w:sz="8" w:space="0" w:color="000000"/>
              <w:left w:val="single" w:sz="8" w:space="0" w:color="000000"/>
              <w:bottom w:val="single" w:sz="8" w:space="0" w:color="000000"/>
              <w:right w:val="single" w:sz="8" w:space="0" w:color="000000"/>
            </w:tcBorders>
          </w:tcPr>
          <w:p w14:paraId="5B7AFB1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3.813,75</w:t>
            </w:r>
          </w:p>
        </w:tc>
        <w:tc>
          <w:tcPr>
            <w:tcW w:w="1260" w:type="dxa"/>
            <w:tcBorders>
              <w:top w:val="single" w:sz="8" w:space="0" w:color="000000"/>
              <w:left w:val="single" w:sz="8" w:space="0" w:color="000000"/>
              <w:bottom w:val="single" w:sz="8" w:space="0" w:color="000000"/>
              <w:right w:val="single" w:sz="8" w:space="0" w:color="000000"/>
            </w:tcBorders>
          </w:tcPr>
          <w:p w14:paraId="17FF78F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20BBA0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36DC86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47</w:t>
            </w:r>
          </w:p>
        </w:tc>
        <w:tc>
          <w:tcPr>
            <w:tcW w:w="960" w:type="dxa"/>
            <w:tcBorders>
              <w:top w:val="single" w:sz="8" w:space="0" w:color="000000"/>
              <w:left w:val="single" w:sz="8" w:space="0" w:color="000000"/>
              <w:bottom w:val="single" w:sz="8" w:space="0" w:color="000000"/>
              <w:right w:val="single" w:sz="8" w:space="0" w:color="000000"/>
            </w:tcBorders>
          </w:tcPr>
          <w:p w14:paraId="65AE4D7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053.001.665</w:t>
            </w:r>
          </w:p>
        </w:tc>
        <w:tc>
          <w:tcPr>
            <w:tcW w:w="2820" w:type="dxa"/>
            <w:tcBorders>
              <w:top w:val="single" w:sz="8" w:space="0" w:color="000000"/>
              <w:left w:val="single" w:sz="8" w:space="0" w:color="000000"/>
              <w:bottom w:val="single" w:sz="8" w:space="0" w:color="000000"/>
              <w:right w:val="single" w:sz="8" w:space="0" w:color="000000"/>
            </w:tcBorders>
          </w:tcPr>
          <w:p w14:paraId="6ADFC37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EXTRATOR DE </w:t>
            </w:r>
            <w:proofErr w:type="gramStart"/>
            <w:r w:rsidRPr="008F6EDC">
              <w:rPr>
                <w:rFonts w:eastAsia="Times New Roman" w:cstheme="minorHAnsi"/>
                <w:sz w:val="18"/>
                <w:szCs w:val="18"/>
              </w:rPr>
              <w:t>GRAMPOS  -</w:t>
            </w:r>
            <w:proofErr w:type="gramEnd"/>
            <w:r w:rsidRPr="008F6EDC">
              <w:rPr>
                <w:rFonts w:eastAsia="Times New Roman" w:cstheme="minorHAnsi"/>
                <w:sz w:val="18"/>
                <w:szCs w:val="18"/>
              </w:rPr>
              <w:t xml:space="preserve"> EM ACO INO X,TIPO ESPATULA.</w:t>
            </w:r>
          </w:p>
        </w:tc>
        <w:tc>
          <w:tcPr>
            <w:tcW w:w="1440" w:type="dxa"/>
            <w:tcBorders>
              <w:top w:val="single" w:sz="8" w:space="0" w:color="000000"/>
              <w:left w:val="single" w:sz="8" w:space="0" w:color="000000"/>
              <w:bottom w:val="single" w:sz="8" w:space="0" w:color="000000"/>
              <w:right w:val="single" w:sz="8" w:space="0" w:color="000000"/>
            </w:tcBorders>
          </w:tcPr>
          <w:p w14:paraId="2559E31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46A2B8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250</w:t>
            </w:r>
          </w:p>
        </w:tc>
        <w:tc>
          <w:tcPr>
            <w:tcW w:w="1260" w:type="dxa"/>
            <w:tcBorders>
              <w:top w:val="single" w:sz="8" w:space="0" w:color="000000"/>
              <w:left w:val="single" w:sz="8" w:space="0" w:color="000000"/>
              <w:bottom w:val="single" w:sz="8" w:space="0" w:color="000000"/>
              <w:right w:val="single" w:sz="8" w:space="0" w:color="000000"/>
            </w:tcBorders>
          </w:tcPr>
          <w:p w14:paraId="781372D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5,15</w:t>
            </w:r>
          </w:p>
        </w:tc>
        <w:tc>
          <w:tcPr>
            <w:tcW w:w="1620" w:type="dxa"/>
            <w:tcBorders>
              <w:top w:val="single" w:sz="8" w:space="0" w:color="000000"/>
              <w:left w:val="single" w:sz="8" w:space="0" w:color="000000"/>
              <w:bottom w:val="single" w:sz="8" w:space="0" w:color="000000"/>
              <w:right w:val="single" w:sz="8" w:space="0" w:color="000000"/>
            </w:tcBorders>
          </w:tcPr>
          <w:p w14:paraId="1D2880F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1.287,50</w:t>
            </w:r>
          </w:p>
        </w:tc>
        <w:tc>
          <w:tcPr>
            <w:tcW w:w="1260" w:type="dxa"/>
            <w:tcBorders>
              <w:top w:val="single" w:sz="8" w:space="0" w:color="000000"/>
              <w:left w:val="single" w:sz="8" w:space="0" w:color="000000"/>
              <w:bottom w:val="single" w:sz="8" w:space="0" w:color="000000"/>
              <w:right w:val="single" w:sz="8" w:space="0" w:color="000000"/>
            </w:tcBorders>
          </w:tcPr>
          <w:p w14:paraId="35E735E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2DBBEE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6EC99F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48</w:t>
            </w:r>
          </w:p>
        </w:tc>
        <w:tc>
          <w:tcPr>
            <w:tcW w:w="960" w:type="dxa"/>
            <w:tcBorders>
              <w:top w:val="single" w:sz="8" w:space="0" w:color="000000"/>
              <w:left w:val="single" w:sz="8" w:space="0" w:color="000000"/>
              <w:bottom w:val="single" w:sz="8" w:space="0" w:color="000000"/>
              <w:right w:val="single" w:sz="8" w:space="0" w:color="000000"/>
            </w:tcBorders>
          </w:tcPr>
          <w:p w14:paraId="0DDADF5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053.002.635</w:t>
            </w:r>
          </w:p>
        </w:tc>
        <w:tc>
          <w:tcPr>
            <w:tcW w:w="2820" w:type="dxa"/>
            <w:tcBorders>
              <w:top w:val="single" w:sz="8" w:space="0" w:color="000000"/>
              <w:left w:val="single" w:sz="8" w:space="0" w:color="000000"/>
              <w:bottom w:val="single" w:sz="8" w:space="0" w:color="000000"/>
              <w:right w:val="single" w:sz="8" w:space="0" w:color="000000"/>
            </w:tcBorders>
          </w:tcPr>
          <w:p w14:paraId="20B6D1D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FITA ADESIVA - CREPE, MEDINDO 48MM X 50MM</w:t>
            </w:r>
          </w:p>
        </w:tc>
        <w:tc>
          <w:tcPr>
            <w:tcW w:w="1440" w:type="dxa"/>
            <w:tcBorders>
              <w:top w:val="single" w:sz="8" w:space="0" w:color="000000"/>
              <w:left w:val="single" w:sz="8" w:space="0" w:color="000000"/>
              <w:bottom w:val="single" w:sz="8" w:space="0" w:color="000000"/>
              <w:right w:val="single" w:sz="8" w:space="0" w:color="000000"/>
            </w:tcBorders>
          </w:tcPr>
          <w:p w14:paraId="209CF8A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0FBE67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110</w:t>
            </w:r>
          </w:p>
        </w:tc>
        <w:tc>
          <w:tcPr>
            <w:tcW w:w="1260" w:type="dxa"/>
            <w:tcBorders>
              <w:top w:val="single" w:sz="8" w:space="0" w:color="000000"/>
              <w:left w:val="single" w:sz="8" w:space="0" w:color="000000"/>
              <w:bottom w:val="single" w:sz="8" w:space="0" w:color="000000"/>
              <w:right w:val="single" w:sz="8" w:space="0" w:color="000000"/>
            </w:tcBorders>
          </w:tcPr>
          <w:p w14:paraId="1AC4A41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12,71</w:t>
            </w:r>
          </w:p>
        </w:tc>
        <w:tc>
          <w:tcPr>
            <w:tcW w:w="1620" w:type="dxa"/>
            <w:tcBorders>
              <w:top w:val="single" w:sz="8" w:space="0" w:color="000000"/>
              <w:left w:val="single" w:sz="8" w:space="0" w:color="000000"/>
              <w:bottom w:val="single" w:sz="8" w:space="0" w:color="000000"/>
              <w:right w:val="single" w:sz="8" w:space="0" w:color="000000"/>
            </w:tcBorders>
          </w:tcPr>
          <w:p w14:paraId="04D6F54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1.398,10</w:t>
            </w:r>
          </w:p>
        </w:tc>
        <w:tc>
          <w:tcPr>
            <w:tcW w:w="1260" w:type="dxa"/>
            <w:tcBorders>
              <w:top w:val="single" w:sz="8" w:space="0" w:color="000000"/>
              <w:left w:val="single" w:sz="8" w:space="0" w:color="000000"/>
              <w:bottom w:val="single" w:sz="8" w:space="0" w:color="000000"/>
              <w:right w:val="single" w:sz="8" w:space="0" w:color="000000"/>
            </w:tcBorders>
          </w:tcPr>
          <w:p w14:paraId="458D254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FC783E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33780E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49</w:t>
            </w:r>
          </w:p>
        </w:tc>
        <w:tc>
          <w:tcPr>
            <w:tcW w:w="960" w:type="dxa"/>
            <w:tcBorders>
              <w:top w:val="single" w:sz="8" w:space="0" w:color="000000"/>
              <w:left w:val="single" w:sz="8" w:space="0" w:color="000000"/>
              <w:bottom w:val="single" w:sz="8" w:space="0" w:color="000000"/>
              <w:right w:val="single" w:sz="8" w:space="0" w:color="000000"/>
            </w:tcBorders>
          </w:tcPr>
          <w:p w14:paraId="135907B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053.002.629</w:t>
            </w:r>
          </w:p>
        </w:tc>
        <w:tc>
          <w:tcPr>
            <w:tcW w:w="2820" w:type="dxa"/>
            <w:tcBorders>
              <w:top w:val="single" w:sz="8" w:space="0" w:color="000000"/>
              <w:left w:val="single" w:sz="8" w:space="0" w:color="000000"/>
              <w:bottom w:val="single" w:sz="8" w:space="0" w:color="000000"/>
              <w:right w:val="single" w:sz="8" w:space="0" w:color="000000"/>
            </w:tcBorders>
          </w:tcPr>
          <w:p w14:paraId="5989E39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FITA ADESIVA DUREX LARGA - EM POLI </w:t>
            </w:r>
            <w:proofErr w:type="gramStart"/>
            <w:r w:rsidRPr="008F6EDC">
              <w:rPr>
                <w:rFonts w:eastAsia="Times New Roman" w:cstheme="minorHAnsi"/>
                <w:sz w:val="18"/>
                <w:szCs w:val="18"/>
              </w:rPr>
              <w:t>PROPILENO,MEDINDO</w:t>
            </w:r>
            <w:proofErr w:type="gramEnd"/>
            <w:r w:rsidRPr="008F6EDC">
              <w:rPr>
                <w:rFonts w:eastAsia="Times New Roman" w:cstheme="minorHAnsi"/>
                <w:sz w:val="18"/>
                <w:szCs w:val="18"/>
              </w:rPr>
              <w:t xml:space="preserve"> 48,00MMX100,00</w:t>
            </w:r>
          </w:p>
          <w:p w14:paraId="19ED68E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 TRANSPARENTE</w:t>
            </w:r>
          </w:p>
        </w:tc>
        <w:tc>
          <w:tcPr>
            <w:tcW w:w="1440" w:type="dxa"/>
            <w:tcBorders>
              <w:top w:val="single" w:sz="8" w:space="0" w:color="000000"/>
              <w:left w:val="single" w:sz="8" w:space="0" w:color="000000"/>
              <w:bottom w:val="single" w:sz="8" w:space="0" w:color="000000"/>
              <w:right w:val="single" w:sz="8" w:space="0" w:color="000000"/>
            </w:tcBorders>
          </w:tcPr>
          <w:p w14:paraId="43DE5D9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4B8D3A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1.520</w:t>
            </w:r>
          </w:p>
        </w:tc>
        <w:tc>
          <w:tcPr>
            <w:tcW w:w="1260" w:type="dxa"/>
            <w:tcBorders>
              <w:top w:val="single" w:sz="8" w:space="0" w:color="000000"/>
              <w:left w:val="single" w:sz="8" w:space="0" w:color="000000"/>
              <w:bottom w:val="single" w:sz="8" w:space="0" w:color="000000"/>
              <w:right w:val="single" w:sz="8" w:space="0" w:color="000000"/>
            </w:tcBorders>
          </w:tcPr>
          <w:p w14:paraId="019D76A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10,02</w:t>
            </w:r>
          </w:p>
        </w:tc>
        <w:tc>
          <w:tcPr>
            <w:tcW w:w="1620" w:type="dxa"/>
            <w:tcBorders>
              <w:top w:val="single" w:sz="8" w:space="0" w:color="000000"/>
              <w:left w:val="single" w:sz="8" w:space="0" w:color="000000"/>
              <w:bottom w:val="single" w:sz="8" w:space="0" w:color="000000"/>
              <w:right w:val="single" w:sz="8" w:space="0" w:color="000000"/>
            </w:tcBorders>
          </w:tcPr>
          <w:p w14:paraId="10DEBB1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15.230,40</w:t>
            </w:r>
          </w:p>
        </w:tc>
        <w:tc>
          <w:tcPr>
            <w:tcW w:w="1260" w:type="dxa"/>
            <w:tcBorders>
              <w:top w:val="single" w:sz="8" w:space="0" w:color="000000"/>
              <w:left w:val="single" w:sz="8" w:space="0" w:color="000000"/>
              <w:bottom w:val="single" w:sz="8" w:space="0" w:color="000000"/>
              <w:right w:val="single" w:sz="8" w:space="0" w:color="000000"/>
            </w:tcBorders>
          </w:tcPr>
          <w:p w14:paraId="4BBC3EF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5838CF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41ADBC6"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50</w:t>
            </w:r>
          </w:p>
        </w:tc>
        <w:tc>
          <w:tcPr>
            <w:tcW w:w="960" w:type="dxa"/>
            <w:tcBorders>
              <w:top w:val="single" w:sz="8" w:space="0" w:color="000000"/>
              <w:left w:val="single" w:sz="8" w:space="0" w:color="000000"/>
              <w:bottom w:val="single" w:sz="8" w:space="0" w:color="000000"/>
              <w:right w:val="single" w:sz="8" w:space="0" w:color="000000"/>
            </w:tcBorders>
          </w:tcPr>
          <w:p w14:paraId="456E2BF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053.002.630</w:t>
            </w:r>
          </w:p>
        </w:tc>
        <w:tc>
          <w:tcPr>
            <w:tcW w:w="2820" w:type="dxa"/>
            <w:tcBorders>
              <w:top w:val="single" w:sz="8" w:space="0" w:color="000000"/>
              <w:left w:val="single" w:sz="8" w:space="0" w:color="000000"/>
              <w:bottom w:val="single" w:sz="8" w:space="0" w:color="000000"/>
              <w:right w:val="single" w:sz="8" w:space="0" w:color="000000"/>
            </w:tcBorders>
          </w:tcPr>
          <w:p w14:paraId="2E9AB33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FITA ADESIVA DUREX- POLIPROPILENO, MEDINDO 18MM X 50M, TRANSPARENTE</w:t>
            </w:r>
          </w:p>
        </w:tc>
        <w:tc>
          <w:tcPr>
            <w:tcW w:w="1440" w:type="dxa"/>
            <w:tcBorders>
              <w:top w:val="single" w:sz="8" w:space="0" w:color="000000"/>
              <w:left w:val="single" w:sz="8" w:space="0" w:color="000000"/>
              <w:bottom w:val="single" w:sz="8" w:space="0" w:color="000000"/>
              <w:right w:val="single" w:sz="8" w:space="0" w:color="000000"/>
            </w:tcBorders>
          </w:tcPr>
          <w:p w14:paraId="7FDA668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89C1431"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505</w:t>
            </w:r>
          </w:p>
        </w:tc>
        <w:tc>
          <w:tcPr>
            <w:tcW w:w="1260" w:type="dxa"/>
            <w:tcBorders>
              <w:top w:val="single" w:sz="8" w:space="0" w:color="000000"/>
              <w:left w:val="single" w:sz="8" w:space="0" w:color="000000"/>
              <w:bottom w:val="single" w:sz="8" w:space="0" w:color="000000"/>
              <w:right w:val="single" w:sz="8" w:space="0" w:color="000000"/>
            </w:tcBorders>
          </w:tcPr>
          <w:p w14:paraId="16BFA33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6,00</w:t>
            </w:r>
          </w:p>
        </w:tc>
        <w:tc>
          <w:tcPr>
            <w:tcW w:w="1620" w:type="dxa"/>
            <w:tcBorders>
              <w:top w:val="single" w:sz="8" w:space="0" w:color="000000"/>
              <w:left w:val="single" w:sz="8" w:space="0" w:color="000000"/>
              <w:bottom w:val="single" w:sz="8" w:space="0" w:color="000000"/>
              <w:right w:val="single" w:sz="8" w:space="0" w:color="000000"/>
            </w:tcBorders>
          </w:tcPr>
          <w:p w14:paraId="50E497B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3.030,00</w:t>
            </w:r>
          </w:p>
        </w:tc>
        <w:tc>
          <w:tcPr>
            <w:tcW w:w="1260" w:type="dxa"/>
            <w:tcBorders>
              <w:top w:val="single" w:sz="8" w:space="0" w:color="000000"/>
              <w:left w:val="single" w:sz="8" w:space="0" w:color="000000"/>
              <w:bottom w:val="single" w:sz="8" w:space="0" w:color="000000"/>
              <w:right w:val="single" w:sz="8" w:space="0" w:color="000000"/>
            </w:tcBorders>
          </w:tcPr>
          <w:p w14:paraId="6C9C5C08"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FA5401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2C4263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51</w:t>
            </w:r>
          </w:p>
        </w:tc>
        <w:tc>
          <w:tcPr>
            <w:tcW w:w="960" w:type="dxa"/>
            <w:tcBorders>
              <w:top w:val="single" w:sz="8" w:space="0" w:color="000000"/>
              <w:left w:val="single" w:sz="8" w:space="0" w:color="000000"/>
              <w:bottom w:val="single" w:sz="8" w:space="0" w:color="000000"/>
              <w:right w:val="single" w:sz="8" w:space="0" w:color="000000"/>
            </w:tcBorders>
          </w:tcPr>
          <w:p w14:paraId="19FAEC3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053.002.631</w:t>
            </w:r>
          </w:p>
        </w:tc>
        <w:tc>
          <w:tcPr>
            <w:tcW w:w="2820" w:type="dxa"/>
            <w:tcBorders>
              <w:top w:val="single" w:sz="8" w:space="0" w:color="000000"/>
              <w:left w:val="single" w:sz="8" w:space="0" w:color="000000"/>
              <w:bottom w:val="single" w:sz="8" w:space="0" w:color="000000"/>
              <w:right w:val="single" w:sz="8" w:space="0" w:color="000000"/>
            </w:tcBorders>
          </w:tcPr>
          <w:p w14:paraId="4A43CFF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FITA CREPE, MEDINDO APROXIMADAME NTE 18,00MMX50,00</w:t>
            </w:r>
            <w:proofErr w:type="gramStart"/>
            <w:r w:rsidRPr="008F6EDC">
              <w:rPr>
                <w:rFonts w:eastAsia="Times New Roman" w:cstheme="minorHAnsi"/>
                <w:sz w:val="18"/>
                <w:szCs w:val="18"/>
              </w:rPr>
              <w:t>M,  NA</w:t>
            </w:r>
            <w:proofErr w:type="gramEnd"/>
            <w:r w:rsidRPr="008F6EDC">
              <w:rPr>
                <w:rFonts w:eastAsia="Times New Roman" w:cstheme="minorHAnsi"/>
                <w:sz w:val="18"/>
                <w:szCs w:val="18"/>
              </w:rPr>
              <w:t xml:space="preserve"> COR BRANCA</w:t>
            </w:r>
          </w:p>
        </w:tc>
        <w:tc>
          <w:tcPr>
            <w:tcW w:w="1440" w:type="dxa"/>
            <w:tcBorders>
              <w:top w:val="single" w:sz="8" w:space="0" w:color="000000"/>
              <w:left w:val="single" w:sz="8" w:space="0" w:color="000000"/>
              <w:bottom w:val="single" w:sz="8" w:space="0" w:color="000000"/>
              <w:right w:val="single" w:sz="8" w:space="0" w:color="000000"/>
            </w:tcBorders>
          </w:tcPr>
          <w:p w14:paraId="268E317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80C69F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485</w:t>
            </w:r>
          </w:p>
        </w:tc>
        <w:tc>
          <w:tcPr>
            <w:tcW w:w="1260" w:type="dxa"/>
            <w:tcBorders>
              <w:top w:val="single" w:sz="8" w:space="0" w:color="000000"/>
              <w:left w:val="single" w:sz="8" w:space="0" w:color="000000"/>
              <w:bottom w:val="single" w:sz="8" w:space="0" w:color="000000"/>
              <w:right w:val="single" w:sz="8" w:space="0" w:color="000000"/>
            </w:tcBorders>
          </w:tcPr>
          <w:p w14:paraId="4F48EF8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7,66</w:t>
            </w:r>
          </w:p>
        </w:tc>
        <w:tc>
          <w:tcPr>
            <w:tcW w:w="1620" w:type="dxa"/>
            <w:tcBorders>
              <w:top w:val="single" w:sz="8" w:space="0" w:color="000000"/>
              <w:left w:val="single" w:sz="8" w:space="0" w:color="000000"/>
              <w:bottom w:val="single" w:sz="8" w:space="0" w:color="000000"/>
              <w:right w:val="single" w:sz="8" w:space="0" w:color="000000"/>
            </w:tcBorders>
          </w:tcPr>
          <w:p w14:paraId="3C19277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3.715,10</w:t>
            </w:r>
          </w:p>
        </w:tc>
        <w:tc>
          <w:tcPr>
            <w:tcW w:w="1260" w:type="dxa"/>
            <w:tcBorders>
              <w:top w:val="single" w:sz="8" w:space="0" w:color="000000"/>
              <w:left w:val="single" w:sz="8" w:space="0" w:color="000000"/>
              <w:bottom w:val="single" w:sz="8" w:space="0" w:color="000000"/>
              <w:right w:val="single" w:sz="8" w:space="0" w:color="000000"/>
            </w:tcBorders>
          </w:tcPr>
          <w:p w14:paraId="2C0BE6E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88FEF6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198CA4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52</w:t>
            </w:r>
          </w:p>
        </w:tc>
        <w:tc>
          <w:tcPr>
            <w:tcW w:w="960" w:type="dxa"/>
            <w:tcBorders>
              <w:top w:val="single" w:sz="8" w:space="0" w:color="000000"/>
              <w:left w:val="single" w:sz="8" w:space="0" w:color="000000"/>
              <w:bottom w:val="single" w:sz="8" w:space="0" w:color="000000"/>
              <w:right w:val="single" w:sz="8" w:space="0" w:color="000000"/>
            </w:tcBorders>
          </w:tcPr>
          <w:p w14:paraId="3D9620A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053.001.738</w:t>
            </w:r>
          </w:p>
        </w:tc>
        <w:tc>
          <w:tcPr>
            <w:tcW w:w="2820" w:type="dxa"/>
            <w:tcBorders>
              <w:top w:val="single" w:sz="8" w:space="0" w:color="000000"/>
              <w:left w:val="single" w:sz="8" w:space="0" w:color="000000"/>
              <w:bottom w:val="single" w:sz="8" w:space="0" w:color="000000"/>
              <w:right w:val="single" w:sz="8" w:space="0" w:color="000000"/>
            </w:tcBorders>
          </w:tcPr>
          <w:p w14:paraId="436E717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FITA DE ISOLAMENTO DE AREA - DO TIP O FITA ZEBRADA SEM ADESIVO NAS CO RES PRETA/AMARELA MEDINDO 200X70</w:t>
            </w:r>
          </w:p>
          <w:p w14:paraId="7F04C0A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MM</w:t>
            </w:r>
          </w:p>
        </w:tc>
        <w:tc>
          <w:tcPr>
            <w:tcW w:w="1440" w:type="dxa"/>
            <w:tcBorders>
              <w:top w:val="single" w:sz="8" w:space="0" w:color="000000"/>
              <w:left w:val="single" w:sz="8" w:space="0" w:color="000000"/>
              <w:bottom w:val="single" w:sz="8" w:space="0" w:color="000000"/>
              <w:right w:val="single" w:sz="8" w:space="0" w:color="000000"/>
            </w:tcBorders>
          </w:tcPr>
          <w:p w14:paraId="74604E6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DAD20B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141</w:t>
            </w:r>
          </w:p>
        </w:tc>
        <w:tc>
          <w:tcPr>
            <w:tcW w:w="1260" w:type="dxa"/>
            <w:tcBorders>
              <w:top w:val="single" w:sz="8" w:space="0" w:color="000000"/>
              <w:left w:val="single" w:sz="8" w:space="0" w:color="000000"/>
              <w:bottom w:val="single" w:sz="8" w:space="0" w:color="000000"/>
              <w:right w:val="single" w:sz="8" w:space="0" w:color="000000"/>
            </w:tcBorders>
          </w:tcPr>
          <w:p w14:paraId="65CD993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23,63</w:t>
            </w:r>
          </w:p>
        </w:tc>
        <w:tc>
          <w:tcPr>
            <w:tcW w:w="1620" w:type="dxa"/>
            <w:tcBorders>
              <w:top w:val="single" w:sz="8" w:space="0" w:color="000000"/>
              <w:left w:val="single" w:sz="8" w:space="0" w:color="000000"/>
              <w:bottom w:val="single" w:sz="8" w:space="0" w:color="000000"/>
              <w:right w:val="single" w:sz="8" w:space="0" w:color="000000"/>
            </w:tcBorders>
          </w:tcPr>
          <w:p w14:paraId="1B7CF4A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3.331,83</w:t>
            </w:r>
          </w:p>
        </w:tc>
        <w:tc>
          <w:tcPr>
            <w:tcW w:w="1260" w:type="dxa"/>
            <w:tcBorders>
              <w:top w:val="single" w:sz="8" w:space="0" w:color="000000"/>
              <w:left w:val="single" w:sz="8" w:space="0" w:color="000000"/>
              <w:bottom w:val="single" w:sz="8" w:space="0" w:color="000000"/>
              <w:right w:val="single" w:sz="8" w:space="0" w:color="000000"/>
            </w:tcBorders>
          </w:tcPr>
          <w:p w14:paraId="23C1B02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1FD34E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4E052C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53</w:t>
            </w:r>
          </w:p>
        </w:tc>
        <w:tc>
          <w:tcPr>
            <w:tcW w:w="960" w:type="dxa"/>
            <w:tcBorders>
              <w:top w:val="single" w:sz="8" w:space="0" w:color="000000"/>
              <w:left w:val="single" w:sz="8" w:space="0" w:color="000000"/>
              <w:bottom w:val="single" w:sz="8" w:space="0" w:color="000000"/>
              <w:right w:val="single" w:sz="8" w:space="0" w:color="000000"/>
            </w:tcBorders>
          </w:tcPr>
          <w:p w14:paraId="4CD5838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053.002.632</w:t>
            </w:r>
          </w:p>
        </w:tc>
        <w:tc>
          <w:tcPr>
            <w:tcW w:w="2820" w:type="dxa"/>
            <w:tcBorders>
              <w:top w:val="single" w:sz="8" w:space="0" w:color="000000"/>
              <w:left w:val="single" w:sz="8" w:space="0" w:color="000000"/>
              <w:bottom w:val="single" w:sz="8" w:space="0" w:color="000000"/>
              <w:right w:val="single" w:sz="8" w:space="0" w:color="000000"/>
            </w:tcBorders>
          </w:tcPr>
          <w:p w14:paraId="3622971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FITA DUPLA FACE, MEDINDO (12MMX30</w:t>
            </w:r>
          </w:p>
          <w:p w14:paraId="680B6C8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 INCOLOR</w:t>
            </w:r>
          </w:p>
        </w:tc>
        <w:tc>
          <w:tcPr>
            <w:tcW w:w="1440" w:type="dxa"/>
            <w:tcBorders>
              <w:top w:val="single" w:sz="8" w:space="0" w:color="000000"/>
              <w:left w:val="single" w:sz="8" w:space="0" w:color="000000"/>
              <w:bottom w:val="single" w:sz="8" w:space="0" w:color="000000"/>
              <w:right w:val="single" w:sz="8" w:space="0" w:color="000000"/>
            </w:tcBorders>
          </w:tcPr>
          <w:p w14:paraId="194E633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F40D9F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258</w:t>
            </w:r>
          </w:p>
        </w:tc>
        <w:tc>
          <w:tcPr>
            <w:tcW w:w="1260" w:type="dxa"/>
            <w:tcBorders>
              <w:top w:val="single" w:sz="8" w:space="0" w:color="000000"/>
              <w:left w:val="single" w:sz="8" w:space="0" w:color="000000"/>
              <w:bottom w:val="single" w:sz="8" w:space="0" w:color="000000"/>
              <w:right w:val="single" w:sz="8" w:space="0" w:color="000000"/>
            </w:tcBorders>
          </w:tcPr>
          <w:p w14:paraId="25F7DB2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8,91</w:t>
            </w:r>
          </w:p>
        </w:tc>
        <w:tc>
          <w:tcPr>
            <w:tcW w:w="1620" w:type="dxa"/>
            <w:tcBorders>
              <w:top w:val="single" w:sz="8" w:space="0" w:color="000000"/>
              <w:left w:val="single" w:sz="8" w:space="0" w:color="000000"/>
              <w:bottom w:val="single" w:sz="8" w:space="0" w:color="000000"/>
              <w:right w:val="single" w:sz="8" w:space="0" w:color="000000"/>
            </w:tcBorders>
          </w:tcPr>
          <w:p w14:paraId="309E9CE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2.298,78</w:t>
            </w:r>
          </w:p>
        </w:tc>
        <w:tc>
          <w:tcPr>
            <w:tcW w:w="1260" w:type="dxa"/>
            <w:tcBorders>
              <w:top w:val="single" w:sz="8" w:space="0" w:color="000000"/>
              <w:left w:val="single" w:sz="8" w:space="0" w:color="000000"/>
              <w:bottom w:val="single" w:sz="8" w:space="0" w:color="000000"/>
              <w:right w:val="single" w:sz="8" w:space="0" w:color="000000"/>
            </w:tcBorders>
          </w:tcPr>
          <w:p w14:paraId="4FF6969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6D473C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9E2F495"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54</w:t>
            </w:r>
          </w:p>
        </w:tc>
        <w:tc>
          <w:tcPr>
            <w:tcW w:w="960" w:type="dxa"/>
            <w:tcBorders>
              <w:top w:val="single" w:sz="8" w:space="0" w:color="000000"/>
              <w:left w:val="single" w:sz="8" w:space="0" w:color="000000"/>
              <w:bottom w:val="single" w:sz="8" w:space="0" w:color="000000"/>
              <w:right w:val="single" w:sz="8" w:space="0" w:color="000000"/>
            </w:tcBorders>
          </w:tcPr>
          <w:p w14:paraId="02CDC53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053.001.755</w:t>
            </w:r>
          </w:p>
        </w:tc>
        <w:tc>
          <w:tcPr>
            <w:tcW w:w="2820" w:type="dxa"/>
            <w:tcBorders>
              <w:top w:val="single" w:sz="8" w:space="0" w:color="000000"/>
              <w:left w:val="single" w:sz="8" w:space="0" w:color="000000"/>
              <w:bottom w:val="single" w:sz="8" w:space="0" w:color="000000"/>
              <w:right w:val="single" w:sz="8" w:space="0" w:color="000000"/>
            </w:tcBorders>
          </w:tcPr>
          <w:p w14:paraId="2B143EC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FOLHA EM EVA - COM GLITER, NAS COR ES VARIADAS, CONFECCIONADA EM E.V</w:t>
            </w:r>
          </w:p>
          <w:p w14:paraId="42B82F2F"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.A.</w:t>
            </w:r>
            <w:proofErr w:type="gramEnd"/>
            <w:r w:rsidRPr="008F6EDC">
              <w:rPr>
                <w:rFonts w:eastAsia="Times New Roman" w:cstheme="minorHAnsi"/>
                <w:sz w:val="18"/>
                <w:szCs w:val="18"/>
              </w:rPr>
              <w:t xml:space="preserve"> (ESPUMA VINILICA ACETINADA), MED INDO 40x60 cm</w:t>
            </w:r>
          </w:p>
        </w:tc>
        <w:tc>
          <w:tcPr>
            <w:tcW w:w="1440" w:type="dxa"/>
            <w:tcBorders>
              <w:top w:val="single" w:sz="8" w:space="0" w:color="000000"/>
              <w:left w:val="single" w:sz="8" w:space="0" w:color="000000"/>
              <w:bottom w:val="single" w:sz="8" w:space="0" w:color="000000"/>
              <w:right w:val="single" w:sz="8" w:space="0" w:color="000000"/>
            </w:tcBorders>
          </w:tcPr>
          <w:p w14:paraId="2EF6E9F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17AF5B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1.080</w:t>
            </w:r>
          </w:p>
        </w:tc>
        <w:tc>
          <w:tcPr>
            <w:tcW w:w="1260" w:type="dxa"/>
            <w:tcBorders>
              <w:top w:val="single" w:sz="8" w:space="0" w:color="000000"/>
              <w:left w:val="single" w:sz="8" w:space="0" w:color="000000"/>
              <w:bottom w:val="single" w:sz="8" w:space="0" w:color="000000"/>
              <w:right w:val="single" w:sz="8" w:space="0" w:color="000000"/>
            </w:tcBorders>
          </w:tcPr>
          <w:p w14:paraId="753205E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8,78</w:t>
            </w:r>
          </w:p>
        </w:tc>
        <w:tc>
          <w:tcPr>
            <w:tcW w:w="1620" w:type="dxa"/>
            <w:tcBorders>
              <w:top w:val="single" w:sz="8" w:space="0" w:color="000000"/>
              <w:left w:val="single" w:sz="8" w:space="0" w:color="000000"/>
              <w:bottom w:val="single" w:sz="8" w:space="0" w:color="000000"/>
              <w:right w:val="single" w:sz="8" w:space="0" w:color="000000"/>
            </w:tcBorders>
          </w:tcPr>
          <w:p w14:paraId="1B1A9D7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9.482,40</w:t>
            </w:r>
          </w:p>
        </w:tc>
        <w:tc>
          <w:tcPr>
            <w:tcW w:w="1260" w:type="dxa"/>
            <w:tcBorders>
              <w:top w:val="single" w:sz="8" w:space="0" w:color="000000"/>
              <w:left w:val="single" w:sz="8" w:space="0" w:color="000000"/>
              <w:bottom w:val="single" w:sz="8" w:space="0" w:color="000000"/>
              <w:right w:val="single" w:sz="8" w:space="0" w:color="000000"/>
            </w:tcBorders>
          </w:tcPr>
          <w:p w14:paraId="6717604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FB7817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F6A952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55</w:t>
            </w:r>
          </w:p>
        </w:tc>
        <w:tc>
          <w:tcPr>
            <w:tcW w:w="960" w:type="dxa"/>
            <w:tcBorders>
              <w:top w:val="single" w:sz="8" w:space="0" w:color="000000"/>
              <w:left w:val="single" w:sz="8" w:space="0" w:color="000000"/>
              <w:bottom w:val="single" w:sz="8" w:space="0" w:color="000000"/>
              <w:right w:val="single" w:sz="8" w:space="0" w:color="000000"/>
            </w:tcBorders>
          </w:tcPr>
          <w:p w14:paraId="56E8B64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052.001.034</w:t>
            </w:r>
          </w:p>
        </w:tc>
        <w:tc>
          <w:tcPr>
            <w:tcW w:w="2820" w:type="dxa"/>
            <w:tcBorders>
              <w:top w:val="single" w:sz="8" w:space="0" w:color="000000"/>
              <w:left w:val="single" w:sz="8" w:space="0" w:color="000000"/>
              <w:bottom w:val="single" w:sz="8" w:space="0" w:color="000000"/>
              <w:right w:val="single" w:sz="8" w:space="0" w:color="000000"/>
            </w:tcBorders>
          </w:tcPr>
          <w:p w14:paraId="38A6D6E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FOLHA EM EVA - EMBORRACHADO EM E VA MEDINDO 90,00X180,00CM, CORES D IVERSAS</w:t>
            </w:r>
          </w:p>
        </w:tc>
        <w:tc>
          <w:tcPr>
            <w:tcW w:w="1440" w:type="dxa"/>
            <w:tcBorders>
              <w:top w:val="single" w:sz="8" w:space="0" w:color="000000"/>
              <w:left w:val="single" w:sz="8" w:space="0" w:color="000000"/>
              <w:bottom w:val="single" w:sz="8" w:space="0" w:color="000000"/>
              <w:right w:val="single" w:sz="8" w:space="0" w:color="000000"/>
            </w:tcBorders>
          </w:tcPr>
          <w:p w14:paraId="7390475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10CECF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1.050</w:t>
            </w:r>
          </w:p>
        </w:tc>
        <w:tc>
          <w:tcPr>
            <w:tcW w:w="1260" w:type="dxa"/>
            <w:tcBorders>
              <w:top w:val="single" w:sz="8" w:space="0" w:color="000000"/>
              <w:left w:val="single" w:sz="8" w:space="0" w:color="000000"/>
              <w:bottom w:val="single" w:sz="8" w:space="0" w:color="000000"/>
              <w:right w:val="single" w:sz="8" w:space="0" w:color="000000"/>
            </w:tcBorders>
          </w:tcPr>
          <w:p w14:paraId="67EC2B14"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33,00</w:t>
            </w:r>
          </w:p>
        </w:tc>
        <w:tc>
          <w:tcPr>
            <w:tcW w:w="1620" w:type="dxa"/>
            <w:tcBorders>
              <w:top w:val="single" w:sz="8" w:space="0" w:color="000000"/>
              <w:left w:val="single" w:sz="8" w:space="0" w:color="000000"/>
              <w:bottom w:val="single" w:sz="8" w:space="0" w:color="000000"/>
              <w:right w:val="single" w:sz="8" w:space="0" w:color="000000"/>
            </w:tcBorders>
          </w:tcPr>
          <w:p w14:paraId="6A3D8C8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34.650,00</w:t>
            </w:r>
          </w:p>
        </w:tc>
        <w:tc>
          <w:tcPr>
            <w:tcW w:w="1260" w:type="dxa"/>
            <w:tcBorders>
              <w:top w:val="single" w:sz="8" w:space="0" w:color="000000"/>
              <w:left w:val="single" w:sz="8" w:space="0" w:color="000000"/>
              <w:bottom w:val="single" w:sz="8" w:space="0" w:color="000000"/>
              <w:right w:val="single" w:sz="8" w:space="0" w:color="000000"/>
            </w:tcBorders>
          </w:tcPr>
          <w:p w14:paraId="56463DA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42209F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DED7CC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56</w:t>
            </w:r>
          </w:p>
        </w:tc>
        <w:tc>
          <w:tcPr>
            <w:tcW w:w="960" w:type="dxa"/>
            <w:tcBorders>
              <w:top w:val="single" w:sz="8" w:space="0" w:color="000000"/>
              <w:left w:val="single" w:sz="8" w:space="0" w:color="000000"/>
              <w:bottom w:val="single" w:sz="8" w:space="0" w:color="000000"/>
              <w:right w:val="single" w:sz="8" w:space="0" w:color="000000"/>
            </w:tcBorders>
          </w:tcPr>
          <w:p w14:paraId="3AD7D48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052.001.035</w:t>
            </w:r>
          </w:p>
        </w:tc>
        <w:tc>
          <w:tcPr>
            <w:tcW w:w="2820" w:type="dxa"/>
            <w:tcBorders>
              <w:top w:val="single" w:sz="8" w:space="0" w:color="000000"/>
              <w:left w:val="single" w:sz="8" w:space="0" w:color="000000"/>
              <w:bottom w:val="single" w:sz="8" w:space="0" w:color="000000"/>
              <w:right w:val="single" w:sz="8" w:space="0" w:color="000000"/>
            </w:tcBorders>
          </w:tcPr>
          <w:p w14:paraId="05000AE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GRAMPEADOR - </w:t>
            </w:r>
            <w:proofErr w:type="gramStart"/>
            <w:r w:rsidRPr="008F6EDC">
              <w:rPr>
                <w:rFonts w:eastAsia="Times New Roman" w:cstheme="minorHAnsi"/>
                <w:sz w:val="18"/>
                <w:szCs w:val="18"/>
              </w:rPr>
              <w:t>METALICO ,</w:t>
            </w:r>
            <w:proofErr w:type="gramEnd"/>
            <w:r w:rsidRPr="008F6EDC">
              <w:rPr>
                <w:rFonts w:eastAsia="Times New Roman" w:cstheme="minorHAnsi"/>
                <w:sz w:val="18"/>
                <w:szCs w:val="18"/>
              </w:rPr>
              <w:t xml:space="preserve"> PENTE PAR A GRAMPOS  23/8, PARA GRAMPEAR 50 ( CINQÜENTA) FOLHAS DE PAPEL 75 G/M, BASE PARA FECHAMENTO DO GRAMPO SOMENTE COM UMA POSIÇAO  (FECHAD O), FABRICADO EM CHAPA DE AÇO NOR MA SAE 1010/20, COM ESPESSURA FOS FATIZADA E PINTURA ELETROSTATICA, COR A ESCOLHER. EMBALAGEM COM ID ENTIFICAÇAO DO </w:t>
            </w:r>
            <w:proofErr w:type="gramStart"/>
            <w:r w:rsidRPr="008F6EDC">
              <w:rPr>
                <w:rFonts w:eastAsia="Times New Roman" w:cstheme="minorHAnsi"/>
                <w:sz w:val="18"/>
                <w:szCs w:val="18"/>
              </w:rPr>
              <w:t>PRODUTO  E</w:t>
            </w:r>
            <w:proofErr w:type="gramEnd"/>
            <w:r w:rsidRPr="008F6EDC">
              <w:rPr>
                <w:rFonts w:eastAsia="Times New Roman" w:cstheme="minorHAnsi"/>
                <w:sz w:val="18"/>
                <w:szCs w:val="18"/>
              </w:rPr>
              <w:t xml:space="preserve"> MARCA D O FABRICANTE.</w:t>
            </w:r>
          </w:p>
        </w:tc>
        <w:tc>
          <w:tcPr>
            <w:tcW w:w="1440" w:type="dxa"/>
            <w:tcBorders>
              <w:top w:val="single" w:sz="8" w:space="0" w:color="000000"/>
              <w:left w:val="single" w:sz="8" w:space="0" w:color="000000"/>
              <w:bottom w:val="single" w:sz="8" w:space="0" w:color="000000"/>
              <w:right w:val="single" w:sz="8" w:space="0" w:color="000000"/>
            </w:tcBorders>
          </w:tcPr>
          <w:p w14:paraId="6DAF99B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4A99C44"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189</w:t>
            </w:r>
          </w:p>
        </w:tc>
        <w:tc>
          <w:tcPr>
            <w:tcW w:w="1260" w:type="dxa"/>
            <w:tcBorders>
              <w:top w:val="single" w:sz="8" w:space="0" w:color="000000"/>
              <w:left w:val="single" w:sz="8" w:space="0" w:color="000000"/>
              <w:bottom w:val="single" w:sz="8" w:space="0" w:color="000000"/>
              <w:right w:val="single" w:sz="8" w:space="0" w:color="000000"/>
            </w:tcBorders>
          </w:tcPr>
          <w:p w14:paraId="79DC7D9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58,96</w:t>
            </w:r>
          </w:p>
        </w:tc>
        <w:tc>
          <w:tcPr>
            <w:tcW w:w="1620" w:type="dxa"/>
            <w:tcBorders>
              <w:top w:val="single" w:sz="8" w:space="0" w:color="000000"/>
              <w:left w:val="single" w:sz="8" w:space="0" w:color="000000"/>
              <w:bottom w:val="single" w:sz="8" w:space="0" w:color="000000"/>
              <w:right w:val="single" w:sz="8" w:space="0" w:color="000000"/>
            </w:tcBorders>
          </w:tcPr>
          <w:p w14:paraId="1ACB267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11.143,44</w:t>
            </w:r>
          </w:p>
        </w:tc>
        <w:tc>
          <w:tcPr>
            <w:tcW w:w="1260" w:type="dxa"/>
            <w:tcBorders>
              <w:top w:val="single" w:sz="8" w:space="0" w:color="000000"/>
              <w:left w:val="single" w:sz="8" w:space="0" w:color="000000"/>
              <w:bottom w:val="single" w:sz="8" w:space="0" w:color="000000"/>
              <w:right w:val="single" w:sz="8" w:space="0" w:color="000000"/>
            </w:tcBorders>
          </w:tcPr>
          <w:p w14:paraId="7E8F224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64A65E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8E4B6A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57</w:t>
            </w:r>
          </w:p>
        </w:tc>
        <w:tc>
          <w:tcPr>
            <w:tcW w:w="960" w:type="dxa"/>
            <w:tcBorders>
              <w:top w:val="single" w:sz="8" w:space="0" w:color="000000"/>
              <w:left w:val="single" w:sz="8" w:space="0" w:color="000000"/>
              <w:bottom w:val="single" w:sz="8" w:space="0" w:color="000000"/>
              <w:right w:val="single" w:sz="8" w:space="0" w:color="000000"/>
            </w:tcBorders>
          </w:tcPr>
          <w:p w14:paraId="3940C6F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040.002.809</w:t>
            </w:r>
          </w:p>
        </w:tc>
        <w:tc>
          <w:tcPr>
            <w:tcW w:w="2820" w:type="dxa"/>
            <w:tcBorders>
              <w:top w:val="single" w:sz="8" w:space="0" w:color="000000"/>
              <w:left w:val="single" w:sz="8" w:space="0" w:color="000000"/>
              <w:bottom w:val="single" w:sz="8" w:space="0" w:color="000000"/>
              <w:right w:val="single" w:sz="8" w:space="0" w:color="000000"/>
            </w:tcBorders>
          </w:tcPr>
          <w:p w14:paraId="051CD8F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GRAMPEADOR DE MESA TIPO ALICATE - MÉDIO DE METAL 26/6 ATÉ 25 FLS.  PINT URA EPÓXI (LÍQUIDA). APOIO DA BASE E M POLIETILENO E </w:t>
            </w:r>
            <w:proofErr w:type="gramStart"/>
            <w:r w:rsidRPr="008F6EDC">
              <w:rPr>
                <w:rFonts w:eastAsia="Times New Roman" w:cstheme="minorHAnsi"/>
                <w:sz w:val="18"/>
                <w:szCs w:val="18"/>
              </w:rPr>
              <w:t>COBERTO  EM</w:t>
            </w:r>
            <w:proofErr w:type="gramEnd"/>
            <w:r w:rsidRPr="008F6EDC">
              <w:rPr>
                <w:rFonts w:eastAsia="Times New Roman" w:cstheme="minorHAnsi"/>
                <w:sz w:val="18"/>
                <w:szCs w:val="18"/>
              </w:rPr>
              <w:t xml:space="preserve"> RESINA TERMOPLÁSTICA. DIMENSÕES:  135X3X6</w:t>
            </w:r>
          </w:p>
          <w:p w14:paraId="3EBBD47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5MM PESO 176G.  CAPACIDADE PARA G RAMPEAR ATÉ 25 FOLHAS DE PAPEL 75</w:t>
            </w:r>
          </w:p>
          <w:p w14:paraId="46D2D28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G/M2. FABRICADO EM CHAPA DE AÇO. B ASE DE FECHAMENTO DO GRAMPO CO M DUAS POSIÇÕES (GRAMPO FECHADO E ABERTO), EM AÇO, COM ACABAMENT O NIQUELADO, ESTOJO DE ALOJAMENT O DOS </w:t>
            </w:r>
            <w:proofErr w:type="gramStart"/>
            <w:r w:rsidRPr="008F6EDC">
              <w:rPr>
                <w:rFonts w:eastAsia="Times New Roman" w:cstheme="minorHAnsi"/>
                <w:sz w:val="18"/>
                <w:szCs w:val="18"/>
              </w:rPr>
              <w:t>GRAMPOS  EM</w:t>
            </w:r>
            <w:proofErr w:type="gramEnd"/>
            <w:r w:rsidRPr="008F6EDC">
              <w:rPr>
                <w:rFonts w:eastAsia="Times New Roman" w:cstheme="minorHAnsi"/>
                <w:sz w:val="18"/>
                <w:szCs w:val="18"/>
              </w:rPr>
              <w:t xml:space="preserve"> CHAPA DE AÇO, M OLA RESISTENTE COM RETRAÇÃO AUT OMÁTICA. </w:t>
            </w:r>
            <w:r w:rsidRPr="008F6EDC">
              <w:rPr>
                <w:rFonts w:eastAsia="Times New Roman" w:cstheme="minorHAnsi"/>
                <w:sz w:val="18"/>
                <w:szCs w:val="18"/>
              </w:rPr>
              <w:lastRenderedPageBreak/>
              <w:t>CAPACIDADE DE CARGA DE MEIO PENTE DE GRAMPOS  26/6</w:t>
            </w:r>
          </w:p>
        </w:tc>
        <w:tc>
          <w:tcPr>
            <w:tcW w:w="1440" w:type="dxa"/>
            <w:tcBorders>
              <w:top w:val="single" w:sz="8" w:space="0" w:color="000000"/>
              <w:left w:val="single" w:sz="8" w:space="0" w:color="000000"/>
              <w:bottom w:val="single" w:sz="8" w:space="0" w:color="000000"/>
              <w:right w:val="single" w:sz="8" w:space="0" w:color="000000"/>
            </w:tcBorders>
          </w:tcPr>
          <w:p w14:paraId="20E3D4E5"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lastRenderedPageBreak/>
              <w:t>UNID</w:t>
            </w:r>
          </w:p>
        </w:tc>
        <w:tc>
          <w:tcPr>
            <w:tcW w:w="1260" w:type="dxa"/>
            <w:tcBorders>
              <w:top w:val="single" w:sz="8" w:space="0" w:color="000000"/>
              <w:left w:val="single" w:sz="8" w:space="0" w:color="000000"/>
              <w:bottom w:val="single" w:sz="8" w:space="0" w:color="000000"/>
              <w:right w:val="single" w:sz="8" w:space="0" w:color="000000"/>
            </w:tcBorders>
          </w:tcPr>
          <w:p w14:paraId="5F6B2A15"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91</w:t>
            </w:r>
          </w:p>
        </w:tc>
        <w:tc>
          <w:tcPr>
            <w:tcW w:w="1260" w:type="dxa"/>
            <w:tcBorders>
              <w:top w:val="single" w:sz="8" w:space="0" w:color="000000"/>
              <w:left w:val="single" w:sz="8" w:space="0" w:color="000000"/>
              <w:bottom w:val="single" w:sz="8" w:space="0" w:color="000000"/>
              <w:right w:val="single" w:sz="8" w:space="0" w:color="000000"/>
            </w:tcBorders>
          </w:tcPr>
          <w:p w14:paraId="2D3A601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29,92</w:t>
            </w:r>
          </w:p>
        </w:tc>
        <w:tc>
          <w:tcPr>
            <w:tcW w:w="1620" w:type="dxa"/>
            <w:tcBorders>
              <w:top w:val="single" w:sz="8" w:space="0" w:color="000000"/>
              <w:left w:val="single" w:sz="8" w:space="0" w:color="000000"/>
              <w:bottom w:val="single" w:sz="8" w:space="0" w:color="000000"/>
              <w:right w:val="single" w:sz="8" w:space="0" w:color="000000"/>
            </w:tcBorders>
          </w:tcPr>
          <w:p w14:paraId="3386155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2.722,72</w:t>
            </w:r>
          </w:p>
        </w:tc>
        <w:tc>
          <w:tcPr>
            <w:tcW w:w="1260" w:type="dxa"/>
            <w:tcBorders>
              <w:top w:val="single" w:sz="8" w:space="0" w:color="000000"/>
              <w:left w:val="single" w:sz="8" w:space="0" w:color="000000"/>
              <w:bottom w:val="single" w:sz="8" w:space="0" w:color="000000"/>
              <w:right w:val="single" w:sz="8" w:space="0" w:color="000000"/>
            </w:tcBorders>
          </w:tcPr>
          <w:p w14:paraId="39EEB96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D714FF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F331F96"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58</w:t>
            </w:r>
          </w:p>
        </w:tc>
        <w:tc>
          <w:tcPr>
            <w:tcW w:w="960" w:type="dxa"/>
            <w:tcBorders>
              <w:top w:val="single" w:sz="8" w:space="0" w:color="000000"/>
              <w:left w:val="single" w:sz="8" w:space="0" w:color="000000"/>
              <w:bottom w:val="single" w:sz="8" w:space="0" w:color="000000"/>
              <w:right w:val="single" w:sz="8" w:space="0" w:color="000000"/>
            </w:tcBorders>
          </w:tcPr>
          <w:p w14:paraId="274F95D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040.002.810</w:t>
            </w:r>
          </w:p>
        </w:tc>
        <w:tc>
          <w:tcPr>
            <w:tcW w:w="2820" w:type="dxa"/>
            <w:tcBorders>
              <w:top w:val="single" w:sz="8" w:space="0" w:color="000000"/>
              <w:left w:val="single" w:sz="8" w:space="0" w:color="000000"/>
              <w:bottom w:val="single" w:sz="8" w:space="0" w:color="000000"/>
              <w:right w:val="single" w:sz="8" w:space="0" w:color="000000"/>
            </w:tcBorders>
          </w:tcPr>
          <w:p w14:paraId="3333EC2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GRAMPEADOR EM METAL PARA GRAMP OS 23/6, 23/</w:t>
            </w:r>
            <w:proofErr w:type="gramStart"/>
            <w:r w:rsidRPr="008F6EDC">
              <w:rPr>
                <w:rFonts w:eastAsia="Times New Roman" w:cstheme="minorHAnsi"/>
                <w:sz w:val="18"/>
                <w:szCs w:val="18"/>
              </w:rPr>
              <w:t>10,  23</w:t>
            </w:r>
            <w:proofErr w:type="gramEnd"/>
            <w:r w:rsidRPr="008F6EDC">
              <w:rPr>
                <w:rFonts w:eastAsia="Times New Roman" w:cstheme="minorHAnsi"/>
                <w:sz w:val="18"/>
                <w:szCs w:val="18"/>
              </w:rPr>
              <w:t>/13,  23/17,  23/24,  CAPA CIDADE PARA 240 FOLHAS, BASE MEDI NDO ENTRE 28 A 35,00CM</w:t>
            </w:r>
          </w:p>
        </w:tc>
        <w:tc>
          <w:tcPr>
            <w:tcW w:w="1440" w:type="dxa"/>
            <w:tcBorders>
              <w:top w:val="single" w:sz="8" w:space="0" w:color="000000"/>
              <w:left w:val="single" w:sz="8" w:space="0" w:color="000000"/>
              <w:bottom w:val="single" w:sz="8" w:space="0" w:color="000000"/>
              <w:right w:val="single" w:sz="8" w:space="0" w:color="000000"/>
            </w:tcBorders>
          </w:tcPr>
          <w:p w14:paraId="69F6D9C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E0E5435"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62</w:t>
            </w:r>
          </w:p>
        </w:tc>
        <w:tc>
          <w:tcPr>
            <w:tcW w:w="1260" w:type="dxa"/>
            <w:tcBorders>
              <w:top w:val="single" w:sz="8" w:space="0" w:color="000000"/>
              <w:left w:val="single" w:sz="8" w:space="0" w:color="000000"/>
              <w:bottom w:val="single" w:sz="8" w:space="0" w:color="000000"/>
              <w:right w:val="single" w:sz="8" w:space="0" w:color="000000"/>
            </w:tcBorders>
          </w:tcPr>
          <w:p w14:paraId="46C13AB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157,22</w:t>
            </w:r>
          </w:p>
        </w:tc>
        <w:tc>
          <w:tcPr>
            <w:tcW w:w="1620" w:type="dxa"/>
            <w:tcBorders>
              <w:top w:val="single" w:sz="8" w:space="0" w:color="000000"/>
              <w:left w:val="single" w:sz="8" w:space="0" w:color="000000"/>
              <w:bottom w:val="single" w:sz="8" w:space="0" w:color="000000"/>
              <w:right w:val="single" w:sz="8" w:space="0" w:color="000000"/>
            </w:tcBorders>
          </w:tcPr>
          <w:p w14:paraId="7DF6409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9.747,64</w:t>
            </w:r>
          </w:p>
        </w:tc>
        <w:tc>
          <w:tcPr>
            <w:tcW w:w="1260" w:type="dxa"/>
            <w:tcBorders>
              <w:top w:val="single" w:sz="8" w:space="0" w:color="000000"/>
              <w:left w:val="single" w:sz="8" w:space="0" w:color="000000"/>
              <w:bottom w:val="single" w:sz="8" w:space="0" w:color="000000"/>
              <w:right w:val="single" w:sz="8" w:space="0" w:color="000000"/>
            </w:tcBorders>
          </w:tcPr>
          <w:p w14:paraId="6B17DC7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D4A9E1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F1694D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59</w:t>
            </w:r>
          </w:p>
        </w:tc>
        <w:tc>
          <w:tcPr>
            <w:tcW w:w="960" w:type="dxa"/>
            <w:tcBorders>
              <w:top w:val="single" w:sz="8" w:space="0" w:color="000000"/>
              <w:left w:val="single" w:sz="8" w:space="0" w:color="000000"/>
              <w:bottom w:val="single" w:sz="8" w:space="0" w:color="000000"/>
              <w:right w:val="single" w:sz="8" w:space="0" w:color="000000"/>
            </w:tcBorders>
          </w:tcPr>
          <w:p w14:paraId="305A016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052.001.036</w:t>
            </w:r>
          </w:p>
        </w:tc>
        <w:tc>
          <w:tcPr>
            <w:tcW w:w="2820" w:type="dxa"/>
            <w:tcBorders>
              <w:top w:val="single" w:sz="8" w:space="0" w:color="000000"/>
              <w:left w:val="single" w:sz="8" w:space="0" w:color="000000"/>
              <w:bottom w:val="single" w:sz="8" w:space="0" w:color="000000"/>
              <w:right w:val="single" w:sz="8" w:space="0" w:color="000000"/>
            </w:tcBorders>
          </w:tcPr>
          <w:p w14:paraId="07F5D1A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GRAMPEADOR INDUSTRIAL - TIPO PIST OLA, 80/</w:t>
            </w:r>
            <w:proofErr w:type="gramStart"/>
            <w:r w:rsidRPr="008F6EDC">
              <w:rPr>
                <w:rFonts w:eastAsia="Times New Roman" w:cstheme="minorHAnsi"/>
                <w:sz w:val="18"/>
                <w:szCs w:val="18"/>
              </w:rPr>
              <w:t>06,  AMARELO</w:t>
            </w:r>
            <w:proofErr w:type="gramEnd"/>
            <w:r w:rsidRPr="008F6EDC">
              <w:rPr>
                <w:rFonts w:eastAsia="Times New Roman" w:cstheme="minorHAnsi"/>
                <w:sz w:val="18"/>
                <w:szCs w:val="18"/>
              </w:rPr>
              <w:t>, 480 PINOS, PARA MADEIRA - p/ Grampos 80/06 à 80/14</w:t>
            </w:r>
          </w:p>
        </w:tc>
        <w:tc>
          <w:tcPr>
            <w:tcW w:w="1440" w:type="dxa"/>
            <w:tcBorders>
              <w:top w:val="single" w:sz="8" w:space="0" w:color="000000"/>
              <w:left w:val="single" w:sz="8" w:space="0" w:color="000000"/>
              <w:bottom w:val="single" w:sz="8" w:space="0" w:color="000000"/>
              <w:right w:val="single" w:sz="8" w:space="0" w:color="000000"/>
            </w:tcBorders>
          </w:tcPr>
          <w:p w14:paraId="7C797ED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C04B3C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57</w:t>
            </w:r>
          </w:p>
        </w:tc>
        <w:tc>
          <w:tcPr>
            <w:tcW w:w="1260" w:type="dxa"/>
            <w:tcBorders>
              <w:top w:val="single" w:sz="8" w:space="0" w:color="000000"/>
              <w:left w:val="single" w:sz="8" w:space="0" w:color="000000"/>
              <w:bottom w:val="single" w:sz="8" w:space="0" w:color="000000"/>
              <w:right w:val="single" w:sz="8" w:space="0" w:color="000000"/>
            </w:tcBorders>
          </w:tcPr>
          <w:p w14:paraId="3B71F53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160,33</w:t>
            </w:r>
          </w:p>
        </w:tc>
        <w:tc>
          <w:tcPr>
            <w:tcW w:w="1620" w:type="dxa"/>
            <w:tcBorders>
              <w:top w:val="single" w:sz="8" w:space="0" w:color="000000"/>
              <w:left w:val="single" w:sz="8" w:space="0" w:color="000000"/>
              <w:bottom w:val="single" w:sz="8" w:space="0" w:color="000000"/>
              <w:right w:val="single" w:sz="8" w:space="0" w:color="000000"/>
            </w:tcBorders>
          </w:tcPr>
          <w:p w14:paraId="1DD93EF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9.138,81</w:t>
            </w:r>
          </w:p>
        </w:tc>
        <w:tc>
          <w:tcPr>
            <w:tcW w:w="1260" w:type="dxa"/>
            <w:tcBorders>
              <w:top w:val="single" w:sz="8" w:space="0" w:color="000000"/>
              <w:left w:val="single" w:sz="8" w:space="0" w:color="000000"/>
              <w:bottom w:val="single" w:sz="8" w:space="0" w:color="000000"/>
              <w:right w:val="single" w:sz="8" w:space="0" w:color="000000"/>
            </w:tcBorders>
          </w:tcPr>
          <w:p w14:paraId="3251202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8C37B1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2A03EE8"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60</w:t>
            </w:r>
          </w:p>
        </w:tc>
        <w:tc>
          <w:tcPr>
            <w:tcW w:w="960" w:type="dxa"/>
            <w:tcBorders>
              <w:top w:val="single" w:sz="8" w:space="0" w:color="000000"/>
              <w:left w:val="single" w:sz="8" w:space="0" w:color="000000"/>
              <w:bottom w:val="single" w:sz="8" w:space="0" w:color="000000"/>
              <w:right w:val="single" w:sz="8" w:space="0" w:color="000000"/>
            </w:tcBorders>
          </w:tcPr>
          <w:p w14:paraId="389A470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040.002.812</w:t>
            </w:r>
          </w:p>
        </w:tc>
        <w:tc>
          <w:tcPr>
            <w:tcW w:w="2820" w:type="dxa"/>
            <w:tcBorders>
              <w:top w:val="single" w:sz="8" w:space="0" w:color="000000"/>
              <w:left w:val="single" w:sz="8" w:space="0" w:color="000000"/>
              <w:bottom w:val="single" w:sz="8" w:space="0" w:color="000000"/>
              <w:right w:val="single" w:sz="8" w:space="0" w:color="000000"/>
            </w:tcBorders>
          </w:tcPr>
          <w:p w14:paraId="11A40EA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GRAMPO - PNEUMATICO 80/</w:t>
            </w:r>
            <w:proofErr w:type="gramStart"/>
            <w:r w:rsidRPr="008F6EDC">
              <w:rPr>
                <w:rFonts w:eastAsia="Times New Roman" w:cstheme="minorHAnsi"/>
                <w:sz w:val="18"/>
                <w:szCs w:val="18"/>
              </w:rPr>
              <w:t>14,  GRAMP</w:t>
            </w:r>
            <w:proofErr w:type="gramEnd"/>
            <w:r w:rsidRPr="008F6EDC">
              <w:rPr>
                <w:rFonts w:eastAsia="Times New Roman" w:cstheme="minorHAnsi"/>
                <w:sz w:val="18"/>
                <w:szCs w:val="18"/>
              </w:rPr>
              <w:t xml:space="preserve"> OS DA LINHA 80 DE 4 A 16 MILIMETROS, ALTURA 14 MILIMETROS, LARGURA DA COROA 12,9 MILIMETROS, BITOLA 0,61 P OR 0,94 MILIMETROS, FABRICACAO NAC IONAL CAIXA COM 3.000  UNIDADES PA RA GRAMPEADOR INDUSTRIAL</w:t>
            </w:r>
          </w:p>
        </w:tc>
        <w:tc>
          <w:tcPr>
            <w:tcW w:w="1440" w:type="dxa"/>
            <w:tcBorders>
              <w:top w:val="single" w:sz="8" w:space="0" w:color="000000"/>
              <w:left w:val="single" w:sz="8" w:space="0" w:color="000000"/>
              <w:bottom w:val="single" w:sz="8" w:space="0" w:color="000000"/>
              <w:right w:val="single" w:sz="8" w:space="0" w:color="000000"/>
            </w:tcBorders>
          </w:tcPr>
          <w:p w14:paraId="5DD38D4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7DF26B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178</w:t>
            </w:r>
          </w:p>
        </w:tc>
        <w:tc>
          <w:tcPr>
            <w:tcW w:w="1260" w:type="dxa"/>
            <w:tcBorders>
              <w:top w:val="single" w:sz="8" w:space="0" w:color="000000"/>
              <w:left w:val="single" w:sz="8" w:space="0" w:color="000000"/>
              <w:bottom w:val="single" w:sz="8" w:space="0" w:color="000000"/>
              <w:right w:val="single" w:sz="8" w:space="0" w:color="000000"/>
            </w:tcBorders>
          </w:tcPr>
          <w:p w14:paraId="66DC4EF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35,98</w:t>
            </w:r>
          </w:p>
        </w:tc>
        <w:tc>
          <w:tcPr>
            <w:tcW w:w="1620" w:type="dxa"/>
            <w:tcBorders>
              <w:top w:val="single" w:sz="8" w:space="0" w:color="000000"/>
              <w:left w:val="single" w:sz="8" w:space="0" w:color="000000"/>
              <w:bottom w:val="single" w:sz="8" w:space="0" w:color="000000"/>
              <w:right w:val="single" w:sz="8" w:space="0" w:color="000000"/>
            </w:tcBorders>
          </w:tcPr>
          <w:p w14:paraId="2CCDF41B"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6.404,44</w:t>
            </w:r>
          </w:p>
        </w:tc>
        <w:tc>
          <w:tcPr>
            <w:tcW w:w="1260" w:type="dxa"/>
            <w:tcBorders>
              <w:top w:val="single" w:sz="8" w:space="0" w:color="000000"/>
              <w:left w:val="single" w:sz="8" w:space="0" w:color="000000"/>
              <w:bottom w:val="single" w:sz="8" w:space="0" w:color="000000"/>
              <w:right w:val="single" w:sz="8" w:space="0" w:color="000000"/>
            </w:tcBorders>
          </w:tcPr>
          <w:p w14:paraId="741A873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C5F192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E56F1D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61</w:t>
            </w:r>
          </w:p>
        </w:tc>
        <w:tc>
          <w:tcPr>
            <w:tcW w:w="960" w:type="dxa"/>
            <w:tcBorders>
              <w:top w:val="single" w:sz="8" w:space="0" w:color="000000"/>
              <w:left w:val="single" w:sz="8" w:space="0" w:color="000000"/>
              <w:bottom w:val="single" w:sz="8" w:space="0" w:color="000000"/>
              <w:right w:val="single" w:sz="8" w:space="0" w:color="000000"/>
            </w:tcBorders>
          </w:tcPr>
          <w:p w14:paraId="2889551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052.001.037</w:t>
            </w:r>
          </w:p>
        </w:tc>
        <w:tc>
          <w:tcPr>
            <w:tcW w:w="2820" w:type="dxa"/>
            <w:tcBorders>
              <w:top w:val="single" w:sz="8" w:space="0" w:color="000000"/>
              <w:left w:val="single" w:sz="8" w:space="0" w:color="000000"/>
              <w:bottom w:val="single" w:sz="8" w:space="0" w:color="000000"/>
              <w:right w:val="single" w:sz="8" w:space="0" w:color="000000"/>
            </w:tcBorders>
          </w:tcPr>
          <w:p w14:paraId="3792613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GRAMPO PARA GRAMPEADOR - DE ARA ME DE ACO GALVANIZADO, MEDINDO 23</w:t>
            </w:r>
          </w:p>
          <w:p w14:paraId="05A78F1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/8 - CAIXA COM </w:t>
            </w:r>
            <w:proofErr w:type="gramStart"/>
            <w:r w:rsidRPr="008F6EDC">
              <w:rPr>
                <w:rFonts w:eastAsia="Times New Roman" w:cstheme="minorHAnsi"/>
                <w:sz w:val="18"/>
                <w:szCs w:val="18"/>
              </w:rPr>
              <w:t>5.000  UNIDADES</w:t>
            </w:r>
            <w:proofErr w:type="gramEnd"/>
          </w:p>
        </w:tc>
        <w:tc>
          <w:tcPr>
            <w:tcW w:w="1440" w:type="dxa"/>
            <w:tcBorders>
              <w:top w:val="single" w:sz="8" w:space="0" w:color="000000"/>
              <w:left w:val="single" w:sz="8" w:space="0" w:color="000000"/>
              <w:bottom w:val="single" w:sz="8" w:space="0" w:color="000000"/>
              <w:right w:val="single" w:sz="8" w:space="0" w:color="000000"/>
            </w:tcBorders>
          </w:tcPr>
          <w:p w14:paraId="0829034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C5000</w:t>
            </w:r>
          </w:p>
        </w:tc>
        <w:tc>
          <w:tcPr>
            <w:tcW w:w="1260" w:type="dxa"/>
            <w:tcBorders>
              <w:top w:val="single" w:sz="8" w:space="0" w:color="000000"/>
              <w:left w:val="single" w:sz="8" w:space="0" w:color="000000"/>
              <w:bottom w:val="single" w:sz="8" w:space="0" w:color="000000"/>
              <w:right w:val="single" w:sz="8" w:space="0" w:color="000000"/>
            </w:tcBorders>
          </w:tcPr>
          <w:p w14:paraId="286E9A4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284</w:t>
            </w:r>
          </w:p>
        </w:tc>
        <w:tc>
          <w:tcPr>
            <w:tcW w:w="1260" w:type="dxa"/>
            <w:tcBorders>
              <w:top w:val="single" w:sz="8" w:space="0" w:color="000000"/>
              <w:left w:val="single" w:sz="8" w:space="0" w:color="000000"/>
              <w:bottom w:val="single" w:sz="8" w:space="0" w:color="000000"/>
              <w:right w:val="single" w:sz="8" w:space="0" w:color="000000"/>
            </w:tcBorders>
          </w:tcPr>
          <w:p w14:paraId="36222C9A"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19,17</w:t>
            </w:r>
          </w:p>
        </w:tc>
        <w:tc>
          <w:tcPr>
            <w:tcW w:w="1620" w:type="dxa"/>
            <w:tcBorders>
              <w:top w:val="single" w:sz="8" w:space="0" w:color="000000"/>
              <w:left w:val="single" w:sz="8" w:space="0" w:color="000000"/>
              <w:bottom w:val="single" w:sz="8" w:space="0" w:color="000000"/>
              <w:right w:val="single" w:sz="8" w:space="0" w:color="000000"/>
            </w:tcBorders>
          </w:tcPr>
          <w:p w14:paraId="5815E55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5.444,28</w:t>
            </w:r>
          </w:p>
        </w:tc>
        <w:tc>
          <w:tcPr>
            <w:tcW w:w="1260" w:type="dxa"/>
            <w:tcBorders>
              <w:top w:val="single" w:sz="8" w:space="0" w:color="000000"/>
              <w:left w:val="single" w:sz="8" w:space="0" w:color="000000"/>
              <w:bottom w:val="single" w:sz="8" w:space="0" w:color="000000"/>
              <w:right w:val="single" w:sz="8" w:space="0" w:color="000000"/>
            </w:tcBorders>
          </w:tcPr>
          <w:p w14:paraId="5B0CFD5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9147AA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754589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62</w:t>
            </w:r>
          </w:p>
        </w:tc>
        <w:tc>
          <w:tcPr>
            <w:tcW w:w="960" w:type="dxa"/>
            <w:tcBorders>
              <w:top w:val="single" w:sz="8" w:space="0" w:color="000000"/>
              <w:left w:val="single" w:sz="8" w:space="0" w:color="000000"/>
              <w:bottom w:val="single" w:sz="8" w:space="0" w:color="000000"/>
              <w:right w:val="single" w:sz="8" w:space="0" w:color="000000"/>
            </w:tcBorders>
          </w:tcPr>
          <w:p w14:paraId="49D6680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040.002.813</w:t>
            </w:r>
          </w:p>
        </w:tc>
        <w:tc>
          <w:tcPr>
            <w:tcW w:w="2820" w:type="dxa"/>
            <w:tcBorders>
              <w:top w:val="single" w:sz="8" w:space="0" w:color="000000"/>
              <w:left w:val="single" w:sz="8" w:space="0" w:color="000000"/>
              <w:bottom w:val="single" w:sz="8" w:space="0" w:color="000000"/>
              <w:right w:val="single" w:sz="8" w:space="0" w:color="000000"/>
            </w:tcBorders>
          </w:tcPr>
          <w:p w14:paraId="4161949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GRAMPO PARA GRAMPEADOR - EM AC O GALVANIZADO, 23/10 - PROFUNDIDAD E 10MM - CAIXA </w:t>
            </w:r>
            <w:proofErr w:type="gramStart"/>
            <w:r w:rsidRPr="008F6EDC">
              <w:rPr>
                <w:rFonts w:eastAsia="Times New Roman" w:cstheme="minorHAnsi"/>
                <w:sz w:val="18"/>
                <w:szCs w:val="18"/>
              </w:rPr>
              <w:t>5.000  UNIDADES</w:t>
            </w:r>
            <w:proofErr w:type="gramEnd"/>
          </w:p>
        </w:tc>
        <w:tc>
          <w:tcPr>
            <w:tcW w:w="1440" w:type="dxa"/>
            <w:tcBorders>
              <w:top w:val="single" w:sz="8" w:space="0" w:color="000000"/>
              <w:left w:val="single" w:sz="8" w:space="0" w:color="000000"/>
              <w:bottom w:val="single" w:sz="8" w:space="0" w:color="000000"/>
              <w:right w:val="single" w:sz="8" w:space="0" w:color="000000"/>
            </w:tcBorders>
          </w:tcPr>
          <w:p w14:paraId="578EE3C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C5000</w:t>
            </w:r>
          </w:p>
        </w:tc>
        <w:tc>
          <w:tcPr>
            <w:tcW w:w="1260" w:type="dxa"/>
            <w:tcBorders>
              <w:top w:val="single" w:sz="8" w:space="0" w:color="000000"/>
              <w:left w:val="single" w:sz="8" w:space="0" w:color="000000"/>
              <w:bottom w:val="single" w:sz="8" w:space="0" w:color="000000"/>
              <w:right w:val="single" w:sz="8" w:space="0" w:color="000000"/>
            </w:tcBorders>
          </w:tcPr>
          <w:p w14:paraId="1FC4876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160</w:t>
            </w:r>
          </w:p>
        </w:tc>
        <w:tc>
          <w:tcPr>
            <w:tcW w:w="1260" w:type="dxa"/>
            <w:tcBorders>
              <w:top w:val="single" w:sz="8" w:space="0" w:color="000000"/>
              <w:left w:val="single" w:sz="8" w:space="0" w:color="000000"/>
              <w:bottom w:val="single" w:sz="8" w:space="0" w:color="000000"/>
              <w:right w:val="single" w:sz="8" w:space="0" w:color="000000"/>
            </w:tcBorders>
          </w:tcPr>
          <w:p w14:paraId="518C6DC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34,17</w:t>
            </w:r>
          </w:p>
        </w:tc>
        <w:tc>
          <w:tcPr>
            <w:tcW w:w="1620" w:type="dxa"/>
            <w:tcBorders>
              <w:top w:val="single" w:sz="8" w:space="0" w:color="000000"/>
              <w:left w:val="single" w:sz="8" w:space="0" w:color="000000"/>
              <w:bottom w:val="single" w:sz="8" w:space="0" w:color="000000"/>
              <w:right w:val="single" w:sz="8" w:space="0" w:color="000000"/>
            </w:tcBorders>
          </w:tcPr>
          <w:p w14:paraId="135BB3C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5.467,20</w:t>
            </w:r>
          </w:p>
        </w:tc>
        <w:tc>
          <w:tcPr>
            <w:tcW w:w="1260" w:type="dxa"/>
            <w:tcBorders>
              <w:top w:val="single" w:sz="8" w:space="0" w:color="000000"/>
              <w:left w:val="single" w:sz="8" w:space="0" w:color="000000"/>
              <w:bottom w:val="single" w:sz="8" w:space="0" w:color="000000"/>
              <w:right w:val="single" w:sz="8" w:space="0" w:color="000000"/>
            </w:tcBorders>
          </w:tcPr>
          <w:p w14:paraId="400C75E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F38BB8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1B35BE5"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63</w:t>
            </w:r>
          </w:p>
        </w:tc>
        <w:tc>
          <w:tcPr>
            <w:tcW w:w="960" w:type="dxa"/>
            <w:tcBorders>
              <w:top w:val="single" w:sz="8" w:space="0" w:color="000000"/>
              <w:left w:val="single" w:sz="8" w:space="0" w:color="000000"/>
              <w:bottom w:val="single" w:sz="8" w:space="0" w:color="000000"/>
              <w:right w:val="single" w:sz="8" w:space="0" w:color="000000"/>
            </w:tcBorders>
          </w:tcPr>
          <w:p w14:paraId="38D9559B"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040.002.814</w:t>
            </w:r>
          </w:p>
        </w:tc>
        <w:tc>
          <w:tcPr>
            <w:tcW w:w="2820" w:type="dxa"/>
            <w:tcBorders>
              <w:top w:val="single" w:sz="8" w:space="0" w:color="000000"/>
              <w:left w:val="single" w:sz="8" w:space="0" w:color="000000"/>
              <w:bottom w:val="single" w:sz="8" w:space="0" w:color="000000"/>
              <w:right w:val="single" w:sz="8" w:space="0" w:color="000000"/>
            </w:tcBorders>
          </w:tcPr>
          <w:p w14:paraId="04B5E6F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GRAMPO PARA GRAMPEADOR - EM AC O GALVANIZADO, 23/13 - PROFUNDIDAD E 13MM - CAIXA </w:t>
            </w:r>
            <w:proofErr w:type="gramStart"/>
            <w:r w:rsidRPr="008F6EDC">
              <w:rPr>
                <w:rFonts w:eastAsia="Times New Roman" w:cstheme="minorHAnsi"/>
                <w:sz w:val="18"/>
                <w:szCs w:val="18"/>
              </w:rPr>
              <w:t>5.000  UNIDADES</w:t>
            </w:r>
            <w:proofErr w:type="gramEnd"/>
          </w:p>
        </w:tc>
        <w:tc>
          <w:tcPr>
            <w:tcW w:w="1440" w:type="dxa"/>
            <w:tcBorders>
              <w:top w:val="single" w:sz="8" w:space="0" w:color="000000"/>
              <w:left w:val="single" w:sz="8" w:space="0" w:color="000000"/>
              <w:bottom w:val="single" w:sz="8" w:space="0" w:color="000000"/>
              <w:right w:val="single" w:sz="8" w:space="0" w:color="000000"/>
            </w:tcBorders>
          </w:tcPr>
          <w:p w14:paraId="516B3CE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C5000</w:t>
            </w:r>
          </w:p>
        </w:tc>
        <w:tc>
          <w:tcPr>
            <w:tcW w:w="1260" w:type="dxa"/>
            <w:tcBorders>
              <w:top w:val="single" w:sz="8" w:space="0" w:color="000000"/>
              <w:left w:val="single" w:sz="8" w:space="0" w:color="000000"/>
              <w:bottom w:val="single" w:sz="8" w:space="0" w:color="000000"/>
              <w:right w:val="single" w:sz="8" w:space="0" w:color="000000"/>
            </w:tcBorders>
          </w:tcPr>
          <w:p w14:paraId="1A0CE861"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163</w:t>
            </w:r>
          </w:p>
        </w:tc>
        <w:tc>
          <w:tcPr>
            <w:tcW w:w="1260" w:type="dxa"/>
            <w:tcBorders>
              <w:top w:val="single" w:sz="8" w:space="0" w:color="000000"/>
              <w:left w:val="single" w:sz="8" w:space="0" w:color="000000"/>
              <w:bottom w:val="single" w:sz="8" w:space="0" w:color="000000"/>
              <w:right w:val="single" w:sz="8" w:space="0" w:color="000000"/>
            </w:tcBorders>
          </w:tcPr>
          <w:p w14:paraId="7C3B7F04"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42,90</w:t>
            </w:r>
          </w:p>
        </w:tc>
        <w:tc>
          <w:tcPr>
            <w:tcW w:w="1620" w:type="dxa"/>
            <w:tcBorders>
              <w:top w:val="single" w:sz="8" w:space="0" w:color="000000"/>
              <w:left w:val="single" w:sz="8" w:space="0" w:color="000000"/>
              <w:bottom w:val="single" w:sz="8" w:space="0" w:color="000000"/>
              <w:right w:val="single" w:sz="8" w:space="0" w:color="000000"/>
            </w:tcBorders>
          </w:tcPr>
          <w:p w14:paraId="1184BBF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6.992,70</w:t>
            </w:r>
          </w:p>
        </w:tc>
        <w:tc>
          <w:tcPr>
            <w:tcW w:w="1260" w:type="dxa"/>
            <w:tcBorders>
              <w:top w:val="single" w:sz="8" w:space="0" w:color="000000"/>
              <w:left w:val="single" w:sz="8" w:space="0" w:color="000000"/>
              <w:bottom w:val="single" w:sz="8" w:space="0" w:color="000000"/>
              <w:right w:val="single" w:sz="8" w:space="0" w:color="000000"/>
            </w:tcBorders>
          </w:tcPr>
          <w:p w14:paraId="2C2C6C0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A8E548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E7E2CD6"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64</w:t>
            </w:r>
          </w:p>
        </w:tc>
        <w:tc>
          <w:tcPr>
            <w:tcW w:w="960" w:type="dxa"/>
            <w:tcBorders>
              <w:top w:val="single" w:sz="8" w:space="0" w:color="000000"/>
              <w:left w:val="single" w:sz="8" w:space="0" w:color="000000"/>
              <w:bottom w:val="single" w:sz="8" w:space="0" w:color="000000"/>
              <w:right w:val="single" w:sz="8" w:space="0" w:color="000000"/>
            </w:tcBorders>
          </w:tcPr>
          <w:p w14:paraId="498AF9F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040.002.815</w:t>
            </w:r>
          </w:p>
        </w:tc>
        <w:tc>
          <w:tcPr>
            <w:tcW w:w="2820" w:type="dxa"/>
            <w:tcBorders>
              <w:top w:val="single" w:sz="8" w:space="0" w:color="000000"/>
              <w:left w:val="single" w:sz="8" w:space="0" w:color="000000"/>
              <w:bottom w:val="single" w:sz="8" w:space="0" w:color="000000"/>
              <w:right w:val="single" w:sz="8" w:space="0" w:color="000000"/>
            </w:tcBorders>
          </w:tcPr>
          <w:p w14:paraId="73A3511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GRAMPO PARA GRAMPEADOR - EM AC O GALVANIZADO, 23/17 - PROFUNDIDAD E 17MM - CAIXA </w:t>
            </w:r>
            <w:proofErr w:type="gramStart"/>
            <w:r w:rsidRPr="008F6EDC">
              <w:rPr>
                <w:rFonts w:eastAsia="Times New Roman" w:cstheme="minorHAnsi"/>
                <w:sz w:val="18"/>
                <w:szCs w:val="18"/>
              </w:rPr>
              <w:t>5.000  UNIDADES</w:t>
            </w:r>
            <w:proofErr w:type="gramEnd"/>
          </w:p>
        </w:tc>
        <w:tc>
          <w:tcPr>
            <w:tcW w:w="1440" w:type="dxa"/>
            <w:tcBorders>
              <w:top w:val="single" w:sz="8" w:space="0" w:color="000000"/>
              <w:left w:val="single" w:sz="8" w:space="0" w:color="000000"/>
              <w:bottom w:val="single" w:sz="8" w:space="0" w:color="000000"/>
              <w:right w:val="single" w:sz="8" w:space="0" w:color="000000"/>
            </w:tcBorders>
          </w:tcPr>
          <w:p w14:paraId="5B6BB91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C5000</w:t>
            </w:r>
          </w:p>
        </w:tc>
        <w:tc>
          <w:tcPr>
            <w:tcW w:w="1260" w:type="dxa"/>
            <w:tcBorders>
              <w:top w:val="single" w:sz="8" w:space="0" w:color="000000"/>
              <w:left w:val="single" w:sz="8" w:space="0" w:color="000000"/>
              <w:bottom w:val="single" w:sz="8" w:space="0" w:color="000000"/>
              <w:right w:val="single" w:sz="8" w:space="0" w:color="000000"/>
            </w:tcBorders>
          </w:tcPr>
          <w:p w14:paraId="4EA7EB5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93</w:t>
            </w:r>
          </w:p>
        </w:tc>
        <w:tc>
          <w:tcPr>
            <w:tcW w:w="1260" w:type="dxa"/>
            <w:tcBorders>
              <w:top w:val="single" w:sz="8" w:space="0" w:color="000000"/>
              <w:left w:val="single" w:sz="8" w:space="0" w:color="000000"/>
              <w:bottom w:val="single" w:sz="8" w:space="0" w:color="000000"/>
              <w:right w:val="single" w:sz="8" w:space="0" w:color="000000"/>
            </w:tcBorders>
          </w:tcPr>
          <w:p w14:paraId="1AFC2F7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24,12</w:t>
            </w:r>
          </w:p>
        </w:tc>
        <w:tc>
          <w:tcPr>
            <w:tcW w:w="1620" w:type="dxa"/>
            <w:tcBorders>
              <w:top w:val="single" w:sz="8" w:space="0" w:color="000000"/>
              <w:left w:val="single" w:sz="8" w:space="0" w:color="000000"/>
              <w:bottom w:val="single" w:sz="8" w:space="0" w:color="000000"/>
              <w:right w:val="single" w:sz="8" w:space="0" w:color="000000"/>
            </w:tcBorders>
          </w:tcPr>
          <w:p w14:paraId="57B6A1C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2.243,16</w:t>
            </w:r>
          </w:p>
        </w:tc>
        <w:tc>
          <w:tcPr>
            <w:tcW w:w="1260" w:type="dxa"/>
            <w:tcBorders>
              <w:top w:val="single" w:sz="8" w:space="0" w:color="000000"/>
              <w:left w:val="single" w:sz="8" w:space="0" w:color="000000"/>
              <w:bottom w:val="single" w:sz="8" w:space="0" w:color="000000"/>
              <w:right w:val="single" w:sz="8" w:space="0" w:color="000000"/>
            </w:tcBorders>
          </w:tcPr>
          <w:p w14:paraId="146A3C0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18BEAB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14D936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65</w:t>
            </w:r>
          </w:p>
        </w:tc>
        <w:tc>
          <w:tcPr>
            <w:tcW w:w="960" w:type="dxa"/>
            <w:tcBorders>
              <w:top w:val="single" w:sz="8" w:space="0" w:color="000000"/>
              <w:left w:val="single" w:sz="8" w:space="0" w:color="000000"/>
              <w:bottom w:val="single" w:sz="8" w:space="0" w:color="000000"/>
              <w:right w:val="single" w:sz="8" w:space="0" w:color="000000"/>
            </w:tcBorders>
          </w:tcPr>
          <w:p w14:paraId="281D113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040.002.816</w:t>
            </w:r>
          </w:p>
        </w:tc>
        <w:tc>
          <w:tcPr>
            <w:tcW w:w="2820" w:type="dxa"/>
            <w:tcBorders>
              <w:top w:val="single" w:sz="8" w:space="0" w:color="000000"/>
              <w:left w:val="single" w:sz="8" w:space="0" w:color="000000"/>
              <w:bottom w:val="single" w:sz="8" w:space="0" w:color="000000"/>
              <w:right w:val="single" w:sz="8" w:space="0" w:color="000000"/>
            </w:tcBorders>
          </w:tcPr>
          <w:p w14:paraId="7E2A3E4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GRAMPO PARA GRAMPEADOR - EM AC O GALVANIZADO, 23/24 - PROFUNDIDAD E 23MM - CAIXA </w:t>
            </w:r>
            <w:proofErr w:type="gramStart"/>
            <w:r w:rsidRPr="008F6EDC">
              <w:rPr>
                <w:rFonts w:eastAsia="Times New Roman" w:cstheme="minorHAnsi"/>
                <w:sz w:val="18"/>
                <w:szCs w:val="18"/>
              </w:rPr>
              <w:t>1.000  UNIDADES</w:t>
            </w:r>
            <w:proofErr w:type="gramEnd"/>
          </w:p>
        </w:tc>
        <w:tc>
          <w:tcPr>
            <w:tcW w:w="1440" w:type="dxa"/>
            <w:tcBorders>
              <w:top w:val="single" w:sz="8" w:space="0" w:color="000000"/>
              <w:left w:val="single" w:sz="8" w:space="0" w:color="000000"/>
              <w:bottom w:val="single" w:sz="8" w:space="0" w:color="000000"/>
              <w:right w:val="single" w:sz="8" w:space="0" w:color="000000"/>
            </w:tcBorders>
          </w:tcPr>
          <w:p w14:paraId="35A4E93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C1000</w:t>
            </w:r>
          </w:p>
        </w:tc>
        <w:tc>
          <w:tcPr>
            <w:tcW w:w="1260" w:type="dxa"/>
            <w:tcBorders>
              <w:top w:val="single" w:sz="8" w:space="0" w:color="000000"/>
              <w:left w:val="single" w:sz="8" w:space="0" w:color="000000"/>
              <w:bottom w:val="single" w:sz="8" w:space="0" w:color="000000"/>
              <w:right w:val="single" w:sz="8" w:space="0" w:color="000000"/>
            </w:tcBorders>
          </w:tcPr>
          <w:p w14:paraId="1293A359"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93</w:t>
            </w:r>
          </w:p>
        </w:tc>
        <w:tc>
          <w:tcPr>
            <w:tcW w:w="1260" w:type="dxa"/>
            <w:tcBorders>
              <w:top w:val="single" w:sz="8" w:space="0" w:color="000000"/>
              <w:left w:val="single" w:sz="8" w:space="0" w:color="000000"/>
              <w:bottom w:val="single" w:sz="8" w:space="0" w:color="000000"/>
              <w:right w:val="single" w:sz="8" w:space="0" w:color="000000"/>
            </w:tcBorders>
          </w:tcPr>
          <w:p w14:paraId="44EE41E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37,90</w:t>
            </w:r>
          </w:p>
        </w:tc>
        <w:tc>
          <w:tcPr>
            <w:tcW w:w="1620" w:type="dxa"/>
            <w:tcBorders>
              <w:top w:val="single" w:sz="8" w:space="0" w:color="000000"/>
              <w:left w:val="single" w:sz="8" w:space="0" w:color="000000"/>
              <w:bottom w:val="single" w:sz="8" w:space="0" w:color="000000"/>
              <w:right w:val="single" w:sz="8" w:space="0" w:color="000000"/>
            </w:tcBorders>
          </w:tcPr>
          <w:p w14:paraId="036434E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3.524,70</w:t>
            </w:r>
          </w:p>
        </w:tc>
        <w:tc>
          <w:tcPr>
            <w:tcW w:w="1260" w:type="dxa"/>
            <w:tcBorders>
              <w:top w:val="single" w:sz="8" w:space="0" w:color="000000"/>
              <w:left w:val="single" w:sz="8" w:space="0" w:color="000000"/>
              <w:bottom w:val="single" w:sz="8" w:space="0" w:color="000000"/>
              <w:right w:val="single" w:sz="8" w:space="0" w:color="000000"/>
            </w:tcBorders>
          </w:tcPr>
          <w:p w14:paraId="364F76C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B040A7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FB71F3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66</w:t>
            </w:r>
          </w:p>
        </w:tc>
        <w:tc>
          <w:tcPr>
            <w:tcW w:w="960" w:type="dxa"/>
            <w:tcBorders>
              <w:top w:val="single" w:sz="8" w:space="0" w:color="000000"/>
              <w:left w:val="single" w:sz="8" w:space="0" w:color="000000"/>
              <w:bottom w:val="single" w:sz="8" w:space="0" w:color="000000"/>
              <w:right w:val="single" w:sz="8" w:space="0" w:color="000000"/>
            </w:tcBorders>
          </w:tcPr>
          <w:p w14:paraId="7F35E43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053.001.817</w:t>
            </w:r>
          </w:p>
        </w:tc>
        <w:tc>
          <w:tcPr>
            <w:tcW w:w="2820" w:type="dxa"/>
            <w:tcBorders>
              <w:top w:val="single" w:sz="8" w:space="0" w:color="000000"/>
              <w:left w:val="single" w:sz="8" w:space="0" w:color="000000"/>
              <w:bottom w:val="single" w:sz="8" w:space="0" w:color="000000"/>
              <w:right w:val="single" w:sz="8" w:space="0" w:color="000000"/>
            </w:tcBorders>
          </w:tcPr>
          <w:p w14:paraId="5181CEC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GRAMPO PARA GRAMPEADOR - EM AC O GALVANIZADO,26/</w:t>
            </w:r>
            <w:proofErr w:type="gramStart"/>
            <w:r w:rsidRPr="008F6EDC">
              <w:rPr>
                <w:rFonts w:eastAsia="Times New Roman" w:cstheme="minorHAnsi"/>
                <w:sz w:val="18"/>
                <w:szCs w:val="18"/>
              </w:rPr>
              <w:t>6,CAIXA</w:t>
            </w:r>
            <w:proofErr w:type="gramEnd"/>
            <w:r w:rsidRPr="008F6EDC">
              <w:rPr>
                <w:rFonts w:eastAsia="Times New Roman" w:cstheme="minorHAnsi"/>
                <w:sz w:val="18"/>
                <w:szCs w:val="18"/>
              </w:rPr>
              <w:t xml:space="preserve"> COM 5.000</w:t>
            </w:r>
          </w:p>
          <w:p w14:paraId="7BE6813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GRAMPOS</w:t>
            </w:r>
          </w:p>
        </w:tc>
        <w:tc>
          <w:tcPr>
            <w:tcW w:w="1440" w:type="dxa"/>
            <w:tcBorders>
              <w:top w:val="single" w:sz="8" w:space="0" w:color="000000"/>
              <w:left w:val="single" w:sz="8" w:space="0" w:color="000000"/>
              <w:bottom w:val="single" w:sz="8" w:space="0" w:color="000000"/>
              <w:right w:val="single" w:sz="8" w:space="0" w:color="000000"/>
            </w:tcBorders>
          </w:tcPr>
          <w:p w14:paraId="54F8A59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C5000</w:t>
            </w:r>
          </w:p>
        </w:tc>
        <w:tc>
          <w:tcPr>
            <w:tcW w:w="1260" w:type="dxa"/>
            <w:tcBorders>
              <w:top w:val="single" w:sz="8" w:space="0" w:color="000000"/>
              <w:left w:val="single" w:sz="8" w:space="0" w:color="000000"/>
              <w:bottom w:val="single" w:sz="8" w:space="0" w:color="000000"/>
              <w:right w:val="single" w:sz="8" w:space="0" w:color="000000"/>
            </w:tcBorders>
          </w:tcPr>
          <w:p w14:paraId="61F4DD0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430</w:t>
            </w:r>
          </w:p>
        </w:tc>
        <w:tc>
          <w:tcPr>
            <w:tcW w:w="1260" w:type="dxa"/>
            <w:tcBorders>
              <w:top w:val="single" w:sz="8" w:space="0" w:color="000000"/>
              <w:left w:val="single" w:sz="8" w:space="0" w:color="000000"/>
              <w:bottom w:val="single" w:sz="8" w:space="0" w:color="000000"/>
              <w:right w:val="single" w:sz="8" w:space="0" w:color="000000"/>
            </w:tcBorders>
          </w:tcPr>
          <w:p w14:paraId="09D0539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15,31</w:t>
            </w:r>
          </w:p>
        </w:tc>
        <w:tc>
          <w:tcPr>
            <w:tcW w:w="1620" w:type="dxa"/>
            <w:tcBorders>
              <w:top w:val="single" w:sz="8" w:space="0" w:color="000000"/>
              <w:left w:val="single" w:sz="8" w:space="0" w:color="000000"/>
              <w:bottom w:val="single" w:sz="8" w:space="0" w:color="000000"/>
              <w:right w:val="single" w:sz="8" w:space="0" w:color="000000"/>
            </w:tcBorders>
          </w:tcPr>
          <w:p w14:paraId="1822F5D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6.583,30</w:t>
            </w:r>
          </w:p>
        </w:tc>
        <w:tc>
          <w:tcPr>
            <w:tcW w:w="1260" w:type="dxa"/>
            <w:tcBorders>
              <w:top w:val="single" w:sz="8" w:space="0" w:color="000000"/>
              <w:left w:val="single" w:sz="8" w:space="0" w:color="000000"/>
              <w:bottom w:val="single" w:sz="8" w:space="0" w:color="000000"/>
              <w:right w:val="single" w:sz="8" w:space="0" w:color="000000"/>
            </w:tcBorders>
          </w:tcPr>
          <w:p w14:paraId="103CE40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7D61A4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511C2E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67</w:t>
            </w:r>
          </w:p>
        </w:tc>
        <w:tc>
          <w:tcPr>
            <w:tcW w:w="960" w:type="dxa"/>
            <w:tcBorders>
              <w:top w:val="single" w:sz="8" w:space="0" w:color="000000"/>
              <w:left w:val="single" w:sz="8" w:space="0" w:color="000000"/>
              <w:bottom w:val="single" w:sz="8" w:space="0" w:color="000000"/>
              <w:right w:val="single" w:sz="8" w:space="0" w:color="000000"/>
            </w:tcBorders>
          </w:tcPr>
          <w:p w14:paraId="0570068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053.001.828</w:t>
            </w:r>
          </w:p>
        </w:tc>
        <w:tc>
          <w:tcPr>
            <w:tcW w:w="2820" w:type="dxa"/>
            <w:tcBorders>
              <w:top w:val="single" w:sz="8" w:space="0" w:color="000000"/>
              <w:left w:val="single" w:sz="8" w:space="0" w:color="000000"/>
              <w:bottom w:val="single" w:sz="8" w:space="0" w:color="000000"/>
              <w:right w:val="single" w:sz="8" w:space="0" w:color="000000"/>
            </w:tcBorders>
          </w:tcPr>
          <w:p w14:paraId="35B7D36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GRAMPO TRILHO PLASTICO ESTENDIDO INJETADO EM POLIETILENO (ROMEU E J ULIETA), MEDINDO 30CM ABERTO E 11C M FECHADO (SENDO 11,30</w:t>
            </w:r>
            <w:proofErr w:type="gramStart"/>
            <w:r w:rsidRPr="008F6EDC">
              <w:rPr>
                <w:rFonts w:eastAsia="Times New Roman" w:cstheme="minorHAnsi"/>
                <w:sz w:val="18"/>
                <w:szCs w:val="18"/>
              </w:rPr>
              <w:t>CM  CADA</w:t>
            </w:r>
            <w:proofErr w:type="gramEnd"/>
            <w:r w:rsidRPr="008F6EDC">
              <w:rPr>
                <w:rFonts w:eastAsia="Times New Roman" w:cstheme="minorHAnsi"/>
                <w:sz w:val="18"/>
                <w:szCs w:val="18"/>
              </w:rPr>
              <w:t xml:space="preserve"> HA STE, E ESPELHO DE 11CM), COM CAPAC IDADE PARA ARQUIVAR ATÉ 600 FOLHA S DE 75G/M2, SOBREPOSTAS SIMULTAN EAMENTE, EM POLIESTILENO, PACOTE COM 50 UNIDADES. DELLO OU SIMILAR</w:t>
            </w:r>
          </w:p>
        </w:tc>
        <w:tc>
          <w:tcPr>
            <w:tcW w:w="1440" w:type="dxa"/>
            <w:tcBorders>
              <w:top w:val="single" w:sz="8" w:space="0" w:color="000000"/>
              <w:left w:val="single" w:sz="8" w:space="0" w:color="000000"/>
              <w:bottom w:val="single" w:sz="8" w:space="0" w:color="000000"/>
              <w:right w:val="single" w:sz="8" w:space="0" w:color="000000"/>
            </w:tcBorders>
          </w:tcPr>
          <w:p w14:paraId="6836904D"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PACOT</w:t>
            </w:r>
          </w:p>
        </w:tc>
        <w:tc>
          <w:tcPr>
            <w:tcW w:w="1260" w:type="dxa"/>
            <w:tcBorders>
              <w:top w:val="single" w:sz="8" w:space="0" w:color="000000"/>
              <w:left w:val="single" w:sz="8" w:space="0" w:color="000000"/>
              <w:bottom w:val="single" w:sz="8" w:space="0" w:color="000000"/>
              <w:right w:val="single" w:sz="8" w:space="0" w:color="000000"/>
            </w:tcBorders>
          </w:tcPr>
          <w:p w14:paraId="104AD169"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180</w:t>
            </w:r>
          </w:p>
        </w:tc>
        <w:tc>
          <w:tcPr>
            <w:tcW w:w="1260" w:type="dxa"/>
            <w:tcBorders>
              <w:top w:val="single" w:sz="8" w:space="0" w:color="000000"/>
              <w:left w:val="single" w:sz="8" w:space="0" w:color="000000"/>
              <w:bottom w:val="single" w:sz="8" w:space="0" w:color="000000"/>
              <w:right w:val="single" w:sz="8" w:space="0" w:color="000000"/>
            </w:tcBorders>
          </w:tcPr>
          <w:p w14:paraId="21507127"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23,60</w:t>
            </w:r>
          </w:p>
        </w:tc>
        <w:tc>
          <w:tcPr>
            <w:tcW w:w="1620" w:type="dxa"/>
            <w:tcBorders>
              <w:top w:val="single" w:sz="8" w:space="0" w:color="000000"/>
              <w:left w:val="single" w:sz="8" w:space="0" w:color="000000"/>
              <w:bottom w:val="single" w:sz="8" w:space="0" w:color="000000"/>
              <w:right w:val="single" w:sz="8" w:space="0" w:color="000000"/>
            </w:tcBorders>
          </w:tcPr>
          <w:p w14:paraId="2611AE0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4.248,00</w:t>
            </w:r>
          </w:p>
        </w:tc>
        <w:tc>
          <w:tcPr>
            <w:tcW w:w="1260" w:type="dxa"/>
            <w:tcBorders>
              <w:top w:val="single" w:sz="8" w:space="0" w:color="000000"/>
              <w:left w:val="single" w:sz="8" w:space="0" w:color="000000"/>
              <w:bottom w:val="single" w:sz="8" w:space="0" w:color="000000"/>
              <w:right w:val="single" w:sz="8" w:space="0" w:color="000000"/>
            </w:tcBorders>
          </w:tcPr>
          <w:p w14:paraId="0F4CFEC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B80E9E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BBA689D"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68</w:t>
            </w:r>
          </w:p>
        </w:tc>
        <w:tc>
          <w:tcPr>
            <w:tcW w:w="960" w:type="dxa"/>
            <w:tcBorders>
              <w:top w:val="single" w:sz="8" w:space="0" w:color="000000"/>
              <w:left w:val="single" w:sz="8" w:space="0" w:color="000000"/>
              <w:bottom w:val="single" w:sz="8" w:space="0" w:color="000000"/>
              <w:right w:val="single" w:sz="8" w:space="0" w:color="000000"/>
            </w:tcBorders>
          </w:tcPr>
          <w:p w14:paraId="094C149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053.002.642</w:t>
            </w:r>
          </w:p>
        </w:tc>
        <w:tc>
          <w:tcPr>
            <w:tcW w:w="2820" w:type="dxa"/>
            <w:tcBorders>
              <w:top w:val="single" w:sz="8" w:space="0" w:color="000000"/>
              <w:left w:val="single" w:sz="8" w:space="0" w:color="000000"/>
              <w:bottom w:val="single" w:sz="8" w:space="0" w:color="000000"/>
              <w:right w:val="single" w:sz="8" w:space="0" w:color="000000"/>
            </w:tcBorders>
          </w:tcPr>
          <w:p w14:paraId="46BDEE18"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QUEBRA CABECA - CONFECCI ONADO EM MDF, TEMAS VARIADOS, CO M APROXIMADAMENTE 100 PECAS</w:t>
            </w:r>
          </w:p>
        </w:tc>
        <w:tc>
          <w:tcPr>
            <w:tcW w:w="1440" w:type="dxa"/>
            <w:tcBorders>
              <w:top w:val="single" w:sz="8" w:space="0" w:color="000000"/>
              <w:left w:val="single" w:sz="8" w:space="0" w:color="000000"/>
              <w:bottom w:val="single" w:sz="8" w:space="0" w:color="000000"/>
              <w:right w:val="single" w:sz="8" w:space="0" w:color="000000"/>
            </w:tcBorders>
          </w:tcPr>
          <w:p w14:paraId="7F63EC6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770210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63AFD0A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69,31</w:t>
            </w:r>
          </w:p>
        </w:tc>
        <w:tc>
          <w:tcPr>
            <w:tcW w:w="1620" w:type="dxa"/>
            <w:tcBorders>
              <w:top w:val="single" w:sz="8" w:space="0" w:color="000000"/>
              <w:left w:val="single" w:sz="8" w:space="0" w:color="000000"/>
              <w:bottom w:val="single" w:sz="8" w:space="0" w:color="000000"/>
              <w:right w:val="single" w:sz="8" w:space="0" w:color="000000"/>
            </w:tcBorders>
          </w:tcPr>
          <w:p w14:paraId="6AE4589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1.524,82</w:t>
            </w:r>
          </w:p>
        </w:tc>
        <w:tc>
          <w:tcPr>
            <w:tcW w:w="1260" w:type="dxa"/>
            <w:tcBorders>
              <w:top w:val="single" w:sz="8" w:space="0" w:color="000000"/>
              <w:left w:val="single" w:sz="8" w:space="0" w:color="000000"/>
              <w:bottom w:val="single" w:sz="8" w:space="0" w:color="000000"/>
              <w:right w:val="single" w:sz="8" w:space="0" w:color="000000"/>
            </w:tcBorders>
          </w:tcPr>
          <w:p w14:paraId="5528062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72A9DF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B99ED5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69</w:t>
            </w:r>
          </w:p>
        </w:tc>
        <w:tc>
          <w:tcPr>
            <w:tcW w:w="960" w:type="dxa"/>
            <w:tcBorders>
              <w:top w:val="single" w:sz="8" w:space="0" w:color="000000"/>
              <w:left w:val="single" w:sz="8" w:space="0" w:color="000000"/>
              <w:bottom w:val="single" w:sz="8" w:space="0" w:color="000000"/>
              <w:right w:val="single" w:sz="8" w:space="0" w:color="000000"/>
            </w:tcBorders>
          </w:tcPr>
          <w:p w14:paraId="7B32822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053.002.643</w:t>
            </w:r>
          </w:p>
        </w:tc>
        <w:tc>
          <w:tcPr>
            <w:tcW w:w="2820" w:type="dxa"/>
            <w:tcBorders>
              <w:top w:val="single" w:sz="8" w:space="0" w:color="000000"/>
              <w:left w:val="single" w:sz="8" w:space="0" w:color="000000"/>
              <w:bottom w:val="single" w:sz="8" w:space="0" w:color="000000"/>
              <w:right w:val="single" w:sz="8" w:space="0" w:color="000000"/>
            </w:tcBorders>
          </w:tcPr>
          <w:p w14:paraId="5BB84625"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QUEBRA CABECA – TIPO MON TANDO HISTORINHAS INFANTIS, TEMAS VARIADOS.</w:t>
            </w:r>
          </w:p>
        </w:tc>
        <w:tc>
          <w:tcPr>
            <w:tcW w:w="1440" w:type="dxa"/>
            <w:tcBorders>
              <w:top w:val="single" w:sz="8" w:space="0" w:color="000000"/>
              <w:left w:val="single" w:sz="8" w:space="0" w:color="000000"/>
              <w:bottom w:val="single" w:sz="8" w:space="0" w:color="000000"/>
              <w:right w:val="single" w:sz="8" w:space="0" w:color="000000"/>
            </w:tcBorders>
          </w:tcPr>
          <w:p w14:paraId="4767DEF8"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6E1AEA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4AF61F5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44,25</w:t>
            </w:r>
          </w:p>
        </w:tc>
        <w:tc>
          <w:tcPr>
            <w:tcW w:w="1620" w:type="dxa"/>
            <w:tcBorders>
              <w:top w:val="single" w:sz="8" w:space="0" w:color="000000"/>
              <w:left w:val="single" w:sz="8" w:space="0" w:color="000000"/>
              <w:bottom w:val="single" w:sz="8" w:space="0" w:color="000000"/>
              <w:right w:val="single" w:sz="8" w:space="0" w:color="000000"/>
            </w:tcBorders>
          </w:tcPr>
          <w:p w14:paraId="5F1D7BB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973,50</w:t>
            </w:r>
          </w:p>
        </w:tc>
        <w:tc>
          <w:tcPr>
            <w:tcW w:w="1260" w:type="dxa"/>
            <w:tcBorders>
              <w:top w:val="single" w:sz="8" w:space="0" w:color="000000"/>
              <w:left w:val="single" w:sz="8" w:space="0" w:color="000000"/>
              <w:bottom w:val="single" w:sz="8" w:space="0" w:color="000000"/>
              <w:right w:val="single" w:sz="8" w:space="0" w:color="000000"/>
            </w:tcBorders>
          </w:tcPr>
          <w:p w14:paraId="091FE1E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E58B2E2"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8FA929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70</w:t>
            </w:r>
          </w:p>
        </w:tc>
        <w:tc>
          <w:tcPr>
            <w:tcW w:w="960" w:type="dxa"/>
            <w:tcBorders>
              <w:top w:val="single" w:sz="8" w:space="0" w:color="000000"/>
              <w:left w:val="single" w:sz="8" w:space="0" w:color="000000"/>
              <w:bottom w:val="single" w:sz="8" w:space="0" w:color="000000"/>
              <w:right w:val="single" w:sz="8" w:space="0" w:color="000000"/>
            </w:tcBorders>
          </w:tcPr>
          <w:p w14:paraId="2FD5F1B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053.002.641</w:t>
            </w:r>
          </w:p>
        </w:tc>
        <w:tc>
          <w:tcPr>
            <w:tcW w:w="2820" w:type="dxa"/>
            <w:tcBorders>
              <w:top w:val="single" w:sz="8" w:space="0" w:color="000000"/>
              <w:left w:val="single" w:sz="8" w:space="0" w:color="000000"/>
              <w:bottom w:val="single" w:sz="8" w:space="0" w:color="000000"/>
              <w:right w:val="single" w:sz="8" w:space="0" w:color="000000"/>
            </w:tcBorders>
          </w:tcPr>
          <w:p w14:paraId="3DA5B013"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QUEBRA CABECA –TEMAS VA RIADOS, COM APROXIMADAMENTE 48 P ECAS GIGANTES</w:t>
            </w:r>
          </w:p>
        </w:tc>
        <w:tc>
          <w:tcPr>
            <w:tcW w:w="1440" w:type="dxa"/>
            <w:tcBorders>
              <w:top w:val="single" w:sz="8" w:space="0" w:color="000000"/>
              <w:left w:val="single" w:sz="8" w:space="0" w:color="000000"/>
              <w:bottom w:val="single" w:sz="8" w:space="0" w:color="000000"/>
              <w:right w:val="single" w:sz="8" w:space="0" w:color="000000"/>
            </w:tcBorders>
          </w:tcPr>
          <w:p w14:paraId="1860992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CE0354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5067A80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63,33</w:t>
            </w:r>
          </w:p>
        </w:tc>
        <w:tc>
          <w:tcPr>
            <w:tcW w:w="1620" w:type="dxa"/>
            <w:tcBorders>
              <w:top w:val="single" w:sz="8" w:space="0" w:color="000000"/>
              <w:left w:val="single" w:sz="8" w:space="0" w:color="000000"/>
              <w:bottom w:val="single" w:sz="8" w:space="0" w:color="000000"/>
              <w:right w:val="single" w:sz="8" w:space="0" w:color="000000"/>
            </w:tcBorders>
          </w:tcPr>
          <w:p w14:paraId="33A6BF5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1.393,26</w:t>
            </w:r>
          </w:p>
        </w:tc>
        <w:tc>
          <w:tcPr>
            <w:tcW w:w="1260" w:type="dxa"/>
            <w:tcBorders>
              <w:top w:val="single" w:sz="8" w:space="0" w:color="000000"/>
              <w:left w:val="single" w:sz="8" w:space="0" w:color="000000"/>
              <w:bottom w:val="single" w:sz="8" w:space="0" w:color="000000"/>
              <w:right w:val="single" w:sz="8" w:space="0" w:color="000000"/>
            </w:tcBorders>
          </w:tcPr>
          <w:p w14:paraId="1F07EE9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0A38C4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BD3390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71</w:t>
            </w:r>
          </w:p>
        </w:tc>
        <w:tc>
          <w:tcPr>
            <w:tcW w:w="960" w:type="dxa"/>
            <w:tcBorders>
              <w:top w:val="single" w:sz="8" w:space="0" w:color="000000"/>
              <w:left w:val="single" w:sz="8" w:space="0" w:color="000000"/>
              <w:bottom w:val="single" w:sz="8" w:space="0" w:color="000000"/>
              <w:right w:val="single" w:sz="8" w:space="0" w:color="000000"/>
            </w:tcBorders>
          </w:tcPr>
          <w:p w14:paraId="713FB2D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053.002.650</w:t>
            </w:r>
          </w:p>
        </w:tc>
        <w:tc>
          <w:tcPr>
            <w:tcW w:w="2820" w:type="dxa"/>
            <w:tcBorders>
              <w:top w:val="single" w:sz="8" w:space="0" w:color="000000"/>
              <w:left w:val="single" w:sz="8" w:space="0" w:color="000000"/>
              <w:bottom w:val="single" w:sz="8" w:space="0" w:color="000000"/>
              <w:right w:val="single" w:sz="8" w:space="0" w:color="000000"/>
            </w:tcBorders>
          </w:tcPr>
          <w:p w14:paraId="33BC87CC"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JOGO  PEGA</w:t>
            </w:r>
            <w:proofErr w:type="gramEnd"/>
            <w:r w:rsidRPr="008F6EDC">
              <w:rPr>
                <w:rFonts w:eastAsia="Times New Roman" w:cstheme="minorHAnsi"/>
                <w:sz w:val="18"/>
                <w:szCs w:val="18"/>
              </w:rPr>
              <w:t xml:space="preserve"> VARETA - JOGO  PEGA VAR ETAS GIGANTES, COMPOSTO POR 31 V ARETAS COLORIDAS DE MADEIRA, MEDI NDO APROXIMADAMENTE 55 CM, SEND O 5 VARETAS AZUL, 10 VERMELHAS, 10</w:t>
            </w:r>
          </w:p>
          <w:p w14:paraId="62B25EA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AMARELAS, 5 VERDE E 1 NA COR PRET A, CADA UMA COM PONTUACOES DIFER </w:t>
            </w:r>
            <w:proofErr w:type="gramStart"/>
            <w:r w:rsidRPr="008F6EDC">
              <w:rPr>
                <w:rFonts w:eastAsia="Times New Roman" w:cstheme="minorHAnsi"/>
                <w:sz w:val="18"/>
                <w:szCs w:val="18"/>
              </w:rPr>
              <w:t>ENTES,  PRODUTO</w:t>
            </w:r>
            <w:proofErr w:type="gramEnd"/>
            <w:r w:rsidRPr="008F6EDC">
              <w:rPr>
                <w:rFonts w:eastAsia="Times New Roman" w:cstheme="minorHAnsi"/>
                <w:sz w:val="18"/>
                <w:szCs w:val="18"/>
              </w:rPr>
              <w:t xml:space="preserve">  COM CERTIFICACAO DO INMETRO</w:t>
            </w:r>
          </w:p>
        </w:tc>
        <w:tc>
          <w:tcPr>
            <w:tcW w:w="1440" w:type="dxa"/>
            <w:tcBorders>
              <w:top w:val="single" w:sz="8" w:space="0" w:color="000000"/>
              <w:left w:val="single" w:sz="8" w:space="0" w:color="000000"/>
              <w:bottom w:val="single" w:sz="8" w:space="0" w:color="000000"/>
              <w:right w:val="single" w:sz="8" w:space="0" w:color="000000"/>
            </w:tcBorders>
          </w:tcPr>
          <w:p w14:paraId="6FE6C3D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2F45419"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724AE4B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19,75</w:t>
            </w:r>
          </w:p>
        </w:tc>
        <w:tc>
          <w:tcPr>
            <w:tcW w:w="1620" w:type="dxa"/>
            <w:tcBorders>
              <w:top w:val="single" w:sz="8" w:space="0" w:color="000000"/>
              <w:left w:val="single" w:sz="8" w:space="0" w:color="000000"/>
              <w:bottom w:val="single" w:sz="8" w:space="0" w:color="000000"/>
              <w:right w:val="single" w:sz="8" w:space="0" w:color="000000"/>
            </w:tcBorders>
          </w:tcPr>
          <w:p w14:paraId="3E357C6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434,50</w:t>
            </w:r>
          </w:p>
        </w:tc>
        <w:tc>
          <w:tcPr>
            <w:tcW w:w="1260" w:type="dxa"/>
            <w:tcBorders>
              <w:top w:val="single" w:sz="8" w:space="0" w:color="000000"/>
              <w:left w:val="single" w:sz="8" w:space="0" w:color="000000"/>
              <w:bottom w:val="single" w:sz="8" w:space="0" w:color="000000"/>
              <w:right w:val="single" w:sz="8" w:space="0" w:color="000000"/>
            </w:tcBorders>
          </w:tcPr>
          <w:p w14:paraId="24F25B4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612E50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D4A4EF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72</w:t>
            </w:r>
          </w:p>
        </w:tc>
        <w:tc>
          <w:tcPr>
            <w:tcW w:w="960" w:type="dxa"/>
            <w:tcBorders>
              <w:top w:val="single" w:sz="8" w:space="0" w:color="000000"/>
              <w:left w:val="single" w:sz="8" w:space="0" w:color="000000"/>
              <w:bottom w:val="single" w:sz="8" w:space="0" w:color="000000"/>
              <w:right w:val="single" w:sz="8" w:space="0" w:color="000000"/>
            </w:tcBorders>
          </w:tcPr>
          <w:p w14:paraId="46C3861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053.001.881</w:t>
            </w:r>
          </w:p>
        </w:tc>
        <w:tc>
          <w:tcPr>
            <w:tcW w:w="2820" w:type="dxa"/>
            <w:tcBorders>
              <w:top w:val="single" w:sz="8" w:space="0" w:color="000000"/>
              <w:left w:val="single" w:sz="8" w:space="0" w:color="000000"/>
              <w:bottom w:val="single" w:sz="8" w:space="0" w:color="000000"/>
              <w:right w:val="single" w:sz="8" w:space="0" w:color="000000"/>
            </w:tcBorders>
          </w:tcPr>
          <w:p w14:paraId="55FCD09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LAPIS DE CERA - PARA TRABALHOS PE DAGOGICOS, GIZAO 95 X 10MM, CORES VARIADAS - CORES FORTES CAIXA COM</w:t>
            </w:r>
          </w:p>
          <w:p w14:paraId="5EDB7FC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12 UNIDADES</w:t>
            </w:r>
          </w:p>
        </w:tc>
        <w:tc>
          <w:tcPr>
            <w:tcW w:w="1440" w:type="dxa"/>
            <w:tcBorders>
              <w:top w:val="single" w:sz="8" w:space="0" w:color="000000"/>
              <w:left w:val="single" w:sz="8" w:space="0" w:color="000000"/>
              <w:bottom w:val="single" w:sz="8" w:space="0" w:color="000000"/>
              <w:right w:val="single" w:sz="8" w:space="0" w:color="000000"/>
            </w:tcBorders>
          </w:tcPr>
          <w:p w14:paraId="25C2F63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 12</w:t>
            </w:r>
          </w:p>
        </w:tc>
        <w:tc>
          <w:tcPr>
            <w:tcW w:w="1260" w:type="dxa"/>
            <w:tcBorders>
              <w:top w:val="single" w:sz="8" w:space="0" w:color="000000"/>
              <w:left w:val="single" w:sz="8" w:space="0" w:color="000000"/>
              <w:bottom w:val="single" w:sz="8" w:space="0" w:color="000000"/>
              <w:right w:val="single" w:sz="8" w:space="0" w:color="000000"/>
            </w:tcBorders>
          </w:tcPr>
          <w:p w14:paraId="436BDFB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264</w:t>
            </w:r>
          </w:p>
        </w:tc>
        <w:tc>
          <w:tcPr>
            <w:tcW w:w="1260" w:type="dxa"/>
            <w:tcBorders>
              <w:top w:val="single" w:sz="8" w:space="0" w:color="000000"/>
              <w:left w:val="single" w:sz="8" w:space="0" w:color="000000"/>
              <w:bottom w:val="single" w:sz="8" w:space="0" w:color="000000"/>
              <w:right w:val="single" w:sz="8" w:space="0" w:color="000000"/>
            </w:tcBorders>
          </w:tcPr>
          <w:p w14:paraId="1C732E0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17,94</w:t>
            </w:r>
          </w:p>
        </w:tc>
        <w:tc>
          <w:tcPr>
            <w:tcW w:w="1620" w:type="dxa"/>
            <w:tcBorders>
              <w:top w:val="single" w:sz="8" w:space="0" w:color="000000"/>
              <w:left w:val="single" w:sz="8" w:space="0" w:color="000000"/>
              <w:bottom w:val="single" w:sz="8" w:space="0" w:color="000000"/>
              <w:right w:val="single" w:sz="8" w:space="0" w:color="000000"/>
            </w:tcBorders>
          </w:tcPr>
          <w:p w14:paraId="09B895C3"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4.736,16</w:t>
            </w:r>
          </w:p>
        </w:tc>
        <w:tc>
          <w:tcPr>
            <w:tcW w:w="1260" w:type="dxa"/>
            <w:tcBorders>
              <w:top w:val="single" w:sz="8" w:space="0" w:color="000000"/>
              <w:left w:val="single" w:sz="8" w:space="0" w:color="000000"/>
              <w:bottom w:val="single" w:sz="8" w:space="0" w:color="000000"/>
              <w:right w:val="single" w:sz="8" w:space="0" w:color="000000"/>
            </w:tcBorders>
          </w:tcPr>
          <w:p w14:paraId="0956129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30F2F6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DE9C2D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73</w:t>
            </w:r>
          </w:p>
        </w:tc>
        <w:tc>
          <w:tcPr>
            <w:tcW w:w="960" w:type="dxa"/>
            <w:tcBorders>
              <w:top w:val="single" w:sz="8" w:space="0" w:color="000000"/>
              <w:left w:val="single" w:sz="8" w:space="0" w:color="000000"/>
              <w:bottom w:val="single" w:sz="8" w:space="0" w:color="000000"/>
              <w:right w:val="single" w:sz="8" w:space="0" w:color="000000"/>
            </w:tcBorders>
          </w:tcPr>
          <w:p w14:paraId="6BE3B46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053.001.883</w:t>
            </w:r>
          </w:p>
        </w:tc>
        <w:tc>
          <w:tcPr>
            <w:tcW w:w="2820" w:type="dxa"/>
            <w:tcBorders>
              <w:top w:val="single" w:sz="8" w:space="0" w:color="000000"/>
              <w:left w:val="single" w:sz="8" w:space="0" w:color="000000"/>
              <w:bottom w:val="single" w:sz="8" w:space="0" w:color="000000"/>
              <w:right w:val="single" w:sz="8" w:space="0" w:color="000000"/>
            </w:tcBorders>
          </w:tcPr>
          <w:p w14:paraId="198BA8A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LAPIS DE COR - EM </w:t>
            </w:r>
            <w:proofErr w:type="gramStart"/>
            <w:r w:rsidRPr="008F6EDC">
              <w:rPr>
                <w:rFonts w:eastAsia="Times New Roman" w:cstheme="minorHAnsi"/>
                <w:sz w:val="18"/>
                <w:szCs w:val="18"/>
              </w:rPr>
              <w:t>MADEIRA,FORMATO</w:t>
            </w:r>
            <w:proofErr w:type="gramEnd"/>
            <w:r w:rsidRPr="008F6EDC">
              <w:rPr>
                <w:rFonts w:eastAsia="Times New Roman" w:cstheme="minorHAnsi"/>
                <w:sz w:val="18"/>
                <w:szCs w:val="18"/>
              </w:rPr>
              <w:t xml:space="preserve"> REDONDO,GRANDE,COLORIDO COM 12</w:t>
            </w:r>
          </w:p>
          <w:p w14:paraId="1DD21085"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CORES,EM</w:t>
            </w:r>
            <w:proofErr w:type="gramEnd"/>
            <w:r w:rsidRPr="008F6EDC">
              <w:rPr>
                <w:rFonts w:eastAsia="Times New Roman" w:cstheme="minorHAnsi"/>
                <w:sz w:val="18"/>
                <w:szCs w:val="18"/>
              </w:rPr>
              <w:t xml:space="preserve"> CONFORMIDADE COM A NO RMA EN 71/3 - CORES FORTES, BOA QU ALIDADE.</w:t>
            </w:r>
          </w:p>
        </w:tc>
        <w:tc>
          <w:tcPr>
            <w:tcW w:w="1440" w:type="dxa"/>
            <w:tcBorders>
              <w:top w:val="single" w:sz="8" w:space="0" w:color="000000"/>
              <w:left w:val="single" w:sz="8" w:space="0" w:color="000000"/>
              <w:bottom w:val="single" w:sz="8" w:space="0" w:color="000000"/>
              <w:right w:val="single" w:sz="8" w:space="0" w:color="000000"/>
            </w:tcBorders>
          </w:tcPr>
          <w:p w14:paraId="1ED08FD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 12</w:t>
            </w:r>
          </w:p>
        </w:tc>
        <w:tc>
          <w:tcPr>
            <w:tcW w:w="1260" w:type="dxa"/>
            <w:tcBorders>
              <w:top w:val="single" w:sz="8" w:space="0" w:color="000000"/>
              <w:left w:val="single" w:sz="8" w:space="0" w:color="000000"/>
              <w:bottom w:val="single" w:sz="8" w:space="0" w:color="000000"/>
              <w:right w:val="single" w:sz="8" w:space="0" w:color="000000"/>
            </w:tcBorders>
          </w:tcPr>
          <w:p w14:paraId="422AF68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264</w:t>
            </w:r>
          </w:p>
        </w:tc>
        <w:tc>
          <w:tcPr>
            <w:tcW w:w="1260" w:type="dxa"/>
            <w:tcBorders>
              <w:top w:val="single" w:sz="8" w:space="0" w:color="000000"/>
              <w:left w:val="single" w:sz="8" w:space="0" w:color="000000"/>
              <w:bottom w:val="single" w:sz="8" w:space="0" w:color="000000"/>
              <w:right w:val="single" w:sz="8" w:space="0" w:color="000000"/>
            </w:tcBorders>
          </w:tcPr>
          <w:p w14:paraId="0541A26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17,14</w:t>
            </w:r>
          </w:p>
        </w:tc>
        <w:tc>
          <w:tcPr>
            <w:tcW w:w="1620" w:type="dxa"/>
            <w:tcBorders>
              <w:top w:val="single" w:sz="8" w:space="0" w:color="000000"/>
              <w:left w:val="single" w:sz="8" w:space="0" w:color="000000"/>
              <w:bottom w:val="single" w:sz="8" w:space="0" w:color="000000"/>
              <w:right w:val="single" w:sz="8" w:space="0" w:color="000000"/>
            </w:tcBorders>
          </w:tcPr>
          <w:p w14:paraId="4200ADE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4.524,96</w:t>
            </w:r>
          </w:p>
        </w:tc>
        <w:tc>
          <w:tcPr>
            <w:tcW w:w="1260" w:type="dxa"/>
            <w:tcBorders>
              <w:top w:val="single" w:sz="8" w:space="0" w:color="000000"/>
              <w:left w:val="single" w:sz="8" w:space="0" w:color="000000"/>
              <w:bottom w:val="single" w:sz="8" w:space="0" w:color="000000"/>
              <w:right w:val="single" w:sz="8" w:space="0" w:color="000000"/>
            </w:tcBorders>
          </w:tcPr>
          <w:p w14:paraId="2F1B3D6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62781F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89B130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74</w:t>
            </w:r>
          </w:p>
        </w:tc>
        <w:tc>
          <w:tcPr>
            <w:tcW w:w="960" w:type="dxa"/>
            <w:tcBorders>
              <w:top w:val="single" w:sz="8" w:space="0" w:color="000000"/>
              <w:left w:val="single" w:sz="8" w:space="0" w:color="000000"/>
              <w:bottom w:val="single" w:sz="8" w:space="0" w:color="000000"/>
              <w:right w:val="single" w:sz="8" w:space="0" w:color="000000"/>
            </w:tcBorders>
          </w:tcPr>
          <w:p w14:paraId="3035063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053.001.894</w:t>
            </w:r>
          </w:p>
        </w:tc>
        <w:tc>
          <w:tcPr>
            <w:tcW w:w="2820" w:type="dxa"/>
            <w:tcBorders>
              <w:top w:val="single" w:sz="8" w:space="0" w:color="000000"/>
              <w:left w:val="single" w:sz="8" w:space="0" w:color="000000"/>
              <w:bottom w:val="single" w:sz="8" w:space="0" w:color="000000"/>
              <w:right w:val="single" w:sz="8" w:space="0" w:color="000000"/>
            </w:tcBorders>
          </w:tcPr>
          <w:p w14:paraId="7D3C920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LAPIS GRAFITE - EM </w:t>
            </w:r>
            <w:proofErr w:type="gramStart"/>
            <w:r w:rsidRPr="008F6EDC">
              <w:rPr>
                <w:rFonts w:eastAsia="Times New Roman" w:cstheme="minorHAnsi"/>
                <w:sz w:val="18"/>
                <w:szCs w:val="18"/>
              </w:rPr>
              <w:t>MADEIRA,FORMAT</w:t>
            </w:r>
            <w:proofErr w:type="gramEnd"/>
            <w:r w:rsidRPr="008F6EDC">
              <w:rPr>
                <w:rFonts w:eastAsia="Times New Roman" w:cstheme="minorHAnsi"/>
                <w:sz w:val="18"/>
                <w:szCs w:val="18"/>
              </w:rPr>
              <w:t xml:space="preserve"> O SEXTAVADO,6B,MEDINDO 180,00MM,N A COR PRETA</w:t>
            </w:r>
          </w:p>
        </w:tc>
        <w:tc>
          <w:tcPr>
            <w:tcW w:w="1440" w:type="dxa"/>
            <w:tcBorders>
              <w:top w:val="single" w:sz="8" w:space="0" w:color="000000"/>
              <w:left w:val="single" w:sz="8" w:space="0" w:color="000000"/>
              <w:bottom w:val="single" w:sz="8" w:space="0" w:color="000000"/>
              <w:right w:val="single" w:sz="8" w:space="0" w:color="000000"/>
            </w:tcBorders>
          </w:tcPr>
          <w:p w14:paraId="17BAB77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11C13A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590</w:t>
            </w:r>
          </w:p>
        </w:tc>
        <w:tc>
          <w:tcPr>
            <w:tcW w:w="1260" w:type="dxa"/>
            <w:tcBorders>
              <w:top w:val="single" w:sz="8" w:space="0" w:color="000000"/>
              <w:left w:val="single" w:sz="8" w:space="0" w:color="000000"/>
              <w:bottom w:val="single" w:sz="8" w:space="0" w:color="000000"/>
              <w:right w:val="single" w:sz="8" w:space="0" w:color="000000"/>
            </w:tcBorders>
          </w:tcPr>
          <w:p w14:paraId="5D2A26C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2,75</w:t>
            </w:r>
          </w:p>
        </w:tc>
        <w:tc>
          <w:tcPr>
            <w:tcW w:w="1620" w:type="dxa"/>
            <w:tcBorders>
              <w:top w:val="single" w:sz="8" w:space="0" w:color="000000"/>
              <w:left w:val="single" w:sz="8" w:space="0" w:color="000000"/>
              <w:bottom w:val="single" w:sz="8" w:space="0" w:color="000000"/>
              <w:right w:val="single" w:sz="8" w:space="0" w:color="000000"/>
            </w:tcBorders>
          </w:tcPr>
          <w:p w14:paraId="351ECD74"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1.622,50</w:t>
            </w:r>
          </w:p>
        </w:tc>
        <w:tc>
          <w:tcPr>
            <w:tcW w:w="1260" w:type="dxa"/>
            <w:tcBorders>
              <w:top w:val="single" w:sz="8" w:space="0" w:color="000000"/>
              <w:left w:val="single" w:sz="8" w:space="0" w:color="000000"/>
              <w:bottom w:val="single" w:sz="8" w:space="0" w:color="000000"/>
              <w:right w:val="single" w:sz="8" w:space="0" w:color="000000"/>
            </w:tcBorders>
          </w:tcPr>
          <w:p w14:paraId="79BCAC3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802AD9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4B28FD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75</w:t>
            </w:r>
          </w:p>
        </w:tc>
        <w:tc>
          <w:tcPr>
            <w:tcW w:w="960" w:type="dxa"/>
            <w:tcBorders>
              <w:top w:val="single" w:sz="8" w:space="0" w:color="000000"/>
              <w:left w:val="single" w:sz="8" w:space="0" w:color="000000"/>
              <w:bottom w:val="single" w:sz="8" w:space="0" w:color="000000"/>
              <w:right w:val="single" w:sz="8" w:space="0" w:color="000000"/>
            </w:tcBorders>
          </w:tcPr>
          <w:p w14:paraId="114414A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040.003.165</w:t>
            </w:r>
          </w:p>
        </w:tc>
        <w:tc>
          <w:tcPr>
            <w:tcW w:w="2820" w:type="dxa"/>
            <w:tcBorders>
              <w:top w:val="single" w:sz="8" w:space="0" w:color="000000"/>
              <w:left w:val="single" w:sz="8" w:space="0" w:color="000000"/>
              <w:bottom w:val="single" w:sz="8" w:space="0" w:color="000000"/>
              <w:right w:val="single" w:sz="8" w:space="0" w:color="000000"/>
            </w:tcBorders>
          </w:tcPr>
          <w:p w14:paraId="7BD9085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LIVRO ATA - 100 FOLHAS CAPA DURA</w:t>
            </w:r>
            <w:proofErr w:type="gramStart"/>
            <w:r w:rsidRPr="008F6EDC">
              <w:rPr>
                <w:rFonts w:eastAsia="Times New Roman" w:cstheme="minorHAnsi"/>
                <w:sz w:val="18"/>
                <w:szCs w:val="18"/>
              </w:rPr>
              <w:t>, ,</w:t>
            </w:r>
            <w:proofErr w:type="gramEnd"/>
            <w:r w:rsidRPr="008F6EDC">
              <w:rPr>
                <w:rFonts w:eastAsia="Times New Roman" w:cstheme="minorHAnsi"/>
                <w:sz w:val="18"/>
                <w:szCs w:val="18"/>
              </w:rPr>
              <w:t xml:space="preserve"> NA COR PRETA, FOLHAS NUMERADAS E PAUTADAS, FORMATO MEDINDO APROX IMADAMENTE 20 X 29,8 CM, GRAMATUR A 56 G/M², 100 FOLHAS.</w:t>
            </w:r>
          </w:p>
        </w:tc>
        <w:tc>
          <w:tcPr>
            <w:tcW w:w="1440" w:type="dxa"/>
            <w:tcBorders>
              <w:top w:val="single" w:sz="8" w:space="0" w:color="000000"/>
              <w:left w:val="single" w:sz="8" w:space="0" w:color="000000"/>
              <w:bottom w:val="single" w:sz="8" w:space="0" w:color="000000"/>
              <w:right w:val="single" w:sz="8" w:space="0" w:color="000000"/>
            </w:tcBorders>
          </w:tcPr>
          <w:p w14:paraId="5021918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2D8AA35"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159</w:t>
            </w:r>
          </w:p>
        </w:tc>
        <w:tc>
          <w:tcPr>
            <w:tcW w:w="1260" w:type="dxa"/>
            <w:tcBorders>
              <w:top w:val="single" w:sz="8" w:space="0" w:color="000000"/>
              <w:left w:val="single" w:sz="8" w:space="0" w:color="000000"/>
              <w:bottom w:val="single" w:sz="8" w:space="0" w:color="000000"/>
              <w:right w:val="single" w:sz="8" w:space="0" w:color="000000"/>
            </w:tcBorders>
          </w:tcPr>
          <w:p w14:paraId="3D0675A4"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16,67</w:t>
            </w:r>
          </w:p>
        </w:tc>
        <w:tc>
          <w:tcPr>
            <w:tcW w:w="1620" w:type="dxa"/>
            <w:tcBorders>
              <w:top w:val="single" w:sz="8" w:space="0" w:color="000000"/>
              <w:left w:val="single" w:sz="8" w:space="0" w:color="000000"/>
              <w:bottom w:val="single" w:sz="8" w:space="0" w:color="000000"/>
              <w:right w:val="single" w:sz="8" w:space="0" w:color="000000"/>
            </w:tcBorders>
          </w:tcPr>
          <w:p w14:paraId="3BDBEBD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2.650,53</w:t>
            </w:r>
          </w:p>
        </w:tc>
        <w:tc>
          <w:tcPr>
            <w:tcW w:w="1260" w:type="dxa"/>
            <w:tcBorders>
              <w:top w:val="single" w:sz="8" w:space="0" w:color="000000"/>
              <w:left w:val="single" w:sz="8" w:space="0" w:color="000000"/>
              <w:bottom w:val="single" w:sz="8" w:space="0" w:color="000000"/>
              <w:right w:val="single" w:sz="8" w:space="0" w:color="000000"/>
            </w:tcBorders>
          </w:tcPr>
          <w:p w14:paraId="7EF494F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810E66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9CAD4D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76</w:t>
            </w:r>
          </w:p>
        </w:tc>
        <w:tc>
          <w:tcPr>
            <w:tcW w:w="960" w:type="dxa"/>
            <w:tcBorders>
              <w:top w:val="single" w:sz="8" w:space="0" w:color="000000"/>
              <w:left w:val="single" w:sz="8" w:space="0" w:color="000000"/>
              <w:bottom w:val="single" w:sz="8" w:space="0" w:color="000000"/>
              <w:right w:val="single" w:sz="8" w:space="0" w:color="000000"/>
            </w:tcBorders>
          </w:tcPr>
          <w:p w14:paraId="2555466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053.001.971</w:t>
            </w:r>
          </w:p>
        </w:tc>
        <w:tc>
          <w:tcPr>
            <w:tcW w:w="2820" w:type="dxa"/>
            <w:tcBorders>
              <w:top w:val="single" w:sz="8" w:space="0" w:color="000000"/>
              <w:left w:val="single" w:sz="8" w:space="0" w:color="000000"/>
              <w:bottom w:val="single" w:sz="8" w:space="0" w:color="000000"/>
              <w:right w:val="single" w:sz="8" w:space="0" w:color="000000"/>
            </w:tcBorders>
          </w:tcPr>
          <w:p w14:paraId="5379C92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LIVRO PROTOCOLO - LIVRO PROTOCOL O DE CORRESPONDENCIA COM 100 (CE M) FOLHAS NUMERADAS, FORMATO 148</w:t>
            </w:r>
          </w:p>
          <w:p w14:paraId="02260BA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X202MM, CAPA DE PAPELAO</w:t>
            </w:r>
          </w:p>
        </w:tc>
        <w:tc>
          <w:tcPr>
            <w:tcW w:w="1440" w:type="dxa"/>
            <w:tcBorders>
              <w:top w:val="single" w:sz="8" w:space="0" w:color="000000"/>
              <w:left w:val="single" w:sz="8" w:space="0" w:color="000000"/>
              <w:bottom w:val="single" w:sz="8" w:space="0" w:color="000000"/>
              <w:right w:val="single" w:sz="8" w:space="0" w:color="000000"/>
            </w:tcBorders>
          </w:tcPr>
          <w:p w14:paraId="0899A12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8C8BB81"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178</w:t>
            </w:r>
          </w:p>
        </w:tc>
        <w:tc>
          <w:tcPr>
            <w:tcW w:w="1260" w:type="dxa"/>
            <w:tcBorders>
              <w:top w:val="single" w:sz="8" w:space="0" w:color="000000"/>
              <w:left w:val="single" w:sz="8" w:space="0" w:color="000000"/>
              <w:bottom w:val="single" w:sz="8" w:space="0" w:color="000000"/>
              <w:right w:val="single" w:sz="8" w:space="0" w:color="000000"/>
            </w:tcBorders>
          </w:tcPr>
          <w:p w14:paraId="17CDF5E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28,32</w:t>
            </w:r>
          </w:p>
        </w:tc>
        <w:tc>
          <w:tcPr>
            <w:tcW w:w="1620" w:type="dxa"/>
            <w:tcBorders>
              <w:top w:val="single" w:sz="8" w:space="0" w:color="000000"/>
              <w:left w:val="single" w:sz="8" w:space="0" w:color="000000"/>
              <w:bottom w:val="single" w:sz="8" w:space="0" w:color="000000"/>
              <w:right w:val="single" w:sz="8" w:space="0" w:color="000000"/>
            </w:tcBorders>
          </w:tcPr>
          <w:p w14:paraId="535F9CC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5.040,96</w:t>
            </w:r>
          </w:p>
        </w:tc>
        <w:tc>
          <w:tcPr>
            <w:tcW w:w="1260" w:type="dxa"/>
            <w:tcBorders>
              <w:top w:val="single" w:sz="8" w:space="0" w:color="000000"/>
              <w:left w:val="single" w:sz="8" w:space="0" w:color="000000"/>
              <w:bottom w:val="single" w:sz="8" w:space="0" w:color="000000"/>
              <w:right w:val="single" w:sz="8" w:space="0" w:color="000000"/>
            </w:tcBorders>
          </w:tcPr>
          <w:p w14:paraId="160D520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4C2672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B63F40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77</w:t>
            </w:r>
          </w:p>
        </w:tc>
        <w:tc>
          <w:tcPr>
            <w:tcW w:w="960" w:type="dxa"/>
            <w:tcBorders>
              <w:top w:val="single" w:sz="8" w:space="0" w:color="000000"/>
              <w:left w:val="single" w:sz="8" w:space="0" w:color="000000"/>
              <w:bottom w:val="single" w:sz="8" w:space="0" w:color="000000"/>
              <w:right w:val="single" w:sz="8" w:space="0" w:color="000000"/>
            </w:tcBorders>
          </w:tcPr>
          <w:p w14:paraId="24959EF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052.001.096</w:t>
            </w:r>
          </w:p>
        </w:tc>
        <w:tc>
          <w:tcPr>
            <w:tcW w:w="2820" w:type="dxa"/>
            <w:tcBorders>
              <w:top w:val="single" w:sz="8" w:space="0" w:color="000000"/>
              <w:left w:val="single" w:sz="8" w:space="0" w:color="000000"/>
              <w:bottom w:val="single" w:sz="8" w:space="0" w:color="000000"/>
              <w:right w:val="single" w:sz="8" w:space="0" w:color="000000"/>
            </w:tcBorders>
          </w:tcPr>
          <w:p w14:paraId="1B011FB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MAQUINA DE CALCULAR GRANDE - A BA TERIA, TIPO ELETRONICA, COM VISOR, CONTENDO 12 DIGITOS</w:t>
            </w:r>
          </w:p>
        </w:tc>
        <w:tc>
          <w:tcPr>
            <w:tcW w:w="1440" w:type="dxa"/>
            <w:tcBorders>
              <w:top w:val="single" w:sz="8" w:space="0" w:color="000000"/>
              <w:left w:val="single" w:sz="8" w:space="0" w:color="000000"/>
              <w:bottom w:val="single" w:sz="8" w:space="0" w:color="000000"/>
              <w:right w:val="single" w:sz="8" w:space="0" w:color="000000"/>
            </w:tcBorders>
          </w:tcPr>
          <w:p w14:paraId="152A4DC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2F5A74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187</w:t>
            </w:r>
          </w:p>
        </w:tc>
        <w:tc>
          <w:tcPr>
            <w:tcW w:w="1260" w:type="dxa"/>
            <w:tcBorders>
              <w:top w:val="single" w:sz="8" w:space="0" w:color="000000"/>
              <w:left w:val="single" w:sz="8" w:space="0" w:color="000000"/>
              <w:bottom w:val="single" w:sz="8" w:space="0" w:color="000000"/>
              <w:right w:val="single" w:sz="8" w:space="0" w:color="000000"/>
            </w:tcBorders>
          </w:tcPr>
          <w:p w14:paraId="751F112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41,85</w:t>
            </w:r>
          </w:p>
        </w:tc>
        <w:tc>
          <w:tcPr>
            <w:tcW w:w="1620" w:type="dxa"/>
            <w:tcBorders>
              <w:top w:val="single" w:sz="8" w:space="0" w:color="000000"/>
              <w:left w:val="single" w:sz="8" w:space="0" w:color="000000"/>
              <w:bottom w:val="single" w:sz="8" w:space="0" w:color="000000"/>
              <w:right w:val="single" w:sz="8" w:space="0" w:color="000000"/>
            </w:tcBorders>
          </w:tcPr>
          <w:p w14:paraId="43E2E901"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7.825,95</w:t>
            </w:r>
          </w:p>
        </w:tc>
        <w:tc>
          <w:tcPr>
            <w:tcW w:w="1260" w:type="dxa"/>
            <w:tcBorders>
              <w:top w:val="single" w:sz="8" w:space="0" w:color="000000"/>
              <w:left w:val="single" w:sz="8" w:space="0" w:color="000000"/>
              <w:bottom w:val="single" w:sz="8" w:space="0" w:color="000000"/>
              <w:right w:val="single" w:sz="8" w:space="0" w:color="000000"/>
            </w:tcBorders>
          </w:tcPr>
          <w:p w14:paraId="7311965D"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3D5AB3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0FCC05A"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78</w:t>
            </w:r>
          </w:p>
        </w:tc>
        <w:tc>
          <w:tcPr>
            <w:tcW w:w="960" w:type="dxa"/>
            <w:tcBorders>
              <w:top w:val="single" w:sz="8" w:space="0" w:color="000000"/>
              <w:left w:val="single" w:sz="8" w:space="0" w:color="000000"/>
              <w:bottom w:val="single" w:sz="8" w:space="0" w:color="000000"/>
              <w:right w:val="single" w:sz="8" w:space="0" w:color="000000"/>
            </w:tcBorders>
          </w:tcPr>
          <w:p w14:paraId="6B6C0D7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052.001.097</w:t>
            </w:r>
          </w:p>
        </w:tc>
        <w:tc>
          <w:tcPr>
            <w:tcW w:w="2820" w:type="dxa"/>
            <w:tcBorders>
              <w:top w:val="single" w:sz="8" w:space="0" w:color="000000"/>
              <w:left w:val="single" w:sz="8" w:space="0" w:color="000000"/>
              <w:bottom w:val="single" w:sz="8" w:space="0" w:color="000000"/>
              <w:right w:val="single" w:sz="8" w:space="0" w:color="000000"/>
            </w:tcBorders>
          </w:tcPr>
          <w:p w14:paraId="2B4D871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MARCADOR DE PAGINAS - TIPO ADESIV O STICK NOTE MEDINDO 12 X 45 </w:t>
            </w:r>
            <w:proofErr w:type="gramStart"/>
            <w:r w:rsidRPr="008F6EDC">
              <w:rPr>
                <w:rFonts w:eastAsia="Times New Roman" w:cstheme="minorHAnsi"/>
                <w:sz w:val="18"/>
                <w:szCs w:val="18"/>
              </w:rPr>
              <w:t>MM ,</w:t>
            </w:r>
            <w:proofErr w:type="gramEnd"/>
            <w:r w:rsidRPr="008F6EDC">
              <w:rPr>
                <w:rFonts w:eastAsia="Times New Roman" w:cstheme="minorHAnsi"/>
                <w:sz w:val="18"/>
                <w:szCs w:val="18"/>
              </w:rPr>
              <w:t xml:space="preserve"> S ENDO 8 CORES COM 25 FOLHAS CADA COR, POST-IT  SORTIDO,  TOTAL DE 180</w:t>
            </w:r>
          </w:p>
          <w:p w14:paraId="584456B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A 200 FOLHAS</w:t>
            </w:r>
          </w:p>
        </w:tc>
        <w:tc>
          <w:tcPr>
            <w:tcW w:w="1440" w:type="dxa"/>
            <w:tcBorders>
              <w:top w:val="single" w:sz="8" w:space="0" w:color="000000"/>
              <w:left w:val="single" w:sz="8" w:space="0" w:color="000000"/>
              <w:bottom w:val="single" w:sz="8" w:space="0" w:color="000000"/>
              <w:right w:val="single" w:sz="8" w:space="0" w:color="000000"/>
            </w:tcBorders>
          </w:tcPr>
          <w:p w14:paraId="50C0AB9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A8471C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444</w:t>
            </w:r>
          </w:p>
        </w:tc>
        <w:tc>
          <w:tcPr>
            <w:tcW w:w="1260" w:type="dxa"/>
            <w:tcBorders>
              <w:top w:val="single" w:sz="8" w:space="0" w:color="000000"/>
              <w:left w:val="single" w:sz="8" w:space="0" w:color="000000"/>
              <w:bottom w:val="single" w:sz="8" w:space="0" w:color="000000"/>
              <w:right w:val="single" w:sz="8" w:space="0" w:color="000000"/>
            </w:tcBorders>
          </w:tcPr>
          <w:p w14:paraId="160E1E5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15,56</w:t>
            </w:r>
          </w:p>
        </w:tc>
        <w:tc>
          <w:tcPr>
            <w:tcW w:w="1620" w:type="dxa"/>
            <w:tcBorders>
              <w:top w:val="single" w:sz="8" w:space="0" w:color="000000"/>
              <w:left w:val="single" w:sz="8" w:space="0" w:color="000000"/>
              <w:bottom w:val="single" w:sz="8" w:space="0" w:color="000000"/>
              <w:right w:val="single" w:sz="8" w:space="0" w:color="000000"/>
            </w:tcBorders>
          </w:tcPr>
          <w:p w14:paraId="36AF904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6.908,64</w:t>
            </w:r>
          </w:p>
        </w:tc>
        <w:tc>
          <w:tcPr>
            <w:tcW w:w="1260" w:type="dxa"/>
            <w:tcBorders>
              <w:top w:val="single" w:sz="8" w:space="0" w:color="000000"/>
              <w:left w:val="single" w:sz="8" w:space="0" w:color="000000"/>
              <w:bottom w:val="single" w:sz="8" w:space="0" w:color="000000"/>
              <w:right w:val="single" w:sz="8" w:space="0" w:color="000000"/>
            </w:tcBorders>
          </w:tcPr>
          <w:p w14:paraId="083FD4D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FAD38C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715B4F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79</w:t>
            </w:r>
          </w:p>
        </w:tc>
        <w:tc>
          <w:tcPr>
            <w:tcW w:w="960" w:type="dxa"/>
            <w:tcBorders>
              <w:top w:val="single" w:sz="8" w:space="0" w:color="000000"/>
              <w:left w:val="single" w:sz="8" w:space="0" w:color="000000"/>
              <w:bottom w:val="single" w:sz="8" w:space="0" w:color="000000"/>
              <w:right w:val="single" w:sz="8" w:space="0" w:color="000000"/>
            </w:tcBorders>
          </w:tcPr>
          <w:p w14:paraId="66CC681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052.001.098</w:t>
            </w:r>
          </w:p>
        </w:tc>
        <w:tc>
          <w:tcPr>
            <w:tcW w:w="2820" w:type="dxa"/>
            <w:tcBorders>
              <w:top w:val="single" w:sz="8" w:space="0" w:color="000000"/>
              <w:left w:val="single" w:sz="8" w:space="0" w:color="000000"/>
              <w:bottom w:val="single" w:sz="8" w:space="0" w:color="000000"/>
              <w:right w:val="single" w:sz="8" w:space="0" w:color="000000"/>
            </w:tcBorders>
          </w:tcPr>
          <w:p w14:paraId="4AC1CD3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MASSA DE MODELAR - FORMATO BAST ÃO, COLORIDA COM 12 CORES, ATOXIC A, CAIXA COM 12 UNIDADES, 180 GRAM AS</w:t>
            </w:r>
          </w:p>
        </w:tc>
        <w:tc>
          <w:tcPr>
            <w:tcW w:w="1440" w:type="dxa"/>
            <w:tcBorders>
              <w:top w:val="single" w:sz="8" w:space="0" w:color="000000"/>
              <w:left w:val="single" w:sz="8" w:space="0" w:color="000000"/>
              <w:bottom w:val="single" w:sz="8" w:space="0" w:color="000000"/>
              <w:right w:val="single" w:sz="8" w:space="0" w:color="000000"/>
            </w:tcBorders>
          </w:tcPr>
          <w:p w14:paraId="07EB6E5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 12</w:t>
            </w:r>
          </w:p>
        </w:tc>
        <w:tc>
          <w:tcPr>
            <w:tcW w:w="1260" w:type="dxa"/>
            <w:tcBorders>
              <w:top w:val="single" w:sz="8" w:space="0" w:color="000000"/>
              <w:left w:val="single" w:sz="8" w:space="0" w:color="000000"/>
              <w:bottom w:val="single" w:sz="8" w:space="0" w:color="000000"/>
              <w:right w:val="single" w:sz="8" w:space="0" w:color="000000"/>
            </w:tcBorders>
          </w:tcPr>
          <w:p w14:paraId="6DF39BA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246</w:t>
            </w:r>
          </w:p>
        </w:tc>
        <w:tc>
          <w:tcPr>
            <w:tcW w:w="1260" w:type="dxa"/>
            <w:tcBorders>
              <w:top w:val="single" w:sz="8" w:space="0" w:color="000000"/>
              <w:left w:val="single" w:sz="8" w:space="0" w:color="000000"/>
              <w:bottom w:val="single" w:sz="8" w:space="0" w:color="000000"/>
              <w:right w:val="single" w:sz="8" w:space="0" w:color="000000"/>
            </w:tcBorders>
          </w:tcPr>
          <w:p w14:paraId="35A8008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13,57</w:t>
            </w:r>
          </w:p>
        </w:tc>
        <w:tc>
          <w:tcPr>
            <w:tcW w:w="1620" w:type="dxa"/>
            <w:tcBorders>
              <w:top w:val="single" w:sz="8" w:space="0" w:color="000000"/>
              <w:left w:val="single" w:sz="8" w:space="0" w:color="000000"/>
              <w:bottom w:val="single" w:sz="8" w:space="0" w:color="000000"/>
              <w:right w:val="single" w:sz="8" w:space="0" w:color="000000"/>
            </w:tcBorders>
          </w:tcPr>
          <w:p w14:paraId="092A372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3.338,22</w:t>
            </w:r>
          </w:p>
        </w:tc>
        <w:tc>
          <w:tcPr>
            <w:tcW w:w="1260" w:type="dxa"/>
            <w:tcBorders>
              <w:top w:val="single" w:sz="8" w:space="0" w:color="000000"/>
              <w:left w:val="single" w:sz="8" w:space="0" w:color="000000"/>
              <w:bottom w:val="single" w:sz="8" w:space="0" w:color="000000"/>
              <w:right w:val="single" w:sz="8" w:space="0" w:color="000000"/>
            </w:tcBorders>
          </w:tcPr>
          <w:p w14:paraId="3392BEC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97A1192"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366E588"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80</w:t>
            </w:r>
          </w:p>
        </w:tc>
        <w:tc>
          <w:tcPr>
            <w:tcW w:w="960" w:type="dxa"/>
            <w:tcBorders>
              <w:top w:val="single" w:sz="8" w:space="0" w:color="000000"/>
              <w:left w:val="single" w:sz="8" w:space="0" w:color="000000"/>
              <w:bottom w:val="single" w:sz="8" w:space="0" w:color="000000"/>
              <w:right w:val="single" w:sz="8" w:space="0" w:color="000000"/>
            </w:tcBorders>
          </w:tcPr>
          <w:p w14:paraId="2D806CB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040.003.374</w:t>
            </w:r>
          </w:p>
        </w:tc>
        <w:tc>
          <w:tcPr>
            <w:tcW w:w="2820" w:type="dxa"/>
            <w:tcBorders>
              <w:top w:val="single" w:sz="8" w:space="0" w:color="000000"/>
              <w:left w:val="single" w:sz="8" w:space="0" w:color="000000"/>
              <w:bottom w:val="single" w:sz="8" w:space="0" w:color="000000"/>
              <w:right w:val="single" w:sz="8" w:space="0" w:color="000000"/>
            </w:tcBorders>
          </w:tcPr>
          <w:p w14:paraId="32D6BDC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MASSA PARA MODELAR - EM PASTA DE</w:t>
            </w:r>
          </w:p>
          <w:p w14:paraId="733B88A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250</w:t>
            </w:r>
            <w:proofErr w:type="gramStart"/>
            <w:r w:rsidRPr="008F6EDC">
              <w:rPr>
                <w:rFonts w:eastAsia="Times New Roman" w:cstheme="minorHAnsi"/>
                <w:sz w:val="18"/>
                <w:szCs w:val="18"/>
              </w:rPr>
              <w:t>ML,DE</w:t>
            </w:r>
            <w:proofErr w:type="gramEnd"/>
            <w:r w:rsidRPr="008F6EDC">
              <w:rPr>
                <w:rFonts w:eastAsia="Times New Roman" w:cstheme="minorHAnsi"/>
                <w:sz w:val="18"/>
                <w:szCs w:val="18"/>
              </w:rPr>
              <w:t xml:space="preserve"> COR VARIADA.</w:t>
            </w:r>
          </w:p>
        </w:tc>
        <w:tc>
          <w:tcPr>
            <w:tcW w:w="1440" w:type="dxa"/>
            <w:tcBorders>
              <w:top w:val="single" w:sz="8" w:space="0" w:color="000000"/>
              <w:left w:val="single" w:sz="8" w:space="0" w:color="000000"/>
              <w:bottom w:val="single" w:sz="8" w:space="0" w:color="000000"/>
              <w:right w:val="single" w:sz="8" w:space="0" w:color="000000"/>
            </w:tcBorders>
          </w:tcPr>
          <w:p w14:paraId="4DF7720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8DF137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171</w:t>
            </w:r>
          </w:p>
        </w:tc>
        <w:tc>
          <w:tcPr>
            <w:tcW w:w="1260" w:type="dxa"/>
            <w:tcBorders>
              <w:top w:val="single" w:sz="8" w:space="0" w:color="000000"/>
              <w:left w:val="single" w:sz="8" w:space="0" w:color="000000"/>
              <w:bottom w:val="single" w:sz="8" w:space="0" w:color="000000"/>
              <w:right w:val="single" w:sz="8" w:space="0" w:color="000000"/>
            </w:tcBorders>
          </w:tcPr>
          <w:p w14:paraId="10FBC08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22,73</w:t>
            </w:r>
          </w:p>
        </w:tc>
        <w:tc>
          <w:tcPr>
            <w:tcW w:w="1620" w:type="dxa"/>
            <w:tcBorders>
              <w:top w:val="single" w:sz="8" w:space="0" w:color="000000"/>
              <w:left w:val="single" w:sz="8" w:space="0" w:color="000000"/>
              <w:bottom w:val="single" w:sz="8" w:space="0" w:color="000000"/>
              <w:right w:val="single" w:sz="8" w:space="0" w:color="000000"/>
            </w:tcBorders>
          </w:tcPr>
          <w:p w14:paraId="25151F1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3.886,83</w:t>
            </w:r>
          </w:p>
        </w:tc>
        <w:tc>
          <w:tcPr>
            <w:tcW w:w="1260" w:type="dxa"/>
            <w:tcBorders>
              <w:top w:val="single" w:sz="8" w:space="0" w:color="000000"/>
              <w:left w:val="single" w:sz="8" w:space="0" w:color="000000"/>
              <w:bottom w:val="single" w:sz="8" w:space="0" w:color="000000"/>
              <w:right w:val="single" w:sz="8" w:space="0" w:color="000000"/>
            </w:tcBorders>
          </w:tcPr>
          <w:p w14:paraId="36572D8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DA6E27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B00E81A"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81</w:t>
            </w:r>
          </w:p>
        </w:tc>
        <w:tc>
          <w:tcPr>
            <w:tcW w:w="960" w:type="dxa"/>
            <w:tcBorders>
              <w:top w:val="single" w:sz="8" w:space="0" w:color="000000"/>
              <w:left w:val="single" w:sz="8" w:space="0" w:color="000000"/>
              <w:bottom w:val="single" w:sz="8" w:space="0" w:color="000000"/>
              <w:right w:val="single" w:sz="8" w:space="0" w:color="000000"/>
            </w:tcBorders>
          </w:tcPr>
          <w:p w14:paraId="1CD5140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053.002.648</w:t>
            </w:r>
          </w:p>
        </w:tc>
        <w:tc>
          <w:tcPr>
            <w:tcW w:w="2820" w:type="dxa"/>
            <w:tcBorders>
              <w:top w:val="single" w:sz="8" w:space="0" w:color="000000"/>
              <w:left w:val="single" w:sz="8" w:space="0" w:color="000000"/>
              <w:bottom w:val="single" w:sz="8" w:space="0" w:color="000000"/>
              <w:right w:val="single" w:sz="8" w:space="0" w:color="000000"/>
            </w:tcBorders>
          </w:tcPr>
          <w:p w14:paraId="356DF74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MATERIAL PEDAGOGICO - ALFABETO AL INHAVO BRINQUEDO FEITO EM MDF 3M M, COMPOSTO POR 26 LETRAS DO ALF ABETO, ACOMPANHA CAIXA PARA GUA RDAR O </w:t>
            </w:r>
            <w:proofErr w:type="gramStart"/>
            <w:r w:rsidRPr="008F6EDC">
              <w:rPr>
                <w:rFonts w:eastAsia="Times New Roman" w:cstheme="minorHAnsi"/>
                <w:sz w:val="18"/>
                <w:szCs w:val="18"/>
              </w:rPr>
              <w:t>PRODUTO  TAMANHO</w:t>
            </w:r>
            <w:proofErr w:type="gramEnd"/>
            <w:r w:rsidRPr="008F6EDC">
              <w:rPr>
                <w:rFonts w:eastAsia="Times New Roman" w:cstheme="minorHAnsi"/>
                <w:sz w:val="18"/>
                <w:szCs w:val="18"/>
              </w:rPr>
              <w:t xml:space="preserve"> DA CAIXA: (35CM DE COMPRIMENTO X 17CM DE LA RGURA X 9CM DE ALTURA). ACOMPANH A CADARCOS </w:t>
            </w:r>
            <w:proofErr w:type="gramStart"/>
            <w:r w:rsidRPr="008F6EDC">
              <w:rPr>
                <w:rFonts w:eastAsia="Times New Roman" w:cstheme="minorHAnsi"/>
                <w:sz w:val="18"/>
                <w:szCs w:val="18"/>
              </w:rPr>
              <w:t>COLORIDOS  PARA</w:t>
            </w:r>
            <w:proofErr w:type="gramEnd"/>
            <w:r w:rsidRPr="008F6EDC">
              <w:rPr>
                <w:rFonts w:eastAsia="Times New Roman" w:cstheme="minorHAnsi"/>
                <w:sz w:val="18"/>
                <w:szCs w:val="18"/>
              </w:rPr>
              <w:t xml:space="preserve"> ALINH AVAR, AS VOGAIS SAO CORTADAS EM MDF COLORIDO.A BASE EM MDF CRU E AS CONSOANTES MDF BRANCO MEDIN DO (9.00 CM ALTURA E 17.00  CM LARGU RA E 35.00  CM COMPRIMENTO)</w:t>
            </w:r>
          </w:p>
        </w:tc>
        <w:tc>
          <w:tcPr>
            <w:tcW w:w="1440" w:type="dxa"/>
            <w:tcBorders>
              <w:top w:val="single" w:sz="8" w:space="0" w:color="000000"/>
              <w:left w:val="single" w:sz="8" w:space="0" w:color="000000"/>
              <w:bottom w:val="single" w:sz="8" w:space="0" w:color="000000"/>
              <w:right w:val="single" w:sz="8" w:space="0" w:color="000000"/>
            </w:tcBorders>
          </w:tcPr>
          <w:p w14:paraId="56B45B7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026146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2FE8F53B"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68,33</w:t>
            </w:r>
          </w:p>
        </w:tc>
        <w:tc>
          <w:tcPr>
            <w:tcW w:w="1620" w:type="dxa"/>
            <w:tcBorders>
              <w:top w:val="single" w:sz="8" w:space="0" w:color="000000"/>
              <w:left w:val="single" w:sz="8" w:space="0" w:color="000000"/>
              <w:bottom w:val="single" w:sz="8" w:space="0" w:color="000000"/>
              <w:right w:val="single" w:sz="8" w:space="0" w:color="000000"/>
            </w:tcBorders>
          </w:tcPr>
          <w:p w14:paraId="1714950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1.503,26</w:t>
            </w:r>
          </w:p>
        </w:tc>
        <w:tc>
          <w:tcPr>
            <w:tcW w:w="1260" w:type="dxa"/>
            <w:tcBorders>
              <w:top w:val="single" w:sz="8" w:space="0" w:color="000000"/>
              <w:left w:val="single" w:sz="8" w:space="0" w:color="000000"/>
              <w:bottom w:val="single" w:sz="8" w:space="0" w:color="000000"/>
              <w:right w:val="single" w:sz="8" w:space="0" w:color="000000"/>
            </w:tcBorders>
          </w:tcPr>
          <w:p w14:paraId="0BA6EB8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625859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64B37E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82</w:t>
            </w:r>
          </w:p>
        </w:tc>
        <w:tc>
          <w:tcPr>
            <w:tcW w:w="960" w:type="dxa"/>
            <w:tcBorders>
              <w:top w:val="single" w:sz="8" w:space="0" w:color="000000"/>
              <w:left w:val="single" w:sz="8" w:space="0" w:color="000000"/>
              <w:bottom w:val="single" w:sz="8" w:space="0" w:color="000000"/>
              <w:right w:val="single" w:sz="8" w:space="0" w:color="000000"/>
            </w:tcBorders>
          </w:tcPr>
          <w:p w14:paraId="2EABE9F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053.002.647</w:t>
            </w:r>
          </w:p>
        </w:tc>
        <w:tc>
          <w:tcPr>
            <w:tcW w:w="2820" w:type="dxa"/>
            <w:tcBorders>
              <w:top w:val="single" w:sz="8" w:space="0" w:color="000000"/>
              <w:left w:val="single" w:sz="8" w:space="0" w:color="000000"/>
              <w:bottom w:val="single" w:sz="8" w:space="0" w:color="000000"/>
              <w:right w:val="single" w:sz="8" w:space="0" w:color="000000"/>
            </w:tcBorders>
          </w:tcPr>
          <w:p w14:paraId="143A7A4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MATERIAL PEDAGOGICO - JOGO  5 EM 1</w:t>
            </w:r>
          </w:p>
          <w:p w14:paraId="227294D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 CONTEM 5 JOGOS SENDO: DAMA, TRIL HA, </w:t>
            </w:r>
            <w:proofErr w:type="gramStart"/>
            <w:r w:rsidRPr="008F6EDC">
              <w:rPr>
                <w:rFonts w:eastAsia="Times New Roman" w:cstheme="minorHAnsi"/>
                <w:sz w:val="18"/>
                <w:szCs w:val="18"/>
              </w:rPr>
              <w:t>JOGO  DA</w:t>
            </w:r>
            <w:proofErr w:type="gramEnd"/>
            <w:r w:rsidRPr="008F6EDC">
              <w:rPr>
                <w:rFonts w:eastAsia="Times New Roman" w:cstheme="minorHAnsi"/>
                <w:sz w:val="18"/>
                <w:szCs w:val="18"/>
              </w:rPr>
              <w:t xml:space="preserve"> VELHA, DOMINO E LUDO, QUE TOTALIZAM 97 PECAS. CAIXA ENCA RTONADA MEDINDO 24X24X4\,</w:t>
            </w:r>
            <w:proofErr w:type="gramStart"/>
            <w:r w:rsidRPr="008F6EDC">
              <w:rPr>
                <w:rFonts w:eastAsia="Times New Roman" w:cstheme="minorHAnsi"/>
                <w:sz w:val="18"/>
                <w:szCs w:val="18"/>
              </w:rPr>
              <w:t>5  CM</w:t>
            </w:r>
            <w:proofErr w:type="gramEnd"/>
            <w:r w:rsidRPr="008F6EDC">
              <w:rPr>
                <w:rFonts w:eastAsia="Times New Roman" w:cstheme="minorHAnsi"/>
                <w:sz w:val="18"/>
                <w:szCs w:val="18"/>
              </w:rPr>
              <w:t>.</w:t>
            </w:r>
          </w:p>
        </w:tc>
        <w:tc>
          <w:tcPr>
            <w:tcW w:w="1440" w:type="dxa"/>
            <w:tcBorders>
              <w:top w:val="single" w:sz="8" w:space="0" w:color="000000"/>
              <w:left w:val="single" w:sz="8" w:space="0" w:color="000000"/>
              <w:bottom w:val="single" w:sz="8" w:space="0" w:color="000000"/>
              <w:right w:val="single" w:sz="8" w:space="0" w:color="000000"/>
            </w:tcBorders>
          </w:tcPr>
          <w:p w14:paraId="20C4F72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F49DD4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0FBB6F7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110,22</w:t>
            </w:r>
          </w:p>
        </w:tc>
        <w:tc>
          <w:tcPr>
            <w:tcW w:w="1620" w:type="dxa"/>
            <w:tcBorders>
              <w:top w:val="single" w:sz="8" w:space="0" w:color="000000"/>
              <w:left w:val="single" w:sz="8" w:space="0" w:color="000000"/>
              <w:bottom w:val="single" w:sz="8" w:space="0" w:color="000000"/>
              <w:right w:val="single" w:sz="8" w:space="0" w:color="000000"/>
            </w:tcBorders>
          </w:tcPr>
          <w:p w14:paraId="24AF432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2.424,84</w:t>
            </w:r>
          </w:p>
        </w:tc>
        <w:tc>
          <w:tcPr>
            <w:tcW w:w="1260" w:type="dxa"/>
            <w:tcBorders>
              <w:top w:val="single" w:sz="8" w:space="0" w:color="000000"/>
              <w:left w:val="single" w:sz="8" w:space="0" w:color="000000"/>
              <w:bottom w:val="single" w:sz="8" w:space="0" w:color="000000"/>
              <w:right w:val="single" w:sz="8" w:space="0" w:color="000000"/>
            </w:tcBorders>
          </w:tcPr>
          <w:p w14:paraId="72B007B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487DF5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883116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83</w:t>
            </w:r>
          </w:p>
        </w:tc>
        <w:tc>
          <w:tcPr>
            <w:tcW w:w="960" w:type="dxa"/>
            <w:tcBorders>
              <w:top w:val="single" w:sz="8" w:space="0" w:color="000000"/>
              <w:left w:val="single" w:sz="8" w:space="0" w:color="000000"/>
              <w:bottom w:val="single" w:sz="8" w:space="0" w:color="000000"/>
              <w:right w:val="single" w:sz="8" w:space="0" w:color="000000"/>
            </w:tcBorders>
          </w:tcPr>
          <w:p w14:paraId="673E851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053.002.645</w:t>
            </w:r>
          </w:p>
        </w:tc>
        <w:tc>
          <w:tcPr>
            <w:tcW w:w="2820" w:type="dxa"/>
            <w:tcBorders>
              <w:top w:val="single" w:sz="8" w:space="0" w:color="000000"/>
              <w:left w:val="single" w:sz="8" w:space="0" w:color="000000"/>
              <w:bottom w:val="single" w:sz="8" w:space="0" w:color="000000"/>
              <w:right w:val="single" w:sz="8" w:space="0" w:color="000000"/>
            </w:tcBorders>
          </w:tcPr>
          <w:p w14:paraId="648393F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MATERIAL PEDAGOGICO - </w:t>
            </w: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ME MORIA EM MDF, ANIMAIS\, COM 40 PECA S, ANIMAIS E FILHOTES, COM 40 PECAS COLORIDAS EM MDF MEDINDO 5X5 , CAI XA EM MADEIRA MEDINDO 13X13X5 CM</w:t>
            </w:r>
          </w:p>
        </w:tc>
        <w:tc>
          <w:tcPr>
            <w:tcW w:w="1440" w:type="dxa"/>
            <w:tcBorders>
              <w:top w:val="single" w:sz="8" w:space="0" w:color="000000"/>
              <w:left w:val="single" w:sz="8" w:space="0" w:color="000000"/>
              <w:bottom w:val="single" w:sz="8" w:space="0" w:color="000000"/>
              <w:right w:val="single" w:sz="8" w:space="0" w:color="000000"/>
            </w:tcBorders>
          </w:tcPr>
          <w:p w14:paraId="26CFA2A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69F9E3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34844FC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25,22</w:t>
            </w:r>
          </w:p>
        </w:tc>
        <w:tc>
          <w:tcPr>
            <w:tcW w:w="1620" w:type="dxa"/>
            <w:tcBorders>
              <w:top w:val="single" w:sz="8" w:space="0" w:color="000000"/>
              <w:left w:val="single" w:sz="8" w:space="0" w:color="000000"/>
              <w:bottom w:val="single" w:sz="8" w:space="0" w:color="000000"/>
              <w:right w:val="single" w:sz="8" w:space="0" w:color="000000"/>
            </w:tcBorders>
          </w:tcPr>
          <w:p w14:paraId="52F59C4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554,84</w:t>
            </w:r>
          </w:p>
        </w:tc>
        <w:tc>
          <w:tcPr>
            <w:tcW w:w="1260" w:type="dxa"/>
            <w:tcBorders>
              <w:top w:val="single" w:sz="8" w:space="0" w:color="000000"/>
              <w:left w:val="single" w:sz="8" w:space="0" w:color="000000"/>
              <w:bottom w:val="single" w:sz="8" w:space="0" w:color="000000"/>
              <w:right w:val="single" w:sz="8" w:space="0" w:color="000000"/>
            </w:tcBorders>
          </w:tcPr>
          <w:p w14:paraId="3379037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49BE9B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B904CB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84</w:t>
            </w:r>
          </w:p>
        </w:tc>
        <w:tc>
          <w:tcPr>
            <w:tcW w:w="960" w:type="dxa"/>
            <w:tcBorders>
              <w:top w:val="single" w:sz="8" w:space="0" w:color="000000"/>
              <w:left w:val="single" w:sz="8" w:space="0" w:color="000000"/>
              <w:bottom w:val="single" w:sz="8" w:space="0" w:color="000000"/>
              <w:right w:val="single" w:sz="8" w:space="0" w:color="000000"/>
            </w:tcBorders>
          </w:tcPr>
          <w:p w14:paraId="59DC248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053.002.644</w:t>
            </w:r>
          </w:p>
        </w:tc>
        <w:tc>
          <w:tcPr>
            <w:tcW w:w="2820" w:type="dxa"/>
            <w:tcBorders>
              <w:top w:val="single" w:sz="8" w:space="0" w:color="000000"/>
              <w:left w:val="single" w:sz="8" w:space="0" w:color="000000"/>
              <w:bottom w:val="single" w:sz="8" w:space="0" w:color="000000"/>
              <w:right w:val="single" w:sz="8" w:space="0" w:color="000000"/>
            </w:tcBorders>
          </w:tcPr>
          <w:p w14:paraId="6D73432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MATERIAL PEDAGOGICO - </w:t>
            </w: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ME MORIA NUMERAIS E QUANTIDADES, CO M 40 PECAS  COLORIDAS EM MDF MEDI NDO 5X5, CAIXA EM MADEIRA MEDINDO</w:t>
            </w:r>
          </w:p>
          <w:p w14:paraId="79E3709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13X13X5 CM</w:t>
            </w:r>
          </w:p>
        </w:tc>
        <w:tc>
          <w:tcPr>
            <w:tcW w:w="1440" w:type="dxa"/>
            <w:tcBorders>
              <w:top w:val="single" w:sz="8" w:space="0" w:color="000000"/>
              <w:left w:val="single" w:sz="8" w:space="0" w:color="000000"/>
              <w:bottom w:val="single" w:sz="8" w:space="0" w:color="000000"/>
              <w:right w:val="single" w:sz="8" w:space="0" w:color="000000"/>
            </w:tcBorders>
          </w:tcPr>
          <w:p w14:paraId="2563AA8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B91A3C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1D4505FA"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40,70</w:t>
            </w:r>
          </w:p>
        </w:tc>
        <w:tc>
          <w:tcPr>
            <w:tcW w:w="1620" w:type="dxa"/>
            <w:tcBorders>
              <w:top w:val="single" w:sz="8" w:space="0" w:color="000000"/>
              <w:left w:val="single" w:sz="8" w:space="0" w:color="000000"/>
              <w:bottom w:val="single" w:sz="8" w:space="0" w:color="000000"/>
              <w:right w:val="single" w:sz="8" w:space="0" w:color="000000"/>
            </w:tcBorders>
          </w:tcPr>
          <w:p w14:paraId="7C0304E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895,40</w:t>
            </w:r>
          </w:p>
        </w:tc>
        <w:tc>
          <w:tcPr>
            <w:tcW w:w="1260" w:type="dxa"/>
            <w:tcBorders>
              <w:top w:val="single" w:sz="8" w:space="0" w:color="000000"/>
              <w:left w:val="single" w:sz="8" w:space="0" w:color="000000"/>
              <w:bottom w:val="single" w:sz="8" w:space="0" w:color="000000"/>
              <w:right w:val="single" w:sz="8" w:space="0" w:color="000000"/>
            </w:tcBorders>
          </w:tcPr>
          <w:p w14:paraId="1ADF53B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1AE4DF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C615DC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85</w:t>
            </w:r>
          </w:p>
        </w:tc>
        <w:tc>
          <w:tcPr>
            <w:tcW w:w="960" w:type="dxa"/>
            <w:tcBorders>
              <w:top w:val="single" w:sz="8" w:space="0" w:color="000000"/>
              <w:left w:val="single" w:sz="8" w:space="0" w:color="000000"/>
              <w:bottom w:val="single" w:sz="8" w:space="0" w:color="000000"/>
              <w:right w:val="single" w:sz="8" w:space="0" w:color="000000"/>
            </w:tcBorders>
          </w:tcPr>
          <w:p w14:paraId="6E578EC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053.002.646</w:t>
            </w:r>
          </w:p>
        </w:tc>
        <w:tc>
          <w:tcPr>
            <w:tcW w:w="2820" w:type="dxa"/>
            <w:tcBorders>
              <w:top w:val="single" w:sz="8" w:space="0" w:color="000000"/>
              <w:left w:val="single" w:sz="8" w:space="0" w:color="000000"/>
              <w:bottom w:val="single" w:sz="8" w:space="0" w:color="000000"/>
              <w:right w:val="single" w:sz="8" w:space="0" w:color="000000"/>
            </w:tcBorders>
          </w:tcPr>
          <w:p w14:paraId="300C7EDF"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MATERIAL PEDAGOGICO - </w:t>
            </w:r>
            <w:proofErr w:type="gramStart"/>
            <w:r w:rsidRPr="008F6EDC">
              <w:rPr>
                <w:rFonts w:eastAsia="Times New Roman" w:cstheme="minorHAnsi"/>
                <w:sz w:val="18"/>
                <w:szCs w:val="18"/>
              </w:rPr>
              <w:t>JOGO  DE</w:t>
            </w:r>
            <w:proofErr w:type="gramEnd"/>
            <w:r w:rsidRPr="008F6EDC">
              <w:rPr>
                <w:rFonts w:eastAsia="Times New Roman" w:cstheme="minorHAnsi"/>
                <w:sz w:val="18"/>
                <w:szCs w:val="18"/>
              </w:rPr>
              <w:t xml:space="preserve"> ME MORIA, MASCULINO E FEMININO, DE MA DEIRA MDF, PARA EDUCACAO ESPECIA, COM O OBJETIVO DESTA TRADICIONAL BRINCADEIRA ENCONTRAR O MAXIMO POSSIVEL  DE PARES  (MASCULINO E FE MININO), TAMANHO: (13 X 13 X 5)CM\,CO M 40 PECAS  5 X 5 CM.</w:t>
            </w:r>
          </w:p>
        </w:tc>
        <w:tc>
          <w:tcPr>
            <w:tcW w:w="1440" w:type="dxa"/>
            <w:tcBorders>
              <w:top w:val="single" w:sz="8" w:space="0" w:color="000000"/>
              <w:left w:val="single" w:sz="8" w:space="0" w:color="000000"/>
              <w:bottom w:val="single" w:sz="8" w:space="0" w:color="000000"/>
              <w:right w:val="single" w:sz="8" w:space="0" w:color="000000"/>
            </w:tcBorders>
          </w:tcPr>
          <w:p w14:paraId="6A6BF51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AA7845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w:t>
            </w:r>
          </w:p>
        </w:tc>
        <w:tc>
          <w:tcPr>
            <w:tcW w:w="1260" w:type="dxa"/>
            <w:tcBorders>
              <w:top w:val="single" w:sz="8" w:space="0" w:color="000000"/>
              <w:left w:val="single" w:sz="8" w:space="0" w:color="000000"/>
              <w:bottom w:val="single" w:sz="8" w:space="0" w:color="000000"/>
              <w:right w:val="single" w:sz="8" w:space="0" w:color="000000"/>
            </w:tcBorders>
          </w:tcPr>
          <w:p w14:paraId="178E0FC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41,10</w:t>
            </w:r>
          </w:p>
        </w:tc>
        <w:tc>
          <w:tcPr>
            <w:tcW w:w="1620" w:type="dxa"/>
            <w:tcBorders>
              <w:top w:val="single" w:sz="8" w:space="0" w:color="000000"/>
              <w:left w:val="single" w:sz="8" w:space="0" w:color="000000"/>
              <w:bottom w:val="single" w:sz="8" w:space="0" w:color="000000"/>
              <w:right w:val="single" w:sz="8" w:space="0" w:color="000000"/>
            </w:tcBorders>
          </w:tcPr>
          <w:p w14:paraId="3FFEE70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904,20</w:t>
            </w:r>
          </w:p>
        </w:tc>
        <w:tc>
          <w:tcPr>
            <w:tcW w:w="1260" w:type="dxa"/>
            <w:tcBorders>
              <w:top w:val="single" w:sz="8" w:space="0" w:color="000000"/>
              <w:left w:val="single" w:sz="8" w:space="0" w:color="000000"/>
              <w:bottom w:val="single" w:sz="8" w:space="0" w:color="000000"/>
              <w:right w:val="single" w:sz="8" w:space="0" w:color="000000"/>
            </w:tcBorders>
          </w:tcPr>
          <w:p w14:paraId="30F2E7A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A0991A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6F18AB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86</w:t>
            </w:r>
          </w:p>
        </w:tc>
        <w:tc>
          <w:tcPr>
            <w:tcW w:w="960" w:type="dxa"/>
            <w:tcBorders>
              <w:top w:val="single" w:sz="8" w:space="0" w:color="000000"/>
              <w:left w:val="single" w:sz="8" w:space="0" w:color="000000"/>
              <w:bottom w:val="single" w:sz="8" w:space="0" w:color="000000"/>
              <w:right w:val="single" w:sz="8" w:space="0" w:color="000000"/>
            </w:tcBorders>
          </w:tcPr>
          <w:p w14:paraId="3B6473A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053.002.041</w:t>
            </w:r>
          </w:p>
        </w:tc>
        <w:tc>
          <w:tcPr>
            <w:tcW w:w="2820" w:type="dxa"/>
            <w:tcBorders>
              <w:top w:val="single" w:sz="8" w:space="0" w:color="000000"/>
              <w:left w:val="single" w:sz="8" w:space="0" w:color="000000"/>
              <w:bottom w:val="single" w:sz="8" w:space="0" w:color="000000"/>
              <w:right w:val="single" w:sz="8" w:space="0" w:color="000000"/>
            </w:tcBorders>
          </w:tcPr>
          <w:p w14:paraId="17B6160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MOUSE PAD - APOIO DE PUNHO PARA M OUSE COM ALTURA E INCLINACAO AJU STAVEIS, TELA SUAVE E </w:t>
            </w:r>
            <w:proofErr w:type="gramStart"/>
            <w:r w:rsidRPr="008F6EDC">
              <w:rPr>
                <w:rFonts w:eastAsia="Times New Roman" w:cstheme="minorHAnsi"/>
                <w:sz w:val="18"/>
                <w:szCs w:val="18"/>
              </w:rPr>
              <w:t>SEDOSA,  GEL</w:t>
            </w:r>
            <w:proofErr w:type="gramEnd"/>
            <w:r w:rsidRPr="008F6EDC">
              <w:rPr>
                <w:rFonts w:eastAsia="Times New Roman" w:cstheme="minorHAnsi"/>
                <w:sz w:val="18"/>
                <w:szCs w:val="18"/>
              </w:rPr>
              <w:t xml:space="preserve"> ACOLCHOADOR FIRME, APOIO DESLIZA NTE,</w:t>
            </w:r>
          </w:p>
        </w:tc>
        <w:tc>
          <w:tcPr>
            <w:tcW w:w="1440" w:type="dxa"/>
            <w:tcBorders>
              <w:top w:val="single" w:sz="8" w:space="0" w:color="000000"/>
              <w:left w:val="single" w:sz="8" w:space="0" w:color="000000"/>
              <w:bottom w:val="single" w:sz="8" w:space="0" w:color="000000"/>
              <w:right w:val="single" w:sz="8" w:space="0" w:color="000000"/>
            </w:tcBorders>
          </w:tcPr>
          <w:p w14:paraId="3F77D925"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3D228A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241</w:t>
            </w:r>
          </w:p>
        </w:tc>
        <w:tc>
          <w:tcPr>
            <w:tcW w:w="1260" w:type="dxa"/>
            <w:tcBorders>
              <w:top w:val="single" w:sz="8" w:space="0" w:color="000000"/>
              <w:left w:val="single" w:sz="8" w:space="0" w:color="000000"/>
              <w:bottom w:val="single" w:sz="8" w:space="0" w:color="000000"/>
              <w:right w:val="single" w:sz="8" w:space="0" w:color="000000"/>
            </w:tcBorders>
          </w:tcPr>
          <w:p w14:paraId="606F2C3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36,37</w:t>
            </w:r>
          </w:p>
        </w:tc>
        <w:tc>
          <w:tcPr>
            <w:tcW w:w="1620" w:type="dxa"/>
            <w:tcBorders>
              <w:top w:val="single" w:sz="8" w:space="0" w:color="000000"/>
              <w:left w:val="single" w:sz="8" w:space="0" w:color="000000"/>
              <w:bottom w:val="single" w:sz="8" w:space="0" w:color="000000"/>
              <w:right w:val="single" w:sz="8" w:space="0" w:color="000000"/>
            </w:tcBorders>
          </w:tcPr>
          <w:p w14:paraId="2400432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8.765,17</w:t>
            </w:r>
          </w:p>
        </w:tc>
        <w:tc>
          <w:tcPr>
            <w:tcW w:w="1260" w:type="dxa"/>
            <w:tcBorders>
              <w:top w:val="single" w:sz="8" w:space="0" w:color="000000"/>
              <w:left w:val="single" w:sz="8" w:space="0" w:color="000000"/>
              <w:bottom w:val="single" w:sz="8" w:space="0" w:color="000000"/>
              <w:right w:val="single" w:sz="8" w:space="0" w:color="000000"/>
            </w:tcBorders>
          </w:tcPr>
          <w:p w14:paraId="391DDF3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BC679C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C25AED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87</w:t>
            </w:r>
          </w:p>
        </w:tc>
        <w:tc>
          <w:tcPr>
            <w:tcW w:w="960" w:type="dxa"/>
            <w:tcBorders>
              <w:top w:val="single" w:sz="8" w:space="0" w:color="000000"/>
              <w:left w:val="single" w:sz="8" w:space="0" w:color="000000"/>
              <w:bottom w:val="single" w:sz="8" w:space="0" w:color="000000"/>
              <w:right w:val="single" w:sz="8" w:space="0" w:color="000000"/>
            </w:tcBorders>
          </w:tcPr>
          <w:p w14:paraId="7CB1AC5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052.001.100</w:t>
            </w:r>
          </w:p>
        </w:tc>
        <w:tc>
          <w:tcPr>
            <w:tcW w:w="2820" w:type="dxa"/>
            <w:tcBorders>
              <w:top w:val="single" w:sz="8" w:space="0" w:color="000000"/>
              <w:left w:val="single" w:sz="8" w:space="0" w:color="000000"/>
              <w:bottom w:val="single" w:sz="8" w:space="0" w:color="000000"/>
              <w:right w:val="single" w:sz="8" w:space="0" w:color="000000"/>
            </w:tcBorders>
          </w:tcPr>
          <w:p w14:paraId="472DB35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w:t>
            </w:r>
            <w:proofErr w:type="gramStart"/>
            <w:r w:rsidRPr="008F6EDC">
              <w:rPr>
                <w:rFonts w:eastAsia="Times New Roman" w:cstheme="minorHAnsi"/>
                <w:sz w:val="18"/>
                <w:szCs w:val="18"/>
              </w:rPr>
              <w:t>CAMURCA,MEDINDO</w:t>
            </w:r>
            <w:proofErr w:type="gramEnd"/>
            <w:r w:rsidRPr="008F6EDC">
              <w:rPr>
                <w:rFonts w:eastAsia="Times New Roman" w:cstheme="minorHAnsi"/>
                <w:sz w:val="18"/>
                <w:szCs w:val="18"/>
              </w:rPr>
              <w:t xml:space="preserve"> 400,00X60</w:t>
            </w:r>
          </w:p>
          <w:p w14:paraId="3F46D95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0,00MM,100G/M2 DIVERSAS CORES </w:t>
            </w:r>
            <w:proofErr w:type="gramStart"/>
            <w:r w:rsidRPr="008F6EDC">
              <w:rPr>
                <w:rFonts w:eastAsia="Times New Roman" w:cstheme="minorHAnsi"/>
                <w:sz w:val="18"/>
                <w:szCs w:val="18"/>
              </w:rPr>
              <w:t>( CO</w:t>
            </w:r>
            <w:proofErr w:type="gramEnd"/>
            <w:r w:rsidRPr="008F6EDC">
              <w:rPr>
                <w:rFonts w:eastAsia="Times New Roman" w:cstheme="minorHAnsi"/>
                <w:sz w:val="18"/>
                <w:szCs w:val="18"/>
              </w:rPr>
              <w:t xml:space="preserve"> RES SERÃO SELECIONADAS  DE ACORD O COM O ORDEM DE COMPRA)</w:t>
            </w:r>
          </w:p>
        </w:tc>
        <w:tc>
          <w:tcPr>
            <w:tcW w:w="1440" w:type="dxa"/>
            <w:tcBorders>
              <w:top w:val="single" w:sz="8" w:space="0" w:color="000000"/>
              <w:left w:val="single" w:sz="8" w:space="0" w:color="000000"/>
              <w:bottom w:val="single" w:sz="8" w:space="0" w:color="000000"/>
              <w:right w:val="single" w:sz="8" w:space="0" w:color="000000"/>
            </w:tcBorders>
          </w:tcPr>
          <w:p w14:paraId="1C0BCCC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BBC75D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370</w:t>
            </w:r>
          </w:p>
        </w:tc>
        <w:tc>
          <w:tcPr>
            <w:tcW w:w="1260" w:type="dxa"/>
            <w:tcBorders>
              <w:top w:val="single" w:sz="8" w:space="0" w:color="000000"/>
              <w:left w:val="single" w:sz="8" w:space="0" w:color="000000"/>
              <w:bottom w:val="single" w:sz="8" w:space="0" w:color="000000"/>
              <w:right w:val="single" w:sz="8" w:space="0" w:color="000000"/>
            </w:tcBorders>
          </w:tcPr>
          <w:p w14:paraId="5800A63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3,12</w:t>
            </w:r>
          </w:p>
        </w:tc>
        <w:tc>
          <w:tcPr>
            <w:tcW w:w="1620" w:type="dxa"/>
            <w:tcBorders>
              <w:top w:val="single" w:sz="8" w:space="0" w:color="000000"/>
              <w:left w:val="single" w:sz="8" w:space="0" w:color="000000"/>
              <w:bottom w:val="single" w:sz="8" w:space="0" w:color="000000"/>
              <w:right w:val="single" w:sz="8" w:space="0" w:color="000000"/>
            </w:tcBorders>
          </w:tcPr>
          <w:p w14:paraId="2BF69821"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1.154,40</w:t>
            </w:r>
          </w:p>
        </w:tc>
        <w:tc>
          <w:tcPr>
            <w:tcW w:w="1260" w:type="dxa"/>
            <w:tcBorders>
              <w:top w:val="single" w:sz="8" w:space="0" w:color="000000"/>
              <w:left w:val="single" w:sz="8" w:space="0" w:color="000000"/>
              <w:bottom w:val="single" w:sz="8" w:space="0" w:color="000000"/>
              <w:right w:val="single" w:sz="8" w:space="0" w:color="000000"/>
            </w:tcBorders>
          </w:tcPr>
          <w:p w14:paraId="2E36EA4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BBDE6E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83B059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88</w:t>
            </w:r>
          </w:p>
        </w:tc>
        <w:tc>
          <w:tcPr>
            <w:tcW w:w="960" w:type="dxa"/>
            <w:tcBorders>
              <w:top w:val="single" w:sz="8" w:space="0" w:color="000000"/>
              <w:left w:val="single" w:sz="8" w:space="0" w:color="000000"/>
              <w:bottom w:val="single" w:sz="8" w:space="0" w:color="000000"/>
              <w:right w:val="single" w:sz="8" w:space="0" w:color="000000"/>
            </w:tcBorders>
          </w:tcPr>
          <w:p w14:paraId="6B53199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040.003.555</w:t>
            </w:r>
          </w:p>
        </w:tc>
        <w:tc>
          <w:tcPr>
            <w:tcW w:w="2820" w:type="dxa"/>
            <w:tcBorders>
              <w:top w:val="single" w:sz="8" w:space="0" w:color="000000"/>
              <w:left w:val="single" w:sz="8" w:space="0" w:color="000000"/>
              <w:bottom w:val="single" w:sz="8" w:space="0" w:color="000000"/>
              <w:right w:val="single" w:sz="8" w:space="0" w:color="000000"/>
            </w:tcBorders>
          </w:tcPr>
          <w:p w14:paraId="6E09D9F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w:t>
            </w:r>
            <w:proofErr w:type="gramStart"/>
            <w:r w:rsidRPr="008F6EDC">
              <w:rPr>
                <w:rFonts w:eastAsia="Times New Roman" w:cstheme="minorHAnsi"/>
                <w:sz w:val="18"/>
                <w:szCs w:val="18"/>
              </w:rPr>
              <w:t>CARBONO,MEDINDO</w:t>
            </w:r>
            <w:proofErr w:type="gramEnd"/>
            <w:r w:rsidRPr="008F6EDC">
              <w:rPr>
                <w:rFonts w:eastAsia="Times New Roman" w:cstheme="minorHAnsi"/>
                <w:sz w:val="18"/>
                <w:szCs w:val="18"/>
              </w:rPr>
              <w:t xml:space="preserve"> 29X21,NA COR AZUL - PACOTE COM 100 FOLHAS</w:t>
            </w:r>
          </w:p>
        </w:tc>
        <w:tc>
          <w:tcPr>
            <w:tcW w:w="1440" w:type="dxa"/>
            <w:tcBorders>
              <w:top w:val="single" w:sz="8" w:space="0" w:color="000000"/>
              <w:left w:val="single" w:sz="8" w:space="0" w:color="000000"/>
              <w:bottom w:val="single" w:sz="8" w:space="0" w:color="000000"/>
              <w:right w:val="single" w:sz="8" w:space="0" w:color="000000"/>
            </w:tcBorders>
          </w:tcPr>
          <w:p w14:paraId="0AFB115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P100F</w:t>
            </w:r>
          </w:p>
        </w:tc>
        <w:tc>
          <w:tcPr>
            <w:tcW w:w="1260" w:type="dxa"/>
            <w:tcBorders>
              <w:top w:val="single" w:sz="8" w:space="0" w:color="000000"/>
              <w:left w:val="single" w:sz="8" w:space="0" w:color="000000"/>
              <w:bottom w:val="single" w:sz="8" w:space="0" w:color="000000"/>
              <w:right w:val="single" w:sz="8" w:space="0" w:color="000000"/>
            </w:tcBorders>
          </w:tcPr>
          <w:p w14:paraId="5CD4731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162</w:t>
            </w:r>
          </w:p>
        </w:tc>
        <w:tc>
          <w:tcPr>
            <w:tcW w:w="1260" w:type="dxa"/>
            <w:tcBorders>
              <w:top w:val="single" w:sz="8" w:space="0" w:color="000000"/>
              <w:left w:val="single" w:sz="8" w:space="0" w:color="000000"/>
              <w:bottom w:val="single" w:sz="8" w:space="0" w:color="000000"/>
              <w:right w:val="single" w:sz="8" w:space="0" w:color="000000"/>
            </w:tcBorders>
          </w:tcPr>
          <w:p w14:paraId="5D5046AB"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58,57</w:t>
            </w:r>
          </w:p>
        </w:tc>
        <w:tc>
          <w:tcPr>
            <w:tcW w:w="1620" w:type="dxa"/>
            <w:tcBorders>
              <w:top w:val="single" w:sz="8" w:space="0" w:color="000000"/>
              <w:left w:val="single" w:sz="8" w:space="0" w:color="000000"/>
              <w:bottom w:val="single" w:sz="8" w:space="0" w:color="000000"/>
              <w:right w:val="single" w:sz="8" w:space="0" w:color="000000"/>
            </w:tcBorders>
          </w:tcPr>
          <w:p w14:paraId="6BB3FDF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9.488,34</w:t>
            </w:r>
          </w:p>
        </w:tc>
        <w:tc>
          <w:tcPr>
            <w:tcW w:w="1260" w:type="dxa"/>
            <w:tcBorders>
              <w:top w:val="single" w:sz="8" w:space="0" w:color="000000"/>
              <w:left w:val="single" w:sz="8" w:space="0" w:color="000000"/>
              <w:bottom w:val="single" w:sz="8" w:space="0" w:color="000000"/>
              <w:right w:val="single" w:sz="8" w:space="0" w:color="000000"/>
            </w:tcBorders>
          </w:tcPr>
          <w:p w14:paraId="7323B40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E3A854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F4F0F1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89</w:t>
            </w:r>
          </w:p>
        </w:tc>
        <w:tc>
          <w:tcPr>
            <w:tcW w:w="960" w:type="dxa"/>
            <w:tcBorders>
              <w:top w:val="single" w:sz="8" w:space="0" w:color="000000"/>
              <w:left w:val="single" w:sz="8" w:space="0" w:color="000000"/>
              <w:bottom w:val="single" w:sz="8" w:space="0" w:color="000000"/>
              <w:right w:val="single" w:sz="8" w:space="0" w:color="000000"/>
            </w:tcBorders>
          </w:tcPr>
          <w:p w14:paraId="1702DEE4"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053.002.072</w:t>
            </w:r>
          </w:p>
        </w:tc>
        <w:tc>
          <w:tcPr>
            <w:tcW w:w="2820" w:type="dxa"/>
            <w:tcBorders>
              <w:top w:val="single" w:sz="8" w:space="0" w:color="000000"/>
              <w:left w:val="single" w:sz="8" w:space="0" w:color="000000"/>
              <w:bottom w:val="single" w:sz="8" w:space="0" w:color="000000"/>
              <w:right w:val="single" w:sz="8" w:space="0" w:color="000000"/>
            </w:tcBorders>
          </w:tcPr>
          <w:p w14:paraId="642D9C4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CARTAO </w:t>
            </w:r>
            <w:proofErr w:type="gramStart"/>
            <w:r w:rsidRPr="008F6EDC">
              <w:rPr>
                <w:rFonts w:eastAsia="Times New Roman" w:cstheme="minorHAnsi"/>
                <w:sz w:val="18"/>
                <w:szCs w:val="18"/>
              </w:rPr>
              <w:t>GUACHE,MEDINDO</w:t>
            </w:r>
            <w:proofErr w:type="gramEnd"/>
            <w:r w:rsidRPr="008F6EDC">
              <w:rPr>
                <w:rFonts w:eastAsia="Times New Roman" w:cstheme="minorHAnsi"/>
                <w:sz w:val="18"/>
                <w:szCs w:val="18"/>
              </w:rPr>
              <w:t xml:space="preserve"> AP ROXIMADAMENTE 50,00X60,00CM,NA C OR AMARELA</w:t>
            </w:r>
          </w:p>
        </w:tc>
        <w:tc>
          <w:tcPr>
            <w:tcW w:w="1440" w:type="dxa"/>
            <w:tcBorders>
              <w:top w:val="single" w:sz="8" w:space="0" w:color="000000"/>
              <w:left w:val="single" w:sz="8" w:space="0" w:color="000000"/>
              <w:bottom w:val="single" w:sz="8" w:space="0" w:color="000000"/>
              <w:right w:val="single" w:sz="8" w:space="0" w:color="000000"/>
            </w:tcBorders>
          </w:tcPr>
          <w:p w14:paraId="44D14CA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C756121"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250</w:t>
            </w:r>
          </w:p>
        </w:tc>
        <w:tc>
          <w:tcPr>
            <w:tcW w:w="1260" w:type="dxa"/>
            <w:tcBorders>
              <w:top w:val="single" w:sz="8" w:space="0" w:color="000000"/>
              <w:left w:val="single" w:sz="8" w:space="0" w:color="000000"/>
              <w:bottom w:val="single" w:sz="8" w:space="0" w:color="000000"/>
              <w:right w:val="single" w:sz="8" w:space="0" w:color="000000"/>
            </w:tcBorders>
          </w:tcPr>
          <w:p w14:paraId="2E1C020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2,95</w:t>
            </w:r>
          </w:p>
        </w:tc>
        <w:tc>
          <w:tcPr>
            <w:tcW w:w="1620" w:type="dxa"/>
            <w:tcBorders>
              <w:top w:val="single" w:sz="8" w:space="0" w:color="000000"/>
              <w:left w:val="single" w:sz="8" w:space="0" w:color="000000"/>
              <w:bottom w:val="single" w:sz="8" w:space="0" w:color="000000"/>
              <w:right w:val="single" w:sz="8" w:space="0" w:color="000000"/>
            </w:tcBorders>
          </w:tcPr>
          <w:p w14:paraId="0385EA7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737,50</w:t>
            </w:r>
          </w:p>
        </w:tc>
        <w:tc>
          <w:tcPr>
            <w:tcW w:w="1260" w:type="dxa"/>
            <w:tcBorders>
              <w:top w:val="single" w:sz="8" w:space="0" w:color="000000"/>
              <w:left w:val="single" w:sz="8" w:space="0" w:color="000000"/>
              <w:bottom w:val="single" w:sz="8" w:space="0" w:color="000000"/>
              <w:right w:val="single" w:sz="8" w:space="0" w:color="000000"/>
            </w:tcBorders>
          </w:tcPr>
          <w:p w14:paraId="43805B4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2ACACA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618413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90</w:t>
            </w:r>
          </w:p>
        </w:tc>
        <w:tc>
          <w:tcPr>
            <w:tcW w:w="960" w:type="dxa"/>
            <w:tcBorders>
              <w:top w:val="single" w:sz="8" w:space="0" w:color="000000"/>
              <w:left w:val="single" w:sz="8" w:space="0" w:color="000000"/>
              <w:bottom w:val="single" w:sz="8" w:space="0" w:color="000000"/>
              <w:right w:val="single" w:sz="8" w:space="0" w:color="000000"/>
            </w:tcBorders>
          </w:tcPr>
          <w:p w14:paraId="3B8A08C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040.003.556</w:t>
            </w:r>
          </w:p>
        </w:tc>
        <w:tc>
          <w:tcPr>
            <w:tcW w:w="2820" w:type="dxa"/>
            <w:tcBorders>
              <w:top w:val="single" w:sz="8" w:space="0" w:color="000000"/>
              <w:left w:val="single" w:sz="8" w:space="0" w:color="000000"/>
              <w:bottom w:val="single" w:sz="8" w:space="0" w:color="000000"/>
              <w:right w:val="single" w:sz="8" w:space="0" w:color="000000"/>
            </w:tcBorders>
          </w:tcPr>
          <w:p w14:paraId="397FD6E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CARTAO LAMINADO, MEDINDO APROXIMADAMENTE 500,00X700,00MM,</w:t>
            </w:r>
          </w:p>
          <w:p w14:paraId="7863DAC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280G/M</w:t>
            </w:r>
            <w:proofErr w:type="gramStart"/>
            <w:r w:rsidRPr="008F6EDC">
              <w:rPr>
                <w:rFonts w:eastAsia="Times New Roman" w:cstheme="minorHAnsi"/>
                <w:sz w:val="18"/>
                <w:szCs w:val="18"/>
              </w:rPr>
              <w:t>2,  CORES</w:t>
            </w:r>
            <w:proofErr w:type="gramEnd"/>
            <w:r w:rsidRPr="008F6EDC">
              <w:rPr>
                <w:rFonts w:eastAsia="Times New Roman" w:cstheme="minorHAnsi"/>
                <w:sz w:val="18"/>
                <w:szCs w:val="18"/>
              </w:rPr>
              <w:t xml:space="preserve"> DIVERSAS</w:t>
            </w:r>
          </w:p>
        </w:tc>
        <w:tc>
          <w:tcPr>
            <w:tcW w:w="1440" w:type="dxa"/>
            <w:tcBorders>
              <w:top w:val="single" w:sz="8" w:space="0" w:color="000000"/>
              <w:left w:val="single" w:sz="8" w:space="0" w:color="000000"/>
              <w:bottom w:val="single" w:sz="8" w:space="0" w:color="000000"/>
              <w:right w:val="single" w:sz="8" w:space="0" w:color="000000"/>
            </w:tcBorders>
          </w:tcPr>
          <w:p w14:paraId="29CD822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C06D4E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495</w:t>
            </w:r>
          </w:p>
        </w:tc>
        <w:tc>
          <w:tcPr>
            <w:tcW w:w="1260" w:type="dxa"/>
            <w:tcBorders>
              <w:top w:val="single" w:sz="8" w:space="0" w:color="000000"/>
              <w:left w:val="single" w:sz="8" w:space="0" w:color="000000"/>
              <w:bottom w:val="single" w:sz="8" w:space="0" w:color="000000"/>
              <w:right w:val="single" w:sz="8" w:space="0" w:color="000000"/>
            </w:tcBorders>
          </w:tcPr>
          <w:p w14:paraId="3D23823B"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2,40</w:t>
            </w:r>
          </w:p>
        </w:tc>
        <w:tc>
          <w:tcPr>
            <w:tcW w:w="1620" w:type="dxa"/>
            <w:tcBorders>
              <w:top w:val="single" w:sz="8" w:space="0" w:color="000000"/>
              <w:left w:val="single" w:sz="8" w:space="0" w:color="000000"/>
              <w:bottom w:val="single" w:sz="8" w:space="0" w:color="000000"/>
              <w:right w:val="single" w:sz="8" w:space="0" w:color="000000"/>
            </w:tcBorders>
          </w:tcPr>
          <w:p w14:paraId="1647EE1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1.188,00</w:t>
            </w:r>
          </w:p>
        </w:tc>
        <w:tc>
          <w:tcPr>
            <w:tcW w:w="1260" w:type="dxa"/>
            <w:tcBorders>
              <w:top w:val="single" w:sz="8" w:space="0" w:color="000000"/>
              <w:left w:val="single" w:sz="8" w:space="0" w:color="000000"/>
              <w:bottom w:val="single" w:sz="8" w:space="0" w:color="000000"/>
              <w:right w:val="single" w:sz="8" w:space="0" w:color="000000"/>
            </w:tcBorders>
          </w:tcPr>
          <w:p w14:paraId="6086E92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5C4C4F6"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5696BAD"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91</w:t>
            </w:r>
          </w:p>
        </w:tc>
        <w:tc>
          <w:tcPr>
            <w:tcW w:w="960" w:type="dxa"/>
            <w:tcBorders>
              <w:top w:val="single" w:sz="8" w:space="0" w:color="000000"/>
              <w:left w:val="single" w:sz="8" w:space="0" w:color="000000"/>
              <w:bottom w:val="single" w:sz="8" w:space="0" w:color="000000"/>
              <w:right w:val="single" w:sz="8" w:space="0" w:color="000000"/>
            </w:tcBorders>
          </w:tcPr>
          <w:p w14:paraId="585484D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053.002.073</w:t>
            </w:r>
          </w:p>
        </w:tc>
        <w:tc>
          <w:tcPr>
            <w:tcW w:w="2820" w:type="dxa"/>
            <w:tcBorders>
              <w:top w:val="single" w:sz="8" w:space="0" w:color="000000"/>
              <w:left w:val="single" w:sz="8" w:space="0" w:color="000000"/>
              <w:bottom w:val="single" w:sz="8" w:space="0" w:color="000000"/>
              <w:right w:val="single" w:sz="8" w:space="0" w:color="000000"/>
            </w:tcBorders>
          </w:tcPr>
          <w:p w14:paraId="3D7A1B4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CASCA DE </w:t>
            </w:r>
            <w:proofErr w:type="gramStart"/>
            <w:r w:rsidRPr="008F6EDC">
              <w:rPr>
                <w:rFonts w:eastAsia="Times New Roman" w:cstheme="minorHAnsi"/>
                <w:sz w:val="18"/>
                <w:szCs w:val="18"/>
              </w:rPr>
              <w:t>OVO,FORMATO</w:t>
            </w:r>
            <w:proofErr w:type="gramEnd"/>
            <w:r w:rsidRPr="008F6EDC">
              <w:rPr>
                <w:rFonts w:eastAsia="Times New Roman" w:cstheme="minorHAnsi"/>
                <w:sz w:val="18"/>
                <w:szCs w:val="18"/>
              </w:rPr>
              <w:t xml:space="preserve"> A4,1</w:t>
            </w:r>
          </w:p>
          <w:p w14:paraId="107467F4"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80G/M</w:t>
            </w:r>
            <w:proofErr w:type="gramStart"/>
            <w:r w:rsidRPr="008F6EDC">
              <w:rPr>
                <w:rFonts w:eastAsia="Times New Roman" w:cstheme="minorHAnsi"/>
                <w:sz w:val="18"/>
                <w:szCs w:val="18"/>
              </w:rPr>
              <w:t>2,NA</w:t>
            </w:r>
            <w:proofErr w:type="gramEnd"/>
            <w:r w:rsidRPr="008F6EDC">
              <w:rPr>
                <w:rFonts w:eastAsia="Times New Roman" w:cstheme="minorHAnsi"/>
                <w:sz w:val="18"/>
                <w:szCs w:val="18"/>
              </w:rPr>
              <w:t xml:space="preserve"> COR BRANCA</w:t>
            </w:r>
          </w:p>
        </w:tc>
        <w:tc>
          <w:tcPr>
            <w:tcW w:w="1440" w:type="dxa"/>
            <w:tcBorders>
              <w:top w:val="single" w:sz="8" w:space="0" w:color="000000"/>
              <w:left w:val="single" w:sz="8" w:space="0" w:color="000000"/>
              <w:bottom w:val="single" w:sz="8" w:space="0" w:color="000000"/>
              <w:right w:val="single" w:sz="8" w:space="0" w:color="000000"/>
            </w:tcBorders>
          </w:tcPr>
          <w:p w14:paraId="5CC4BF3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2E8E7C5"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40</w:t>
            </w:r>
          </w:p>
        </w:tc>
        <w:tc>
          <w:tcPr>
            <w:tcW w:w="1260" w:type="dxa"/>
            <w:tcBorders>
              <w:top w:val="single" w:sz="8" w:space="0" w:color="000000"/>
              <w:left w:val="single" w:sz="8" w:space="0" w:color="000000"/>
              <w:bottom w:val="single" w:sz="8" w:space="0" w:color="000000"/>
              <w:right w:val="single" w:sz="8" w:space="0" w:color="000000"/>
            </w:tcBorders>
          </w:tcPr>
          <w:p w14:paraId="3C101FE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0,49</w:t>
            </w:r>
          </w:p>
        </w:tc>
        <w:tc>
          <w:tcPr>
            <w:tcW w:w="1620" w:type="dxa"/>
            <w:tcBorders>
              <w:top w:val="single" w:sz="8" w:space="0" w:color="000000"/>
              <w:left w:val="single" w:sz="8" w:space="0" w:color="000000"/>
              <w:bottom w:val="single" w:sz="8" w:space="0" w:color="000000"/>
              <w:right w:val="single" w:sz="8" w:space="0" w:color="000000"/>
            </w:tcBorders>
          </w:tcPr>
          <w:p w14:paraId="51A572C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19,60</w:t>
            </w:r>
          </w:p>
        </w:tc>
        <w:tc>
          <w:tcPr>
            <w:tcW w:w="1260" w:type="dxa"/>
            <w:tcBorders>
              <w:top w:val="single" w:sz="8" w:space="0" w:color="000000"/>
              <w:left w:val="single" w:sz="8" w:space="0" w:color="000000"/>
              <w:bottom w:val="single" w:sz="8" w:space="0" w:color="000000"/>
              <w:right w:val="single" w:sz="8" w:space="0" w:color="000000"/>
            </w:tcBorders>
          </w:tcPr>
          <w:p w14:paraId="53314F8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5B8A72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8C4DFD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92</w:t>
            </w:r>
          </w:p>
        </w:tc>
        <w:tc>
          <w:tcPr>
            <w:tcW w:w="960" w:type="dxa"/>
            <w:tcBorders>
              <w:top w:val="single" w:sz="8" w:space="0" w:color="000000"/>
              <w:left w:val="single" w:sz="8" w:space="0" w:color="000000"/>
              <w:bottom w:val="single" w:sz="8" w:space="0" w:color="000000"/>
              <w:right w:val="single" w:sz="8" w:space="0" w:color="000000"/>
            </w:tcBorders>
          </w:tcPr>
          <w:p w14:paraId="03CB359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053.002.074</w:t>
            </w:r>
          </w:p>
        </w:tc>
        <w:tc>
          <w:tcPr>
            <w:tcW w:w="2820" w:type="dxa"/>
            <w:tcBorders>
              <w:top w:val="single" w:sz="8" w:space="0" w:color="000000"/>
              <w:left w:val="single" w:sz="8" w:space="0" w:color="000000"/>
              <w:bottom w:val="single" w:sz="8" w:space="0" w:color="000000"/>
              <w:right w:val="single" w:sz="8" w:space="0" w:color="000000"/>
            </w:tcBorders>
          </w:tcPr>
          <w:p w14:paraId="25D37B1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w:t>
            </w:r>
            <w:proofErr w:type="gramStart"/>
            <w:r w:rsidRPr="008F6EDC">
              <w:rPr>
                <w:rFonts w:eastAsia="Times New Roman" w:cstheme="minorHAnsi"/>
                <w:sz w:val="18"/>
                <w:szCs w:val="18"/>
              </w:rPr>
              <w:t>CELOFANE,MEDINDO</w:t>
            </w:r>
            <w:proofErr w:type="gramEnd"/>
            <w:r w:rsidRPr="008F6EDC">
              <w:rPr>
                <w:rFonts w:eastAsia="Times New Roman" w:cstheme="minorHAnsi"/>
                <w:sz w:val="18"/>
                <w:szCs w:val="18"/>
              </w:rPr>
              <w:t xml:space="preserve"> 90,00X100</w:t>
            </w:r>
          </w:p>
          <w:p w14:paraId="3D269CD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,00CM,18G/M2 DIVERSAS CORES </w:t>
            </w:r>
            <w:proofErr w:type="gramStart"/>
            <w:r w:rsidRPr="008F6EDC">
              <w:rPr>
                <w:rFonts w:eastAsia="Times New Roman" w:cstheme="minorHAnsi"/>
                <w:sz w:val="18"/>
                <w:szCs w:val="18"/>
              </w:rPr>
              <w:t>( COR</w:t>
            </w:r>
            <w:proofErr w:type="gramEnd"/>
            <w:r w:rsidRPr="008F6EDC">
              <w:rPr>
                <w:rFonts w:eastAsia="Times New Roman" w:cstheme="minorHAnsi"/>
                <w:sz w:val="18"/>
                <w:szCs w:val="18"/>
              </w:rPr>
              <w:t xml:space="preserve"> ES SERÃO SELECIONADAS  DE ACORDO COM A SOLICITAÇÃO DE COMPRA, NA A UTORIZAÇÃO DE FORNECIMENTO-  AF)</w:t>
            </w:r>
          </w:p>
        </w:tc>
        <w:tc>
          <w:tcPr>
            <w:tcW w:w="1440" w:type="dxa"/>
            <w:tcBorders>
              <w:top w:val="single" w:sz="8" w:space="0" w:color="000000"/>
              <w:left w:val="single" w:sz="8" w:space="0" w:color="000000"/>
              <w:bottom w:val="single" w:sz="8" w:space="0" w:color="000000"/>
              <w:right w:val="single" w:sz="8" w:space="0" w:color="000000"/>
            </w:tcBorders>
          </w:tcPr>
          <w:p w14:paraId="0D5AC7E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EB2E74A"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390</w:t>
            </w:r>
          </w:p>
        </w:tc>
        <w:tc>
          <w:tcPr>
            <w:tcW w:w="1260" w:type="dxa"/>
            <w:tcBorders>
              <w:top w:val="single" w:sz="8" w:space="0" w:color="000000"/>
              <w:left w:val="single" w:sz="8" w:space="0" w:color="000000"/>
              <w:bottom w:val="single" w:sz="8" w:space="0" w:color="000000"/>
              <w:right w:val="single" w:sz="8" w:space="0" w:color="000000"/>
            </w:tcBorders>
          </w:tcPr>
          <w:p w14:paraId="605FF8F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2,39</w:t>
            </w:r>
          </w:p>
        </w:tc>
        <w:tc>
          <w:tcPr>
            <w:tcW w:w="1620" w:type="dxa"/>
            <w:tcBorders>
              <w:top w:val="single" w:sz="8" w:space="0" w:color="000000"/>
              <w:left w:val="single" w:sz="8" w:space="0" w:color="000000"/>
              <w:bottom w:val="single" w:sz="8" w:space="0" w:color="000000"/>
              <w:right w:val="single" w:sz="8" w:space="0" w:color="000000"/>
            </w:tcBorders>
          </w:tcPr>
          <w:p w14:paraId="5CDE2784"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932,10</w:t>
            </w:r>
          </w:p>
        </w:tc>
        <w:tc>
          <w:tcPr>
            <w:tcW w:w="1260" w:type="dxa"/>
            <w:tcBorders>
              <w:top w:val="single" w:sz="8" w:space="0" w:color="000000"/>
              <w:left w:val="single" w:sz="8" w:space="0" w:color="000000"/>
              <w:bottom w:val="single" w:sz="8" w:space="0" w:color="000000"/>
              <w:right w:val="single" w:sz="8" w:space="0" w:color="000000"/>
            </w:tcBorders>
          </w:tcPr>
          <w:p w14:paraId="519ED75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506B74D"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7F289D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93</w:t>
            </w:r>
          </w:p>
        </w:tc>
        <w:tc>
          <w:tcPr>
            <w:tcW w:w="960" w:type="dxa"/>
            <w:tcBorders>
              <w:top w:val="single" w:sz="8" w:space="0" w:color="000000"/>
              <w:left w:val="single" w:sz="8" w:space="0" w:color="000000"/>
              <w:bottom w:val="single" w:sz="8" w:space="0" w:color="000000"/>
              <w:right w:val="single" w:sz="8" w:space="0" w:color="000000"/>
            </w:tcBorders>
          </w:tcPr>
          <w:p w14:paraId="1E9F002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053.002.082</w:t>
            </w:r>
          </w:p>
        </w:tc>
        <w:tc>
          <w:tcPr>
            <w:tcW w:w="2820" w:type="dxa"/>
            <w:tcBorders>
              <w:top w:val="single" w:sz="8" w:space="0" w:color="000000"/>
              <w:left w:val="single" w:sz="8" w:space="0" w:color="000000"/>
              <w:bottom w:val="single" w:sz="8" w:space="0" w:color="000000"/>
              <w:right w:val="single" w:sz="8" w:space="0" w:color="000000"/>
            </w:tcBorders>
          </w:tcPr>
          <w:p w14:paraId="54D5CC7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w:t>
            </w:r>
            <w:proofErr w:type="gramStart"/>
            <w:r w:rsidRPr="008F6EDC">
              <w:rPr>
                <w:rFonts w:eastAsia="Times New Roman" w:cstheme="minorHAnsi"/>
                <w:sz w:val="18"/>
                <w:szCs w:val="18"/>
              </w:rPr>
              <w:t>CREPON,MEDINDO</w:t>
            </w:r>
            <w:proofErr w:type="gramEnd"/>
            <w:r w:rsidRPr="008F6EDC">
              <w:rPr>
                <w:rFonts w:eastAsia="Times New Roman" w:cstheme="minorHAnsi"/>
                <w:sz w:val="18"/>
                <w:szCs w:val="18"/>
              </w:rPr>
              <w:t xml:space="preserve"> 200,00X48,0</w:t>
            </w:r>
          </w:p>
          <w:p w14:paraId="29117AC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0CM,28G/M</w:t>
            </w:r>
            <w:proofErr w:type="gramStart"/>
            <w:r w:rsidRPr="008F6EDC">
              <w:rPr>
                <w:rFonts w:eastAsia="Times New Roman" w:cstheme="minorHAnsi"/>
                <w:sz w:val="18"/>
                <w:szCs w:val="18"/>
              </w:rPr>
              <w:t>2  DIVERSAS</w:t>
            </w:r>
            <w:proofErr w:type="gramEnd"/>
            <w:r w:rsidRPr="008F6EDC">
              <w:rPr>
                <w:rFonts w:eastAsia="Times New Roman" w:cstheme="minorHAnsi"/>
                <w:sz w:val="18"/>
                <w:szCs w:val="18"/>
              </w:rPr>
              <w:t xml:space="preserve"> CORES ( CORES SERÃO SELECIONADAS  DE ACORDO CO M A SOLICITAÇÃO DE COMPRA, NA AUT ORIZAÇÃO DE FORNECIMENTO-  AF)</w:t>
            </w:r>
          </w:p>
        </w:tc>
        <w:tc>
          <w:tcPr>
            <w:tcW w:w="1440" w:type="dxa"/>
            <w:tcBorders>
              <w:top w:val="single" w:sz="8" w:space="0" w:color="000000"/>
              <w:left w:val="single" w:sz="8" w:space="0" w:color="000000"/>
              <w:bottom w:val="single" w:sz="8" w:space="0" w:color="000000"/>
              <w:right w:val="single" w:sz="8" w:space="0" w:color="000000"/>
            </w:tcBorders>
          </w:tcPr>
          <w:p w14:paraId="1E9ECDD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D4BDD3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330</w:t>
            </w:r>
          </w:p>
        </w:tc>
        <w:tc>
          <w:tcPr>
            <w:tcW w:w="1260" w:type="dxa"/>
            <w:tcBorders>
              <w:top w:val="single" w:sz="8" w:space="0" w:color="000000"/>
              <w:left w:val="single" w:sz="8" w:space="0" w:color="000000"/>
              <w:bottom w:val="single" w:sz="8" w:space="0" w:color="000000"/>
              <w:right w:val="single" w:sz="8" w:space="0" w:color="000000"/>
            </w:tcBorders>
          </w:tcPr>
          <w:p w14:paraId="7272699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1,77</w:t>
            </w:r>
          </w:p>
        </w:tc>
        <w:tc>
          <w:tcPr>
            <w:tcW w:w="1620" w:type="dxa"/>
            <w:tcBorders>
              <w:top w:val="single" w:sz="8" w:space="0" w:color="000000"/>
              <w:left w:val="single" w:sz="8" w:space="0" w:color="000000"/>
              <w:bottom w:val="single" w:sz="8" w:space="0" w:color="000000"/>
              <w:right w:val="single" w:sz="8" w:space="0" w:color="000000"/>
            </w:tcBorders>
          </w:tcPr>
          <w:p w14:paraId="2A497AD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584,10</w:t>
            </w:r>
          </w:p>
        </w:tc>
        <w:tc>
          <w:tcPr>
            <w:tcW w:w="1260" w:type="dxa"/>
            <w:tcBorders>
              <w:top w:val="single" w:sz="8" w:space="0" w:color="000000"/>
              <w:left w:val="single" w:sz="8" w:space="0" w:color="000000"/>
              <w:bottom w:val="single" w:sz="8" w:space="0" w:color="000000"/>
              <w:right w:val="single" w:sz="8" w:space="0" w:color="000000"/>
            </w:tcBorders>
          </w:tcPr>
          <w:p w14:paraId="5FFA010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1AB905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DB2B035"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94</w:t>
            </w:r>
          </w:p>
        </w:tc>
        <w:tc>
          <w:tcPr>
            <w:tcW w:w="960" w:type="dxa"/>
            <w:tcBorders>
              <w:top w:val="single" w:sz="8" w:space="0" w:color="000000"/>
              <w:left w:val="single" w:sz="8" w:space="0" w:color="000000"/>
              <w:bottom w:val="single" w:sz="8" w:space="0" w:color="000000"/>
              <w:right w:val="single" w:sz="8" w:space="0" w:color="000000"/>
            </w:tcBorders>
          </w:tcPr>
          <w:p w14:paraId="0B1EB3A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040.003.557</w:t>
            </w:r>
          </w:p>
        </w:tc>
        <w:tc>
          <w:tcPr>
            <w:tcW w:w="2820" w:type="dxa"/>
            <w:tcBorders>
              <w:top w:val="single" w:sz="8" w:space="0" w:color="000000"/>
              <w:left w:val="single" w:sz="8" w:space="0" w:color="000000"/>
              <w:bottom w:val="single" w:sz="8" w:space="0" w:color="000000"/>
              <w:right w:val="single" w:sz="8" w:space="0" w:color="000000"/>
            </w:tcBorders>
          </w:tcPr>
          <w:p w14:paraId="33DFC63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MICROONDULADO, MEDINDO (5</w:t>
            </w:r>
          </w:p>
          <w:p w14:paraId="2AC3378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 X </w:t>
            </w:r>
            <w:proofErr w:type="gramStart"/>
            <w:r w:rsidRPr="008F6EDC">
              <w:rPr>
                <w:rFonts w:eastAsia="Times New Roman" w:cstheme="minorHAnsi"/>
                <w:sz w:val="18"/>
                <w:szCs w:val="18"/>
              </w:rPr>
              <w:t>80)CM</w:t>
            </w:r>
            <w:proofErr w:type="gramEnd"/>
            <w:r w:rsidRPr="008F6EDC">
              <w:rPr>
                <w:rFonts w:eastAsia="Times New Roman" w:cstheme="minorHAnsi"/>
                <w:sz w:val="18"/>
                <w:szCs w:val="18"/>
              </w:rPr>
              <w:t>, NA COR CORES DIVERSAS</w:t>
            </w:r>
          </w:p>
        </w:tc>
        <w:tc>
          <w:tcPr>
            <w:tcW w:w="1440" w:type="dxa"/>
            <w:tcBorders>
              <w:top w:val="single" w:sz="8" w:space="0" w:color="000000"/>
              <w:left w:val="single" w:sz="8" w:space="0" w:color="000000"/>
              <w:bottom w:val="single" w:sz="8" w:space="0" w:color="000000"/>
              <w:right w:val="single" w:sz="8" w:space="0" w:color="000000"/>
            </w:tcBorders>
          </w:tcPr>
          <w:p w14:paraId="1E369EF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07E6BC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300</w:t>
            </w:r>
          </w:p>
        </w:tc>
        <w:tc>
          <w:tcPr>
            <w:tcW w:w="1260" w:type="dxa"/>
            <w:tcBorders>
              <w:top w:val="single" w:sz="8" w:space="0" w:color="000000"/>
              <w:left w:val="single" w:sz="8" w:space="0" w:color="000000"/>
              <w:bottom w:val="single" w:sz="8" w:space="0" w:color="000000"/>
              <w:right w:val="single" w:sz="8" w:space="0" w:color="000000"/>
            </w:tcBorders>
          </w:tcPr>
          <w:p w14:paraId="7CF8EA7B"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4,91</w:t>
            </w:r>
          </w:p>
        </w:tc>
        <w:tc>
          <w:tcPr>
            <w:tcW w:w="1620" w:type="dxa"/>
            <w:tcBorders>
              <w:top w:val="single" w:sz="8" w:space="0" w:color="000000"/>
              <w:left w:val="single" w:sz="8" w:space="0" w:color="000000"/>
              <w:bottom w:val="single" w:sz="8" w:space="0" w:color="000000"/>
              <w:right w:val="single" w:sz="8" w:space="0" w:color="000000"/>
            </w:tcBorders>
          </w:tcPr>
          <w:p w14:paraId="74487E4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1.473,00</w:t>
            </w:r>
          </w:p>
        </w:tc>
        <w:tc>
          <w:tcPr>
            <w:tcW w:w="1260" w:type="dxa"/>
            <w:tcBorders>
              <w:top w:val="single" w:sz="8" w:space="0" w:color="000000"/>
              <w:left w:val="single" w:sz="8" w:space="0" w:color="000000"/>
              <w:bottom w:val="single" w:sz="8" w:space="0" w:color="000000"/>
              <w:right w:val="single" w:sz="8" w:space="0" w:color="000000"/>
            </w:tcBorders>
          </w:tcPr>
          <w:p w14:paraId="1C220F2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84AE76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DCD8FF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95</w:t>
            </w:r>
          </w:p>
        </w:tc>
        <w:tc>
          <w:tcPr>
            <w:tcW w:w="960" w:type="dxa"/>
            <w:tcBorders>
              <w:top w:val="single" w:sz="8" w:space="0" w:color="000000"/>
              <w:left w:val="single" w:sz="8" w:space="0" w:color="000000"/>
              <w:bottom w:val="single" w:sz="8" w:space="0" w:color="000000"/>
              <w:right w:val="single" w:sz="8" w:space="0" w:color="000000"/>
            </w:tcBorders>
          </w:tcPr>
          <w:p w14:paraId="22196E5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053.002.096</w:t>
            </w:r>
          </w:p>
        </w:tc>
        <w:tc>
          <w:tcPr>
            <w:tcW w:w="2820" w:type="dxa"/>
            <w:tcBorders>
              <w:top w:val="single" w:sz="8" w:space="0" w:color="000000"/>
              <w:left w:val="single" w:sz="8" w:space="0" w:color="000000"/>
              <w:bottom w:val="single" w:sz="8" w:space="0" w:color="000000"/>
              <w:right w:val="single" w:sz="8" w:space="0" w:color="000000"/>
            </w:tcBorders>
          </w:tcPr>
          <w:p w14:paraId="44ABF25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PAPEL KRAFT, MEDINDO 60CM X200M, NA COR NATURAL ACONDICION ADO EM BOBINA</w:t>
            </w:r>
          </w:p>
        </w:tc>
        <w:tc>
          <w:tcPr>
            <w:tcW w:w="1440" w:type="dxa"/>
            <w:tcBorders>
              <w:top w:val="single" w:sz="8" w:space="0" w:color="000000"/>
              <w:left w:val="single" w:sz="8" w:space="0" w:color="000000"/>
              <w:bottom w:val="single" w:sz="8" w:space="0" w:color="000000"/>
              <w:right w:val="single" w:sz="8" w:space="0" w:color="000000"/>
            </w:tcBorders>
          </w:tcPr>
          <w:p w14:paraId="137D373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BOBIN</w:t>
            </w:r>
          </w:p>
        </w:tc>
        <w:tc>
          <w:tcPr>
            <w:tcW w:w="1260" w:type="dxa"/>
            <w:tcBorders>
              <w:top w:val="single" w:sz="8" w:space="0" w:color="000000"/>
              <w:left w:val="single" w:sz="8" w:space="0" w:color="000000"/>
              <w:bottom w:val="single" w:sz="8" w:space="0" w:color="000000"/>
              <w:right w:val="single" w:sz="8" w:space="0" w:color="000000"/>
            </w:tcBorders>
          </w:tcPr>
          <w:p w14:paraId="45BD297A"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112</w:t>
            </w:r>
          </w:p>
        </w:tc>
        <w:tc>
          <w:tcPr>
            <w:tcW w:w="1260" w:type="dxa"/>
            <w:tcBorders>
              <w:top w:val="single" w:sz="8" w:space="0" w:color="000000"/>
              <w:left w:val="single" w:sz="8" w:space="0" w:color="000000"/>
              <w:bottom w:val="single" w:sz="8" w:space="0" w:color="000000"/>
              <w:right w:val="single" w:sz="8" w:space="0" w:color="000000"/>
            </w:tcBorders>
          </w:tcPr>
          <w:p w14:paraId="04ED130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159,22</w:t>
            </w:r>
          </w:p>
        </w:tc>
        <w:tc>
          <w:tcPr>
            <w:tcW w:w="1620" w:type="dxa"/>
            <w:tcBorders>
              <w:top w:val="single" w:sz="8" w:space="0" w:color="000000"/>
              <w:left w:val="single" w:sz="8" w:space="0" w:color="000000"/>
              <w:bottom w:val="single" w:sz="8" w:space="0" w:color="000000"/>
              <w:right w:val="single" w:sz="8" w:space="0" w:color="000000"/>
            </w:tcBorders>
          </w:tcPr>
          <w:p w14:paraId="15FEAD23"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17.832,64</w:t>
            </w:r>
          </w:p>
        </w:tc>
        <w:tc>
          <w:tcPr>
            <w:tcW w:w="1260" w:type="dxa"/>
            <w:tcBorders>
              <w:top w:val="single" w:sz="8" w:space="0" w:color="000000"/>
              <w:left w:val="single" w:sz="8" w:space="0" w:color="000000"/>
              <w:bottom w:val="single" w:sz="8" w:space="0" w:color="000000"/>
              <w:right w:val="single" w:sz="8" w:space="0" w:color="000000"/>
            </w:tcBorders>
          </w:tcPr>
          <w:p w14:paraId="6644CBC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C9FB1C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C9D9278" w14:textId="77777777" w:rsidR="008F6EDC" w:rsidRPr="008F6EDC" w:rsidRDefault="008F6EDC" w:rsidP="008F6EDC">
            <w:pPr>
              <w:spacing w:after="0"/>
              <w:ind w:left="150"/>
              <w:rPr>
                <w:rFonts w:eastAsia="Times New Roman" w:cstheme="minorHAnsi"/>
                <w:color w:val="EE0000"/>
                <w:w w:val="111"/>
                <w:sz w:val="18"/>
                <w:szCs w:val="18"/>
              </w:rPr>
            </w:pPr>
            <w:r w:rsidRPr="008F6EDC">
              <w:rPr>
                <w:rFonts w:eastAsia="Times New Roman" w:cstheme="minorHAnsi"/>
                <w:color w:val="EE0000"/>
                <w:w w:val="111"/>
                <w:sz w:val="18"/>
                <w:szCs w:val="18"/>
              </w:rPr>
              <w:t>96</w:t>
            </w:r>
          </w:p>
        </w:tc>
        <w:tc>
          <w:tcPr>
            <w:tcW w:w="960" w:type="dxa"/>
            <w:tcBorders>
              <w:top w:val="single" w:sz="8" w:space="0" w:color="000000"/>
              <w:left w:val="single" w:sz="8" w:space="0" w:color="000000"/>
              <w:bottom w:val="single" w:sz="8" w:space="0" w:color="000000"/>
              <w:right w:val="single" w:sz="8" w:space="0" w:color="000000"/>
            </w:tcBorders>
          </w:tcPr>
          <w:p w14:paraId="7408FD40" w14:textId="77777777" w:rsidR="008F6EDC" w:rsidRPr="008F6EDC" w:rsidRDefault="008F6EDC" w:rsidP="008F6EDC">
            <w:pPr>
              <w:spacing w:after="0"/>
              <w:ind w:left="61"/>
              <w:rPr>
                <w:rFonts w:eastAsia="Times New Roman" w:cstheme="minorHAnsi"/>
                <w:color w:val="EE0000"/>
                <w:w w:val="111"/>
                <w:sz w:val="18"/>
                <w:szCs w:val="18"/>
              </w:rPr>
            </w:pPr>
            <w:r w:rsidRPr="008F6EDC">
              <w:rPr>
                <w:rFonts w:eastAsia="Times New Roman" w:cstheme="minorHAnsi"/>
                <w:color w:val="EE0000"/>
                <w:w w:val="111"/>
                <w:sz w:val="18"/>
                <w:szCs w:val="18"/>
              </w:rPr>
              <w:t>053.002.104</w:t>
            </w:r>
          </w:p>
        </w:tc>
        <w:tc>
          <w:tcPr>
            <w:tcW w:w="2820" w:type="dxa"/>
            <w:tcBorders>
              <w:top w:val="single" w:sz="8" w:space="0" w:color="000000"/>
              <w:left w:val="single" w:sz="8" w:space="0" w:color="000000"/>
              <w:bottom w:val="single" w:sz="8" w:space="0" w:color="000000"/>
              <w:right w:val="single" w:sz="8" w:space="0" w:color="000000"/>
            </w:tcBorders>
          </w:tcPr>
          <w:p w14:paraId="17E8839A" w14:textId="77777777" w:rsidR="008F6EDC" w:rsidRPr="008F6EDC" w:rsidRDefault="008F6EDC" w:rsidP="008F6EDC">
            <w:pPr>
              <w:spacing w:after="0" w:line="200" w:lineRule="exact"/>
              <w:ind w:left="50" w:right="81"/>
              <w:jc w:val="both"/>
              <w:rPr>
                <w:rFonts w:eastAsia="Times New Roman" w:cstheme="minorHAnsi"/>
                <w:color w:val="EE0000"/>
                <w:sz w:val="18"/>
                <w:szCs w:val="18"/>
              </w:rPr>
            </w:pPr>
            <w:r w:rsidRPr="008F6EDC">
              <w:rPr>
                <w:rFonts w:eastAsia="Times New Roman" w:cstheme="minorHAnsi"/>
                <w:color w:val="EE0000"/>
                <w:sz w:val="18"/>
                <w:szCs w:val="18"/>
              </w:rPr>
              <w:t>PAPEL - SULFITE, FORMATO A4, 75G/M2, NA COR BRANCA (RESMA COM 500) CAI XA COM 10 RESMAS</w:t>
            </w:r>
          </w:p>
        </w:tc>
        <w:tc>
          <w:tcPr>
            <w:tcW w:w="1440" w:type="dxa"/>
            <w:tcBorders>
              <w:top w:val="single" w:sz="8" w:space="0" w:color="000000"/>
              <w:left w:val="single" w:sz="8" w:space="0" w:color="000000"/>
              <w:bottom w:val="single" w:sz="8" w:space="0" w:color="000000"/>
              <w:right w:val="single" w:sz="8" w:space="0" w:color="000000"/>
            </w:tcBorders>
          </w:tcPr>
          <w:p w14:paraId="4E0D6E75" w14:textId="77777777" w:rsidR="008F6EDC" w:rsidRPr="008F6EDC" w:rsidRDefault="008F6EDC" w:rsidP="008F6EDC">
            <w:pPr>
              <w:spacing w:after="0"/>
              <w:ind w:left="534" w:right="548"/>
              <w:jc w:val="center"/>
              <w:rPr>
                <w:rFonts w:eastAsia="Times New Roman" w:cstheme="minorHAnsi"/>
                <w:color w:val="EE0000"/>
                <w:w w:val="97"/>
                <w:sz w:val="18"/>
                <w:szCs w:val="18"/>
              </w:rPr>
            </w:pPr>
            <w:r w:rsidRPr="008F6EDC">
              <w:rPr>
                <w:rFonts w:eastAsia="Times New Roman" w:cstheme="minorHAnsi"/>
                <w:color w:val="EE0000"/>
                <w:w w:val="97"/>
                <w:sz w:val="18"/>
                <w:szCs w:val="18"/>
              </w:rPr>
              <w:t>C 10R</w:t>
            </w:r>
          </w:p>
        </w:tc>
        <w:tc>
          <w:tcPr>
            <w:tcW w:w="1260" w:type="dxa"/>
            <w:tcBorders>
              <w:top w:val="single" w:sz="8" w:space="0" w:color="000000"/>
              <w:left w:val="single" w:sz="8" w:space="0" w:color="000000"/>
              <w:bottom w:val="single" w:sz="8" w:space="0" w:color="000000"/>
              <w:right w:val="single" w:sz="8" w:space="0" w:color="000000"/>
            </w:tcBorders>
          </w:tcPr>
          <w:p w14:paraId="74534B3A" w14:textId="77777777" w:rsidR="008F6EDC" w:rsidRPr="008F6EDC" w:rsidRDefault="008F6EDC" w:rsidP="008F6EDC">
            <w:pPr>
              <w:spacing w:after="0"/>
              <w:ind w:left="370" w:right="386"/>
              <w:jc w:val="center"/>
              <w:rPr>
                <w:rFonts w:eastAsia="Times New Roman" w:cstheme="minorHAnsi"/>
                <w:color w:val="EE0000"/>
                <w:w w:val="111"/>
                <w:sz w:val="18"/>
                <w:szCs w:val="18"/>
              </w:rPr>
            </w:pPr>
            <w:r w:rsidRPr="008F6EDC">
              <w:rPr>
                <w:rFonts w:eastAsia="Times New Roman" w:cstheme="minorHAnsi"/>
                <w:color w:val="EE0000"/>
                <w:w w:val="111"/>
                <w:sz w:val="18"/>
                <w:szCs w:val="18"/>
              </w:rPr>
              <w:t>1.021</w:t>
            </w:r>
          </w:p>
        </w:tc>
        <w:tc>
          <w:tcPr>
            <w:tcW w:w="1260" w:type="dxa"/>
            <w:tcBorders>
              <w:top w:val="single" w:sz="8" w:space="0" w:color="000000"/>
              <w:left w:val="single" w:sz="8" w:space="0" w:color="000000"/>
              <w:bottom w:val="single" w:sz="8" w:space="0" w:color="000000"/>
              <w:right w:val="single" w:sz="8" w:space="0" w:color="000000"/>
            </w:tcBorders>
          </w:tcPr>
          <w:p w14:paraId="3A79F046" w14:textId="77777777" w:rsidR="008F6EDC" w:rsidRPr="008F6EDC" w:rsidRDefault="008F6EDC" w:rsidP="008F6EDC">
            <w:pPr>
              <w:spacing w:after="0"/>
              <w:ind w:left="337" w:right="354"/>
              <w:jc w:val="center"/>
              <w:rPr>
                <w:rFonts w:eastAsia="Times New Roman" w:cstheme="minorHAnsi"/>
                <w:color w:val="EE0000"/>
                <w:w w:val="111"/>
                <w:sz w:val="18"/>
                <w:szCs w:val="18"/>
              </w:rPr>
            </w:pPr>
            <w:r w:rsidRPr="008F6EDC">
              <w:rPr>
                <w:rFonts w:eastAsia="Times New Roman" w:cstheme="minorHAnsi"/>
                <w:color w:val="EE0000"/>
                <w:w w:val="111"/>
                <w:sz w:val="18"/>
                <w:szCs w:val="18"/>
              </w:rPr>
              <w:t>327,67</w:t>
            </w:r>
          </w:p>
        </w:tc>
        <w:tc>
          <w:tcPr>
            <w:tcW w:w="1620" w:type="dxa"/>
            <w:tcBorders>
              <w:top w:val="single" w:sz="8" w:space="0" w:color="000000"/>
              <w:left w:val="single" w:sz="8" w:space="0" w:color="000000"/>
              <w:bottom w:val="single" w:sz="8" w:space="0" w:color="000000"/>
              <w:right w:val="single" w:sz="8" w:space="0" w:color="000000"/>
            </w:tcBorders>
          </w:tcPr>
          <w:p w14:paraId="73037F2C" w14:textId="77777777" w:rsidR="008F6EDC" w:rsidRPr="008F6EDC" w:rsidRDefault="008F6EDC" w:rsidP="008F6EDC">
            <w:pPr>
              <w:spacing w:after="0"/>
              <w:ind w:left="517"/>
              <w:rPr>
                <w:rFonts w:eastAsia="Times New Roman" w:cstheme="minorHAnsi"/>
                <w:color w:val="EE0000"/>
                <w:w w:val="111"/>
                <w:sz w:val="18"/>
                <w:szCs w:val="18"/>
              </w:rPr>
            </w:pPr>
            <w:r w:rsidRPr="008F6EDC">
              <w:rPr>
                <w:rFonts w:eastAsia="Times New Roman" w:cstheme="minorHAnsi"/>
                <w:color w:val="EE0000"/>
                <w:w w:val="111"/>
                <w:sz w:val="18"/>
                <w:szCs w:val="18"/>
              </w:rPr>
              <w:t>334.551,07</w:t>
            </w:r>
          </w:p>
        </w:tc>
        <w:tc>
          <w:tcPr>
            <w:tcW w:w="1260" w:type="dxa"/>
            <w:tcBorders>
              <w:top w:val="single" w:sz="8" w:space="0" w:color="000000"/>
              <w:left w:val="single" w:sz="8" w:space="0" w:color="000000"/>
              <w:bottom w:val="single" w:sz="8" w:space="0" w:color="000000"/>
              <w:right w:val="single" w:sz="8" w:space="0" w:color="000000"/>
            </w:tcBorders>
          </w:tcPr>
          <w:p w14:paraId="6832C1B4" w14:textId="77777777" w:rsidR="008F6EDC" w:rsidRPr="008F6EDC" w:rsidRDefault="008F6EDC" w:rsidP="008F6EDC">
            <w:pPr>
              <w:jc w:val="center"/>
              <w:rPr>
                <w:rFonts w:cstheme="minorHAnsi"/>
                <w:b/>
                <w:bCs/>
                <w:color w:val="EE0000"/>
                <w:sz w:val="20"/>
                <w:szCs w:val="20"/>
              </w:rPr>
            </w:pPr>
            <w:r w:rsidRPr="008F6EDC">
              <w:rPr>
                <w:rFonts w:cstheme="minorHAnsi"/>
                <w:b/>
                <w:bCs/>
                <w:color w:val="EE0000"/>
                <w:sz w:val="20"/>
                <w:szCs w:val="20"/>
              </w:rPr>
              <w:t>AMPLA CONCORRÊNCIA/</w:t>
            </w:r>
          </w:p>
          <w:p w14:paraId="7E3E0701" w14:textId="77777777" w:rsidR="008F6EDC" w:rsidRPr="008F6EDC" w:rsidRDefault="008F6EDC" w:rsidP="008F6EDC">
            <w:pPr>
              <w:jc w:val="center"/>
              <w:rPr>
                <w:rFonts w:cstheme="minorHAnsi"/>
                <w:b/>
                <w:bCs/>
                <w:sz w:val="20"/>
                <w:szCs w:val="20"/>
              </w:rPr>
            </w:pPr>
            <w:r w:rsidRPr="008F6EDC">
              <w:rPr>
                <w:rFonts w:cstheme="minorHAnsi"/>
                <w:b/>
                <w:bCs/>
                <w:color w:val="EE0000"/>
                <w:sz w:val="20"/>
                <w:szCs w:val="20"/>
              </w:rPr>
              <w:lastRenderedPageBreak/>
              <w:t>(RESERVAR COTA ME/EPP ATÉ 25% - Art. 48, III)</w:t>
            </w:r>
          </w:p>
        </w:tc>
      </w:tr>
      <w:tr w:rsidR="008F6EDC" w:rsidRPr="008F6EDC" w14:paraId="001AA1B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574791D"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97</w:t>
            </w:r>
          </w:p>
        </w:tc>
        <w:tc>
          <w:tcPr>
            <w:tcW w:w="960" w:type="dxa"/>
            <w:tcBorders>
              <w:top w:val="single" w:sz="8" w:space="0" w:color="000000"/>
              <w:left w:val="single" w:sz="8" w:space="0" w:color="000000"/>
              <w:bottom w:val="single" w:sz="8" w:space="0" w:color="000000"/>
              <w:right w:val="single" w:sz="8" w:space="0" w:color="000000"/>
            </w:tcBorders>
          </w:tcPr>
          <w:p w14:paraId="6057022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053.002.107</w:t>
            </w:r>
          </w:p>
        </w:tc>
        <w:tc>
          <w:tcPr>
            <w:tcW w:w="2820" w:type="dxa"/>
            <w:tcBorders>
              <w:top w:val="single" w:sz="8" w:space="0" w:color="000000"/>
              <w:left w:val="single" w:sz="8" w:space="0" w:color="000000"/>
              <w:bottom w:val="single" w:sz="8" w:space="0" w:color="000000"/>
              <w:right w:val="single" w:sz="8" w:space="0" w:color="000000"/>
            </w:tcBorders>
          </w:tcPr>
          <w:p w14:paraId="04F9BFD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SULFITE, FORMATO A4,75G/M2, NA COR AMARELA, RESMA COM 500 FO LHAS</w:t>
            </w:r>
          </w:p>
        </w:tc>
        <w:tc>
          <w:tcPr>
            <w:tcW w:w="1440" w:type="dxa"/>
            <w:tcBorders>
              <w:top w:val="single" w:sz="8" w:space="0" w:color="000000"/>
              <w:left w:val="single" w:sz="8" w:space="0" w:color="000000"/>
              <w:bottom w:val="single" w:sz="8" w:space="0" w:color="000000"/>
              <w:right w:val="single" w:sz="8" w:space="0" w:color="000000"/>
            </w:tcBorders>
          </w:tcPr>
          <w:p w14:paraId="7C40C39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RM500</w:t>
            </w:r>
          </w:p>
        </w:tc>
        <w:tc>
          <w:tcPr>
            <w:tcW w:w="1260" w:type="dxa"/>
            <w:tcBorders>
              <w:top w:val="single" w:sz="8" w:space="0" w:color="000000"/>
              <w:left w:val="single" w:sz="8" w:space="0" w:color="000000"/>
              <w:bottom w:val="single" w:sz="8" w:space="0" w:color="000000"/>
              <w:right w:val="single" w:sz="8" w:space="0" w:color="000000"/>
            </w:tcBorders>
          </w:tcPr>
          <w:p w14:paraId="5B9C4BB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146</w:t>
            </w:r>
          </w:p>
        </w:tc>
        <w:tc>
          <w:tcPr>
            <w:tcW w:w="1260" w:type="dxa"/>
            <w:tcBorders>
              <w:top w:val="single" w:sz="8" w:space="0" w:color="000000"/>
              <w:left w:val="single" w:sz="8" w:space="0" w:color="000000"/>
              <w:bottom w:val="single" w:sz="8" w:space="0" w:color="000000"/>
              <w:right w:val="single" w:sz="8" w:space="0" w:color="000000"/>
            </w:tcBorders>
          </w:tcPr>
          <w:p w14:paraId="1610F5C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39,99</w:t>
            </w:r>
          </w:p>
        </w:tc>
        <w:tc>
          <w:tcPr>
            <w:tcW w:w="1620" w:type="dxa"/>
            <w:tcBorders>
              <w:top w:val="single" w:sz="8" w:space="0" w:color="000000"/>
              <w:left w:val="single" w:sz="8" w:space="0" w:color="000000"/>
              <w:bottom w:val="single" w:sz="8" w:space="0" w:color="000000"/>
              <w:right w:val="single" w:sz="8" w:space="0" w:color="000000"/>
            </w:tcBorders>
          </w:tcPr>
          <w:p w14:paraId="23B0E44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5.838,54</w:t>
            </w:r>
          </w:p>
        </w:tc>
        <w:tc>
          <w:tcPr>
            <w:tcW w:w="1260" w:type="dxa"/>
            <w:tcBorders>
              <w:top w:val="single" w:sz="8" w:space="0" w:color="000000"/>
              <w:left w:val="single" w:sz="8" w:space="0" w:color="000000"/>
              <w:bottom w:val="single" w:sz="8" w:space="0" w:color="000000"/>
              <w:right w:val="single" w:sz="8" w:space="0" w:color="000000"/>
            </w:tcBorders>
          </w:tcPr>
          <w:p w14:paraId="54313DB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7F2B962"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8BA3DA6"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98</w:t>
            </w:r>
          </w:p>
        </w:tc>
        <w:tc>
          <w:tcPr>
            <w:tcW w:w="960" w:type="dxa"/>
            <w:tcBorders>
              <w:top w:val="single" w:sz="8" w:space="0" w:color="000000"/>
              <w:left w:val="single" w:sz="8" w:space="0" w:color="000000"/>
              <w:bottom w:val="single" w:sz="8" w:space="0" w:color="000000"/>
              <w:right w:val="single" w:sz="8" w:space="0" w:color="000000"/>
            </w:tcBorders>
          </w:tcPr>
          <w:p w14:paraId="3BDBD92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053.002.108</w:t>
            </w:r>
          </w:p>
        </w:tc>
        <w:tc>
          <w:tcPr>
            <w:tcW w:w="2820" w:type="dxa"/>
            <w:tcBorders>
              <w:top w:val="single" w:sz="8" w:space="0" w:color="000000"/>
              <w:left w:val="single" w:sz="8" w:space="0" w:color="000000"/>
              <w:bottom w:val="single" w:sz="8" w:space="0" w:color="000000"/>
              <w:right w:val="single" w:sz="8" w:space="0" w:color="000000"/>
            </w:tcBorders>
          </w:tcPr>
          <w:p w14:paraId="7C2793A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SULFITE, FORMATO A4,75G/M2, NA COR AZUL, RESMA COM 500 FOLHAS</w:t>
            </w:r>
          </w:p>
        </w:tc>
        <w:tc>
          <w:tcPr>
            <w:tcW w:w="1440" w:type="dxa"/>
            <w:tcBorders>
              <w:top w:val="single" w:sz="8" w:space="0" w:color="000000"/>
              <w:left w:val="single" w:sz="8" w:space="0" w:color="000000"/>
              <w:bottom w:val="single" w:sz="8" w:space="0" w:color="000000"/>
              <w:right w:val="single" w:sz="8" w:space="0" w:color="000000"/>
            </w:tcBorders>
          </w:tcPr>
          <w:p w14:paraId="155961B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RM500</w:t>
            </w:r>
          </w:p>
        </w:tc>
        <w:tc>
          <w:tcPr>
            <w:tcW w:w="1260" w:type="dxa"/>
            <w:tcBorders>
              <w:top w:val="single" w:sz="8" w:space="0" w:color="000000"/>
              <w:left w:val="single" w:sz="8" w:space="0" w:color="000000"/>
              <w:bottom w:val="single" w:sz="8" w:space="0" w:color="000000"/>
              <w:right w:val="single" w:sz="8" w:space="0" w:color="000000"/>
            </w:tcBorders>
          </w:tcPr>
          <w:p w14:paraId="210570E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146</w:t>
            </w:r>
          </w:p>
        </w:tc>
        <w:tc>
          <w:tcPr>
            <w:tcW w:w="1260" w:type="dxa"/>
            <w:tcBorders>
              <w:top w:val="single" w:sz="8" w:space="0" w:color="000000"/>
              <w:left w:val="single" w:sz="8" w:space="0" w:color="000000"/>
              <w:bottom w:val="single" w:sz="8" w:space="0" w:color="000000"/>
              <w:right w:val="single" w:sz="8" w:space="0" w:color="000000"/>
            </w:tcBorders>
          </w:tcPr>
          <w:p w14:paraId="68CA4C0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39,99</w:t>
            </w:r>
          </w:p>
        </w:tc>
        <w:tc>
          <w:tcPr>
            <w:tcW w:w="1620" w:type="dxa"/>
            <w:tcBorders>
              <w:top w:val="single" w:sz="8" w:space="0" w:color="000000"/>
              <w:left w:val="single" w:sz="8" w:space="0" w:color="000000"/>
              <w:bottom w:val="single" w:sz="8" w:space="0" w:color="000000"/>
              <w:right w:val="single" w:sz="8" w:space="0" w:color="000000"/>
            </w:tcBorders>
          </w:tcPr>
          <w:p w14:paraId="33D476A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5.838,54</w:t>
            </w:r>
          </w:p>
        </w:tc>
        <w:tc>
          <w:tcPr>
            <w:tcW w:w="1260" w:type="dxa"/>
            <w:tcBorders>
              <w:top w:val="single" w:sz="8" w:space="0" w:color="000000"/>
              <w:left w:val="single" w:sz="8" w:space="0" w:color="000000"/>
              <w:bottom w:val="single" w:sz="8" w:space="0" w:color="000000"/>
              <w:right w:val="single" w:sz="8" w:space="0" w:color="000000"/>
            </w:tcBorders>
          </w:tcPr>
          <w:p w14:paraId="78D895A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99B3D9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5BEAC9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99</w:t>
            </w:r>
          </w:p>
        </w:tc>
        <w:tc>
          <w:tcPr>
            <w:tcW w:w="960" w:type="dxa"/>
            <w:tcBorders>
              <w:top w:val="single" w:sz="8" w:space="0" w:color="000000"/>
              <w:left w:val="single" w:sz="8" w:space="0" w:color="000000"/>
              <w:bottom w:val="single" w:sz="8" w:space="0" w:color="000000"/>
              <w:right w:val="single" w:sz="8" w:space="0" w:color="000000"/>
            </w:tcBorders>
          </w:tcPr>
          <w:p w14:paraId="1EF0A581"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053.002.111</w:t>
            </w:r>
          </w:p>
        </w:tc>
        <w:tc>
          <w:tcPr>
            <w:tcW w:w="2820" w:type="dxa"/>
            <w:tcBorders>
              <w:top w:val="single" w:sz="8" w:space="0" w:color="000000"/>
              <w:left w:val="single" w:sz="8" w:space="0" w:color="000000"/>
              <w:bottom w:val="single" w:sz="8" w:space="0" w:color="000000"/>
              <w:right w:val="single" w:sz="8" w:space="0" w:color="000000"/>
            </w:tcBorders>
          </w:tcPr>
          <w:p w14:paraId="110A0E9F"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SULFITE, FORMATO A4,75G/M2, NA COR ROSA, RESMA COM 500 FOLHA S</w:t>
            </w:r>
          </w:p>
        </w:tc>
        <w:tc>
          <w:tcPr>
            <w:tcW w:w="1440" w:type="dxa"/>
            <w:tcBorders>
              <w:top w:val="single" w:sz="8" w:space="0" w:color="000000"/>
              <w:left w:val="single" w:sz="8" w:space="0" w:color="000000"/>
              <w:bottom w:val="single" w:sz="8" w:space="0" w:color="000000"/>
              <w:right w:val="single" w:sz="8" w:space="0" w:color="000000"/>
            </w:tcBorders>
          </w:tcPr>
          <w:p w14:paraId="49DFAB8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RM500</w:t>
            </w:r>
          </w:p>
        </w:tc>
        <w:tc>
          <w:tcPr>
            <w:tcW w:w="1260" w:type="dxa"/>
            <w:tcBorders>
              <w:top w:val="single" w:sz="8" w:space="0" w:color="000000"/>
              <w:left w:val="single" w:sz="8" w:space="0" w:color="000000"/>
              <w:bottom w:val="single" w:sz="8" w:space="0" w:color="000000"/>
              <w:right w:val="single" w:sz="8" w:space="0" w:color="000000"/>
            </w:tcBorders>
          </w:tcPr>
          <w:p w14:paraId="24C5062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146</w:t>
            </w:r>
          </w:p>
        </w:tc>
        <w:tc>
          <w:tcPr>
            <w:tcW w:w="1260" w:type="dxa"/>
            <w:tcBorders>
              <w:top w:val="single" w:sz="8" w:space="0" w:color="000000"/>
              <w:left w:val="single" w:sz="8" w:space="0" w:color="000000"/>
              <w:bottom w:val="single" w:sz="8" w:space="0" w:color="000000"/>
              <w:right w:val="single" w:sz="8" w:space="0" w:color="000000"/>
            </w:tcBorders>
          </w:tcPr>
          <w:p w14:paraId="35890BE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39,99</w:t>
            </w:r>
          </w:p>
        </w:tc>
        <w:tc>
          <w:tcPr>
            <w:tcW w:w="1620" w:type="dxa"/>
            <w:tcBorders>
              <w:top w:val="single" w:sz="8" w:space="0" w:color="000000"/>
              <w:left w:val="single" w:sz="8" w:space="0" w:color="000000"/>
              <w:bottom w:val="single" w:sz="8" w:space="0" w:color="000000"/>
              <w:right w:val="single" w:sz="8" w:space="0" w:color="000000"/>
            </w:tcBorders>
          </w:tcPr>
          <w:p w14:paraId="6599CC8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5.838,54</w:t>
            </w:r>
          </w:p>
        </w:tc>
        <w:tc>
          <w:tcPr>
            <w:tcW w:w="1260" w:type="dxa"/>
            <w:tcBorders>
              <w:top w:val="single" w:sz="8" w:space="0" w:color="000000"/>
              <w:left w:val="single" w:sz="8" w:space="0" w:color="000000"/>
              <w:bottom w:val="single" w:sz="8" w:space="0" w:color="000000"/>
              <w:right w:val="single" w:sz="8" w:space="0" w:color="000000"/>
            </w:tcBorders>
          </w:tcPr>
          <w:p w14:paraId="5847E7FA"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EAC928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39750B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100</w:t>
            </w:r>
          </w:p>
        </w:tc>
        <w:tc>
          <w:tcPr>
            <w:tcW w:w="960" w:type="dxa"/>
            <w:tcBorders>
              <w:top w:val="single" w:sz="8" w:space="0" w:color="000000"/>
              <w:left w:val="single" w:sz="8" w:space="0" w:color="000000"/>
              <w:bottom w:val="single" w:sz="8" w:space="0" w:color="000000"/>
              <w:right w:val="single" w:sz="8" w:space="0" w:color="000000"/>
            </w:tcBorders>
          </w:tcPr>
          <w:p w14:paraId="4EFFEAB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053.002.106</w:t>
            </w:r>
          </w:p>
        </w:tc>
        <w:tc>
          <w:tcPr>
            <w:tcW w:w="2820" w:type="dxa"/>
            <w:tcBorders>
              <w:top w:val="single" w:sz="8" w:space="0" w:color="000000"/>
              <w:left w:val="single" w:sz="8" w:space="0" w:color="000000"/>
              <w:bottom w:val="single" w:sz="8" w:space="0" w:color="000000"/>
              <w:right w:val="single" w:sz="8" w:space="0" w:color="000000"/>
            </w:tcBorders>
          </w:tcPr>
          <w:p w14:paraId="4ADC932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 SULFITE, FORMATO A4,75G/M2, NA COR VERDE, RESMA COM 500 FOLH AS</w:t>
            </w:r>
          </w:p>
        </w:tc>
        <w:tc>
          <w:tcPr>
            <w:tcW w:w="1440" w:type="dxa"/>
            <w:tcBorders>
              <w:top w:val="single" w:sz="8" w:space="0" w:color="000000"/>
              <w:left w:val="single" w:sz="8" w:space="0" w:color="000000"/>
              <w:bottom w:val="single" w:sz="8" w:space="0" w:color="000000"/>
              <w:right w:val="single" w:sz="8" w:space="0" w:color="000000"/>
            </w:tcBorders>
          </w:tcPr>
          <w:p w14:paraId="0B06E245"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RM500</w:t>
            </w:r>
          </w:p>
        </w:tc>
        <w:tc>
          <w:tcPr>
            <w:tcW w:w="1260" w:type="dxa"/>
            <w:tcBorders>
              <w:top w:val="single" w:sz="8" w:space="0" w:color="000000"/>
              <w:left w:val="single" w:sz="8" w:space="0" w:color="000000"/>
              <w:bottom w:val="single" w:sz="8" w:space="0" w:color="000000"/>
              <w:right w:val="single" w:sz="8" w:space="0" w:color="000000"/>
            </w:tcBorders>
          </w:tcPr>
          <w:p w14:paraId="2223180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146</w:t>
            </w:r>
          </w:p>
        </w:tc>
        <w:tc>
          <w:tcPr>
            <w:tcW w:w="1260" w:type="dxa"/>
            <w:tcBorders>
              <w:top w:val="single" w:sz="8" w:space="0" w:color="000000"/>
              <w:left w:val="single" w:sz="8" w:space="0" w:color="000000"/>
              <w:bottom w:val="single" w:sz="8" w:space="0" w:color="000000"/>
              <w:right w:val="single" w:sz="8" w:space="0" w:color="000000"/>
            </w:tcBorders>
          </w:tcPr>
          <w:p w14:paraId="375DAFC4"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39,99</w:t>
            </w:r>
          </w:p>
        </w:tc>
        <w:tc>
          <w:tcPr>
            <w:tcW w:w="1620" w:type="dxa"/>
            <w:tcBorders>
              <w:top w:val="single" w:sz="8" w:space="0" w:color="000000"/>
              <w:left w:val="single" w:sz="8" w:space="0" w:color="000000"/>
              <w:bottom w:val="single" w:sz="8" w:space="0" w:color="000000"/>
              <w:right w:val="single" w:sz="8" w:space="0" w:color="000000"/>
            </w:tcBorders>
          </w:tcPr>
          <w:p w14:paraId="202CC94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5.838,54</w:t>
            </w:r>
          </w:p>
        </w:tc>
        <w:tc>
          <w:tcPr>
            <w:tcW w:w="1260" w:type="dxa"/>
            <w:tcBorders>
              <w:top w:val="single" w:sz="8" w:space="0" w:color="000000"/>
              <w:left w:val="single" w:sz="8" w:space="0" w:color="000000"/>
              <w:bottom w:val="single" w:sz="8" w:space="0" w:color="000000"/>
              <w:right w:val="single" w:sz="8" w:space="0" w:color="000000"/>
            </w:tcBorders>
          </w:tcPr>
          <w:p w14:paraId="7132387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1F8713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D7F385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101</w:t>
            </w:r>
          </w:p>
        </w:tc>
        <w:tc>
          <w:tcPr>
            <w:tcW w:w="960" w:type="dxa"/>
            <w:tcBorders>
              <w:top w:val="single" w:sz="8" w:space="0" w:color="000000"/>
              <w:left w:val="single" w:sz="8" w:space="0" w:color="000000"/>
              <w:bottom w:val="single" w:sz="8" w:space="0" w:color="000000"/>
              <w:right w:val="single" w:sz="8" w:space="0" w:color="000000"/>
            </w:tcBorders>
          </w:tcPr>
          <w:p w14:paraId="04A0300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053.002.114</w:t>
            </w:r>
          </w:p>
        </w:tc>
        <w:tc>
          <w:tcPr>
            <w:tcW w:w="2820" w:type="dxa"/>
            <w:tcBorders>
              <w:top w:val="single" w:sz="8" w:space="0" w:color="000000"/>
              <w:left w:val="single" w:sz="8" w:space="0" w:color="000000"/>
              <w:bottom w:val="single" w:sz="8" w:space="0" w:color="000000"/>
              <w:right w:val="single" w:sz="8" w:space="0" w:color="000000"/>
            </w:tcBorders>
          </w:tcPr>
          <w:p w14:paraId="105F43A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PAPEL - </w:t>
            </w:r>
            <w:proofErr w:type="gramStart"/>
            <w:r w:rsidRPr="008F6EDC">
              <w:rPr>
                <w:rFonts w:eastAsia="Times New Roman" w:cstheme="minorHAnsi"/>
                <w:sz w:val="18"/>
                <w:szCs w:val="18"/>
              </w:rPr>
              <w:t>VERGE,FORMATO</w:t>
            </w:r>
            <w:proofErr w:type="gramEnd"/>
            <w:r w:rsidRPr="008F6EDC">
              <w:rPr>
                <w:rFonts w:eastAsia="Times New Roman" w:cstheme="minorHAnsi"/>
                <w:sz w:val="18"/>
                <w:szCs w:val="18"/>
              </w:rPr>
              <w:t xml:space="preserve">  A4,180G/M2, NA COR  BRANCA (PACOTE COM 50)</w:t>
            </w:r>
          </w:p>
        </w:tc>
        <w:tc>
          <w:tcPr>
            <w:tcW w:w="1440" w:type="dxa"/>
            <w:tcBorders>
              <w:top w:val="single" w:sz="8" w:space="0" w:color="000000"/>
              <w:left w:val="single" w:sz="8" w:space="0" w:color="000000"/>
              <w:bottom w:val="single" w:sz="8" w:space="0" w:color="000000"/>
              <w:right w:val="single" w:sz="8" w:space="0" w:color="000000"/>
            </w:tcBorders>
          </w:tcPr>
          <w:p w14:paraId="31B31F9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PC50F</w:t>
            </w:r>
          </w:p>
        </w:tc>
        <w:tc>
          <w:tcPr>
            <w:tcW w:w="1260" w:type="dxa"/>
            <w:tcBorders>
              <w:top w:val="single" w:sz="8" w:space="0" w:color="000000"/>
              <w:left w:val="single" w:sz="8" w:space="0" w:color="000000"/>
              <w:bottom w:val="single" w:sz="8" w:space="0" w:color="000000"/>
              <w:right w:val="single" w:sz="8" w:space="0" w:color="000000"/>
            </w:tcBorders>
          </w:tcPr>
          <w:p w14:paraId="3FD0512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175</w:t>
            </w:r>
          </w:p>
        </w:tc>
        <w:tc>
          <w:tcPr>
            <w:tcW w:w="1260" w:type="dxa"/>
            <w:tcBorders>
              <w:top w:val="single" w:sz="8" w:space="0" w:color="000000"/>
              <w:left w:val="single" w:sz="8" w:space="0" w:color="000000"/>
              <w:bottom w:val="single" w:sz="8" w:space="0" w:color="000000"/>
              <w:right w:val="single" w:sz="8" w:space="0" w:color="000000"/>
            </w:tcBorders>
          </w:tcPr>
          <w:p w14:paraId="35C628D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23,79</w:t>
            </w:r>
          </w:p>
        </w:tc>
        <w:tc>
          <w:tcPr>
            <w:tcW w:w="1620" w:type="dxa"/>
            <w:tcBorders>
              <w:top w:val="single" w:sz="8" w:space="0" w:color="000000"/>
              <w:left w:val="single" w:sz="8" w:space="0" w:color="000000"/>
              <w:bottom w:val="single" w:sz="8" w:space="0" w:color="000000"/>
              <w:right w:val="single" w:sz="8" w:space="0" w:color="000000"/>
            </w:tcBorders>
          </w:tcPr>
          <w:p w14:paraId="0E18F07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4.163,25</w:t>
            </w:r>
          </w:p>
        </w:tc>
        <w:tc>
          <w:tcPr>
            <w:tcW w:w="1260" w:type="dxa"/>
            <w:tcBorders>
              <w:top w:val="single" w:sz="8" w:space="0" w:color="000000"/>
              <w:left w:val="single" w:sz="8" w:space="0" w:color="000000"/>
              <w:bottom w:val="single" w:sz="8" w:space="0" w:color="000000"/>
              <w:right w:val="single" w:sz="8" w:space="0" w:color="000000"/>
            </w:tcBorders>
          </w:tcPr>
          <w:p w14:paraId="6DCD8F1E"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541692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31BA2B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102</w:t>
            </w:r>
          </w:p>
        </w:tc>
        <w:tc>
          <w:tcPr>
            <w:tcW w:w="960" w:type="dxa"/>
            <w:tcBorders>
              <w:top w:val="single" w:sz="8" w:space="0" w:color="000000"/>
              <w:left w:val="single" w:sz="8" w:space="0" w:color="000000"/>
              <w:bottom w:val="single" w:sz="8" w:space="0" w:color="000000"/>
              <w:right w:val="single" w:sz="8" w:space="0" w:color="000000"/>
            </w:tcBorders>
          </w:tcPr>
          <w:p w14:paraId="463F3E7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052.001.101</w:t>
            </w:r>
          </w:p>
        </w:tc>
        <w:tc>
          <w:tcPr>
            <w:tcW w:w="2820" w:type="dxa"/>
            <w:tcBorders>
              <w:top w:val="single" w:sz="8" w:space="0" w:color="000000"/>
              <w:left w:val="single" w:sz="8" w:space="0" w:color="000000"/>
              <w:bottom w:val="single" w:sz="8" w:space="0" w:color="000000"/>
              <w:right w:val="single" w:sz="8" w:space="0" w:color="000000"/>
            </w:tcBorders>
          </w:tcPr>
          <w:p w14:paraId="034C849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CARTAO SIMPLES FOSCO - PESA NDO 240G/M</w:t>
            </w:r>
            <w:proofErr w:type="gramStart"/>
            <w:r w:rsidRPr="008F6EDC">
              <w:rPr>
                <w:rFonts w:eastAsia="Times New Roman" w:cstheme="minorHAnsi"/>
                <w:sz w:val="18"/>
                <w:szCs w:val="18"/>
              </w:rPr>
              <w:t>2,  NO</w:t>
            </w:r>
            <w:proofErr w:type="gramEnd"/>
            <w:r w:rsidRPr="008F6EDC">
              <w:rPr>
                <w:rFonts w:eastAsia="Times New Roman" w:cstheme="minorHAnsi"/>
                <w:sz w:val="18"/>
                <w:szCs w:val="18"/>
              </w:rPr>
              <w:t xml:space="preserve"> FORMATO A4, UMIDA DE ENTRE (7% A 11%), DIVERSAS CORE S (CORES SERÃO SELECIONADAS  DE A CORDO COM ORDEM DE FORNECIMENT O)</w:t>
            </w:r>
          </w:p>
        </w:tc>
        <w:tc>
          <w:tcPr>
            <w:tcW w:w="1440" w:type="dxa"/>
            <w:tcBorders>
              <w:top w:val="single" w:sz="8" w:space="0" w:color="000000"/>
              <w:left w:val="single" w:sz="8" w:space="0" w:color="000000"/>
              <w:bottom w:val="single" w:sz="8" w:space="0" w:color="000000"/>
              <w:right w:val="single" w:sz="8" w:space="0" w:color="000000"/>
            </w:tcBorders>
          </w:tcPr>
          <w:p w14:paraId="29869BF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C1B6001"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590</w:t>
            </w:r>
          </w:p>
        </w:tc>
        <w:tc>
          <w:tcPr>
            <w:tcW w:w="1260" w:type="dxa"/>
            <w:tcBorders>
              <w:top w:val="single" w:sz="8" w:space="0" w:color="000000"/>
              <w:left w:val="single" w:sz="8" w:space="0" w:color="000000"/>
              <w:bottom w:val="single" w:sz="8" w:space="0" w:color="000000"/>
              <w:right w:val="single" w:sz="8" w:space="0" w:color="000000"/>
            </w:tcBorders>
          </w:tcPr>
          <w:p w14:paraId="313ED317"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2,56</w:t>
            </w:r>
          </w:p>
        </w:tc>
        <w:tc>
          <w:tcPr>
            <w:tcW w:w="1620" w:type="dxa"/>
            <w:tcBorders>
              <w:top w:val="single" w:sz="8" w:space="0" w:color="000000"/>
              <w:left w:val="single" w:sz="8" w:space="0" w:color="000000"/>
              <w:bottom w:val="single" w:sz="8" w:space="0" w:color="000000"/>
              <w:right w:val="single" w:sz="8" w:space="0" w:color="000000"/>
            </w:tcBorders>
          </w:tcPr>
          <w:p w14:paraId="5234F33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1.510,40</w:t>
            </w:r>
          </w:p>
        </w:tc>
        <w:tc>
          <w:tcPr>
            <w:tcW w:w="1260" w:type="dxa"/>
            <w:tcBorders>
              <w:top w:val="single" w:sz="8" w:space="0" w:color="000000"/>
              <w:left w:val="single" w:sz="8" w:space="0" w:color="000000"/>
              <w:bottom w:val="single" w:sz="8" w:space="0" w:color="000000"/>
              <w:right w:val="single" w:sz="8" w:space="0" w:color="000000"/>
            </w:tcBorders>
          </w:tcPr>
          <w:p w14:paraId="546296D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4BF8F9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96B0B9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103</w:t>
            </w:r>
          </w:p>
        </w:tc>
        <w:tc>
          <w:tcPr>
            <w:tcW w:w="960" w:type="dxa"/>
            <w:tcBorders>
              <w:top w:val="single" w:sz="8" w:space="0" w:color="000000"/>
              <w:left w:val="single" w:sz="8" w:space="0" w:color="000000"/>
              <w:bottom w:val="single" w:sz="8" w:space="0" w:color="000000"/>
              <w:right w:val="single" w:sz="8" w:space="0" w:color="000000"/>
            </w:tcBorders>
          </w:tcPr>
          <w:p w14:paraId="3AA7F88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053.002.161</w:t>
            </w:r>
          </w:p>
        </w:tc>
        <w:tc>
          <w:tcPr>
            <w:tcW w:w="2820" w:type="dxa"/>
            <w:tcBorders>
              <w:top w:val="single" w:sz="8" w:space="0" w:color="000000"/>
              <w:left w:val="single" w:sz="8" w:space="0" w:color="000000"/>
              <w:bottom w:val="single" w:sz="8" w:space="0" w:color="000000"/>
              <w:right w:val="single" w:sz="8" w:space="0" w:color="000000"/>
            </w:tcBorders>
          </w:tcPr>
          <w:p w14:paraId="58F5D24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COLOR SET - MEDINDO (48 X 66) CM, PESANDO  110</w:t>
            </w:r>
            <w:proofErr w:type="gramStart"/>
            <w:r w:rsidRPr="008F6EDC">
              <w:rPr>
                <w:rFonts w:eastAsia="Times New Roman" w:cstheme="minorHAnsi"/>
                <w:sz w:val="18"/>
                <w:szCs w:val="18"/>
              </w:rPr>
              <w:t>GR,  CORES</w:t>
            </w:r>
            <w:proofErr w:type="gramEnd"/>
            <w:r w:rsidRPr="008F6EDC">
              <w:rPr>
                <w:rFonts w:eastAsia="Times New Roman" w:cstheme="minorHAnsi"/>
                <w:sz w:val="18"/>
                <w:szCs w:val="18"/>
              </w:rPr>
              <w:t xml:space="preserve"> VARIADA S</w:t>
            </w:r>
          </w:p>
        </w:tc>
        <w:tc>
          <w:tcPr>
            <w:tcW w:w="1440" w:type="dxa"/>
            <w:tcBorders>
              <w:top w:val="single" w:sz="8" w:space="0" w:color="000000"/>
              <w:left w:val="single" w:sz="8" w:space="0" w:color="000000"/>
              <w:bottom w:val="single" w:sz="8" w:space="0" w:color="000000"/>
              <w:right w:val="single" w:sz="8" w:space="0" w:color="000000"/>
            </w:tcBorders>
          </w:tcPr>
          <w:p w14:paraId="6991682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A548E8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700</w:t>
            </w:r>
          </w:p>
        </w:tc>
        <w:tc>
          <w:tcPr>
            <w:tcW w:w="1260" w:type="dxa"/>
            <w:tcBorders>
              <w:top w:val="single" w:sz="8" w:space="0" w:color="000000"/>
              <w:left w:val="single" w:sz="8" w:space="0" w:color="000000"/>
              <w:bottom w:val="single" w:sz="8" w:space="0" w:color="000000"/>
              <w:right w:val="single" w:sz="8" w:space="0" w:color="000000"/>
            </w:tcBorders>
          </w:tcPr>
          <w:p w14:paraId="68EBE6D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3,10</w:t>
            </w:r>
          </w:p>
        </w:tc>
        <w:tc>
          <w:tcPr>
            <w:tcW w:w="1620" w:type="dxa"/>
            <w:tcBorders>
              <w:top w:val="single" w:sz="8" w:space="0" w:color="000000"/>
              <w:left w:val="single" w:sz="8" w:space="0" w:color="000000"/>
              <w:bottom w:val="single" w:sz="8" w:space="0" w:color="000000"/>
              <w:right w:val="single" w:sz="8" w:space="0" w:color="000000"/>
            </w:tcBorders>
          </w:tcPr>
          <w:p w14:paraId="3D04C41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2.170,00</w:t>
            </w:r>
          </w:p>
        </w:tc>
        <w:tc>
          <w:tcPr>
            <w:tcW w:w="1260" w:type="dxa"/>
            <w:tcBorders>
              <w:top w:val="single" w:sz="8" w:space="0" w:color="000000"/>
              <w:left w:val="single" w:sz="8" w:space="0" w:color="000000"/>
              <w:bottom w:val="single" w:sz="8" w:space="0" w:color="000000"/>
              <w:right w:val="single" w:sz="8" w:space="0" w:color="000000"/>
            </w:tcBorders>
          </w:tcPr>
          <w:p w14:paraId="7AE3805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52028B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3F3F1EA"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104</w:t>
            </w:r>
          </w:p>
        </w:tc>
        <w:tc>
          <w:tcPr>
            <w:tcW w:w="960" w:type="dxa"/>
            <w:tcBorders>
              <w:top w:val="single" w:sz="8" w:space="0" w:color="000000"/>
              <w:left w:val="single" w:sz="8" w:space="0" w:color="000000"/>
              <w:bottom w:val="single" w:sz="8" w:space="0" w:color="000000"/>
              <w:right w:val="single" w:sz="8" w:space="0" w:color="000000"/>
            </w:tcBorders>
          </w:tcPr>
          <w:p w14:paraId="00946CF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053.002.185</w:t>
            </w:r>
          </w:p>
        </w:tc>
        <w:tc>
          <w:tcPr>
            <w:tcW w:w="2820" w:type="dxa"/>
            <w:tcBorders>
              <w:top w:val="single" w:sz="8" w:space="0" w:color="000000"/>
              <w:left w:val="single" w:sz="8" w:space="0" w:color="000000"/>
              <w:bottom w:val="single" w:sz="8" w:space="0" w:color="000000"/>
              <w:right w:val="single" w:sz="8" w:space="0" w:color="000000"/>
            </w:tcBorders>
          </w:tcPr>
          <w:p w14:paraId="5925C44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PARA REVELACAO - TIPO PAPEL FOTOGRAFICO, BRANCO 180</w:t>
            </w:r>
            <w:proofErr w:type="gramStart"/>
            <w:r w:rsidRPr="008F6EDC">
              <w:rPr>
                <w:rFonts w:eastAsia="Times New Roman" w:cstheme="minorHAnsi"/>
                <w:sz w:val="18"/>
                <w:szCs w:val="18"/>
              </w:rPr>
              <w:t>G,  NO</w:t>
            </w:r>
            <w:proofErr w:type="gramEnd"/>
            <w:r w:rsidRPr="008F6EDC">
              <w:rPr>
                <w:rFonts w:eastAsia="Times New Roman" w:cstheme="minorHAnsi"/>
                <w:sz w:val="18"/>
                <w:szCs w:val="18"/>
              </w:rPr>
              <w:t xml:space="preserve"> FOR MATO A4 (210X297)MM - AUTOBRILHO C AIXA COM 100 UNIDADES</w:t>
            </w:r>
          </w:p>
        </w:tc>
        <w:tc>
          <w:tcPr>
            <w:tcW w:w="1440" w:type="dxa"/>
            <w:tcBorders>
              <w:top w:val="single" w:sz="8" w:space="0" w:color="000000"/>
              <w:left w:val="single" w:sz="8" w:space="0" w:color="000000"/>
              <w:bottom w:val="single" w:sz="8" w:space="0" w:color="000000"/>
              <w:right w:val="single" w:sz="8" w:space="0" w:color="000000"/>
            </w:tcBorders>
          </w:tcPr>
          <w:p w14:paraId="18E6E11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C100</w:t>
            </w:r>
          </w:p>
        </w:tc>
        <w:tc>
          <w:tcPr>
            <w:tcW w:w="1260" w:type="dxa"/>
            <w:tcBorders>
              <w:top w:val="single" w:sz="8" w:space="0" w:color="000000"/>
              <w:left w:val="single" w:sz="8" w:space="0" w:color="000000"/>
              <w:bottom w:val="single" w:sz="8" w:space="0" w:color="000000"/>
              <w:right w:val="single" w:sz="8" w:space="0" w:color="000000"/>
            </w:tcBorders>
          </w:tcPr>
          <w:p w14:paraId="6C56B8E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91</w:t>
            </w:r>
          </w:p>
        </w:tc>
        <w:tc>
          <w:tcPr>
            <w:tcW w:w="1260" w:type="dxa"/>
            <w:tcBorders>
              <w:top w:val="single" w:sz="8" w:space="0" w:color="000000"/>
              <w:left w:val="single" w:sz="8" w:space="0" w:color="000000"/>
              <w:bottom w:val="single" w:sz="8" w:space="0" w:color="000000"/>
              <w:right w:val="single" w:sz="8" w:space="0" w:color="000000"/>
            </w:tcBorders>
          </w:tcPr>
          <w:p w14:paraId="5600459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49,11</w:t>
            </w:r>
          </w:p>
        </w:tc>
        <w:tc>
          <w:tcPr>
            <w:tcW w:w="1620" w:type="dxa"/>
            <w:tcBorders>
              <w:top w:val="single" w:sz="8" w:space="0" w:color="000000"/>
              <w:left w:val="single" w:sz="8" w:space="0" w:color="000000"/>
              <w:bottom w:val="single" w:sz="8" w:space="0" w:color="000000"/>
              <w:right w:val="single" w:sz="8" w:space="0" w:color="000000"/>
            </w:tcBorders>
          </w:tcPr>
          <w:p w14:paraId="6379A8C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4.469,01</w:t>
            </w:r>
          </w:p>
        </w:tc>
        <w:tc>
          <w:tcPr>
            <w:tcW w:w="1260" w:type="dxa"/>
            <w:tcBorders>
              <w:top w:val="single" w:sz="8" w:space="0" w:color="000000"/>
              <w:left w:val="single" w:sz="8" w:space="0" w:color="000000"/>
              <w:bottom w:val="single" w:sz="8" w:space="0" w:color="000000"/>
              <w:right w:val="single" w:sz="8" w:space="0" w:color="000000"/>
            </w:tcBorders>
          </w:tcPr>
          <w:p w14:paraId="4D4E04EF"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BF2058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DC6601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105</w:t>
            </w:r>
          </w:p>
        </w:tc>
        <w:tc>
          <w:tcPr>
            <w:tcW w:w="960" w:type="dxa"/>
            <w:tcBorders>
              <w:top w:val="single" w:sz="8" w:space="0" w:color="000000"/>
              <w:left w:val="single" w:sz="8" w:space="0" w:color="000000"/>
              <w:bottom w:val="single" w:sz="8" w:space="0" w:color="000000"/>
              <w:right w:val="single" w:sz="8" w:space="0" w:color="000000"/>
            </w:tcBorders>
          </w:tcPr>
          <w:p w14:paraId="3E618FB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040.003.573</w:t>
            </w:r>
          </w:p>
        </w:tc>
        <w:tc>
          <w:tcPr>
            <w:tcW w:w="2820" w:type="dxa"/>
            <w:tcBorders>
              <w:top w:val="single" w:sz="8" w:space="0" w:color="000000"/>
              <w:left w:val="single" w:sz="8" w:space="0" w:color="000000"/>
              <w:bottom w:val="single" w:sz="8" w:space="0" w:color="000000"/>
              <w:right w:val="single" w:sz="8" w:space="0" w:color="000000"/>
            </w:tcBorders>
          </w:tcPr>
          <w:p w14:paraId="3FD2A02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PAPEL SULFITE - PARA PLOTTER.  NA C OR BRANCA. GRAMATURA: 75G/M2. EM BOBINA\, TUBETE DE 2 POLEGADAS.  LA RGURA: 610MM. ROLO DE 50 METROS. P ARA USO EM IMPRESSORA TIPO PLOTT ER</w:t>
            </w:r>
          </w:p>
        </w:tc>
        <w:tc>
          <w:tcPr>
            <w:tcW w:w="1440" w:type="dxa"/>
            <w:tcBorders>
              <w:top w:val="single" w:sz="8" w:space="0" w:color="000000"/>
              <w:left w:val="single" w:sz="8" w:space="0" w:color="000000"/>
              <w:bottom w:val="single" w:sz="8" w:space="0" w:color="000000"/>
              <w:right w:val="single" w:sz="8" w:space="0" w:color="000000"/>
            </w:tcBorders>
          </w:tcPr>
          <w:p w14:paraId="0E5758CE"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7F69FB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105</w:t>
            </w:r>
          </w:p>
        </w:tc>
        <w:tc>
          <w:tcPr>
            <w:tcW w:w="1260" w:type="dxa"/>
            <w:tcBorders>
              <w:top w:val="single" w:sz="8" w:space="0" w:color="000000"/>
              <w:left w:val="single" w:sz="8" w:space="0" w:color="000000"/>
              <w:bottom w:val="single" w:sz="8" w:space="0" w:color="000000"/>
              <w:right w:val="single" w:sz="8" w:space="0" w:color="000000"/>
            </w:tcBorders>
          </w:tcPr>
          <w:p w14:paraId="5B5B0BBF"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64,13</w:t>
            </w:r>
          </w:p>
        </w:tc>
        <w:tc>
          <w:tcPr>
            <w:tcW w:w="1620" w:type="dxa"/>
            <w:tcBorders>
              <w:top w:val="single" w:sz="8" w:space="0" w:color="000000"/>
              <w:left w:val="single" w:sz="8" w:space="0" w:color="000000"/>
              <w:bottom w:val="single" w:sz="8" w:space="0" w:color="000000"/>
              <w:right w:val="single" w:sz="8" w:space="0" w:color="000000"/>
            </w:tcBorders>
          </w:tcPr>
          <w:p w14:paraId="4EDE826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6.733,65</w:t>
            </w:r>
          </w:p>
        </w:tc>
        <w:tc>
          <w:tcPr>
            <w:tcW w:w="1260" w:type="dxa"/>
            <w:tcBorders>
              <w:top w:val="single" w:sz="8" w:space="0" w:color="000000"/>
              <w:left w:val="single" w:sz="8" w:space="0" w:color="000000"/>
              <w:bottom w:val="single" w:sz="8" w:space="0" w:color="000000"/>
              <w:right w:val="single" w:sz="8" w:space="0" w:color="000000"/>
            </w:tcBorders>
          </w:tcPr>
          <w:p w14:paraId="493E092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B142063"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ECB804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106</w:t>
            </w:r>
          </w:p>
        </w:tc>
        <w:tc>
          <w:tcPr>
            <w:tcW w:w="960" w:type="dxa"/>
            <w:tcBorders>
              <w:top w:val="single" w:sz="8" w:space="0" w:color="000000"/>
              <w:left w:val="single" w:sz="8" w:space="0" w:color="000000"/>
              <w:bottom w:val="single" w:sz="8" w:space="0" w:color="000000"/>
              <w:right w:val="single" w:sz="8" w:space="0" w:color="000000"/>
            </w:tcBorders>
          </w:tcPr>
          <w:p w14:paraId="2006363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040.003.605</w:t>
            </w:r>
          </w:p>
        </w:tc>
        <w:tc>
          <w:tcPr>
            <w:tcW w:w="2820" w:type="dxa"/>
            <w:tcBorders>
              <w:top w:val="single" w:sz="8" w:space="0" w:color="000000"/>
              <w:left w:val="single" w:sz="8" w:space="0" w:color="000000"/>
              <w:bottom w:val="single" w:sz="8" w:space="0" w:color="000000"/>
              <w:right w:val="single" w:sz="8" w:space="0" w:color="000000"/>
            </w:tcBorders>
          </w:tcPr>
          <w:p w14:paraId="295B65F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PASTA </w:t>
            </w:r>
            <w:proofErr w:type="gramStart"/>
            <w:r w:rsidRPr="008F6EDC">
              <w:rPr>
                <w:rFonts w:eastAsia="Times New Roman" w:cstheme="minorHAnsi"/>
                <w:sz w:val="18"/>
                <w:szCs w:val="18"/>
              </w:rPr>
              <w:t>-  SEM</w:t>
            </w:r>
            <w:proofErr w:type="gramEnd"/>
            <w:r w:rsidRPr="008F6EDC">
              <w:rPr>
                <w:rFonts w:eastAsia="Times New Roman" w:cstheme="minorHAnsi"/>
                <w:sz w:val="18"/>
                <w:szCs w:val="18"/>
              </w:rPr>
              <w:t xml:space="preserve"> ELASTICO, TIPO CARTÃO DUPLEX, FORMATO OFICIO,COM GRAM PO TRILHO DE PLASTICO,NAS CORES V ARIADAS</w:t>
            </w:r>
          </w:p>
        </w:tc>
        <w:tc>
          <w:tcPr>
            <w:tcW w:w="1440" w:type="dxa"/>
            <w:tcBorders>
              <w:top w:val="single" w:sz="8" w:space="0" w:color="000000"/>
              <w:left w:val="single" w:sz="8" w:space="0" w:color="000000"/>
              <w:bottom w:val="single" w:sz="8" w:space="0" w:color="000000"/>
              <w:right w:val="single" w:sz="8" w:space="0" w:color="000000"/>
            </w:tcBorders>
          </w:tcPr>
          <w:p w14:paraId="3263FAE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09DCDB5"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1.070</w:t>
            </w:r>
          </w:p>
        </w:tc>
        <w:tc>
          <w:tcPr>
            <w:tcW w:w="1260" w:type="dxa"/>
            <w:tcBorders>
              <w:top w:val="single" w:sz="8" w:space="0" w:color="000000"/>
              <w:left w:val="single" w:sz="8" w:space="0" w:color="000000"/>
              <w:bottom w:val="single" w:sz="8" w:space="0" w:color="000000"/>
              <w:right w:val="single" w:sz="8" w:space="0" w:color="000000"/>
            </w:tcBorders>
          </w:tcPr>
          <w:p w14:paraId="00E9656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4,47</w:t>
            </w:r>
          </w:p>
        </w:tc>
        <w:tc>
          <w:tcPr>
            <w:tcW w:w="1620" w:type="dxa"/>
            <w:tcBorders>
              <w:top w:val="single" w:sz="8" w:space="0" w:color="000000"/>
              <w:left w:val="single" w:sz="8" w:space="0" w:color="000000"/>
              <w:bottom w:val="single" w:sz="8" w:space="0" w:color="000000"/>
              <w:right w:val="single" w:sz="8" w:space="0" w:color="000000"/>
            </w:tcBorders>
          </w:tcPr>
          <w:p w14:paraId="14E419A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4.782,90</w:t>
            </w:r>
          </w:p>
        </w:tc>
        <w:tc>
          <w:tcPr>
            <w:tcW w:w="1260" w:type="dxa"/>
            <w:tcBorders>
              <w:top w:val="single" w:sz="8" w:space="0" w:color="000000"/>
              <w:left w:val="single" w:sz="8" w:space="0" w:color="000000"/>
              <w:bottom w:val="single" w:sz="8" w:space="0" w:color="000000"/>
              <w:right w:val="single" w:sz="8" w:space="0" w:color="000000"/>
            </w:tcBorders>
          </w:tcPr>
          <w:p w14:paraId="0DB8F17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6E8DB6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E2B300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107</w:t>
            </w:r>
          </w:p>
        </w:tc>
        <w:tc>
          <w:tcPr>
            <w:tcW w:w="960" w:type="dxa"/>
            <w:tcBorders>
              <w:top w:val="single" w:sz="8" w:space="0" w:color="000000"/>
              <w:left w:val="single" w:sz="8" w:space="0" w:color="000000"/>
              <w:bottom w:val="single" w:sz="8" w:space="0" w:color="000000"/>
              <w:right w:val="single" w:sz="8" w:space="0" w:color="000000"/>
            </w:tcBorders>
          </w:tcPr>
          <w:p w14:paraId="79DD2A6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053.002.209</w:t>
            </w:r>
          </w:p>
        </w:tc>
        <w:tc>
          <w:tcPr>
            <w:tcW w:w="2820" w:type="dxa"/>
            <w:tcBorders>
              <w:top w:val="single" w:sz="8" w:space="0" w:color="000000"/>
              <w:left w:val="single" w:sz="8" w:space="0" w:color="000000"/>
              <w:bottom w:val="single" w:sz="8" w:space="0" w:color="000000"/>
              <w:right w:val="single" w:sz="8" w:space="0" w:color="000000"/>
            </w:tcBorders>
          </w:tcPr>
          <w:p w14:paraId="34B0B50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PASTA - CATALOGO, EM POLIPROPILEN O, MEDINDO APROXIMADAMENTE 250,0</w:t>
            </w:r>
          </w:p>
          <w:p w14:paraId="7A1DBCA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0X355,00MM, COM 100 </w:t>
            </w:r>
            <w:proofErr w:type="gramStart"/>
            <w:r w:rsidRPr="008F6EDC">
              <w:rPr>
                <w:rFonts w:eastAsia="Times New Roman" w:cstheme="minorHAnsi"/>
                <w:sz w:val="18"/>
                <w:szCs w:val="18"/>
              </w:rPr>
              <w:t>ENVELOPES  TRA</w:t>
            </w:r>
            <w:proofErr w:type="gramEnd"/>
            <w:r w:rsidRPr="008F6EDC">
              <w:rPr>
                <w:rFonts w:eastAsia="Times New Roman" w:cstheme="minorHAnsi"/>
                <w:sz w:val="18"/>
                <w:szCs w:val="18"/>
              </w:rPr>
              <w:t xml:space="preserve"> NSPARENTES, NA COR PRETA</w:t>
            </w:r>
          </w:p>
        </w:tc>
        <w:tc>
          <w:tcPr>
            <w:tcW w:w="1440" w:type="dxa"/>
            <w:tcBorders>
              <w:top w:val="single" w:sz="8" w:space="0" w:color="000000"/>
              <w:left w:val="single" w:sz="8" w:space="0" w:color="000000"/>
              <w:bottom w:val="single" w:sz="8" w:space="0" w:color="000000"/>
              <w:right w:val="single" w:sz="8" w:space="0" w:color="000000"/>
            </w:tcBorders>
          </w:tcPr>
          <w:p w14:paraId="61DB878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DEBCBE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345</w:t>
            </w:r>
          </w:p>
        </w:tc>
        <w:tc>
          <w:tcPr>
            <w:tcW w:w="1260" w:type="dxa"/>
            <w:tcBorders>
              <w:top w:val="single" w:sz="8" w:space="0" w:color="000000"/>
              <w:left w:val="single" w:sz="8" w:space="0" w:color="000000"/>
              <w:bottom w:val="single" w:sz="8" w:space="0" w:color="000000"/>
              <w:right w:val="single" w:sz="8" w:space="0" w:color="000000"/>
            </w:tcBorders>
          </w:tcPr>
          <w:p w14:paraId="19FAC9D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50,37</w:t>
            </w:r>
          </w:p>
        </w:tc>
        <w:tc>
          <w:tcPr>
            <w:tcW w:w="1620" w:type="dxa"/>
            <w:tcBorders>
              <w:top w:val="single" w:sz="8" w:space="0" w:color="000000"/>
              <w:left w:val="single" w:sz="8" w:space="0" w:color="000000"/>
              <w:bottom w:val="single" w:sz="8" w:space="0" w:color="000000"/>
              <w:right w:val="single" w:sz="8" w:space="0" w:color="000000"/>
            </w:tcBorders>
          </w:tcPr>
          <w:p w14:paraId="451E244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17.377,65</w:t>
            </w:r>
          </w:p>
        </w:tc>
        <w:tc>
          <w:tcPr>
            <w:tcW w:w="1260" w:type="dxa"/>
            <w:tcBorders>
              <w:top w:val="single" w:sz="8" w:space="0" w:color="000000"/>
              <w:left w:val="single" w:sz="8" w:space="0" w:color="000000"/>
              <w:bottom w:val="single" w:sz="8" w:space="0" w:color="000000"/>
              <w:right w:val="single" w:sz="8" w:space="0" w:color="000000"/>
            </w:tcBorders>
          </w:tcPr>
          <w:p w14:paraId="3062BC9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96C1BC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E36826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108</w:t>
            </w:r>
          </w:p>
        </w:tc>
        <w:tc>
          <w:tcPr>
            <w:tcW w:w="960" w:type="dxa"/>
            <w:tcBorders>
              <w:top w:val="single" w:sz="8" w:space="0" w:color="000000"/>
              <w:left w:val="single" w:sz="8" w:space="0" w:color="000000"/>
              <w:bottom w:val="single" w:sz="8" w:space="0" w:color="000000"/>
              <w:right w:val="single" w:sz="8" w:space="0" w:color="000000"/>
            </w:tcBorders>
          </w:tcPr>
          <w:p w14:paraId="4C3627F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053.002.215</w:t>
            </w:r>
          </w:p>
        </w:tc>
        <w:tc>
          <w:tcPr>
            <w:tcW w:w="2820" w:type="dxa"/>
            <w:tcBorders>
              <w:top w:val="single" w:sz="8" w:space="0" w:color="000000"/>
              <w:left w:val="single" w:sz="8" w:space="0" w:color="000000"/>
              <w:bottom w:val="single" w:sz="8" w:space="0" w:color="000000"/>
              <w:right w:val="single" w:sz="8" w:space="0" w:color="000000"/>
            </w:tcBorders>
          </w:tcPr>
          <w:p w14:paraId="54A77064"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PASTA - COM ABA E </w:t>
            </w:r>
            <w:proofErr w:type="gramStart"/>
            <w:r w:rsidRPr="008F6EDC">
              <w:rPr>
                <w:rFonts w:eastAsia="Times New Roman" w:cstheme="minorHAnsi"/>
                <w:sz w:val="18"/>
                <w:szCs w:val="18"/>
              </w:rPr>
              <w:t>ELASTICO,EM</w:t>
            </w:r>
            <w:proofErr w:type="gramEnd"/>
            <w:r w:rsidRPr="008F6EDC">
              <w:rPr>
                <w:rFonts w:eastAsia="Times New Roman" w:cstheme="minorHAnsi"/>
                <w:sz w:val="18"/>
                <w:szCs w:val="18"/>
              </w:rPr>
              <w:t xml:space="preserve"> POLI ETILENO,FORMATO OFICIO,LOMBO MED IO,COM ILHOSES, PESANDO  240G,  COR ES VARIADAS</w:t>
            </w:r>
          </w:p>
        </w:tc>
        <w:tc>
          <w:tcPr>
            <w:tcW w:w="1440" w:type="dxa"/>
            <w:tcBorders>
              <w:top w:val="single" w:sz="8" w:space="0" w:color="000000"/>
              <w:left w:val="single" w:sz="8" w:space="0" w:color="000000"/>
              <w:bottom w:val="single" w:sz="8" w:space="0" w:color="000000"/>
              <w:right w:val="single" w:sz="8" w:space="0" w:color="000000"/>
            </w:tcBorders>
          </w:tcPr>
          <w:p w14:paraId="368F815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A62F99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580</w:t>
            </w:r>
          </w:p>
        </w:tc>
        <w:tc>
          <w:tcPr>
            <w:tcW w:w="1260" w:type="dxa"/>
            <w:tcBorders>
              <w:top w:val="single" w:sz="8" w:space="0" w:color="000000"/>
              <w:left w:val="single" w:sz="8" w:space="0" w:color="000000"/>
              <w:bottom w:val="single" w:sz="8" w:space="0" w:color="000000"/>
              <w:right w:val="single" w:sz="8" w:space="0" w:color="000000"/>
            </w:tcBorders>
          </w:tcPr>
          <w:p w14:paraId="020D2AA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8,13</w:t>
            </w:r>
          </w:p>
        </w:tc>
        <w:tc>
          <w:tcPr>
            <w:tcW w:w="1620" w:type="dxa"/>
            <w:tcBorders>
              <w:top w:val="single" w:sz="8" w:space="0" w:color="000000"/>
              <w:left w:val="single" w:sz="8" w:space="0" w:color="000000"/>
              <w:bottom w:val="single" w:sz="8" w:space="0" w:color="000000"/>
              <w:right w:val="single" w:sz="8" w:space="0" w:color="000000"/>
            </w:tcBorders>
          </w:tcPr>
          <w:p w14:paraId="4E29657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4.715,40</w:t>
            </w:r>
          </w:p>
        </w:tc>
        <w:tc>
          <w:tcPr>
            <w:tcW w:w="1260" w:type="dxa"/>
            <w:tcBorders>
              <w:top w:val="single" w:sz="8" w:space="0" w:color="000000"/>
              <w:left w:val="single" w:sz="8" w:space="0" w:color="000000"/>
              <w:bottom w:val="single" w:sz="8" w:space="0" w:color="000000"/>
              <w:right w:val="single" w:sz="8" w:space="0" w:color="000000"/>
            </w:tcBorders>
          </w:tcPr>
          <w:p w14:paraId="25264D31"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94C609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37380D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109</w:t>
            </w:r>
          </w:p>
        </w:tc>
        <w:tc>
          <w:tcPr>
            <w:tcW w:w="960" w:type="dxa"/>
            <w:tcBorders>
              <w:top w:val="single" w:sz="8" w:space="0" w:color="000000"/>
              <w:left w:val="single" w:sz="8" w:space="0" w:color="000000"/>
              <w:bottom w:val="single" w:sz="8" w:space="0" w:color="000000"/>
              <w:right w:val="single" w:sz="8" w:space="0" w:color="000000"/>
            </w:tcBorders>
          </w:tcPr>
          <w:p w14:paraId="1123354B"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040.003.607</w:t>
            </w:r>
          </w:p>
        </w:tc>
        <w:tc>
          <w:tcPr>
            <w:tcW w:w="2820" w:type="dxa"/>
            <w:tcBorders>
              <w:top w:val="single" w:sz="8" w:space="0" w:color="000000"/>
              <w:left w:val="single" w:sz="8" w:space="0" w:color="000000"/>
              <w:bottom w:val="single" w:sz="8" w:space="0" w:color="000000"/>
              <w:right w:val="single" w:sz="8" w:space="0" w:color="000000"/>
            </w:tcBorders>
          </w:tcPr>
          <w:p w14:paraId="0EC028A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PASTA - DE POLIONDA COM ELASTICO, COM MEDINDO DE 5,5 A 6CM DE ALTUR A, PARA SER UTILIZADA COMO PASTA P ARA ARQUIVO DE DOCUMENTOS</w:t>
            </w:r>
          </w:p>
        </w:tc>
        <w:tc>
          <w:tcPr>
            <w:tcW w:w="1440" w:type="dxa"/>
            <w:tcBorders>
              <w:top w:val="single" w:sz="8" w:space="0" w:color="000000"/>
              <w:left w:val="single" w:sz="8" w:space="0" w:color="000000"/>
              <w:bottom w:val="single" w:sz="8" w:space="0" w:color="000000"/>
              <w:right w:val="single" w:sz="8" w:space="0" w:color="000000"/>
            </w:tcBorders>
          </w:tcPr>
          <w:p w14:paraId="7CE4878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6301F5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610</w:t>
            </w:r>
          </w:p>
        </w:tc>
        <w:tc>
          <w:tcPr>
            <w:tcW w:w="1260" w:type="dxa"/>
            <w:tcBorders>
              <w:top w:val="single" w:sz="8" w:space="0" w:color="000000"/>
              <w:left w:val="single" w:sz="8" w:space="0" w:color="000000"/>
              <w:bottom w:val="single" w:sz="8" w:space="0" w:color="000000"/>
              <w:right w:val="single" w:sz="8" w:space="0" w:color="000000"/>
            </w:tcBorders>
          </w:tcPr>
          <w:p w14:paraId="5F2FD3A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10,24</w:t>
            </w:r>
          </w:p>
        </w:tc>
        <w:tc>
          <w:tcPr>
            <w:tcW w:w="1620" w:type="dxa"/>
            <w:tcBorders>
              <w:top w:val="single" w:sz="8" w:space="0" w:color="000000"/>
              <w:left w:val="single" w:sz="8" w:space="0" w:color="000000"/>
              <w:bottom w:val="single" w:sz="8" w:space="0" w:color="000000"/>
              <w:right w:val="single" w:sz="8" w:space="0" w:color="000000"/>
            </w:tcBorders>
          </w:tcPr>
          <w:p w14:paraId="48D88A1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6.246,40</w:t>
            </w:r>
          </w:p>
        </w:tc>
        <w:tc>
          <w:tcPr>
            <w:tcW w:w="1260" w:type="dxa"/>
            <w:tcBorders>
              <w:top w:val="single" w:sz="8" w:space="0" w:color="000000"/>
              <w:left w:val="single" w:sz="8" w:space="0" w:color="000000"/>
              <w:bottom w:val="single" w:sz="8" w:space="0" w:color="000000"/>
              <w:right w:val="single" w:sz="8" w:space="0" w:color="000000"/>
            </w:tcBorders>
          </w:tcPr>
          <w:p w14:paraId="3636399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071E10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2239CE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110</w:t>
            </w:r>
          </w:p>
        </w:tc>
        <w:tc>
          <w:tcPr>
            <w:tcW w:w="960" w:type="dxa"/>
            <w:tcBorders>
              <w:top w:val="single" w:sz="8" w:space="0" w:color="000000"/>
              <w:left w:val="single" w:sz="8" w:space="0" w:color="000000"/>
              <w:bottom w:val="single" w:sz="8" w:space="0" w:color="000000"/>
              <w:right w:val="single" w:sz="8" w:space="0" w:color="000000"/>
            </w:tcBorders>
          </w:tcPr>
          <w:p w14:paraId="0B46843D"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053.002.219</w:t>
            </w:r>
          </w:p>
        </w:tc>
        <w:tc>
          <w:tcPr>
            <w:tcW w:w="2820" w:type="dxa"/>
            <w:tcBorders>
              <w:top w:val="single" w:sz="8" w:space="0" w:color="000000"/>
              <w:left w:val="single" w:sz="8" w:space="0" w:color="000000"/>
              <w:bottom w:val="single" w:sz="8" w:space="0" w:color="000000"/>
              <w:right w:val="single" w:sz="8" w:space="0" w:color="000000"/>
            </w:tcBorders>
          </w:tcPr>
          <w:p w14:paraId="2B4BCE7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PASTA - </w:t>
            </w:r>
            <w:proofErr w:type="gramStart"/>
            <w:r w:rsidRPr="008F6EDC">
              <w:rPr>
                <w:rFonts w:eastAsia="Times New Roman" w:cstheme="minorHAnsi"/>
                <w:sz w:val="18"/>
                <w:szCs w:val="18"/>
              </w:rPr>
              <w:t>REGISTRADOR  A</w:t>
            </w:r>
            <w:proofErr w:type="gramEnd"/>
            <w:r w:rsidRPr="008F6EDC">
              <w:rPr>
                <w:rFonts w:eastAsia="Times New Roman" w:cstheme="minorHAnsi"/>
                <w:sz w:val="18"/>
                <w:szCs w:val="18"/>
              </w:rPr>
              <w:t>/Z,MEDINDO A PROXIMADAMENTE 280,00X350,00MM,C OM FERRAGEM NIQUELADA COM PREN DEDOR TIC-TAC, CANTONEIRAS INFERI ORES  DE PROTECAO E PORTA ETIQUET A NO LOMBO,NA COR PRETA</w:t>
            </w:r>
          </w:p>
        </w:tc>
        <w:tc>
          <w:tcPr>
            <w:tcW w:w="1440" w:type="dxa"/>
            <w:tcBorders>
              <w:top w:val="single" w:sz="8" w:space="0" w:color="000000"/>
              <w:left w:val="single" w:sz="8" w:space="0" w:color="000000"/>
              <w:bottom w:val="single" w:sz="8" w:space="0" w:color="000000"/>
              <w:right w:val="single" w:sz="8" w:space="0" w:color="000000"/>
            </w:tcBorders>
          </w:tcPr>
          <w:p w14:paraId="163D38F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5BF7EB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593</w:t>
            </w:r>
          </w:p>
        </w:tc>
        <w:tc>
          <w:tcPr>
            <w:tcW w:w="1260" w:type="dxa"/>
            <w:tcBorders>
              <w:top w:val="single" w:sz="8" w:space="0" w:color="000000"/>
              <w:left w:val="single" w:sz="8" w:space="0" w:color="000000"/>
              <w:bottom w:val="single" w:sz="8" w:space="0" w:color="000000"/>
              <w:right w:val="single" w:sz="8" w:space="0" w:color="000000"/>
            </w:tcBorders>
          </w:tcPr>
          <w:p w14:paraId="5E6C757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26,53</w:t>
            </w:r>
          </w:p>
        </w:tc>
        <w:tc>
          <w:tcPr>
            <w:tcW w:w="1620" w:type="dxa"/>
            <w:tcBorders>
              <w:top w:val="single" w:sz="8" w:space="0" w:color="000000"/>
              <w:left w:val="single" w:sz="8" w:space="0" w:color="000000"/>
              <w:bottom w:val="single" w:sz="8" w:space="0" w:color="000000"/>
              <w:right w:val="single" w:sz="8" w:space="0" w:color="000000"/>
            </w:tcBorders>
          </w:tcPr>
          <w:p w14:paraId="01E41BC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15.732,29</w:t>
            </w:r>
          </w:p>
        </w:tc>
        <w:tc>
          <w:tcPr>
            <w:tcW w:w="1260" w:type="dxa"/>
            <w:tcBorders>
              <w:top w:val="single" w:sz="8" w:space="0" w:color="000000"/>
              <w:left w:val="single" w:sz="8" w:space="0" w:color="000000"/>
              <w:bottom w:val="single" w:sz="8" w:space="0" w:color="000000"/>
              <w:right w:val="single" w:sz="8" w:space="0" w:color="000000"/>
            </w:tcBorders>
          </w:tcPr>
          <w:p w14:paraId="270B1D5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567CEF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BD2F0D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111</w:t>
            </w:r>
          </w:p>
        </w:tc>
        <w:tc>
          <w:tcPr>
            <w:tcW w:w="960" w:type="dxa"/>
            <w:tcBorders>
              <w:top w:val="single" w:sz="8" w:space="0" w:color="000000"/>
              <w:left w:val="single" w:sz="8" w:space="0" w:color="000000"/>
              <w:bottom w:val="single" w:sz="8" w:space="0" w:color="000000"/>
              <w:right w:val="single" w:sz="8" w:space="0" w:color="000000"/>
            </w:tcBorders>
          </w:tcPr>
          <w:p w14:paraId="466EF2A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053.002.221</w:t>
            </w:r>
          </w:p>
        </w:tc>
        <w:tc>
          <w:tcPr>
            <w:tcW w:w="2820" w:type="dxa"/>
            <w:tcBorders>
              <w:top w:val="single" w:sz="8" w:space="0" w:color="000000"/>
              <w:left w:val="single" w:sz="8" w:space="0" w:color="000000"/>
              <w:bottom w:val="single" w:sz="8" w:space="0" w:color="000000"/>
              <w:right w:val="single" w:sz="8" w:space="0" w:color="000000"/>
            </w:tcBorders>
          </w:tcPr>
          <w:p w14:paraId="295EC1A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PASTA - </w:t>
            </w:r>
            <w:proofErr w:type="gramStart"/>
            <w:r w:rsidRPr="008F6EDC">
              <w:rPr>
                <w:rFonts w:eastAsia="Times New Roman" w:cstheme="minorHAnsi"/>
                <w:sz w:val="18"/>
                <w:szCs w:val="18"/>
              </w:rPr>
              <w:t>SANFONADA,EM</w:t>
            </w:r>
            <w:proofErr w:type="gramEnd"/>
            <w:r w:rsidRPr="008F6EDC">
              <w:rPr>
                <w:rFonts w:eastAsia="Times New Roman" w:cstheme="minorHAnsi"/>
                <w:sz w:val="18"/>
                <w:szCs w:val="18"/>
              </w:rPr>
              <w:t xml:space="preserve"> PLASTICO,ME DINDO APROXIMADAMENTE 261,00X140,</w:t>
            </w:r>
          </w:p>
          <w:p w14:paraId="3337581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00</w:t>
            </w:r>
            <w:proofErr w:type="gramStart"/>
            <w:r w:rsidRPr="008F6EDC">
              <w:rPr>
                <w:rFonts w:eastAsia="Times New Roman" w:cstheme="minorHAnsi"/>
                <w:sz w:val="18"/>
                <w:szCs w:val="18"/>
              </w:rPr>
              <w:t>MM,COM</w:t>
            </w:r>
            <w:proofErr w:type="gramEnd"/>
            <w:r w:rsidRPr="008F6EDC">
              <w:rPr>
                <w:rFonts w:eastAsia="Times New Roman" w:cstheme="minorHAnsi"/>
                <w:sz w:val="18"/>
                <w:szCs w:val="18"/>
              </w:rPr>
              <w:t xml:space="preserve"> 31 DIVISORIAS, TRANSPARE NTE</w:t>
            </w:r>
          </w:p>
        </w:tc>
        <w:tc>
          <w:tcPr>
            <w:tcW w:w="1440" w:type="dxa"/>
            <w:tcBorders>
              <w:top w:val="single" w:sz="8" w:space="0" w:color="000000"/>
              <w:left w:val="single" w:sz="8" w:space="0" w:color="000000"/>
              <w:bottom w:val="single" w:sz="8" w:space="0" w:color="000000"/>
              <w:right w:val="single" w:sz="8" w:space="0" w:color="000000"/>
            </w:tcBorders>
          </w:tcPr>
          <w:p w14:paraId="6D3A537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1A0435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397</w:t>
            </w:r>
          </w:p>
        </w:tc>
        <w:tc>
          <w:tcPr>
            <w:tcW w:w="1260" w:type="dxa"/>
            <w:tcBorders>
              <w:top w:val="single" w:sz="8" w:space="0" w:color="000000"/>
              <w:left w:val="single" w:sz="8" w:space="0" w:color="000000"/>
              <w:bottom w:val="single" w:sz="8" w:space="0" w:color="000000"/>
              <w:right w:val="single" w:sz="8" w:space="0" w:color="000000"/>
            </w:tcBorders>
          </w:tcPr>
          <w:p w14:paraId="2C44FF8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63,41</w:t>
            </w:r>
          </w:p>
        </w:tc>
        <w:tc>
          <w:tcPr>
            <w:tcW w:w="1620" w:type="dxa"/>
            <w:tcBorders>
              <w:top w:val="single" w:sz="8" w:space="0" w:color="000000"/>
              <w:left w:val="single" w:sz="8" w:space="0" w:color="000000"/>
              <w:bottom w:val="single" w:sz="8" w:space="0" w:color="000000"/>
              <w:right w:val="single" w:sz="8" w:space="0" w:color="000000"/>
            </w:tcBorders>
          </w:tcPr>
          <w:p w14:paraId="6E0AE50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25.173,77</w:t>
            </w:r>
          </w:p>
        </w:tc>
        <w:tc>
          <w:tcPr>
            <w:tcW w:w="1260" w:type="dxa"/>
            <w:tcBorders>
              <w:top w:val="single" w:sz="8" w:space="0" w:color="000000"/>
              <w:left w:val="single" w:sz="8" w:space="0" w:color="000000"/>
              <w:bottom w:val="single" w:sz="8" w:space="0" w:color="000000"/>
              <w:right w:val="single" w:sz="8" w:space="0" w:color="000000"/>
            </w:tcBorders>
          </w:tcPr>
          <w:p w14:paraId="330156B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76603C2"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A7CC86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112</w:t>
            </w:r>
          </w:p>
        </w:tc>
        <w:tc>
          <w:tcPr>
            <w:tcW w:w="960" w:type="dxa"/>
            <w:tcBorders>
              <w:top w:val="single" w:sz="8" w:space="0" w:color="000000"/>
              <w:left w:val="single" w:sz="8" w:space="0" w:color="000000"/>
              <w:bottom w:val="single" w:sz="8" w:space="0" w:color="000000"/>
              <w:right w:val="single" w:sz="8" w:space="0" w:color="000000"/>
            </w:tcBorders>
          </w:tcPr>
          <w:p w14:paraId="7021FBD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053.002.227</w:t>
            </w:r>
          </w:p>
        </w:tc>
        <w:tc>
          <w:tcPr>
            <w:tcW w:w="2820" w:type="dxa"/>
            <w:tcBorders>
              <w:top w:val="single" w:sz="8" w:space="0" w:color="000000"/>
              <w:left w:val="single" w:sz="8" w:space="0" w:color="000000"/>
              <w:bottom w:val="single" w:sz="8" w:space="0" w:color="000000"/>
              <w:right w:val="single" w:sz="8" w:space="0" w:color="000000"/>
            </w:tcBorders>
          </w:tcPr>
          <w:p w14:paraId="62C7B68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PASTA - SUSPENSA PENDULAR EM FOR MA DE </w:t>
            </w:r>
            <w:proofErr w:type="gramStart"/>
            <w:r w:rsidRPr="008F6EDC">
              <w:rPr>
                <w:rFonts w:eastAsia="Times New Roman" w:cstheme="minorHAnsi"/>
                <w:sz w:val="18"/>
                <w:szCs w:val="18"/>
              </w:rPr>
              <w:t>CABIDE,EM</w:t>
            </w:r>
            <w:proofErr w:type="gramEnd"/>
            <w:r w:rsidRPr="008F6EDC">
              <w:rPr>
                <w:rFonts w:eastAsia="Times New Roman" w:cstheme="minorHAnsi"/>
                <w:sz w:val="18"/>
                <w:szCs w:val="18"/>
              </w:rPr>
              <w:t xml:space="preserve"> CARTAO PRENSADO,</w:t>
            </w:r>
          </w:p>
          <w:p w14:paraId="22B16AA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275G/M</w:t>
            </w:r>
            <w:proofErr w:type="gramStart"/>
            <w:r w:rsidRPr="008F6EDC">
              <w:rPr>
                <w:rFonts w:eastAsia="Times New Roman" w:cstheme="minorHAnsi"/>
                <w:sz w:val="18"/>
                <w:szCs w:val="18"/>
              </w:rPr>
              <w:t>2,FORMATO</w:t>
            </w:r>
            <w:proofErr w:type="gramEnd"/>
            <w:r w:rsidRPr="008F6EDC">
              <w:rPr>
                <w:rFonts w:eastAsia="Times New Roman" w:cstheme="minorHAnsi"/>
                <w:sz w:val="18"/>
                <w:szCs w:val="18"/>
              </w:rPr>
              <w:t xml:space="preserve"> OFICIO,COM GRAMP O TRILHO,VISOR EM ACETATO TRANSP ARENTE E ETIQUETA BRANCA PARA IDE NTIFICACAO,NA COR PARDA</w:t>
            </w:r>
          </w:p>
        </w:tc>
        <w:tc>
          <w:tcPr>
            <w:tcW w:w="1440" w:type="dxa"/>
            <w:tcBorders>
              <w:top w:val="single" w:sz="8" w:space="0" w:color="000000"/>
              <w:left w:val="single" w:sz="8" w:space="0" w:color="000000"/>
              <w:bottom w:val="single" w:sz="8" w:space="0" w:color="000000"/>
              <w:right w:val="single" w:sz="8" w:space="0" w:color="000000"/>
            </w:tcBorders>
          </w:tcPr>
          <w:p w14:paraId="0B56335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4FC1E79"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1.800</w:t>
            </w:r>
          </w:p>
        </w:tc>
        <w:tc>
          <w:tcPr>
            <w:tcW w:w="1260" w:type="dxa"/>
            <w:tcBorders>
              <w:top w:val="single" w:sz="8" w:space="0" w:color="000000"/>
              <w:left w:val="single" w:sz="8" w:space="0" w:color="000000"/>
              <w:bottom w:val="single" w:sz="8" w:space="0" w:color="000000"/>
              <w:right w:val="single" w:sz="8" w:space="0" w:color="000000"/>
            </w:tcBorders>
          </w:tcPr>
          <w:p w14:paraId="5729AC3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3,87</w:t>
            </w:r>
          </w:p>
        </w:tc>
        <w:tc>
          <w:tcPr>
            <w:tcW w:w="1620" w:type="dxa"/>
            <w:tcBorders>
              <w:top w:val="single" w:sz="8" w:space="0" w:color="000000"/>
              <w:left w:val="single" w:sz="8" w:space="0" w:color="000000"/>
              <w:bottom w:val="single" w:sz="8" w:space="0" w:color="000000"/>
              <w:right w:val="single" w:sz="8" w:space="0" w:color="000000"/>
            </w:tcBorders>
          </w:tcPr>
          <w:p w14:paraId="74C0DD3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6.966,00</w:t>
            </w:r>
          </w:p>
        </w:tc>
        <w:tc>
          <w:tcPr>
            <w:tcW w:w="1260" w:type="dxa"/>
            <w:tcBorders>
              <w:top w:val="single" w:sz="8" w:space="0" w:color="000000"/>
              <w:left w:val="single" w:sz="8" w:space="0" w:color="000000"/>
              <w:bottom w:val="single" w:sz="8" w:space="0" w:color="000000"/>
              <w:right w:val="single" w:sz="8" w:space="0" w:color="000000"/>
            </w:tcBorders>
          </w:tcPr>
          <w:p w14:paraId="25F4B23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C1CD3E6"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FAAF527"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113</w:t>
            </w:r>
          </w:p>
        </w:tc>
        <w:tc>
          <w:tcPr>
            <w:tcW w:w="960" w:type="dxa"/>
            <w:tcBorders>
              <w:top w:val="single" w:sz="8" w:space="0" w:color="000000"/>
              <w:left w:val="single" w:sz="8" w:space="0" w:color="000000"/>
              <w:bottom w:val="single" w:sz="8" w:space="0" w:color="000000"/>
              <w:right w:val="single" w:sz="8" w:space="0" w:color="000000"/>
            </w:tcBorders>
          </w:tcPr>
          <w:p w14:paraId="3C8BC48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053.002.637</w:t>
            </w:r>
          </w:p>
        </w:tc>
        <w:tc>
          <w:tcPr>
            <w:tcW w:w="2820" w:type="dxa"/>
            <w:tcBorders>
              <w:top w:val="single" w:sz="8" w:space="0" w:color="000000"/>
              <w:left w:val="single" w:sz="8" w:space="0" w:color="000000"/>
              <w:bottom w:val="single" w:sz="8" w:space="0" w:color="000000"/>
              <w:right w:val="single" w:sz="8" w:space="0" w:color="000000"/>
            </w:tcBorders>
          </w:tcPr>
          <w:p w14:paraId="58FFC72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PASTA COM ABA E ELASTICO PLASTICO</w:t>
            </w:r>
          </w:p>
          <w:p w14:paraId="67875DD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 DE EM PLASTICO TRANSPARENTE\, ES PESSURA DE SEM LOMBADA\, NO TAMA NHO MEDINDO (230 X </w:t>
            </w:r>
            <w:proofErr w:type="gramStart"/>
            <w:r w:rsidRPr="008F6EDC">
              <w:rPr>
                <w:rFonts w:eastAsia="Times New Roman" w:cstheme="minorHAnsi"/>
                <w:sz w:val="18"/>
                <w:szCs w:val="18"/>
              </w:rPr>
              <w:t>350)MM</w:t>
            </w:r>
            <w:proofErr w:type="gramEnd"/>
            <w:r w:rsidRPr="008F6EDC">
              <w:rPr>
                <w:rFonts w:eastAsia="Times New Roman" w:cstheme="minorHAnsi"/>
                <w:sz w:val="18"/>
                <w:szCs w:val="18"/>
              </w:rPr>
              <w:t>\, COM 03</w:t>
            </w:r>
          </w:p>
          <w:p w14:paraId="4F289A1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ABAS E ELASTICO, CORES VARIADAS.</w:t>
            </w:r>
          </w:p>
        </w:tc>
        <w:tc>
          <w:tcPr>
            <w:tcW w:w="1440" w:type="dxa"/>
            <w:tcBorders>
              <w:top w:val="single" w:sz="8" w:space="0" w:color="000000"/>
              <w:left w:val="single" w:sz="8" w:space="0" w:color="000000"/>
              <w:bottom w:val="single" w:sz="8" w:space="0" w:color="000000"/>
              <w:right w:val="single" w:sz="8" w:space="0" w:color="000000"/>
            </w:tcBorders>
          </w:tcPr>
          <w:p w14:paraId="63AC1DA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CFB4DF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200</w:t>
            </w:r>
          </w:p>
        </w:tc>
        <w:tc>
          <w:tcPr>
            <w:tcW w:w="1260" w:type="dxa"/>
            <w:tcBorders>
              <w:top w:val="single" w:sz="8" w:space="0" w:color="000000"/>
              <w:left w:val="single" w:sz="8" w:space="0" w:color="000000"/>
              <w:bottom w:val="single" w:sz="8" w:space="0" w:color="000000"/>
              <w:right w:val="single" w:sz="8" w:space="0" w:color="000000"/>
            </w:tcBorders>
          </w:tcPr>
          <w:p w14:paraId="2FEAC79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5,83</w:t>
            </w:r>
          </w:p>
        </w:tc>
        <w:tc>
          <w:tcPr>
            <w:tcW w:w="1620" w:type="dxa"/>
            <w:tcBorders>
              <w:top w:val="single" w:sz="8" w:space="0" w:color="000000"/>
              <w:left w:val="single" w:sz="8" w:space="0" w:color="000000"/>
              <w:bottom w:val="single" w:sz="8" w:space="0" w:color="000000"/>
              <w:right w:val="single" w:sz="8" w:space="0" w:color="000000"/>
            </w:tcBorders>
          </w:tcPr>
          <w:p w14:paraId="5CF78A93"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1.166,00</w:t>
            </w:r>
          </w:p>
        </w:tc>
        <w:tc>
          <w:tcPr>
            <w:tcW w:w="1260" w:type="dxa"/>
            <w:tcBorders>
              <w:top w:val="single" w:sz="8" w:space="0" w:color="000000"/>
              <w:left w:val="single" w:sz="8" w:space="0" w:color="000000"/>
              <w:bottom w:val="single" w:sz="8" w:space="0" w:color="000000"/>
              <w:right w:val="single" w:sz="8" w:space="0" w:color="000000"/>
            </w:tcBorders>
          </w:tcPr>
          <w:p w14:paraId="1F8C156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7E9049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8F9F818"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114</w:t>
            </w:r>
          </w:p>
        </w:tc>
        <w:tc>
          <w:tcPr>
            <w:tcW w:w="960" w:type="dxa"/>
            <w:tcBorders>
              <w:top w:val="single" w:sz="8" w:space="0" w:color="000000"/>
              <w:left w:val="single" w:sz="8" w:space="0" w:color="000000"/>
              <w:bottom w:val="single" w:sz="8" w:space="0" w:color="000000"/>
              <w:right w:val="single" w:sz="8" w:space="0" w:color="000000"/>
            </w:tcBorders>
          </w:tcPr>
          <w:p w14:paraId="08AF8CE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053.002.287</w:t>
            </w:r>
          </w:p>
        </w:tc>
        <w:tc>
          <w:tcPr>
            <w:tcW w:w="2820" w:type="dxa"/>
            <w:tcBorders>
              <w:top w:val="single" w:sz="8" w:space="0" w:color="000000"/>
              <w:left w:val="single" w:sz="8" w:space="0" w:color="000000"/>
              <w:bottom w:val="single" w:sz="8" w:space="0" w:color="000000"/>
              <w:right w:val="single" w:sz="8" w:space="0" w:color="000000"/>
            </w:tcBorders>
          </w:tcPr>
          <w:p w14:paraId="51BC7D9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PEN DRIVE - CAPACIDADE: 32 </w:t>
            </w:r>
            <w:proofErr w:type="gramStart"/>
            <w:r w:rsidRPr="008F6EDC">
              <w:rPr>
                <w:rFonts w:eastAsia="Times New Roman" w:cstheme="minorHAnsi"/>
                <w:sz w:val="18"/>
                <w:szCs w:val="18"/>
              </w:rPr>
              <w:t>GB,COMP</w:t>
            </w:r>
            <w:proofErr w:type="gramEnd"/>
            <w:r w:rsidRPr="008F6EDC">
              <w:rPr>
                <w:rFonts w:eastAsia="Times New Roman" w:cstheme="minorHAnsi"/>
                <w:sz w:val="18"/>
                <w:szCs w:val="18"/>
              </w:rPr>
              <w:t xml:space="preserve"> ATIBILIDADE: WINDOWS E LINUX,CONE CTOR: COM TAMPA OU RETRATIL,INTER FACE: USB 2.0, VELOCIDADE DE GRAVA CAO: 05 MB/S,VELOCIDADE DE LEITURA</w:t>
            </w:r>
          </w:p>
          <w:p w14:paraId="472BBCC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06 MB/S</w:t>
            </w:r>
          </w:p>
        </w:tc>
        <w:tc>
          <w:tcPr>
            <w:tcW w:w="1440" w:type="dxa"/>
            <w:tcBorders>
              <w:top w:val="single" w:sz="8" w:space="0" w:color="000000"/>
              <w:left w:val="single" w:sz="8" w:space="0" w:color="000000"/>
              <w:bottom w:val="single" w:sz="8" w:space="0" w:color="000000"/>
              <w:right w:val="single" w:sz="8" w:space="0" w:color="000000"/>
            </w:tcBorders>
          </w:tcPr>
          <w:p w14:paraId="73F55EAD"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73E0AE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212</w:t>
            </w:r>
          </w:p>
        </w:tc>
        <w:tc>
          <w:tcPr>
            <w:tcW w:w="1260" w:type="dxa"/>
            <w:tcBorders>
              <w:top w:val="single" w:sz="8" w:space="0" w:color="000000"/>
              <w:left w:val="single" w:sz="8" w:space="0" w:color="000000"/>
              <w:bottom w:val="single" w:sz="8" w:space="0" w:color="000000"/>
              <w:right w:val="single" w:sz="8" w:space="0" w:color="000000"/>
            </w:tcBorders>
          </w:tcPr>
          <w:p w14:paraId="123459A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42,77</w:t>
            </w:r>
          </w:p>
        </w:tc>
        <w:tc>
          <w:tcPr>
            <w:tcW w:w="1620" w:type="dxa"/>
            <w:tcBorders>
              <w:top w:val="single" w:sz="8" w:space="0" w:color="000000"/>
              <w:left w:val="single" w:sz="8" w:space="0" w:color="000000"/>
              <w:bottom w:val="single" w:sz="8" w:space="0" w:color="000000"/>
              <w:right w:val="single" w:sz="8" w:space="0" w:color="000000"/>
            </w:tcBorders>
          </w:tcPr>
          <w:p w14:paraId="7D5FC4B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9.067,24</w:t>
            </w:r>
          </w:p>
        </w:tc>
        <w:tc>
          <w:tcPr>
            <w:tcW w:w="1260" w:type="dxa"/>
            <w:tcBorders>
              <w:top w:val="single" w:sz="8" w:space="0" w:color="000000"/>
              <w:left w:val="single" w:sz="8" w:space="0" w:color="000000"/>
              <w:bottom w:val="single" w:sz="8" w:space="0" w:color="000000"/>
              <w:right w:val="single" w:sz="8" w:space="0" w:color="000000"/>
            </w:tcBorders>
          </w:tcPr>
          <w:p w14:paraId="5E0B7088"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AAC18C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16135D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115</w:t>
            </w:r>
          </w:p>
        </w:tc>
        <w:tc>
          <w:tcPr>
            <w:tcW w:w="960" w:type="dxa"/>
            <w:tcBorders>
              <w:top w:val="single" w:sz="8" w:space="0" w:color="000000"/>
              <w:left w:val="single" w:sz="8" w:space="0" w:color="000000"/>
              <w:bottom w:val="single" w:sz="8" w:space="0" w:color="000000"/>
              <w:right w:val="single" w:sz="8" w:space="0" w:color="000000"/>
            </w:tcBorders>
          </w:tcPr>
          <w:p w14:paraId="495B936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053.002.633</w:t>
            </w:r>
          </w:p>
        </w:tc>
        <w:tc>
          <w:tcPr>
            <w:tcW w:w="2820" w:type="dxa"/>
            <w:tcBorders>
              <w:top w:val="single" w:sz="8" w:space="0" w:color="000000"/>
              <w:left w:val="single" w:sz="8" w:space="0" w:color="000000"/>
              <w:bottom w:val="single" w:sz="8" w:space="0" w:color="000000"/>
              <w:right w:val="single" w:sz="8" w:space="0" w:color="000000"/>
            </w:tcBorders>
          </w:tcPr>
          <w:p w14:paraId="5931F05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PERFURADOR PARA PAPEL - EM ESTRU TURA </w:t>
            </w:r>
            <w:proofErr w:type="gramStart"/>
            <w:r w:rsidRPr="008F6EDC">
              <w:rPr>
                <w:rFonts w:eastAsia="Times New Roman" w:cstheme="minorHAnsi"/>
                <w:sz w:val="18"/>
                <w:szCs w:val="18"/>
              </w:rPr>
              <w:t>METALICA,CAPACIDADE</w:t>
            </w:r>
            <w:proofErr w:type="gramEnd"/>
            <w:r w:rsidRPr="008F6EDC">
              <w:rPr>
                <w:rFonts w:eastAsia="Times New Roman" w:cstheme="minorHAnsi"/>
                <w:sz w:val="18"/>
                <w:szCs w:val="18"/>
              </w:rPr>
              <w:t xml:space="preserve"> DE 100 F OLHAS COM 75G/M2,COM  2 VAZADORES</w:t>
            </w:r>
          </w:p>
          <w:p w14:paraId="6BDF10D9"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,NA</w:t>
            </w:r>
            <w:proofErr w:type="gramEnd"/>
            <w:r w:rsidRPr="008F6EDC">
              <w:rPr>
                <w:rFonts w:eastAsia="Times New Roman" w:cstheme="minorHAnsi"/>
                <w:sz w:val="18"/>
                <w:szCs w:val="18"/>
              </w:rPr>
              <w:t xml:space="preserve"> COR PRETA</w:t>
            </w:r>
          </w:p>
        </w:tc>
        <w:tc>
          <w:tcPr>
            <w:tcW w:w="1440" w:type="dxa"/>
            <w:tcBorders>
              <w:top w:val="single" w:sz="8" w:space="0" w:color="000000"/>
              <w:left w:val="single" w:sz="8" w:space="0" w:color="000000"/>
              <w:bottom w:val="single" w:sz="8" w:space="0" w:color="000000"/>
              <w:right w:val="single" w:sz="8" w:space="0" w:color="000000"/>
            </w:tcBorders>
          </w:tcPr>
          <w:p w14:paraId="679658B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DD5E59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108</w:t>
            </w:r>
          </w:p>
        </w:tc>
        <w:tc>
          <w:tcPr>
            <w:tcW w:w="1260" w:type="dxa"/>
            <w:tcBorders>
              <w:top w:val="single" w:sz="8" w:space="0" w:color="000000"/>
              <w:left w:val="single" w:sz="8" w:space="0" w:color="000000"/>
              <w:bottom w:val="single" w:sz="8" w:space="0" w:color="000000"/>
              <w:right w:val="single" w:sz="8" w:space="0" w:color="000000"/>
            </w:tcBorders>
          </w:tcPr>
          <w:p w14:paraId="61D63A9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339,35</w:t>
            </w:r>
          </w:p>
        </w:tc>
        <w:tc>
          <w:tcPr>
            <w:tcW w:w="1620" w:type="dxa"/>
            <w:tcBorders>
              <w:top w:val="single" w:sz="8" w:space="0" w:color="000000"/>
              <w:left w:val="single" w:sz="8" w:space="0" w:color="000000"/>
              <w:bottom w:val="single" w:sz="8" w:space="0" w:color="000000"/>
              <w:right w:val="single" w:sz="8" w:space="0" w:color="000000"/>
            </w:tcBorders>
          </w:tcPr>
          <w:p w14:paraId="729246B5"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36.649,80</w:t>
            </w:r>
          </w:p>
        </w:tc>
        <w:tc>
          <w:tcPr>
            <w:tcW w:w="1260" w:type="dxa"/>
            <w:tcBorders>
              <w:top w:val="single" w:sz="8" w:space="0" w:color="000000"/>
              <w:left w:val="single" w:sz="8" w:space="0" w:color="000000"/>
              <w:bottom w:val="single" w:sz="8" w:space="0" w:color="000000"/>
              <w:right w:val="single" w:sz="8" w:space="0" w:color="000000"/>
            </w:tcBorders>
          </w:tcPr>
          <w:p w14:paraId="70AF932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A9CD8B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73E6DC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116</w:t>
            </w:r>
          </w:p>
        </w:tc>
        <w:tc>
          <w:tcPr>
            <w:tcW w:w="960" w:type="dxa"/>
            <w:tcBorders>
              <w:top w:val="single" w:sz="8" w:space="0" w:color="000000"/>
              <w:left w:val="single" w:sz="8" w:space="0" w:color="000000"/>
              <w:bottom w:val="single" w:sz="8" w:space="0" w:color="000000"/>
              <w:right w:val="single" w:sz="8" w:space="0" w:color="000000"/>
            </w:tcBorders>
          </w:tcPr>
          <w:p w14:paraId="1105E74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040.003.661</w:t>
            </w:r>
          </w:p>
        </w:tc>
        <w:tc>
          <w:tcPr>
            <w:tcW w:w="2820" w:type="dxa"/>
            <w:tcBorders>
              <w:top w:val="single" w:sz="8" w:space="0" w:color="000000"/>
              <w:left w:val="single" w:sz="8" w:space="0" w:color="000000"/>
              <w:bottom w:val="single" w:sz="8" w:space="0" w:color="000000"/>
              <w:right w:val="single" w:sz="8" w:space="0" w:color="000000"/>
            </w:tcBorders>
          </w:tcPr>
          <w:p w14:paraId="2A853D1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PERFURADOR PARA PAPEL - EM ESTRU TURA </w:t>
            </w:r>
            <w:proofErr w:type="gramStart"/>
            <w:r w:rsidRPr="008F6EDC">
              <w:rPr>
                <w:rFonts w:eastAsia="Times New Roman" w:cstheme="minorHAnsi"/>
                <w:sz w:val="18"/>
                <w:szCs w:val="18"/>
              </w:rPr>
              <w:t>METALICA,CAPACIDADE</w:t>
            </w:r>
            <w:proofErr w:type="gramEnd"/>
            <w:r w:rsidRPr="008F6EDC">
              <w:rPr>
                <w:rFonts w:eastAsia="Times New Roman" w:cstheme="minorHAnsi"/>
                <w:sz w:val="18"/>
                <w:szCs w:val="18"/>
              </w:rPr>
              <w:t xml:space="preserve"> DE 60 FO LHAS COM 75G/M2,COM  2 VAZADORES, NA COR PRETA</w:t>
            </w:r>
          </w:p>
        </w:tc>
        <w:tc>
          <w:tcPr>
            <w:tcW w:w="1440" w:type="dxa"/>
            <w:tcBorders>
              <w:top w:val="single" w:sz="8" w:space="0" w:color="000000"/>
              <w:left w:val="single" w:sz="8" w:space="0" w:color="000000"/>
              <w:bottom w:val="single" w:sz="8" w:space="0" w:color="000000"/>
              <w:right w:val="single" w:sz="8" w:space="0" w:color="000000"/>
            </w:tcBorders>
          </w:tcPr>
          <w:p w14:paraId="5484A59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7FD0973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90</w:t>
            </w:r>
          </w:p>
        </w:tc>
        <w:tc>
          <w:tcPr>
            <w:tcW w:w="1260" w:type="dxa"/>
            <w:tcBorders>
              <w:top w:val="single" w:sz="8" w:space="0" w:color="000000"/>
              <w:left w:val="single" w:sz="8" w:space="0" w:color="000000"/>
              <w:bottom w:val="single" w:sz="8" w:space="0" w:color="000000"/>
              <w:right w:val="single" w:sz="8" w:space="0" w:color="000000"/>
            </w:tcBorders>
          </w:tcPr>
          <w:p w14:paraId="00454C1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117,84</w:t>
            </w:r>
          </w:p>
        </w:tc>
        <w:tc>
          <w:tcPr>
            <w:tcW w:w="1620" w:type="dxa"/>
            <w:tcBorders>
              <w:top w:val="single" w:sz="8" w:space="0" w:color="000000"/>
              <w:left w:val="single" w:sz="8" w:space="0" w:color="000000"/>
              <w:bottom w:val="single" w:sz="8" w:space="0" w:color="000000"/>
              <w:right w:val="single" w:sz="8" w:space="0" w:color="000000"/>
            </w:tcBorders>
          </w:tcPr>
          <w:p w14:paraId="7D8573DB"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10.605,60</w:t>
            </w:r>
          </w:p>
        </w:tc>
        <w:tc>
          <w:tcPr>
            <w:tcW w:w="1260" w:type="dxa"/>
            <w:tcBorders>
              <w:top w:val="single" w:sz="8" w:space="0" w:color="000000"/>
              <w:left w:val="single" w:sz="8" w:space="0" w:color="000000"/>
              <w:bottom w:val="single" w:sz="8" w:space="0" w:color="000000"/>
              <w:right w:val="single" w:sz="8" w:space="0" w:color="000000"/>
            </w:tcBorders>
          </w:tcPr>
          <w:p w14:paraId="03BAA6C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3562AFD"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E32B5B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117</w:t>
            </w:r>
          </w:p>
        </w:tc>
        <w:tc>
          <w:tcPr>
            <w:tcW w:w="960" w:type="dxa"/>
            <w:tcBorders>
              <w:top w:val="single" w:sz="8" w:space="0" w:color="000000"/>
              <w:left w:val="single" w:sz="8" w:space="0" w:color="000000"/>
              <w:bottom w:val="single" w:sz="8" w:space="0" w:color="000000"/>
              <w:right w:val="single" w:sz="8" w:space="0" w:color="000000"/>
            </w:tcBorders>
          </w:tcPr>
          <w:p w14:paraId="5A71905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053.002.309</w:t>
            </w:r>
          </w:p>
        </w:tc>
        <w:tc>
          <w:tcPr>
            <w:tcW w:w="2820" w:type="dxa"/>
            <w:tcBorders>
              <w:top w:val="single" w:sz="8" w:space="0" w:color="000000"/>
              <w:left w:val="single" w:sz="8" w:space="0" w:color="000000"/>
              <w:bottom w:val="single" w:sz="8" w:space="0" w:color="000000"/>
              <w:right w:val="single" w:sz="8" w:space="0" w:color="000000"/>
            </w:tcBorders>
          </w:tcPr>
          <w:p w14:paraId="51BAF3D4"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PILHA - DO TIPO ALCALINA, TAMANHO P EQUENA (AAA), FORMATO CILINDRICO, TIPO PALITO, EMBALAGEM DE PAPELAO COM PLASTICO DE PROTECAO, EMBALA GEM COM 2 UNIDADES.</w:t>
            </w:r>
          </w:p>
        </w:tc>
        <w:tc>
          <w:tcPr>
            <w:tcW w:w="1440" w:type="dxa"/>
            <w:tcBorders>
              <w:top w:val="single" w:sz="8" w:space="0" w:color="000000"/>
              <w:left w:val="single" w:sz="8" w:space="0" w:color="000000"/>
              <w:bottom w:val="single" w:sz="8" w:space="0" w:color="000000"/>
              <w:right w:val="single" w:sz="8" w:space="0" w:color="000000"/>
            </w:tcBorders>
          </w:tcPr>
          <w:p w14:paraId="0C28FBE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B53EE3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2.270</w:t>
            </w:r>
          </w:p>
        </w:tc>
        <w:tc>
          <w:tcPr>
            <w:tcW w:w="1260" w:type="dxa"/>
            <w:tcBorders>
              <w:top w:val="single" w:sz="8" w:space="0" w:color="000000"/>
              <w:left w:val="single" w:sz="8" w:space="0" w:color="000000"/>
              <w:bottom w:val="single" w:sz="8" w:space="0" w:color="000000"/>
              <w:right w:val="single" w:sz="8" w:space="0" w:color="000000"/>
            </w:tcBorders>
          </w:tcPr>
          <w:p w14:paraId="7DE650AD"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8,58</w:t>
            </w:r>
          </w:p>
        </w:tc>
        <w:tc>
          <w:tcPr>
            <w:tcW w:w="1620" w:type="dxa"/>
            <w:tcBorders>
              <w:top w:val="single" w:sz="8" w:space="0" w:color="000000"/>
              <w:left w:val="single" w:sz="8" w:space="0" w:color="000000"/>
              <w:bottom w:val="single" w:sz="8" w:space="0" w:color="000000"/>
              <w:right w:val="single" w:sz="8" w:space="0" w:color="000000"/>
            </w:tcBorders>
          </w:tcPr>
          <w:p w14:paraId="07B1EC7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19.476,60</w:t>
            </w:r>
          </w:p>
        </w:tc>
        <w:tc>
          <w:tcPr>
            <w:tcW w:w="1260" w:type="dxa"/>
            <w:tcBorders>
              <w:top w:val="single" w:sz="8" w:space="0" w:color="000000"/>
              <w:left w:val="single" w:sz="8" w:space="0" w:color="000000"/>
              <w:bottom w:val="single" w:sz="8" w:space="0" w:color="000000"/>
              <w:right w:val="single" w:sz="8" w:space="0" w:color="000000"/>
            </w:tcBorders>
          </w:tcPr>
          <w:p w14:paraId="4FCA6A2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655CC1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BBBEBD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118</w:t>
            </w:r>
          </w:p>
        </w:tc>
        <w:tc>
          <w:tcPr>
            <w:tcW w:w="960" w:type="dxa"/>
            <w:tcBorders>
              <w:top w:val="single" w:sz="8" w:space="0" w:color="000000"/>
              <w:left w:val="single" w:sz="8" w:space="0" w:color="000000"/>
              <w:bottom w:val="single" w:sz="8" w:space="0" w:color="000000"/>
              <w:right w:val="single" w:sz="8" w:space="0" w:color="000000"/>
            </w:tcBorders>
          </w:tcPr>
          <w:p w14:paraId="3352D52B"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124.001.394</w:t>
            </w:r>
          </w:p>
        </w:tc>
        <w:tc>
          <w:tcPr>
            <w:tcW w:w="2820" w:type="dxa"/>
            <w:tcBorders>
              <w:top w:val="single" w:sz="8" w:space="0" w:color="000000"/>
              <w:left w:val="single" w:sz="8" w:space="0" w:color="000000"/>
              <w:bottom w:val="single" w:sz="8" w:space="0" w:color="000000"/>
              <w:right w:val="single" w:sz="8" w:space="0" w:color="000000"/>
            </w:tcBorders>
          </w:tcPr>
          <w:p w14:paraId="0BC8B275"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PILHA - TIPO ALCALINA, NA VOLTAGEM DE 1,5V, NO TAMANHO MEDIA (C), EMBA LADO EM CARTELA COM 2 UNIDADES</w:t>
            </w:r>
          </w:p>
        </w:tc>
        <w:tc>
          <w:tcPr>
            <w:tcW w:w="1440" w:type="dxa"/>
            <w:tcBorders>
              <w:top w:val="single" w:sz="8" w:space="0" w:color="000000"/>
              <w:left w:val="single" w:sz="8" w:space="0" w:color="000000"/>
              <w:bottom w:val="single" w:sz="8" w:space="0" w:color="000000"/>
              <w:right w:val="single" w:sz="8" w:space="0" w:color="000000"/>
            </w:tcBorders>
          </w:tcPr>
          <w:p w14:paraId="2D72F23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DC22AC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277</w:t>
            </w:r>
          </w:p>
        </w:tc>
        <w:tc>
          <w:tcPr>
            <w:tcW w:w="1260" w:type="dxa"/>
            <w:tcBorders>
              <w:top w:val="single" w:sz="8" w:space="0" w:color="000000"/>
              <w:left w:val="single" w:sz="8" w:space="0" w:color="000000"/>
              <w:bottom w:val="single" w:sz="8" w:space="0" w:color="000000"/>
              <w:right w:val="single" w:sz="8" w:space="0" w:color="000000"/>
            </w:tcBorders>
          </w:tcPr>
          <w:p w14:paraId="0CEFDA2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24,05</w:t>
            </w:r>
          </w:p>
        </w:tc>
        <w:tc>
          <w:tcPr>
            <w:tcW w:w="1620" w:type="dxa"/>
            <w:tcBorders>
              <w:top w:val="single" w:sz="8" w:space="0" w:color="000000"/>
              <w:left w:val="single" w:sz="8" w:space="0" w:color="000000"/>
              <w:bottom w:val="single" w:sz="8" w:space="0" w:color="000000"/>
              <w:right w:val="single" w:sz="8" w:space="0" w:color="000000"/>
            </w:tcBorders>
          </w:tcPr>
          <w:p w14:paraId="688FE28D"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6.661,85</w:t>
            </w:r>
          </w:p>
        </w:tc>
        <w:tc>
          <w:tcPr>
            <w:tcW w:w="1260" w:type="dxa"/>
            <w:tcBorders>
              <w:top w:val="single" w:sz="8" w:space="0" w:color="000000"/>
              <w:left w:val="single" w:sz="8" w:space="0" w:color="000000"/>
              <w:bottom w:val="single" w:sz="8" w:space="0" w:color="000000"/>
              <w:right w:val="single" w:sz="8" w:space="0" w:color="000000"/>
            </w:tcBorders>
          </w:tcPr>
          <w:p w14:paraId="72F32EC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A0DF24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484C70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119</w:t>
            </w:r>
          </w:p>
        </w:tc>
        <w:tc>
          <w:tcPr>
            <w:tcW w:w="960" w:type="dxa"/>
            <w:tcBorders>
              <w:top w:val="single" w:sz="8" w:space="0" w:color="000000"/>
              <w:left w:val="single" w:sz="8" w:space="0" w:color="000000"/>
              <w:bottom w:val="single" w:sz="8" w:space="0" w:color="000000"/>
              <w:right w:val="single" w:sz="8" w:space="0" w:color="000000"/>
            </w:tcBorders>
          </w:tcPr>
          <w:p w14:paraId="04D37A6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053.002.310</w:t>
            </w:r>
          </w:p>
        </w:tc>
        <w:tc>
          <w:tcPr>
            <w:tcW w:w="2820" w:type="dxa"/>
            <w:tcBorders>
              <w:top w:val="single" w:sz="8" w:space="0" w:color="000000"/>
              <w:left w:val="single" w:sz="8" w:space="0" w:color="000000"/>
              <w:bottom w:val="single" w:sz="8" w:space="0" w:color="000000"/>
              <w:right w:val="single" w:sz="8" w:space="0" w:color="000000"/>
            </w:tcBorders>
          </w:tcPr>
          <w:p w14:paraId="400BCA1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PILHA - TIPO ALCALINA, TAMANHO PEQ UENA (AA), FORMATO CILINDRICO, EMB ALAGEM DE PAPELAO COM PLASTICO D E PROTECAO, EMBALAGEM COM 2 UNID ADES.</w:t>
            </w:r>
          </w:p>
        </w:tc>
        <w:tc>
          <w:tcPr>
            <w:tcW w:w="1440" w:type="dxa"/>
            <w:tcBorders>
              <w:top w:val="single" w:sz="8" w:space="0" w:color="000000"/>
              <w:left w:val="single" w:sz="8" w:space="0" w:color="000000"/>
              <w:bottom w:val="single" w:sz="8" w:space="0" w:color="000000"/>
              <w:right w:val="single" w:sz="8" w:space="0" w:color="000000"/>
            </w:tcBorders>
          </w:tcPr>
          <w:p w14:paraId="1F5493D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AB7B35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2.220</w:t>
            </w:r>
          </w:p>
        </w:tc>
        <w:tc>
          <w:tcPr>
            <w:tcW w:w="1260" w:type="dxa"/>
            <w:tcBorders>
              <w:top w:val="single" w:sz="8" w:space="0" w:color="000000"/>
              <w:left w:val="single" w:sz="8" w:space="0" w:color="000000"/>
              <w:bottom w:val="single" w:sz="8" w:space="0" w:color="000000"/>
              <w:right w:val="single" w:sz="8" w:space="0" w:color="000000"/>
            </w:tcBorders>
          </w:tcPr>
          <w:p w14:paraId="4468A29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7,82</w:t>
            </w:r>
          </w:p>
        </w:tc>
        <w:tc>
          <w:tcPr>
            <w:tcW w:w="1620" w:type="dxa"/>
            <w:tcBorders>
              <w:top w:val="single" w:sz="8" w:space="0" w:color="000000"/>
              <w:left w:val="single" w:sz="8" w:space="0" w:color="000000"/>
              <w:bottom w:val="single" w:sz="8" w:space="0" w:color="000000"/>
              <w:right w:val="single" w:sz="8" w:space="0" w:color="000000"/>
            </w:tcBorders>
          </w:tcPr>
          <w:p w14:paraId="7D336B33"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17.360,40</w:t>
            </w:r>
          </w:p>
        </w:tc>
        <w:tc>
          <w:tcPr>
            <w:tcW w:w="1260" w:type="dxa"/>
            <w:tcBorders>
              <w:top w:val="single" w:sz="8" w:space="0" w:color="000000"/>
              <w:left w:val="single" w:sz="8" w:space="0" w:color="000000"/>
              <w:bottom w:val="single" w:sz="8" w:space="0" w:color="000000"/>
              <w:right w:val="single" w:sz="8" w:space="0" w:color="000000"/>
            </w:tcBorders>
          </w:tcPr>
          <w:p w14:paraId="38A481A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5CD625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41554A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120</w:t>
            </w:r>
          </w:p>
        </w:tc>
        <w:tc>
          <w:tcPr>
            <w:tcW w:w="960" w:type="dxa"/>
            <w:tcBorders>
              <w:top w:val="single" w:sz="8" w:space="0" w:color="000000"/>
              <w:left w:val="single" w:sz="8" w:space="0" w:color="000000"/>
              <w:bottom w:val="single" w:sz="8" w:space="0" w:color="000000"/>
              <w:right w:val="single" w:sz="8" w:space="0" w:color="000000"/>
            </w:tcBorders>
          </w:tcPr>
          <w:p w14:paraId="615C8A7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053.002.311</w:t>
            </w:r>
          </w:p>
        </w:tc>
        <w:tc>
          <w:tcPr>
            <w:tcW w:w="2820" w:type="dxa"/>
            <w:tcBorders>
              <w:top w:val="single" w:sz="8" w:space="0" w:color="000000"/>
              <w:left w:val="single" w:sz="8" w:space="0" w:color="000000"/>
              <w:bottom w:val="single" w:sz="8" w:space="0" w:color="000000"/>
              <w:right w:val="single" w:sz="8" w:space="0" w:color="000000"/>
            </w:tcBorders>
          </w:tcPr>
          <w:p w14:paraId="3638D93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PILHA - TIPO </w:t>
            </w:r>
            <w:proofErr w:type="gramStart"/>
            <w:r w:rsidRPr="008F6EDC">
              <w:rPr>
                <w:rFonts w:eastAsia="Times New Roman" w:cstheme="minorHAnsi"/>
                <w:sz w:val="18"/>
                <w:szCs w:val="18"/>
              </w:rPr>
              <w:t>ALCALINA,(</w:t>
            </w:r>
            <w:proofErr w:type="gramEnd"/>
            <w:r w:rsidRPr="008F6EDC">
              <w:rPr>
                <w:rFonts w:eastAsia="Times New Roman" w:cstheme="minorHAnsi"/>
                <w:sz w:val="18"/>
                <w:szCs w:val="18"/>
              </w:rPr>
              <w:t>BATERIA), NA V OLTAGEM DE 9VOLTS, NO TAMANHO (15</w:t>
            </w:r>
          </w:p>
          <w:p w14:paraId="3DF2C31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2X120X</w:t>
            </w:r>
            <w:proofErr w:type="gramStart"/>
            <w:r w:rsidRPr="008F6EDC">
              <w:rPr>
                <w:rFonts w:eastAsia="Times New Roman" w:cstheme="minorHAnsi"/>
                <w:sz w:val="18"/>
                <w:szCs w:val="18"/>
              </w:rPr>
              <w:t>159)MM</w:t>
            </w:r>
            <w:proofErr w:type="gramEnd"/>
            <w:r w:rsidRPr="008F6EDC">
              <w:rPr>
                <w:rFonts w:eastAsia="Times New Roman" w:cstheme="minorHAnsi"/>
                <w:sz w:val="18"/>
                <w:szCs w:val="18"/>
              </w:rPr>
              <w:t>, EMBALADO EM CARTEL A COM 01 UNIDADE</w:t>
            </w:r>
          </w:p>
        </w:tc>
        <w:tc>
          <w:tcPr>
            <w:tcW w:w="1440" w:type="dxa"/>
            <w:tcBorders>
              <w:top w:val="single" w:sz="8" w:space="0" w:color="000000"/>
              <w:left w:val="single" w:sz="8" w:space="0" w:color="000000"/>
              <w:bottom w:val="single" w:sz="8" w:space="0" w:color="000000"/>
              <w:right w:val="single" w:sz="8" w:space="0" w:color="000000"/>
            </w:tcBorders>
          </w:tcPr>
          <w:p w14:paraId="2534141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9F3870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117</w:t>
            </w:r>
          </w:p>
        </w:tc>
        <w:tc>
          <w:tcPr>
            <w:tcW w:w="1260" w:type="dxa"/>
            <w:tcBorders>
              <w:top w:val="single" w:sz="8" w:space="0" w:color="000000"/>
              <w:left w:val="single" w:sz="8" w:space="0" w:color="000000"/>
              <w:bottom w:val="single" w:sz="8" w:space="0" w:color="000000"/>
              <w:right w:val="single" w:sz="8" w:space="0" w:color="000000"/>
            </w:tcBorders>
          </w:tcPr>
          <w:p w14:paraId="6E90EF9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14,81</w:t>
            </w:r>
          </w:p>
        </w:tc>
        <w:tc>
          <w:tcPr>
            <w:tcW w:w="1620" w:type="dxa"/>
            <w:tcBorders>
              <w:top w:val="single" w:sz="8" w:space="0" w:color="000000"/>
              <w:left w:val="single" w:sz="8" w:space="0" w:color="000000"/>
              <w:bottom w:val="single" w:sz="8" w:space="0" w:color="000000"/>
              <w:right w:val="single" w:sz="8" w:space="0" w:color="000000"/>
            </w:tcBorders>
          </w:tcPr>
          <w:p w14:paraId="49453778"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1.732,77</w:t>
            </w:r>
          </w:p>
        </w:tc>
        <w:tc>
          <w:tcPr>
            <w:tcW w:w="1260" w:type="dxa"/>
            <w:tcBorders>
              <w:top w:val="single" w:sz="8" w:space="0" w:color="000000"/>
              <w:left w:val="single" w:sz="8" w:space="0" w:color="000000"/>
              <w:bottom w:val="single" w:sz="8" w:space="0" w:color="000000"/>
              <w:right w:val="single" w:sz="8" w:space="0" w:color="000000"/>
            </w:tcBorders>
          </w:tcPr>
          <w:p w14:paraId="7F6DE3E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ECD2FF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343B2C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121</w:t>
            </w:r>
          </w:p>
        </w:tc>
        <w:tc>
          <w:tcPr>
            <w:tcW w:w="960" w:type="dxa"/>
            <w:tcBorders>
              <w:top w:val="single" w:sz="8" w:space="0" w:color="000000"/>
              <w:left w:val="single" w:sz="8" w:space="0" w:color="000000"/>
              <w:bottom w:val="single" w:sz="8" w:space="0" w:color="000000"/>
              <w:right w:val="single" w:sz="8" w:space="0" w:color="000000"/>
            </w:tcBorders>
          </w:tcPr>
          <w:p w14:paraId="772D3A3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053.002.320</w:t>
            </w:r>
          </w:p>
        </w:tc>
        <w:tc>
          <w:tcPr>
            <w:tcW w:w="2820" w:type="dxa"/>
            <w:tcBorders>
              <w:top w:val="single" w:sz="8" w:space="0" w:color="000000"/>
              <w:left w:val="single" w:sz="8" w:space="0" w:color="000000"/>
              <w:bottom w:val="single" w:sz="8" w:space="0" w:color="000000"/>
              <w:right w:val="single" w:sz="8" w:space="0" w:color="000000"/>
            </w:tcBorders>
          </w:tcPr>
          <w:p w14:paraId="1D1FB20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PINCEL ATOMICO - TIPO </w:t>
            </w:r>
            <w:proofErr w:type="gramStart"/>
            <w:r w:rsidRPr="008F6EDC">
              <w:rPr>
                <w:rFonts w:eastAsia="Times New Roman" w:cstheme="minorHAnsi"/>
                <w:sz w:val="18"/>
                <w:szCs w:val="18"/>
              </w:rPr>
              <w:t>CANETÃO ,COR</w:t>
            </w:r>
            <w:proofErr w:type="gramEnd"/>
            <w:r w:rsidRPr="008F6EDC">
              <w:rPr>
                <w:rFonts w:eastAsia="Times New Roman" w:cstheme="minorHAnsi"/>
                <w:sz w:val="18"/>
                <w:szCs w:val="18"/>
              </w:rPr>
              <w:t xml:space="preserve"> PO EM PLASTICO,PONTA  DE FELTRO,AR REDONDADA,TINTA A BASE DE ALCOOL</w:t>
            </w:r>
          </w:p>
          <w:p w14:paraId="63FE03EB"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,NA</w:t>
            </w:r>
            <w:proofErr w:type="gramEnd"/>
            <w:r w:rsidRPr="008F6EDC">
              <w:rPr>
                <w:rFonts w:eastAsia="Times New Roman" w:cstheme="minorHAnsi"/>
                <w:sz w:val="18"/>
                <w:szCs w:val="18"/>
              </w:rPr>
              <w:t xml:space="preserve"> COR AZUL</w:t>
            </w:r>
          </w:p>
        </w:tc>
        <w:tc>
          <w:tcPr>
            <w:tcW w:w="1440" w:type="dxa"/>
            <w:tcBorders>
              <w:top w:val="single" w:sz="8" w:space="0" w:color="000000"/>
              <w:left w:val="single" w:sz="8" w:space="0" w:color="000000"/>
              <w:bottom w:val="single" w:sz="8" w:space="0" w:color="000000"/>
              <w:right w:val="single" w:sz="8" w:space="0" w:color="000000"/>
            </w:tcBorders>
          </w:tcPr>
          <w:p w14:paraId="22E949D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AC3173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375</w:t>
            </w:r>
          </w:p>
        </w:tc>
        <w:tc>
          <w:tcPr>
            <w:tcW w:w="1260" w:type="dxa"/>
            <w:tcBorders>
              <w:top w:val="single" w:sz="8" w:space="0" w:color="000000"/>
              <w:left w:val="single" w:sz="8" w:space="0" w:color="000000"/>
              <w:bottom w:val="single" w:sz="8" w:space="0" w:color="000000"/>
              <w:right w:val="single" w:sz="8" w:space="0" w:color="000000"/>
            </w:tcBorders>
          </w:tcPr>
          <w:p w14:paraId="595EB62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6,53</w:t>
            </w:r>
          </w:p>
        </w:tc>
        <w:tc>
          <w:tcPr>
            <w:tcW w:w="1620" w:type="dxa"/>
            <w:tcBorders>
              <w:top w:val="single" w:sz="8" w:space="0" w:color="000000"/>
              <w:left w:val="single" w:sz="8" w:space="0" w:color="000000"/>
              <w:bottom w:val="single" w:sz="8" w:space="0" w:color="000000"/>
              <w:right w:val="single" w:sz="8" w:space="0" w:color="000000"/>
            </w:tcBorders>
          </w:tcPr>
          <w:p w14:paraId="217FDFB3"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2.448,75</w:t>
            </w:r>
          </w:p>
        </w:tc>
        <w:tc>
          <w:tcPr>
            <w:tcW w:w="1260" w:type="dxa"/>
            <w:tcBorders>
              <w:top w:val="single" w:sz="8" w:space="0" w:color="000000"/>
              <w:left w:val="single" w:sz="8" w:space="0" w:color="000000"/>
              <w:bottom w:val="single" w:sz="8" w:space="0" w:color="000000"/>
              <w:right w:val="single" w:sz="8" w:space="0" w:color="000000"/>
            </w:tcBorders>
          </w:tcPr>
          <w:p w14:paraId="41B5997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10E8BE7"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0B6DAD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122</w:t>
            </w:r>
          </w:p>
        </w:tc>
        <w:tc>
          <w:tcPr>
            <w:tcW w:w="960" w:type="dxa"/>
            <w:tcBorders>
              <w:top w:val="single" w:sz="8" w:space="0" w:color="000000"/>
              <w:left w:val="single" w:sz="8" w:space="0" w:color="000000"/>
              <w:bottom w:val="single" w:sz="8" w:space="0" w:color="000000"/>
              <w:right w:val="single" w:sz="8" w:space="0" w:color="000000"/>
            </w:tcBorders>
          </w:tcPr>
          <w:p w14:paraId="11F76E7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053.002.336</w:t>
            </w:r>
          </w:p>
        </w:tc>
        <w:tc>
          <w:tcPr>
            <w:tcW w:w="2820" w:type="dxa"/>
            <w:tcBorders>
              <w:top w:val="single" w:sz="8" w:space="0" w:color="000000"/>
              <w:left w:val="single" w:sz="8" w:space="0" w:color="000000"/>
              <w:bottom w:val="single" w:sz="8" w:space="0" w:color="000000"/>
              <w:right w:val="single" w:sz="8" w:space="0" w:color="000000"/>
            </w:tcBorders>
          </w:tcPr>
          <w:p w14:paraId="5C55695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PINCEL ESCOLAR - PELO EM FILAMENT OS </w:t>
            </w:r>
            <w:proofErr w:type="gramStart"/>
            <w:r w:rsidRPr="008F6EDC">
              <w:rPr>
                <w:rFonts w:eastAsia="Times New Roman" w:cstheme="minorHAnsi"/>
                <w:sz w:val="18"/>
                <w:szCs w:val="18"/>
              </w:rPr>
              <w:t>SINTETICOS,CHATO</w:t>
            </w:r>
            <w:proofErr w:type="gramEnd"/>
            <w:r w:rsidRPr="008F6EDC">
              <w:rPr>
                <w:rFonts w:eastAsia="Times New Roman" w:cstheme="minorHAnsi"/>
                <w:sz w:val="18"/>
                <w:szCs w:val="18"/>
              </w:rPr>
              <w:t>,N.10,VIROLA EM ALUMINIO,CABO DE PLASTICO,LONGO</w:t>
            </w:r>
          </w:p>
        </w:tc>
        <w:tc>
          <w:tcPr>
            <w:tcW w:w="1440" w:type="dxa"/>
            <w:tcBorders>
              <w:top w:val="single" w:sz="8" w:space="0" w:color="000000"/>
              <w:left w:val="single" w:sz="8" w:space="0" w:color="000000"/>
              <w:bottom w:val="single" w:sz="8" w:space="0" w:color="000000"/>
              <w:right w:val="single" w:sz="8" w:space="0" w:color="000000"/>
            </w:tcBorders>
          </w:tcPr>
          <w:p w14:paraId="53B77C48"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127C72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132</w:t>
            </w:r>
          </w:p>
        </w:tc>
        <w:tc>
          <w:tcPr>
            <w:tcW w:w="1260" w:type="dxa"/>
            <w:tcBorders>
              <w:top w:val="single" w:sz="8" w:space="0" w:color="000000"/>
              <w:left w:val="single" w:sz="8" w:space="0" w:color="000000"/>
              <w:bottom w:val="single" w:sz="8" w:space="0" w:color="000000"/>
              <w:right w:val="single" w:sz="8" w:space="0" w:color="000000"/>
            </w:tcBorders>
          </w:tcPr>
          <w:p w14:paraId="2E0FD35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4,42</w:t>
            </w:r>
          </w:p>
        </w:tc>
        <w:tc>
          <w:tcPr>
            <w:tcW w:w="1620" w:type="dxa"/>
            <w:tcBorders>
              <w:top w:val="single" w:sz="8" w:space="0" w:color="000000"/>
              <w:left w:val="single" w:sz="8" w:space="0" w:color="000000"/>
              <w:bottom w:val="single" w:sz="8" w:space="0" w:color="000000"/>
              <w:right w:val="single" w:sz="8" w:space="0" w:color="000000"/>
            </w:tcBorders>
          </w:tcPr>
          <w:p w14:paraId="302BCF4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583,44</w:t>
            </w:r>
          </w:p>
        </w:tc>
        <w:tc>
          <w:tcPr>
            <w:tcW w:w="1260" w:type="dxa"/>
            <w:tcBorders>
              <w:top w:val="single" w:sz="8" w:space="0" w:color="000000"/>
              <w:left w:val="single" w:sz="8" w:space="0" w:color="000000"/>
              <w:bottom w:val="single" w:sz="8" w:space="0" w:color="000000"/>
              <w:right w:val="single" w:sz="8" w:space="0" w:color="000000"/>
            </w:tcBorders>
          </w:tcPr>
          <w:p w14:paraId="1BBCB23D"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F74196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619EA2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123</w:t>
            </w:r>
          </w:p>
        </w:tc>
        <w:tc>
          <w:tcPr>
            <w:tcW w:w="960" w:type="dxa"/>
            <w:tcBorders>
              <w:top w:val="single" w:sz="8" w:space="0" w:color="000000"/>
              <w:left w:val="single" w:sz="8" w:space="0" w:color="000000"/>
              <w:bottom w:val="single" w:sz="8" w:space="0" w:color="000000"/>
              <w:right w:val="single" w:sz="8" w:space="0" w:color="000000"/>
            </w:tcBorders>
          </w:tcPr>
          <w:p w14:paraId="7B3957D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053.002.337</w:t>
            </w:r>
          </w:p>
        </w:tc>
        <w:tc>
          <w:tcPr>
            <w:tcW w:w="2820" w:type="dxa"/>
            <w:tcBorders>
              <w:top w:val="single" w:sz="8" w:space="0" w:color="000000"/>
              <w:left w:val="single" w:sz="8" w:space="0" w:color="000000"/>
              <w:bottom w:val="single" w:sz="8" w:space="0" w:color="000000"/>
              <w:right w:val="single" w:sz="8" w:space="0" w:color="000000"/>
            </w:tcBorders>
          </w:tcPr>
          <w:p w14:paraId="61ED079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PINCEL ESCOLAR - PELO EM FILAMENT OS </w:t>
            </w:r>
            <w:proofErr w:type="gramStart"/>
            <w:r w:rsidRPr="008F6EDC">
              <w:rPr>
                <w:rFonts w:eastAsia="Times New Roman" w:cstheme="minorHAnsi"/>
                <w:sz w:val="18"/>
                <w:szCs w:val="18"/>
              </w:rPr>
              <w:t>SINTETICOS,CHATO</w:t>
            </w:r>
            <w:proofErr w:type="gramEnd"/>
            <w:r w:rsidRPr="008F6EDC">
              <w:rPr>
                <w:rFonts w:eastAsia="Times New Roman" w:cstheme="minorHAnsi"/>
                <w:sz w:val="18"/>
                <w:szCs w:val="18"/>
              </w:rPr>
              <w:t>,N.12,VIROLA EM ALUMINIO,CABO DE PLASTICO,LONGO</w:t>
            </w:r>
          </w:p>
        </w:tc>
        <w:tc>
          <w:tcPr>
            <w:tcW w:w="1440" w:type="dxa"/>
            <w:tcBorders>
              <w:top w:val="single" w:sz="8" w:space="0" w:color="000000"/>
              <w:left w:val="single" w:sz="8" w:space="0" w:color="000000"/>
              <w:bottom w:val="single" w:sz="8" w:space="0" w:color="000000"/>
              <w:right w:val="single" w:sz="8" w:space="0" w:color="000000"/>
            </w:tcBorders>
          </w:tcPr>
          <w:p w14:paraId="5D47FB66"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D845AF6"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132</w:t>
            </w:r>
          </w:p>
        </w:tc>
        <w:tc>
          <w:tcPr>
            <w:tcW w:w="1260" w:type="dxa"/>
            <w:tcBorders>
              <w:top w:val="single" w:sz="8" w:space="0" w:color="000000"/>
              <w:left w:val="single" w:sz="8" w:space="0" w:color="000000"/>
              <w:bottom w:val="single" w:sz="8" w:space="0" w:color="000000"/>
              <w:right w:val="single" w:sz="8" w:space="0" w:color="000000"/>
            </w:tcBorders>
          </w:tcPr>
          <w:p w14:paraId="49A26037"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5,11</w:t>
            </w:r>
          </w:p>
        </w:tc>
        <w:tc>
          <w:tcPr>
            <w:tcW w:w="1620" w:type="dxa"/>
            <w:tcBorders>
              <w:top w:val="single" w:sz="8" w:space="0" w:color="000000"/>
              <w:left w:val="single" w:sz="8" w:space="0" w:color="000000"/>
              <w:bottom w:val="single" w:sz="8" w:space="0" w:color="000000"/>
              <w:right w:val="single" w:sz="8" w:space="0" w:color="000000"/>
            </w:tcBorders>
          </w:tcPr>
          <w:p w14:paraId="7551F771"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674,52</w:t>
            </w:r>
          </w:p>
        </w:tc>
        <w:tc>
          <w:tcPr>
            <w:tcW w:w="1260" w:type="dxa"/>
            <w:tcBorders>
              <w:top w:val="single" w:sz="8" w:space="0" w:color="000000"/>
              <w:left w:val="single" w:sz="8" w:space="0" w:color="000000"/>
              <w:bottom w:val="single" w:sz="8" w:space="0" w:color="000000"/>
              <w:right w:val="single" w:sz="8" w:space="0" w:color="000000"/>
            </w:tcBorders>
          </w:tcPr>
          <w:p w14:paraId="648EA59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9CCD06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3FE718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124</w:t>
            </w:r>
          </w:p>
        </w:tc>
        <w:tc>
          <w:tcPr>
            <w:tcW w:w="960" w:type="dxa"/>
            <w:tcBorders>
              <w:top w:val="single" w:sz="8" w:space="0" w:color="000000"/>
              <w:left w:val="single" w:sz="8" w:space="0" w:color="000000"/>
              <w:bottom w:val="single" w:sz="8" w:space="0" w:color="000000"/>
              <w:right w:val="single" w:sz="8" w:space="0" w:color="000000"/>
            </w:tcBorders>
          </w:tcPr>
          <w:p w14:paraId="4357543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053.002.338</w:t>
            </w:r>
          </w:p>
        </w:tc>
        <w:tc>
          <w:tcPr>
            <w:tcW w:w="2820" w:type="dxa"/>
            <w:tcBorders>
              <w:top w:val="single" w:sz="8" w:space="0" w:color="000000"/>
              <w:left w:val="single" w:sz="8" w:space="0" w:color="000000"/>
              <w:bottom w:val="single" w:sz="8" w:space="0" w:color="000000"/>
              <w:right w:val="single" w:sz="8" w:space="0" w:color="000000"/>
            </w:tcBorders>
          </w:tcPr>
          <w:p w14:paraId="08459C1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PINCEL ESCOLAR - PELO EM FILAMENT OS </w:t>
            </w:r>
            <w:proofErr w:type="gramStart"/>
            <w:r w:rsidRPr="008F6EDC">
              <w:rPr>
                <w:rFonts w:eastAsia="Times New Roman" w:cstheme="minorHAnsi"/>
                <w:sz w:val="18"/>
                <w:szCs w:val="18"/>
              </w:rPr>
              <w:t>SINTETICOS,CHATO</w:t>
            </w:r>
            <w:proofErr w:type="gramEnd"/>
            <w:r w:rsidRPr="008F6EDC">
              <w:rPr>
                <w:rFonts w:eastAsia="Times New Roman" w:cstheme="minorHAnsi"/>
                <w:sz w:val="18"/>
                <w:szCs w:val="18"/>
              </w:rPr>
              <w:t>,N.14,VIROLA EM ALUMINIO,CABO DE PLASTICO,LONGO</w:t>
            </w:r>
          </w:p>
        </w:tc>
        <w:tc>
          <w:tcPr>
            <w:tcW w:w="1440" w:type="dxa"/>
            <w:tcBorders>
              <w:top w:val="single" w:sz="8" w:space="0" w:color="000000"/>
              <w:left w:val="single" w:sz="8" w:space="0" w:color="000000"/>
              <w:bottom w:val="single" w:sz="8" w:space="0" w:color="000000"/>
              <w:right w:val="single" w:sz="8" w:space="0" w:color="000000"/>
            </w:tcBorders>
          </w:tcPr>
          <w:p w14:paraId="7181F25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13B31E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132</w:t>
            </w:r>
          </w:p>
        </w:tc>
        <w:tc>
          <w:tcPr>
            <w:tcW w:w="1260" w:type="dxa"/>
            <w:tcBorders>
              <w:top w:val="single" w:sz="8" w:space="0" w:color="000000"/>
              <w:left w:val="single" w:sz="8" w:space="0" w:color="000000"/>
              <w:bottom w:val="single" w:sz="8" w:space="0" w:color="000000"/>
              <w:right w:val="single" w:sz="8" w:space="0" w:color="000000"/>
            </w:tcBorders>
          </w:tcPr>
          <w:p w14:paraId="76F712A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7,23</w:t>
            </w:r>
          </w:p>
        </w:tc>
        <w:tc>
          <w:tcPr>
            <w:tcW w:w="1620" w:type="dxa"/>
            <w:tcBorders>
              <w:top w:val="single" w:sz="8" w:space="0" w:color="000000"/>
              <w:left w:val="single" w:sz="8" w:space="0" w:color="000000"/>
              <w:bottom w:val="single" w:sz="8" w:space="0" w:color="000000"/>
              <w:right w:val="single" w:sz="8" w:space="0" w:color="000000"/>
            </w:tcBorders>
          </w:tcPr>
          <w:p w14:paraId="7F93B4C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954,36</w:t>
            </w:r>
          </w:p>
        </w:tc>
        <w:tc>
          <w:tcPr>
            <w:tcW w:w="1260" w:type="dxa"/>
            <w:tcBorders>
              <w:top w:val="single" w:sz="8" w:space="0" w:color="000000"/>
              <w:left w:val="single" w:sz="8" w:space="0" w:color="000000"/>
              <w:bottom w:val="single" w:sz="8" w:space="0" w:color="000000"/>
              <w:right w:val="single" w:sz="8" w:space="0" w:color="000000"/>
            </w:tcBorders>
          </w:tcPr>
          <w:p w14:paraId="608A6EE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889DD0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01640CBD"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125</w:t>
            </w:r>
          </w:p>
        </w:tc>
        <w:tc>
          <w:tcPr>
            <w:tcW w:w="960" w:type="dxa"/>
            <w:tcBorders>
              <w:top w:val="single" w:sz="8" w:space="0" w:color="000000"/>
              <w:left w:val="single" w:sz="8" w:space="0" w:color="000000"/>
              <w:bottom w:val="single" w:sz="8" w:space="0" w:color="000000"/>
              <w:right w:val="single" w:sz="8" w:space="0" w:color="000000"/>
            </w:tcBorders>
          </w:tcPr>
          <w:p w14:paraId="764951C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053.002.339</w:t>
            </w:r>
          </w:p>
        </w:tc>
        <w:tc>
          <w:tcPr>
            <w:tcW w:w="2820" w:type="dxa"/>
            <w:tcBorders>
              <w:top w:val="single" w:sz="8" w:space="0" w:color="000000"/>
              <w:left w:val="single" w:sz="8" w:space="0" w:color="000000"/>
              <w:bottom w:val="single" w:sz="8" w:space="0" w:color="000000"/>
              <w:right w:val="single" w:sz="8" w:space="0" w:color="000000"/>
            </w:tcBorders>
          </w:tcPr>
          <w:p w14:paraId="75D40694"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PINCEL ESCOLAR - PELO EM FILAMENT OS </w:t>
            </w:r>
            <w:proofErr w:type="gramStart"/>
            <w:r w:rsidRPr="008F6EDC">
              <w:rPr>
                <w:rFonts w:eastAsia="Times New Roman" w:cstheme="minorHAnsi"/>
                <w:sz w:val="18"/>
                <w:szCs w:val="18"/>
              </w:rPr>
              <w:t>SINTETICOS,CHATO</w:t>
            </w:r>
            <w:proofErr w:type="gramEnd"/>
            <w:r w:rsidRPr="008F6EDC">
              <w:rPr>
                <w:rFonts w:eastAsia="Times New Roman" w:cstheme="minorHAnsi"/>
                <w:sz w:val="18"/>
                <w:szCs w:val="18"/>
              </w:rPr>
              <w:t>,N.16,VIROLA EM ALUMINIO,CABO DE PLASTICO,LONGO</w:t>
            </w:r>
          </w:p>
        </w:tc>
        <w:tc>
          <w:tcPr>
            <w:tcW w:w="1440" w:type="dxa"/>
            <w:tcBorders>
              <w:top w:val="single" w:sz="8" w:space="0" w:color="000000"/>
              <w:left w:val="single" w:sz="8" w:space="0" w:color="000000"/>
              <w:bottom w:val="single" w:sz="8" w:space="0" w:color="000000"/>
              <w:right w:val="single" w:sz="8" w:space="0" w:color="000000"/>
            </w:tcBorders>
          </w:tcPr>
          <w:p w14:paraId="620D50B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3DEDE3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132</w:t>
            </w:r>
          </w:p>
        </w:tc>
        <w:tc>
          <w:tcPr>
            <w:tcW w:w="1260" w:type="dxa"/>
            <w:tcBorders>
              <w:top w:val="single" w:sz="8" w:space="0" w:color="000000"/>
              <w:left w:val="single" w:sz="8" w:space="0" w:color="000000"/>
              <w:bottom w:val="single" w:sz="8" w:space="0" w:color="000000"/>
              <w:right w:val="single" w:sz="8" w:space="0" w:color="000000"/>
            </w:tcBorders>
          </w:tcPr>
          <w:p w14:paraId="0800AED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9,65</w:t>
            </w:r>
          </w:p>
        </w:tc>
        <w:tc>
          <w:tcPr>
            <w:tcW w:w="1620" w:type="dxa"/>
            <w:tcBorders>
              <w:top w:val="single" w:sz="8" w:space="0" w:color="000000"/>
              <w:left w:val="single" w:sz="8" w:space="0" w:color="000000"/>
              <w:bottom w:val="single" w:sz="8" w:space="0" w:color="000000"/>
              <w:right w:val="single" w:sz="8" w:space="0" w:color="000000"/>
            </w:tcBorders>
          </w:tcPr>
          <w:p w14:paraId="1D4132E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1.273,80</w:t>
            </w:r>
          </w:p>
        </w:tc>
        <w:tc>
          <w:tcPr>
            <w:tcW w:w="1260" w:type="dxa"/>
            <w:tcBorders>
              <w:top w:val="single" w:sz="8" w:space="0" w:color="000000"/>
              <w:left w:val="single" w:sz="8" w:space="0" w:color="000000"/>
              <w:bottom w:val="single" w:sz="8" w:space="0" w:color="000000"/>
              <w:right w:val="single" w:sz="8" w:space="0" w:color="000000"/>
            </w:tcBorders>
          </w:tcPr>
          <w:p w14:paraId="694B4B0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715324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BF02F34"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126</w:t>
            </w:r>
          </w:p>
        </w:tc>
        <w:tc>
          <w:tcPr>
            <w:tcW w:w="960" w:type="dxa"/>
            <w:tcBorders>
              <w:top w:val="single" w:sz="8" w:space="0" w:color="000000"/>
              <w:left w:val="single" w:sz="8" w:space="0" w:color="000000"/>
              <w:bottom w:val="single" w:sz="8" w:space="0" w:color="000000"/>
              <w:right w:val="single" w:sz="8" w:space="0" w:color="000000"/>
            </w:tcBorders>
          </w:tcPr>
          <w:p w14:paraId="384FAE7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053.002.341</w:t>
            </w:r>
          </w:p>
        </w:tc>
        <w:tc>
          <w:tcPr>
            <w:tcW w:w="2820" w:type="dxa"/>
            <w:tcBorders>
              <w:top w:val="single" w:sz="8" w:space="0" w:color="000000"/>
              <w:left w:val="single" w:sz="8" w:space="0" w:color="000000"/>
              <w:bottom w:val="single" w:sz="8" w:space="0" w:color="000000"/>
              <w:right w:val="single" w:sz="8" w:space="0" w:color="000000"/>
            </w:tcBorders>
          </w:tcPr>
          <w:p w14:paraId="63E3E2A4"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PINCEL ESCOLAR - PELO EM FILAMENT OS </w:t>
            </w:r>
            <w:proofErr w:type="gramStart"/>
            <w:r w:rsidRPr="008F6EDC">
              <w:rPr>
                <w:rFonts w:eastAsia="Times New Roman" w:cstheme="minorHAnsi"/>
                <w:sz w:val="18"/>
                <w:szCs w:val="18"/>
              </w:rPr>
              <w:t>SINTETICOS,CHATO</w:t>
            </w:r>
            <w:proofErr w:type="gramEnd"/>
            <w:r w:rsidRPr="008F6EDC">
              <w:rPr>
                <w:rFonts w:eastAsia="Times New Roman" w:cstheme="minorHAnsi"/>
                <w:sz w:val="18"/>
                <w:szCs w:val="18"/>
              </w:rPr>
              <w:t>,N.8,VIROLA EM ALUMINIO,CABO DE PLASTICO,LONGO</w:t>
            </w:r>
          </w:p>
        </w:tc>
        <w:tc>
          <w:tcPr>
            <w:tcW w:w="1440" w:type="dxa"/>
            <w:tcBorders>
              <w:top w:val="single" w:sz="8" w:space="0" w:color="000000"/>
              <w:left w:val="single" w:sz="8" w:space="0" w:color="000000"/>
              <w:bottom w:val="single" w:sz="8" w:space="0" w:color="000000"/>
              <w:right w:val="single" w:sz="8" w:space="0" w:color="000000"/>
            </w:tcBorders>
          </w:tcPr>
          <w:p w14:paraId="387A934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170111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132</w:t>
            </w:r>
          </w:p>
        </w:tc>
        <w:tc>
          <w:tcPr>
            <w:tcW w:w="1260" w:type="dxa"/>
            <w:tcBorders>
              <w:top w:val="single" w:sz="8" w:space="0" w:color="000000"/>
              <w:left w:val="single" w:sz="8" w:space="0" w:color="000000"/>
              <w:bottom w:val="single" w:sz="8" w:space="0" w:color="000000"/>
              <w:right w:val="single" w:sz="8" w:space="0" w:color="000000"/>
            </w:tcBorders>
          </w:tcPr>
          <w:p w14:paraId="534D399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4,04</w:t>
            </w:r>
          </w:p>
        </w:tc>
        <w:tc>
          <w:tcPr>
            <w:tcW w:w="1620" w:type="dxa"/>
            <w:tcBorders>
              <w:top w:val="single" w:sz="8" w:space="0" w:color="000000"/>
              <w:left w:val="single" w:sz="8" w:space="0" w:color="000000"/>
              <w:bottom w:val="single" w:sz="8" w:space="0" w:color="000000"/>
              <w:right w:val="single" w:sz="8" w:space="0" w:color="000000"/>
            </w:tcBorders>
          </w:tcPr>
          <w:p w14:paraId="54A7F8B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533,28</w:t>
            </w:r>
          </w:p>
        </w:tc>
        <w:tc>
          <w:tcPr>
            <w:tcW w:w="1260" w:type="dxa"/>
            <w:tcBorders>
              <w:top w:val="single" w:sz="8" w:space="0" w:color="000000"/>
              <w:left w:val="single" w:sz="8" w:space="0" w:color="000000"/>
              <w:bottom w:val="single" w:sz="8" w:space="0" w:color="000000"/>
              <w:right w:val="single" w:sz="8" w:space="0" w:color="000000"/>
            </w:tcBorders>
          </w:tcPr>
          <w:p w14:paraId="4AFDD65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3C6791B"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5336CA1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127</w:t>
            </w:r>
          </w:p>
        </w:tc>
        <w:tc>
          <w:tcPr>
            <w:tcW w:w="960" w:type="dxa"/>
            <w:tcBorders>
              <w:top w:val="single" w:sz="8" w:space="0" w:color="000000"/>
              <w:left w:val="single" w:sz="8" w:space="0" w:color="000000"/>
              <w:bottom w:val="single" w:sz="8" w:space="0" w:color="000000"/>
              <w:right w:val="single" w:sz="8" w:space="0" w:color="000000"/>
            </w:tcBorders>
          </w:tcPr>
          <w:p w14:paraId="77F4080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053.002.350</w:t>
            </w:r>
          </w:p>
        </w:tc>
        <w:tc>
          <w:tcPr>
            <w:tcW w:w="2820" w:type="dxa"/>
            <w:tcBorders>
              <w:top w:val="single" w:sz="8" w:space="0" w:color="000000"/>
              <w:left w:val="single" w:sz="8" w:space="0" w:color="000000"/>
              <w:bottom w:val="single" w:sz="8" w:space="0" w:color="000000"/>
              <w:right w:val="single" w:sz="8" w:space="0" w:color="000000"/>
            </w:tcBorders>
          </w:tcPr>
          <w:p w14:paraId="67E50AC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PINCEL P/ QUADRO BRANCO - NA COR AZUL, COM PONTA EM ACRILICO, FORM ATO OGIVA, DO TIPO RECARREGAVEL</w:t>
            </w:r>
          </w:p>
        </w:tc>
        <w:tc>
          <w:tcPr>
            <w:tcW w:w="1440" w:type="dxa"/>
            <w:tcBorders>
              <w:top w:val="single" w:sz="8" w:space="0" w:color="000000"/>
              <w:left w:val="single" w:sz="8" w:space="0" w:color="000000"/>
              <w:bottom w:val="single" w:sz="8" w:space="0" w:color="000000"/>
              <w:right w:val="single" w:sz="8" w:space="0" w:color="000000"/>
            </w:tcBorders>
          </w:tcPr>
          <w:p w14:paraId="58DB2F1C"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BAB359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162</w:t>
            </w:r>
          </w:p>
        </w:tc>
        <w:tc>
          <w:tcPr>
            <w:tcW w:w="1260" w:type="dxa"/>
            <w:tcBorders>
              <w:top w:val="single" w:sz="8" w:space="0" w:color="000000"/>
              <w:left w:val="single" w:sz="8" w:space="0" w:color="000000"/>
              <w:bottom w:val="single" w:sz="8" w:space="0" w:color="000000"/>
              <w:right w:val="single" w:sz="8" w:space="0" w:color="000000"/>
            </w:tcBorders>
          </w:tcPr>
          <w:p w14:paraId="2232C0D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11,80</w:t>
            </w:r>
          </w:p>
        </w:tc>
        <w:tc>
          <w:tcPr>
            <w:tcW w:w="1620" w:type="dxa"/>
            <w:tcBorders>
              <w:top w:val="single" w:sz="8" w:space="0" w:color="000000"/>
              <w:left w:val="single" w:sz="8" w:space="0" w:color="000000"/>
              <w:bottom w:val="single" w:sz="8" w:space="0" w:color="000000"/>
              <w:right w:val="single" w:sz="8" w:space="0" w:color="000000"/>
            </w:tcBorders>
          </w:tcPr>
          <w:p w14:paraId="101C9E6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1.911,60</w:t>
            </w:r>
          </w:p>
        </w:tc>
        <w:tc>
          <w:tcPr>
            <w:tcW w:w="1260" w:type="dxa"/>
            <w:tcBorders>
              <w:top w:val="single" w:sz="8" w:space="0" w:color="000000"/>
              <w:left w:val="single" w:sz="8" w:space="0" w:color="000000"/>
              <w:bottom w:val="single" w:sz="8" w:space="0" w:color="000000"/>
              <w:right w:val="single" w:sz="8" w:space="0" w:color="000000"/>
            </w:tcBorders>
          </w:tcPr>
          <w:p w14:paraId="34F55B9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DB4FCDD"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020D9D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128</w:t>
            </w:r>
          </w:p>
        </w:tc>
        <w:tc>
          <w:tcPr>
            <w:tcW w:w="960" w:type="dxa"/>
            <w:tcBorders>
              <w:top w:val="single" w:sz="8" w:space="0" w:color="000000"/>
              <w:left w:val="single" w:sz="8" w:space="0" w:color="000000"/>
              <w:bottom w:val="single" w:sz="8" w:space="0" w:color="000000"/>
              <w:right w:val="single" w:sz="8" w:space="0" w:color="000000"/>
            </w:tcBorders>
          </w:tcPr>
          <w:p w14:paraId="7751456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053.002.351</w:t>
            </w:r>
          </w:p>
        </w:tc>
        <w:tc>
          <w:tcPr>
            <w:tcW w:w="2820" w:type="dxa"/>
            <w:tcBorders>
              <w:top w:val="single" w:sz="8" w:space="0" w:color="000000"/>
              <w:left w:val="single" w:sz="8" w:space="0" w:color="000000"/>
              <w:bottom w:val="single" w:sz="8" w:space="0" w:color="000000"/>
              <w:right w:val="single" w:sz="8" w:space="0" w:color="000000"/>
            </w:tcBorders>
          </w:tcPr>
          <w:p w14:paraId="03E03A6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PINCEL P/ QUADRO BRANCO - NA COR PRETA, COM PONTA EM ACRILICO, FOR MATO OGIVA, DO TIPO RECARREGAVEL</w:t>
            </w:r>
          </w:p>
        </w:tc>
        <w:tc>
          <w:tcPr>
            <w:tcW w:w="1440" w:type="dxa"/>
            <w:tcBorders>
              <w:top w:val="single" w:sz="8" w:space="0" w:color="000000"/>
              <w:left w:val="single" w:sz="8" w:space="0" w:color="000000"/>
              <w:bottom w:val="single" w:sz="8" w:space="0" w:color="000000"/>
              <w:right w:val="single" w:sz="8" w:space="0" w:color="000000"/>
            </w:tcBorders>
          </w:tcPr>
          <w:p w14:paraId="4C2DBEC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1FC18E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162</w:t>
            </w:r>
          </w:p>
        </w:tc>
        <w:tc>
          <w:tcPr>
            <w:tcW w:w="1260" w:type="dxa"/>
            <w:tcBorders>
              <w:top w:val="single" w:sz="8" w:space="0" w:color="000000"/>
              <w:left w:val="single" w:sz="8" w:space="0" w:color="000000"/>
              <w:bottom w:val="single" w:sz="8" w:space="0" w:color="000000"/>
              <w:right w:val="single" w:sz="8" w:space="0" w:color="000000"/>
            </w:tcBorders>
          </w:tcPr>
          <w:p w14:paraId="0F543C8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11,80</w:t>
            </w:r>
          </w:p>
        </w:tc>
        <w:tc>
          <w:tcPr>
            <w:tcW w:w="1620" w:type="dxa"/>
            <w:tcBorders>
              <w:top w:val="single" w:sz="8" w:space="0" w:color="000000"/>
              <w:left w:val="single" w:sz="8" w:space="0" w:color="000000"/>
              <w:bottom w:val="single" w:sz="8" w:space="0" w:color="000000"/>
              <w:right w:val="single" w:sz="8" w:space="0" w:color="000000"/>
            </w:tcBorders>
          </w:tcPr>
          <w:p w14:paraId="2DA1A12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1.911,60</w:t>
            </w:r>
          </w:p>
        </w:tc>
        <w:tc>
          <w:tcPr>
            <w:tcW w:w="1260" w:type="dxa"/>
            <w:tcBorders>
              <w:top w:val="single" w:sz="8" w:space="0" w:color="000000"/>
              <w:left w:val="single" w:sz="8" w:space="0" w:color="000000"/>
              <w:bottom w:val="single" w:sz="8" w:space="0" w:color="000000"/>
              <w:right w:val="single" w:sz="8" w:space="0" w:color="000000"/>
            </w:tcBorders>
          </w:tcPr>
          <w:p w14:paraId="2CB0979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8B6D53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3555EC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129</w:t>
            </w:r>
          </w:p>
        </w:tc>
        <w:tc>
          <w:tcPr>
            <w:tcW w:w="960" w:type="dxa"/>
            <w:tcBorders>
              <w:top w:val="single" w:sz="8" w:space="0" w:color="000000"/>
              <w:left w:val="single" w:sz="8" w:space="0" w:color="000000"/>
              <w:bottom w:val="single" w:sz="8" w:space="0" w:color="000000"/>
              <w:right w:val="single" w:sz="8" w:space="0" w:color="000000"/>
            </w:tcBorders>
          </w:tcPr>
          <w:p w14:paraId="2D2311B4"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053.002.352</w:t>
            </w:r>
          </w:p>
        </w:tc>
        <w:tc>
          <w:tcPr>
            <w:tcW w:w="2820" w:type="dxa"/>
            <w:tcBorders>
              <w:top w:val="single" w:sz="8" w:space="0" w:color="000000"/>
              <w:left w:val="single" w:sz="8" w:space="0" w:color="000000"/>
              <w:bottom w:val="single" w:sz="8" w:space="0" w:color="000000"/>
              <w:right w:val="single" w:sz="8" w:space="0" w:color="000000"/>
            </w:tcBorders>
          </w:tcPr>
          <w:p w14:paraId="356AEC7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PINCEL P/ QUADRO BRANCO - NA COR VERDE, COM PONTA POROSA, DO TIPO RECARREGAVEL</w:t>
            </w:r>
          </w:p>
        </w:tc>
        <w:tc>
          <w:tcPr>
            <w:tcW w:w="1440" w:type="dxa"/>
            <w:tcBorders>
              <w:top w:val="single" w:sz="8" w:space="0" w:color="000000"/>
              <w:left w:val="single" w:sz="8" w:space="0" w:color="000000"/>
              <w:bottom w:val="single" w:sz="8" w:space="0" w:color="000000"/>
              <w:right w:val="single" w:sz="8" w:space="0" w:color="000000"/>
            </w:tcBorders>
          </w:tcPr>
          <w:p w14:paraId="61FDCB3F"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06B1710"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157</w:t>
            </w:r>
          </w:p>
        </w:tc>
        <w:tc>
          <w:tcPr>
            <w:tcW w:w="1260" w:type="dxa"/>
            <w:tcBorders>
              <w:top w:val="single" w:sz="8" w:space="0" w:color="000000"/>
              <w:left w:val="single" w:sz="8" w:space="0" w:color="000000"/>
              <w:bottom w:val="single" w:sz="8" w:space="0" w:color="000000"/>
              <w:right w:val="single" w:sz="8" w:space="0" w:color="000000"/>
            </w:tcBorders>
          </w:tcPr>
          <w:p w14:paraId="07609F3A"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11,80</w:t>
            </w:r>
          </w:p>
        </w:tc>
        <w:tc>
          <w:tcPr>
            <w:tcW w:w="1620" w:type="dxa"/>
            <w:tcBorders>
              <w:top w:val="single" w:sz="8" w:space="0" w:color="000000"/>
              <w:left w:val="single" w:sz="8" w:space="0" w:color="000000"/>
              <w:bottom w:val="single" w:sz="8" w:space="0" w:color="000000"/>
              <w:right w:val="single" w:sz="8" w:space="0" w:color="000000"/>
            </w:tcBorders>
          </w:tcPr>
          <w:p w14:paraId="20C92274"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1.852,60</w:t>
            </w:r>
          </w:p>
        </w:tc>
        <w:tc>
          <w:tcPr>
            <w:tcW w:w="1260" w:type="dxa"/>
            <w:tcBorders>
              <w:top w:val="single" w:sz="8" w:space="0" w:color="000000"/>
              <w:left w:val="single" w:sz="8" w:space="0" w:color="000000"/>
              <w:bottom w:val="single" w:sz="8" w:space="0" w:color="000000"/>
              <w:right w:val="single" w:sz="8" w:space="0" w:color="000000"/>
            </w:tcBorders>
          </w:tcPr>
          <w:p w14:paraId="5F3B805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481A083"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91F138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130</w:t>
            </w:r>
          </w:p>
        </w:tc>
        <w:tc>
          <w:tcPr>
            <w:tcW w:w="960" w:type="dxa"/>
            <w:tcBorders>
              <w:top w:val="single" w:sz="8" w:space="0" w:color="000000"/>
              <w:left w:val="single" w:sz="8" w:space="0" w:color="000000"/>
              <w:bottom w:val="single" w:sz="8" w:space="0" w:color="000000"/>
              <w:right w:val="single" w:sz="8" w:space="0" w:color="000000"/>
            </w:tcBorders>
          </w:tcPr>
          <w:p w14:paraId="683DB6E7"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053.002.353</w:t>
            </w:r>
          </w:p>
        </w:tc>
        <w:tc>
          <w:tcPr>
            <w:tcW w:w="2820" w:type="dxa"/>
            <w:tcBorders>
              <w:top w:val="single" w:sz="8" w:space="0" w:color="000000"/>
              <w:left w:val="single" w:sz="8" w:space="0" w:color="000000"/>
              <w:bottom w:val="single" w:sz="8" w:space="0" w:color="000000"/>
              <w:right w:val="single" w:sz="8" w:space="0" w:color="000000"/>
            </w:tcBorders>
          </w:tcPr>
          <w:p w14:paraId="229E9BFA"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PINCEL P/ QUADRO BRANCO - NA COR VERMELHA, COM PONTA POROSA, DO T IPO RECARREGAVEL</w:t>
            </w:r>
          </w:p>
        </w:tc>
        <w:tc>
          <w:tcPr>
            <w:tcW w:w="1440" w:type="dxa"/>
            <w:tcBorders>
              <w:top w:val="single" w:sz="8" w:space="0" w:color="000000"/>
              <w:left w:val="single" w:sz="8" w:space="0" w:color="000000"/>
              <w:bottom w:val="single" w:sz="8" w:space="0" w:color="000000"/>
              <w:right w:val="single" w:sz="8" w:space="0" w:color="000000"/>
            </w:tcBorders>
          </w:tcPr>
          <w:p w14:paraId="39D29A6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F7AB11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157</w:t>
            </w:r>
          </w:p>
        </w:tc>
        <w:tc>
          <w:tcPr>
            <w:tcW w:w="1260" w:type="dxa"/>
            <w:tcBorders>
              <w:top w:val="single" w:sz="8" w:space="0" w:color="000000"/>
              <w:left w:val="single" w:sz="8" w:space="0" w:color="000000"/>
              <w:bottom w:val="single" w:sz="8" w:space="0" w:color="000000"/>
              <w:right w:val="single" w:sz="8" w:space="0" w:color="000000"/>
            </w:tcBorders>
          </w:tcPr>
          <w:p w14:paraId="00E9B93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11,80</w:t>
            </w:r>
          </w:p>
        </w:tc>
        <w:tc>
          <w:tcPr>
            <w:tcW w:w="1620" w:type="dxa"/>
            <w:tcBorders>
              <w:top w:val="single" w:sz="8" w:space="0" w:color="000000"/>
              <w:left w:val="single" w:sz="8" w:space="0" w:color="000000"/>
              <w:bottom w:val="single" w:sz="8" w:space="0" w:color="000000"/>
              <w:right w:val="single" w:sz="8" w:space="0" w:color="000000"/>
            </w:tcBorders>
          </w:tcPr>
          <w:p w14:paraId="217373B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1.852,60</w:t>
            </w:r>
          </w:p>
        </w:tc>
        <w:tc>
          <w:tcPr>
            <w:tcW w:w="1260" w:type="dxa"/>
            <w:tcBorders>
              <w:top w:val="single" w:sz="8" w:space="0" w:color="000000"/>
              <w:left w:val="single" w:sz="8" w:space="0" w:color="000000"/>
              <w:bottom w:val="single" w:sz="8" w:space="0" w:color="000000"/>
              <w:right w:val="single" w:sz="8" w:space="0" w:color="000000"/>
            </w:tcBorders>
          </w:tcPr>
          <w:p w14:paraId="652AC2D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975477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BF7A10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131</w:t>
            </w:r>
          </w:p>
        </w:tc>
        <w:tc>
          <w:tcPr>
            <w:tcW w:w="960" w:type="dxa"/>
            <w:tcBorders>
              <w:top w:val="single" w:sz="8" w:space="0" w:color="000000"/>
              <w:left w:val="single" w:sz="8" w:space="0" w:color="000000"/>
              <w:bottom w:val="single" w:sz="8" w:space="0" w:color="000000"/>
              <w:right w:val="single" w:sz="8" w:space="0" w:color="000000"/>
            </w:tcBorders>
          </w:tcPr>
          <w:p w14:paraId="15EA32F0"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053.002.360</w:t>
            </w:r>
          </w:p>
        </w:tc>
        <w:tc>
          <w:tcPr>
            <w:tcW w:w="2820" w:type="dxa"/>
            <w:tcBorders>
              <w:top w:val="single" w:sz="8" w:space="0" w:color="000000"/>
              <w:left w:val="single" w:sz="8" w:space="0" w:color="000000"/>
              <w:bottom w:val="single" w:sz="8" w:space="0" w:color="000000"/>
              <w:right w:val="single" w:sz="8" w:space="0" w:color="000000"/>
            </w:tcBorders>
          </w:tcPr>
          <w:p w14:paraId="54B0D21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PISTOLA - DE PLASTICO, COM GATILHO, PARA APLICACAO DE COLA </w:t>
            </w:r>
            <w:proofErr w:type="gramStart"/>
            <w:r w:rsidRPr="008F6EDC">
              <w:rPr>
                <w:rFonts w:eastAsia="Times New Roman" w:cstheme="minorHAnsi"/>
                <w:sz w:val="18"/>
                <w:szCs w:val="18"/>
              </w:rPr>
              <w:t>QUENTE,PO</w:t>
            </w:r>
            <w:proofErr w:type="gramEnd"/>
            <w:r w:rsidRPr="008F6EDC">
              <w:rPr>
                <w:rFonts w:eastAsia="Times New Roman" w:cstheme="minorHAnsi"/>
                <w:sz w:val="18"/>
                <w:szCs w:val="18"/>
              </w:rPr>
              <w:t xml:space="preserve"> TENCIA DE 40W, BIVOLT.(GRANDE)</w:t>
            </w:r>
          </w:p>
        </w:tc>
        <w:tc>
          <w:tcPr>
            <w:tcW w:w="1440" w:type="dxa"/>
            <w:tcBorders>
              <w:top w:val="single" w:sz="8" w:space="0" w:color="000000"/>
              <w:left w:val="single" w:sz="8" w:space="0" w:color="000000"/>
              <w:bottom w:val="single" w:sz="8" w:space="0" w:color="000000"/>
              <w:right w:val="single" w:sz="8" w:space="0" w:color="000000"/>
            </w:tcBorders>
          </w:tcPr>
          <w:p w14:paraId="1E7993D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928F81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198</w:t>
            </w:r>
          </w:p>
        </w:tc>
        <w:tc>
          <w:tcPr>
            <w:tcW w:w="1260" w:type="dxa"/>
            <w:tcBorders>
              <w:top w:val="single" w:sz="8" w:space="0" w:color="000000"/>
              <w:left w:val="single" w:sz="8" w:space="0" w:color="000000"/>
              <w:bottom w:val="single" w:sz="8" w:space="0" w:color="000000"/>
              <w:right w:val="single" w:sz="8" w:space="0" w:color="000000"/>
            </w:tcBorders>
          </w:tcPr>
          <w:p w14:paraId="73C18C0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44,48</w:t>
            </w:r>
          </w:p>
        </w:tc>
        <w:tc>
          <w:tcPr>
            <w:tcW w:w="1620" w:type="dxa"/>
            <w:tcBorders>
              <w:top w:val="single" w:sz="8" w:space="0" w:color="000000"/>
              <w:left w:val="single" w:sz="8" w:space="0" w:color="000000"/>
              <w:bottom w:val="single" w:sz="8" w:space="0" w:color="000000"/>
              <w:right w:val="single" w:sz="8" w:space="0" w:color="000000"/>
            </w:tcBorders>
          </w:tcPr>
          <w:p w14:paraId="6325B8F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8.807,04</w:t>
            </w:r>
          </w:p>
        </w:tc>
        <w:tc>
          <w:tcPr>
            <w:tcW w:w="1260" w:type="dxa"/>
            <w:tcBorders>
              <w:top w:val="single" w:sz="8" w:space="0" w:color="000000"/>
              <w:left w:val="single" w:sz="8" w:space="0" w:color="000000"/>
              <w:bottom w:val="single" w:sz="8" w:space="0" w:color="000000"/>
              <w:right w:val="single" w:sz="8" w:space="0" w:color="000000"/>
            </w:tcBorders>
          </w:tcPr>
          <w:p w14:paraId="3934CBA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ACC96F1"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34387D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132</w:t>
            </w:r>
          </w:p>
        </w:tc>
        <w:tc>
          <w:tcPr>
            <w:tcW w:w="960" w:type="dxa"/>
            <w:tcBorders>
              <w:top w:val="single" w:sz="8" w:space="0" w:color="000000"/>
              <w:left w:val="single" w:sz="8" w:space="0" w:color="000000"/>
              <w:bottom w:val="single" w:sz="8" w:space="0" w:color="000000"/>
              <w:right w:val="single" w:sz="8" w:space="0" w:color="000000"/>
            </w:tcBorders>
          </w:tcPr>
          <w:p w14:paraId="30BFBE6B"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040.003.714</w:t>
            </w:r>
          </w:p>
        </w:tc>
        <w:tc>
          <w:tcPr>
            <w:tcW w:w="2820" w:type="dxa"/>
            <w:tcBorders>
              <w:top w:val="single" w:sz="8" w:space="0" w:color="000000"/>
              <w:left w:val="single" w:sz="8" w:space="0" w:color="000000"/>
              <w:bottom w:val="single" w:sz="8" w:space="0" w:color="000000"/>
              <w:right w:val="single" w:sz="8" w:space="0" w:color="000000"/>
            </w:tcBorders>
          </w:tcPr>
          <w:p w14:paraId="46F8CAE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PISTOLA - FINA DE PLASTICO, COM GAT ILHO PARA ACIONAMENTO CONTINUO D A COLA, PARA APLICACAO DE COLA QU ENTE, POTÊNCIA ENTRE 10 A 15W, 110</w:t>
            </w:r>
          </w:p>
          <w:p w14:paraId="518C534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V (PEQUENA)</w:t>
            </w:r>
          </w:p>
        </w:tc>
        <w:tc>
          <w:tcPr>
            <w:tcW w:w="1440" w:type="dxa"/>
            <w:tcBorders>
              <w:top w:val="single" w:sz="8" w:space="0" w:color="000000"/>
              <w:left w:val="single" w:sz="8" w:space="0" w:color="000000"/>
              <w:bottom w:val="single" w:sz="8" w:space="0" w:color="000000"/>
              <w:right w:val="single" w:sz="8" w:space="0" w:color="000000"/>
            </w:tcBorders>
          </w:tcPr>
          <w:p w14:paraId="0F63014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4354674"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102</w:t>
            </w:r>
          </w:p>
        </w:tc>
        <w:tc>
          <w:tcPr>
            <w:tcW w:w="1260" w:type="dxa"/>
            <w:tcBorders>
              <w:top w:val="single" w:sz="8" w:space="0" w:color="000000"/>
              <w:left w:val="single" w:sz="8" w:space="0" w:color="000000"/>
              <w:bottom w:val="single" w:sz="8" w:space="0" w:color="000000"/>
              <w:right w:val="single" w:sz="8" w:space="0" w:color="000000"/>
            </w:tcBorders>
          </w:tcPr>
          <w:p w14:paraId="6ADCB06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25,43</w:t>
            </w:r>
          </w:p>
        </w:tc>
        <w:tc>
          <w:tcPr>
            <w:tcW w:w="1620" w:type="dxa"/>
            <w:tcBorders>
              <w:top w:val="single" w:sz="8" w:space="0" w:color="000000"/>
              <w:left w:val="single" w:sz="8" w:space="0" w:color="000000"/>
              <w:bottom w:val="single" w:sz="8" w:space="0" w:color="000000"/>
              <w:right w:val="single" w:sz="8" w:space="0" w:color="000000"/>
            </w:tcBorders>
          </w:tcPr>
          <w:p w14:paraId="2F6908B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2.593,86</w:t>
            </w:r>
          </w:p>
        </w:tc>
        <w:tc>
          <w:tcPr>
            <w:tcW w:w="1260" w:type="dxa"/>
            <w:tcBorders>
              <w:top w:val="single" w:sz="8" w:space="0" w:color="000000"/>
              <w:left w:val="single" w:sz="8" w:space="0" w:color="000000"/>
              <w:bottom w:val="single" w:sz="8" w:space="0" w:color="000000"/>
              <w:right w:val="single" w:sz="8" w:space="0" w:color="000000"/>
            </w:tcBorders>
          </w:tcPr>
          <w:p w14:paraId="6B80E48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EA79AD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5C76B8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133</w:t>
            </w:r>
          </w:p>
        </w:tc>
        <w:tc>
          <w:tcPr>
            <w:tcW w:w="960" w:type="dxa"/>
            <w:tcBorders>
              <w:top w:val="single" w:sz="8" w:space="0" w:color="000000"/>
              <w:left w:val="single" w:sz="8" w:space="0" w:color="000000"/>
              <w:bottom w:val="single" w:sz="8" w:space="0" w:color="000000"/>
              <w:right w:val="single" w:sz="8" w:space="0" w:color="000000"/>
            </w:tcBorders>
          </w:tcPr>
          <w:p w14:paraId="6E73E01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053.002.378</w:t>
            </w:r>
          </w:p>
        </w:tc>
        <w:tc>
          <w:tcPr>
            <w:tcW w:w="2820" w:type="dxa"/>
            <w:tcBorders>
              <w:top w:val="single" w:sz="8" w:space="0" w:color="000000"/>
              <w:left w:val="single" w:sz="8" w:space="0" w:color="000000"/>
              <w:bottom w:val="single" w:sz="8" w:space="0" w:color="000000"/>
              <w:right w:val="single" w:sz="8" w:space="0" w:color="000000"/>
            </w:tcBorders>
          </w:tcPr>
          <w:p w14:paraId="6E67F2D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PLASTICO AUTOADESIVO - EM PLASTIC O AUTO ADESIVO COM PROTECAO, PAR A PROTEGER SUPERFICIES, ROLO COM</w:t>
            </w:r>
          </w:p>
          <w:p w14:paraId="24DB4BDD"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45 CM DE LARGURA X 10 METROS DE C OMPRIMENTO</w:t>
            </w:r>
          </w:p>
        </w:tc>
        <w:tc>
          <w:tcPr>
            <w:tcW w:w="1440" w:type="dxa"/>
            <w:tcBorders>
              <w:top w:val="single" w:sz="8" w:space="0" w:color="000000"/>
              <w:left w:val="single" w:sz="8" w:space="0" w:color="000000"/>
              <w:bottom w:val="single" w:sz="8" w:space="0" w:color="000000"/>
              <w:right w:val="single" w:sz="8" w:space="0" w:color="000000"/>
            </w:tcBorders>
          </w:tcPr>
          <w:p w14:paraId="0BFA3495"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RL 10</w:t>
            </w:r>
          </w:p>
        </w:tc>
        <w:tc>
          <w:tcPr>
            <w:tcW w:w="1260" w:type="dxa"/>
            <w:tcBorders>
              <w:top w:val="single" w:sz="8" w:space="0" w:color="000000"/>
              <w:left w:val="single" w:sz="8" w:space="0" w:color="000000"/>
              <w:bottom w:val="single" w:sz="8" w:space="0" w:color="000000"/>
              <w:right w:val="single" w:sz="8" w:space="0" w:color="000000"/>
            </w:tcBorders>
          </w:tcPr>
          <w:p w14:paraId="18BFDCB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67</w:t>
            </w:r>
          </w:p>
        </w:tc>
        <w:tc>
          <w:tcPr>
            <w:tcW w:w="1260" w:type="dxa"/>
            <w:tcBorders>
              <w:top w:val="single" w:sz="8" w:space="0" w:color="000000"/>
              <w:left w:val="single" w:sz="8" w:space="0" w:color="000000"/>
              <w:bottom w:val="single" w:sz="8" w:space="0" w:color="000000"/>
              <w:right w:val="single" w:sz="8" w:space="0" w:color="000000"/>
            </w:tcBorders>
          </w:tcPr>
          <w:p w14:paraId="138264B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63,88</w:t>
            </w:r>
          </w:p>
        </w:tc>
        <w:tc>
          <w:tcPr>
            <w:tcW w:w="1620" w:type="dxa"/>
            <w:tcBorders>
              <w:top w:val="single" w:sz="8" w:space="0" w:color="000000"/>
              <w:left w:val="single" w:sz="8" w:space="0" w:color="000000"/>
              <w:bottom w:val="single" w:sz="8" w:space="0" w:color="000000"/>
              <w:right w:val="single" w:sz="8" w:space="0" w:color="000000"/>
            </w:tcBorders>
          </w:tcPr>
          <w:p w14:paraId="0C5EA856"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4.279,96</w:t>
            </w:r>
          </w:p>
        </w:tc>
        <w:tc>
          <w:tcPr>
            <w:tcW w:w="1260" w:type="dxa"/>
            <w:tcBorders>
              <w:top w:val="single" w:sz="8" w:space="0" w:color="000000"/>
              <w:left w:val="single" w:sz="8" w:space="0" w:color="000000"/>
              <w:bottom w:val="single" w:sz="8" w:space="0" w:color="000000"/>
              <w:right w:val="single" w:sz="8" w:space="0" w:color="000000"/>
            </w:tcBorders>
          </w:tcPr>
          <w:p w14:paraId="266C9547"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E5229B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EEAE51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134</w:t>
            </w:r>
          </w:p>
        </w:tc>
        <w:tc>
          <w:tcPr>
            <w:tcW w:w="960" w:type="dxa"/>
            <w:tcBorders>
              <w:top w:val="single" w:sz="8" w:space="0" w:color="000000"/>
              <w:left w:val="single" w:sz="8" w:space="0" w:color="000000"/>
              <w:bottom w:val="single" w:sz="8" w:space="0" w:color="000000"/>
              <w:right w:val="single" w:sz="8" w:space="0" w:color="000000"/>
            </w:tcBorders>
          </w:tcPr>
          <w:p w14:paraId="44649BA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053.002.636</w:t>
            </w:r>
          </w:p>
        </w:tc>
        <w:tc>
          <w:tcPr>
            <w:tcW w:w="2820" w:type="dxa"/>
            <w:tcBorders>
              <w:top w:val="single" w:sz="8" w:space="0" w:color="000000"/>
              <w:left w:val="single" w:sz="8" w:space="0" w:color="000000"/>
              <w:bottom w:val="single" w:sz="8" w:space="0" w:color="000000"/>
              <w:right w:val="single" w:sz="8" w:space="0" w:color="000000"/>
            </w:tcBorders>
          </w:tcPr>
          <w:p w14:paraId="62B3EA9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PORTA DUREX - DISPENSADOR DE FITA ADESIVA, DE MESA, REVESTIDO EM PO LIPROPILENO RECICLADO RESISTENTE, COM CARRETEL EM PLASTICO INQUEB RAVEL RESISTENTE PARA FITA ADESIV A DE ATE 19MM DE LARGURA E COMPRI MENTO DE ATE 33M, COM MIOLO DE AT E 25,4MM DE </w:t>
            </w:r>
            <w:proofErr w:type="gramStart"/>
            <w:r w:rsidRPr="008F6EDC">
              <w:rPr>
                <w:rFonts w:eastAsia="Times New Roman" w:cstheme="minorHAnsi"/>
                <w:sz w:val="18"/>
                <w:szCs w:val="18"/>
              </w:rPr>
              <w:t>DIAMETRO,FORMATO</w:t>
            </w:r>
            <w:proofErr w:type="gramEnd"/>
            <w:r w:rsidRPr="008F6EDC">
              <w:rPr>
                <w:rFonts w:eastAsia="Times New Roman" w:cstheme="minorHAnsi"/>
                <w:sz w:val="18"/>
                <w:szCs w:val="18"/>
              </w:rPr>
              <w:t xml:space="preserve"> RET</w:t>
            </w:r>
          </w:p>
          <w:p w14:paraId="2B3AD6E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ANGULAR\, COM CORTADOR DE FITA SE RRILHADO EM AÇO CROMADO</w:t>
            </w:r>
          </w:p>
        </w:tc>
        <w:tc>
          <w:tcPr>
            <w:tcW w:w="1440" w:type="dxa"/>
            <w:tcBorders>
              <w:top w:val="single" w:sz="8" w:space="0" w:color="000000"/>
              <w:left w:val="single" w:sz="8" w:space="0" w:color="000000"/>
              <w:bottom w:val="single" w:sz="8" w:space="0" w:color="000000"/>
              <w:right w:val="single" w:sz="8" w:space="0" w:color="000000"/>
            </w:tcBorders>
          </w:tcPr>
          <w:p w14:paraId="0B52488A"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EB57E9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4</w:t>
            </w:r>
          </w:p>
        </w:tc>
        <w:tc>
          <w:tcPr>
            <w:tcW w:w="1260" w:type="dxa"/>
            <w:tcBorders>
              <w:top w:val="single" w:sz="8" w:space="0" w:color="000000"/>
              <w:left w:val="single" w:sz="8" w:space="0" w:color="000000"/>
              <w:bottom w:val="single" w:sz="8" w:space="0" w:color="000000"/>
              <w:right w:val="single" w:sz="8" w:space="0" w:color="000000"/>
            </w:tcBorders>
          </w:tcPr>
          <w:p w14:paraId="43C66A5B"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37,47</w:t>
            </w:r>
          </w:p>
        </w:tc>
        <w:tc>
          <w:tcPr>
            <w:tcW w:w="1620" w:type="dxa"/>
            <w:tcBorders>
              <w:top w:val="single" w:sz="8" w:space="0" w:color="000000"/>
              <w:left w:val="single" w:sz="8" w:space="0" w:color="000000"/>
              <w:bottom w:val="single" w:sz="8" w:space="0" w:color="000000"/>
              <w:right w:val="single" w:sz="8" w:space="0" w:color="000000"/>
            </w:tcBorders>
          </w:tcPr>
          <w:p w14:paraId="2DEAF682"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149,88</w:t>
            </w:r>
          </w:p>
        </w:tc>
        <w:tc>
          <w:tcPr>
            <w:tcW w:w="1260" w:type="dxa"/>
            <w:tcBorders>
              <w:top w:val="single" w:sz="8" w:space="0" w:color="000000"/>
              <w:left w:val="single" w:sz="8" w:space="0" w:color="000000"/>
              <w:bottom w:val="single" w:sz="8" w:space="0" w:color="000000"/>
              <w:right w:val="single" w:sz="8" w:space="0" w:color="000000"/>
            </w:tcBorders>
          </w:tcPr>
          <w:p w14:paraId="29FF9DB6"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C57F0A2"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116CF6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135</w:t>
            </w:r>
          </w:p>
        </w:tc>
        <w:tc>
          <w:tcPr>
            <w:tcW w:w="960" w:type="dxa"/>
            <w:tcBorders>
              <w:top w:val="single" w:sz="8" w:space="0" w:color="000000"/>
              <w:left w:val="single" w:sz="8" w:space="0" w:color="000000"/>
              <w:bottom w:val="single" w:sz="8" w:space="0" w:color="000000"/>
              <w:right w:val="single" w:sz="8" w:space="0" w:color="000000"/>
            </w:tcBorders>
          </w:tcPr>
          <w:p w14:paraId="231EB92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053.002.389</w:t>
            </w:r>
          </w:p>
        </w:tc>
        <w:tc>
          <w:tcPr>
            <w:tcW w:w="2820" w:type="dxa"/>
            <w:tcBorders>
              <w:top w:val="single" w:sz="8" w:space="0" w:color="000000"/>
              <w:left w:val="single" w:sz="8" w:space="0" w:color="000000"/>
              <w:bottom w:val="single" w:sz="8" w:space="0" w:color="000000"/>
              <w:right w:val="single" w:sz="8" w:space="0" w:color="000000"/>
            </w:tcBorders>
          </w:tcPr>
          <w:p w14:paraId="6CB19269"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PORTA OBJETOS DE MESA - PARA CLIP E, LAPIS E </w:t>
            </w:r>
            <w:proofErr w:type="gramStart"/>
            <w:r w:rsidRPr="008F6EDC">
              <w:rPr>
                <w:rFonts w:eastAsia="Times New Roman" w:cstheme="minorHAnsi"/>
                <w:sz w:val="18"/>
                <w:szCs w:val="18"/>
              </w:rPr>
              <w:t>LEMBRETE,(</w:t>
            </w:r>
            <w:proofErr w:type="gramEnd"/>
            <w:r w:rsidRPr="008F6EDC">
              <w:rPr>
                <w:rFonts w:eastAsia="Times New Roman" w:cstheme="minorHAnsi"/>
                <w:sz w:val="18"/>
                <w:szCs w:val="18"/>
              </w:rPr>
              <w:t>3 DIVISÓRIAS) E M ACRILICO,MEDINDO 22,80X9,00CM,TR ANSPARENTE</w:t>
            </w:r>
          </w:p>
        </w:tc>
        <w:tc>
          <w:tcPr>
            <w:tcW w:w="1440" w:type="dxa"/>
            <w:tcBorders>
              <w:top w:val="single" w:sz="8" w:space="0" w:color="000000"/>
              <w:left w:val="single" w:sz="8" w:space="0" w:color="000000"/>
              <w:bottom w:val="single" w:sz="8" w:space="0" w:color="000000"/>
              <w:right w:val="single" w:sz="8" w:space="0" w:color="000000"/>
            </w:tcBorders>
          </w:tcPr>
          <w:p w14:paraId="734ABB68"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50468F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154</w:t>
            </w:r>
          </w:p>
        </w:tc>
        <w:tc>
          <w:tcPr>
            <w:tcW w:w="1260" w:type="dxa"/>
            <w:tcBorders>
              <w:top w:val="single" w:sz="8" w:space="0" w:color="000000"/>
              <w:left w:val="single" w:sz="8" w:space="0" w:color="000000"/>
              <w:bottom w:val="single" w:sz="8" w:space="0" w:color="000000"/>
              <w:right w:val="single" w:sz="8" w:space="0" w:color="000000"/>
            </w:tcBorders>
          </w:tcPr>
          <w:p w14:paraId="653B79A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28,45</w:t>
            </w:r>
          </w:p>
        </w:tc>
        <w:tc>
          <w:tcPr>
            <w:tcW w:w="1620" w:type="dxa"/>
            <w:tcBorders>
              <w:top w:val="single" w:sz="8" w:space="0" w:color="000000"/>
              <w:left w:val="single" w:sz="8" w:space="0" w:color="000000"/>
              <w:bottom w:val="single" w:sz="8" w:space="0" w:color="000000"/>
              <w:right w:val="single" w:sz="8" w:space="0" w:color="000000"/>
            </w:tcBorders>
          </w:tcPr>
          <w:p w14:paraId="35B72F7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4.381,30</w:t>
            </w:r>
          </w:p>
        </w:tc>
        <w:tc>
          <w:tcPr>
            <w:tcW w:w="1260" w:type="dxa"/>
            <w:tcBorders>
              <w:top w:val="single" w:sz="8" w:space="0" w:color="000000"/>
              <w:left w:val="single" w:sz="8" w:space="0" w:color="000000"/>
              <w:bottom w:val="single" w:sz="8" w:space="0" w:color="000000"/>
              <w:right w:val="single" w:sz="8" w:space="0" w:color="000000"/>
            </w:tcBorders>
          </w:tcPr>
          <w:p w14:paraId="4FA5F29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342F35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4B73AA9"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136</w:t>
            </w:r>
          </w:p>
        </w:tc>
        <w:tc>
          <w:tcPr>
            <w:tcW w:w="960" w:type="dxa"/>
            <w:tcBorders>
              <w:top w:val="single" w:sz="8" w:space="0" w:color="000000"/>
              <w:left w:val="single" w:sz="8" w:space="0" w:color="000000"/>
              <w:bottom w:val="single" w:sz="8" w:space="0" w:color="000000"/>
              <w:right w:val="single" w:sz="8" w:space="0" w:color="000000"/>
            </w:tcBorders>
          </w:tcPr>
          <w:p w14:paraId="44524DF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052.001.105</w:t>
            </w:r>
          </w:p>
        </w:tc>
        <w:tc>
          <w:tcPr>
            <w:tcW w:w="2820" w:type="dxa"/>
            <w:tcBorders>
              <w:top w:val="single" w:sz="8" w:space="0" w:color="000000"/>
              <w:left w:val="single" w:sz="8" w:space="0" w:color="000000"/>
              <w:bottom w:val="single" w:sz="8" w:space="0" w:color="000000"/>
              <w:right w:val="single" w:sz="8" w:space="0" w:color="000000"/>
            </w:tcBorders>
          </w:tcPr>
          <w:p w14:paraId="2486F8F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PORTA OBJETOS DE MESA COLORIDO - ORGANIZADOR DE MESA ARAMADO PO RTA CANETAS LAPIS, PAPEL, CLIPS TA MANHO COM 3 DIVISÓRIAS (COR SERÁ DEFINIDA NA ORDEM DE FORNECIMENT O)</w:t>
            </w:r>
          </w:p>
        </w:tc>
        <w:tc>
          <w:tcPr>
            <w:tcW w:w="1440" w:type="dxa"/>
            <w:tcBorders>
              <w:top w:val="single" w:sz="8" w:space="0" w:color="000000"/>
              <w:left w:val="single" w:sz="8" w:space="0" w:color="000000"/>
              <w:bottom w:val="single" w:sz="8" w:space="0" w:color="000000"/>
              <w:right w:val="single" w:sz="8" w:space="0" w:color="000000"/>
            </w:tcBorders>
          </w:tcPr>
          <w:p w14:paraId="690AFB7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55D0FB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144</w:t>
            </w:r>
          </w:p>
        </w:tc>
        <w:tc>
          <w:tcPr>
            <w:tcW w:w="1260" w:type="dxa"/>
            <w:tcBorders>
              <w:top w:val="single" w:sz="8" w:space="0" w:color="000000"/>
              <w:left w:val="single" w:sz="8" w:space="0" w:color="000000"/>
              <w:bottom w:val="single" w:sz="8" w:space="0" w:color="000000"/>
              <w:right w:val="single" w:sz="8" w:space="0" w:color="000000"/>
            </w:tcBorders>
          </w:tcPr>
          <w:p w14:paraId="3E30CE60"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28,17</w:t>
            </w:r>
          </w:p>
        </w:tc>
        <w:tc>
          <w:tcPr>
            <w:tcW w:w="1620" w:type="dxa"/>
            <w:tcBorders>
              <w:top w:val="single" w:sz="8" w:space="0" w:color="000000"/>
              <w:left w:val="single" w:sz="8" w:space="0" w:color="000000"/>
              <w:bottom w:val="single" w:sz="8" w:space="0" w:color="000000"/>
              <w:right w:val="single" w:sz="8" w:space="0" w:color="000000"/>
            </w:tcBorders>
          </w:tcPr>
          <w:p w14:paraId="716A0C1E"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4.056,48</w:t>
            </w:r>
          </w:p>
        </w:tc>
        <w:tc>
          <w:tcPr>
            <w:tcW w:w="1260" w:type="dxa"/>
            <w:tcBorders>
              <w:top w:val="single" w:sz="8" w:space="0" w:color="000000"/>
              <w:left w:val="single" w:sz="8" w:space="0" w:color="000000"/>
              <w:bottom w:val="single" w:sz="8" w:space="0" w:color="000000"/>
              <w:right w:val="single" w:sz="8" w:space="0" w:color="000000"/>
            </w:tcBorders>
          </w:tcPr>
          <w:p w14:paraId="0C5FD38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AD368D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A7DBF1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137</w:t>
            </w:r>
          </w:p>
        </w:tc>
        <w:tc>
          <w:tcPr>
            <w:tcW w:w="960" w:type="dxa"/>
            <w:tcBorders>
              <w:top w:val="single" w:sz="8" w:space="0" w:color="000000"/>
              <w:left w:val="single" w:sz="8" w:space="0" w:color="000000"/>
              <w:bottom w:val="single" w:sz="8" w:space="0" w:color="000000"/>
              <w:right w:val="single" w:sz="8" w:space="0" w:color="000000"/>
            </w:tcBorders>
          </w:tcPr>
          <w:p w14:paraId="5518026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053.002.394</w:t>
            </w:r>
          </w:p>
        </w:tc>
        <w:tc>
          <w:tcPr>
            <w:tcW w:w="2820" w:type="dxa"/>
            <w:tcBorders>
              <w:top w:val="single" w:sz="8" w:space="0" w:color="000000"/>
              <w:left w:val="single" w:sz="8" w:space="0" w:color="000000"/>
              <w:bottom w:val="single" w:sz="8" w:space="0" w:color="000000"/>
              <w:right w:val="single" w:sz="8" w:space="0" w:color="000000"/>
            </w:tcBorders>
          </w:tcPr>
          <w:p w14:paraId="15214D1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PRANCHETA PORTATIL - PRANCHETA E M MDFCOM PRENDEDOR DE </w:t>
            </w:r>
            <w:proofErr w:type="gramStart"/>
            <w:r w:rsidRPr="008F6EDC">
              <w:rPr>
                <w:rFonts w:eastAsia="Times New Roman" w:cstheme="minorHAnsi"/>
                <w:sz w:val="18"/>
                <w:szCs w:val="18"/>
              </w:rPr>
              <w:t>FERRO  NO</w:t>
            </w:r>
            <w:proofErr w:type="gramEnd"/>
            <w:r w:rsidRPr="008F6EDC">
              <w:rPr>
                <w:rFonts w:eastAsia="Times New Roman" w:cstheme="minorHAnsi"/>
                <w:sz w:val="18"/>
                <w:szCs w:val="18"/>
              </w:rPr>
              <w:t xml:space="preserve"> TAMANHO A4</w:t>
            </w:r>
          </w:p>
        </w:tc>
        <w:tc>
          <w:tcPr>
            <w:tcW w:w="1440" w:type="dxa"/>
            <w:tcBorders>
              <w:top w:val="single" w:sz="8" w:space="0" w:color="000000"/>
              <w:left w:val="single" w:sz="8" w:space="0" w:color="000000"/>
              <w:bottom w:val="single" w:sz="8" w:space="0" w:color="000000"/>
              <w:right w:val="single" w:sz="8" w:space="0" w:color="000000"/>
            </w:tcBorders>
          </w:tcPr>
          <w:p w14:paraId="39962D4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15343F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138</w:t>
            </w:r>
          </w:p>
        </w:tc>
        <w:tc>
          <w:tcPr>
            <w:tcW w:w="1260" w:type="dxa"/>
            <w:tcBorders>
              <w:top w:val="single" w:sz="8" w:space="0" w:color="000000"/>
              <w:left w:val="single" w:sz="8" w:space="0" w:color="000000"/>
              <w:bottom w:val="single" w:sz="8" w:space="0" w:color="000000"/>
              <w:right w:val="single" w:sz="8" w:space="0" w:color="000000"/>
            </w:tcBorders>
          </w:tcPr>
          <w:p w14:paraId="0264739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15,51</w:t>
            </w:r>
          </w:p>
        </w:tc>
        <w:tc>
          <w:tcPr>
            <w:tcW w:w="1620" w:type="dxa"/>
            <w:tcBorders>
              <w:top w:val="single" w:sz="8" w:space="0" w:color="000000"/>
              <w:left w:val="single" w:sz="8" w:space="0" w:color="000000"/>
              <w:bottom w:val="single" w:sz="8" w:space="0" w:color="000000"/>
              <w:right w:val="single" w:sz="8" w:space="0" w:color="000000"/>
            </w:tcBorders>
          </w:tcPr>
          <w:p w14:paraId="62B4300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2.140,38</w:t>
            </w:r>
          </w:p>
        </w:tc>
        <w:tc>
          <w:tcPr>
            <w:tcW w:w="1260" w:type="dxa"/>
            <w:tcBorders>
              <w:top w:val="single" w:sz="8" w:space="0" w:color="000000"/>
              <w:left w:val="single" w:sz="8" w:space="0" w:color="000000"/>
              <w:bottom w:val="single" w:sz="8" w:space="0" w:color="000000"/>
              <w:right w:val="single" w:sz="8" w:space="0" w:color="000000"/>
            </w:tcBorders>
          </w:tcPr>
          <w:p w14:paraId="35A3DFF4"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4AF0C0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B69A16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138</w:t>
            </w:r>
          </w:p>
        </w:tc>
        <w:tc>
          <w:tcPr>
            <w:tcW w:w="960" w:type="dxa"/>
            <w:tcBorders>
              <w:top w:val="single" w:sz="8" w:space="0" w:color="000000"/>
              <w:left w:val="single" w:sz="8" w:space="0" w:color="000000"/>
              <w:bottom w:val="single" w:sz="8" w:space="0" w:color="000000"/>
              <w:right w:val="single" w:sz="8" w:space="0" w:color="000000"/>
            </w:tcBorders>
          </w:tcPr>
          <w:p w14:paraId="2E60AC3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040.003.871</w:t>
            </w:r>
          </w:p>
        </w:tc>
        <w:tc>
          <w:tcPr>
            <w:tcW w:w="2820" w:type="dxa"/>
            <w:tcBorders>
              <w:top w:val="single" w:sz="8" w:space="0" w:color="000000"/>
              <w:left w:val="single" w:sz="8" w:space="0" w:color="000000"/>
              <w:bottom w:val="single" w:sz="8" w:space="0" w:color="000000"/>
              <w:right w:val="single" w:sz="8" w:space="0" w:color="000000"/>
            </w:tcBorders>
          </w:tcPr>
          <w:p w14:paraId="4DBC0A6E"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PRENDEDOR DE PAPEL (BINDER CLIP) METALICO, MEDINDO 32MM, COM 12 UNI DADES.</w:t>
            </w:r>
          </w:p>
        </w:tc>
        <w:tc>
          <w:tcPr>
            <w:tcW w:w="1440" w:type="dxa"/>
            <w:tcBorders>
              <w:top w:val="single" w:sz="8" w:space="0" w:color="000000"/>
              <w:left w:val="single" w:sz="8" w:space="0" w:color="000000"/>
              <w:bottom w:val="single" w:sz="8" w:space="0" w:color="000000"/>
              <w:right w:val="single" w:sz="8" w:space="0" w:color="000000"/>
            </w:tcBorders>
          </w:tcPr>
          <w:p w14:paraId="41E9043D"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 12</w:t>
            </w:r>
          </w:p>
        </w:tc>
        <w:tc>
          <w:tcPr>
            <w:tcW w:w="1260" w:type="dxa"/>
            <w:tcBorders>
              <w:top w:val="single" w:sz="8" w:space="0" w:color="000000"/>
              <w:left w:val="single" w:sz="8" w:space="0" w:color="000000"/>
              <w:bottom w:val="single" w:sz="8" w:space="0" w:color="000000"/>
              <w:right w:val="single" w:sz="8" w:space="0" w:color="000000"/>
            </w:tcBorders>
          </w:tcPr>
          <w:p w14:paraId="23546FA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354</w:t>
            </w:r>
          </w:p>
        </w:tc>
        <w:tc>
          <w:tcPr>
            <w:tcW w:w="1260" w:type="dxa"/>
            <w:tcBorders>
              <w:top w:val="single" w:sz="8" w:space="0" w:color="000000"/>
              <w:left w:val="single" w:sz="8" w:space="0" w:color="000000"/>
              <w:bottom w:val="single" w:sz="8" w:space="0" w:color="000000"/>
              <w:right w:val="single" w:sz="8" w:space="0" w:color="000000"/>
            </w:tcBorders>
          </w:tcPr>
          <w:p w14:paraId="794D1FA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20,64</w:t>
            </w:r>
          </w:p>
        </w:tc>
        <w:tc>
          <w:tcPr>
            <w:tcW w:w="1620" w:type="dxa"/>
            <w:tcBorders>
              <w:top w:val="single" w:sz="8" w:space="0" w:color="000000"/>
              <w:left w:val="single" w:sz="8" w:space="0" w:color="000000"/>
              <w:bottom w:val="single" w:sz="8" w:space="0" w:color="000000"/>
              <w:right w:val="single" w:sz="8" w:space="0" w:color="000000"/>
            </w:tcBorders>
          </w:tcPr>
          <w:p w14:paraId="1EC53C44"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7.306,56</w:t>
            </w:r>
          </w:p>
        </w:tc>
        <w:tc>
          <w:tcPr>
            <w:tcW w:w="1260" w:type="dxa"/>
            <w:tcBorders>
              <w:top w:val="single" w:sz="8" w:space="0" w:color="000000"/>
              <w:left w:val="single" w:sz="8" w:space="0" w:color="000000"/>
              <w:bottom w:val="single" w:sz="8" w:space="0" w:color="000000"/>
              <w:right w:val="single" w:sz="8" w:space="0" w:color="000000"/>
            </w:tcBorders>
          </w:tcPr>
          <w:p w14:paraId="0FA5BF78"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809A0BA"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A6C38B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139</w:t>
            </w:r>
          </w:p>
        </w:tc>
        <w:tc>
          <w:tcPr>
            <w:tcW w:w="960" w:type="dxa"/>
            <w:tcBorders>
              <w:top w:val="single" w:sz="8" w:space="0" w:color="000000"/>
              <w:left w:val="single" w:sz="8" w:space="0" w:color="000000"/>
              <w:bottom w:val="single" w:sz="8" w:space="0" w:color="000000"/>
              <w:right w:val="single" w:sz="8" w:space="0" w:color="000000"/>
            </w:tcBorders>
          </w:tcPr>
          <w:p w14:paraId="14C785DE"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052.001.107</w:t>
            </w:r>
          </w:p>
        </w:tc>
        <w:tc>
          <w:tcPr>
            <w:tcW w:w="2820" w:type="dxa"/>
            <w:tcBorders>
              <w:top w:val="single" w:sz="8" w:space="0" w:color="000000"/>
              <w:left w:val="single" w:sz="8" w:space="0" w:color="000000"/>
              <w:bottom w:val="single" w:sz="8" w:space="0" w:color="000000"/>
              <w:right w:val="single" w:sz="8" w:space="0" w:color="000000"/>
            </w:tcBorders>
          </w:tcPr>
          <w:p w14:paraId="4567458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RECADO AUTO ADESIVO - TIPO </w:t>
            </w:r>
            <w:proofErr w:type="gramStart"/>
            <w:r w:rsidRPr="008F6EDC">
              <w:rPr>
                <w:rFonts w:eastAsia="Times New Roman" w:cstheme="minorHAnsi"/>
                <w:sz w:val="18"/>
                <w:szCs w:val="18"/>
              </w:rPr>
              <w:t>POST  IT</w:t>
            </w:r>
            <w:proofErr w:type="gramEnd"/>
            <w:r w:rsidRPr="008F6EDC">
              <w:rPr>
                <w:rFonts w:eastAsia="Times New Roman" w:cstheme="minorHAnsi"/>
                <w:sz w:val="18"/>
                <w:szCs w:val="18"/>
              </w:rPr>
              <w:t>, MEDINDO APROXIMADAMENTE 76X102</w:t>
            </w:r>
          </w:p>
          <w:p w14:paraId="25E3288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MM, COM 100 FOLHAS </w:t>
            </w:r>
            <w:proofErr w:type="gramStart"/>
            <w:r w:rsidRPr="008F6EDC">
              <w:rPr>
                <w:rFonts w:eastAsia="Times New Roman" w:cstheme="minorHAnsi"/>
                <w:sz w:val="18"/>
                <w:szCs w:val="18"/>
              </w:rPr>
              <w:t>-  CORES</w:t>
            </w:r>
            <w:proofErr w:type="gramEnd"/>
            <w:r w:rsidRPr="008F6EDC">
              <w:rPr>
                <w:rFonts w:eastAsia="Times New Roman" w:cstheme="minorHAnsi"/>
                <w:sz w:val="18"/>
                <w:szCs w:val="18"/>
              </w:rPr>
              <w:t xml:space="preserve"> FLUOR ESCENTES</w:t>
            </w:r>
          </w:p>
        </w:tc>
        <w:tc>
          <w:tcPr>
            <w:tcW w:w="1440" w:type="dxa"/>
            <w:tcBorders>
              <w:top w:val="single" w:sz="8" w:space="0" w:color="000000"/>
              <w:left w:val="single" w:sz="8" w:space="0" w:color="000000"/>
              <w:bottom w:val="single" w:sz="8" w:space="0" w:color="000000"/>
              <w:right w:val="single" w:sz="8" w:space="0" w:color="000000"/>
            </w:tcBorders>
          </w:tcPr>
          <w:p w14:paraId="1695BC4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9639F7F"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1.040</w:t>
            </w:r>
          </w:p>
        </w:tc>
        <w:tc>
          <w:tcPr>
            <w:tcW w:w="1260" w:type="dxa"/>
            <w:tcBorders>
              <w:top w:val="single" w:sz="8" w:space="0" w:color="000000"/>
              <w:left w:val="single" w:sz="8" w:space="0" w:color="000000"/>
              <w:bottom w:val="single" w:sz="8" w:space="0" w:color="000000"/>
              <w:right w:val="single" w:sz="8" w:space="0" w:color="000000"/>
            </w:tcBorders>
          </w:tcPr>
          <w:p w14:paraId="4DEA801C"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12,05</w:t>
            </w:r>
          </w:p>
        </w:tc>
        <w:tc>
          <w:tcPr>
            <w:tcW w:w="1620" w:type="dxa"/>
            <w:tcBorders>
              <w:top w:val="single" w:sz="8" w:space="0" w:color="000000"/>
              <w:left w:val="single" w:sz="8" w:space="0" w:color="000000"/>
              <w:bottom w:val="single" w:sz="8" w:space="0" w:color="000000"/>
              <w:right w:val="single" w:sz="8" w:space="0" w:color="000000"/>
            </w:tcBorders>
          </w:tcPr>
          <w:p w14:paraId="38419C1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12.532,00</w:t>
            </w:r>
          </w:p>
        </w:tc>
        <w:tc>
          <w:tcPr>
            <w:tcW w:w="1260" w:type="dxa"/>
            <w:tcBorders>
              <w:top w:val="single" w:sz="8" w:space="0" w:color="000000"/>
              <w:left w:val="single" w:sz="8" w:space="0" w:color="000000"/>
              <w:bottom w:val="single" w:sz="8" w:space="0" w:color="000000"/>
              <w:right w:val="single" w:sz="8" w:space="0" w:color="000000"/>
            </w:tcBorders>
          </w:tcPr>
          <w:p w14:paraId="480F24F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90BE12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467AB40"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140</w:t>
            </w:r>
          </w:p>
        </w:tc>
        <w:tc>
          <w:tcPr>
            <w:tcW w:w="960" w:type="dxa"/>
            <w:tcBorders>
              <w:top w:val="single" w:sz="8" w:space="0" w:color="000000"/>
              <w:left w:val="single" w:sz="8" w:space="0" w:color="000000"/>
              <w:bottom w:val="single" w:sz="8" w:space="0" w:color="000000"/>
              <w:right w:val="single" w:sz="8" w:space="0" w:color="000000"/>
            </w:tcBorders>
          </w:tcPr>
          <w:p w14:paraId="4821B27B"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052.001.108</w:t>
            </w:r>
          </w:p>
        </w:tc>
        <w:tc>
          <w:tcPr>
            <w:tcW w:w="2820" w:type="dxa"/>
            <w:tcBorders>
              <w:top w:val="single" w:sz="8" w:space="0" w:color="000000"/>
              <w:left w:val="single" w:sz="8" w:space="0" w:color="000000"/>
              <w:bottom w:val="single" w:sz="8" w:space="0" w:color="000000"/>
              <w:right w:val="single" w:sz="8" w:space="0" w:color="000000"/>
            </w:tcBorders>
          </w:tcPr>
          <w:p w14:paraId="4FC8F8D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RECADO AUTO ADESIVO MULTICOR - 38</w:t>
            </w:r>
          </w:p>
          <w:p w14:paraId="6BFE457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X51 MM (CADA BLOQUINHO), BLOCO CO M 100 FOLHAS CADA </w:t>
            </w:r>
            <w:proofErr w:type="gramStart"/>
            <w:r w:rsidRPr="008F6EDC">
              <w:rPr>
                <w:rFonts w:eastAsia="Times New Roman" w:cstheme="minorHAnsi"/>
                <w:sz w:val="18"/>
                <w:szCs w:val="18"/>
              </w:rPr>
              <w:t>COR,CORES</w:t>
            </w:r>
            <w:proofErr w:type="gramEnd"/>
            <w:r w:rsidRPr="008F6EDC">
              <w:rPr>
                <w:rFonts w:eastAsia="Times New Roman" w:cstheme="minorHAnsi"/>
                <w:sz w:val="18"/>
                <w:szCs w:val="18"/>
              </w:rPr>
              <w:t xml:space="preserve"> FLUO RESCENTES - PACOTE COM 4 BLOQUIN HOS.</w:t>
            </w:r>
          </w:p>
        </w:tc>
        <w:tc>
          <w:tcPr>
            <w:tcW w:w="1440" w:type="dxa"/>
            <w:tcBorders>
              <w:top w:val="single" w:sz="8" w:space="0" w:color="000000"/>
              <w:left w:val="single" w:sz="8" w:space="0" w:color="000000"/>
              <w:bottom w:val="single" w:sz="8" w:space="0" w:color="000000"/>
              <w:right w:val="single" w:sz="8" w:space="0" w:color="000000"/>
            </w:tcBorders>
          </w:tcPr>
          <w:p w14:paraId="14BCA4E7"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240EF954"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680</w:t>
            </w:r>
          </w:p>
        </w:tc>
        <w:tc>
          <w:tcPr>
            <w:tcW w:w="1260" w:type="dxa"/>
            <w:tcBorders>
              <w:top w:val="single" w:sz="8" w:space="0" w:color="000000"/>
              <w:left w:val="single" w:sz="8" w:space="0" w:color="000000"/>
              <w:bottom w:val="single" w:sz="8" w:space="0" w:color="000000"/>
              <w:right w:val="single" w:sz="8" w:space="0" w:color="000000"/>
            </w:tcBorders>
          </w:tcPr>
          <w:p w14:paraId="6D7FC2F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12,62</w:t>
            </w:r>
          </w:p>
        </w:tc>
        <w:tc>
          <w:tcPr>
            <w:tcW w:w="1620" w:type="dxa"/>
            <w:tcBorders>
              <w:top w:val="single" w:sz="8" w:space="0" w:color="000000"/>
              <w:left w:val="single" w:sz="8" w:space="0" w:color="000000"/>
              <w:bottom w:val="single" w:sz="8" w:space="0" w:color="000000"/>
              <w:right w:val="single" w:sz="8" w:space="0" w:color="000000"/>
            </w:tcBorders>
          </w:tcPr>
          <w:p w14:paraId="59674117"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8.581,60</w:t>
            </w:r>
          </w:p>
        </w:tc>
        <w:tc>
          <w:tcPr>
            <w:tcW w:w="1260" w:type="dxa"/>
            <w:tcBorders>
              <w:top w:val="single" w:sz="8" w:space="0" w:color="000000"/>
              <w:left w:val="single" w:sz="8" w:space="0" w:color="000000"/>
              <w:bottom w:val="single" w:sz="8" w:space="0" w:color="000000"/>
              <w:right w:val="single" w:sz="8" w:space="0" w:color="000000"/>
            </w:tcBorders>
          </w:tcPr>
          <w:p w14:paraId="6938F495"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4823F4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7CA6E83"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141</w:t>
            </w:r>
          </w:p>
        </w:tc>
        <w:tc>
          <w:tcPr>
            <w:tcW w:w="960" w:type="dxa"/>
            <w:tcBorders>
              <w:top w:val="single" w:sz="8" w:space="0" w:color="000000"/>
              <w:left w:val="single" w:sz="8" w:space="0" w:color="000000"/>
              <w:bottom w:val="single" w:sz="8" w:space="0" w:color="000000"/>
              <w:right w:val="single" w:sz="8" w:space="0" w:color="000000"/>
            </w:tcBorders>
          </w:tcPr>
          <w:p w14:paraId="5BFE786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053.002.422</w:t>
            </w:r>
          </w:p>
        </w:tc>
        <w:tc>
          <w:tcPr>
            <w:tcW w:w="2820" w:type="dxa"/>
            <w:tcBorders>
              <w:top w:val="single" w:sz="8" w:space="0" w:color="000000"/>
              <w:left w:val="single" w:sz="8" w:space="0" w:color="000000"/>
              <w:bottom w:val="single" w:sz="8" w:space="0" w:color="000000"/>
              <w:right w:val="single" w:sz="8" w:space="0" w:color="000000"/>
            </w:tcBorders>
          </w:tcPr>
          <w:p w14:paraId="4C5DAE9B"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REGUA - DE PLASTICO, MEDINDO 30CM, COM ESCALA </w:t>
            </w:r>
            <w:proofErr w:type="gramStart"/>
            <w:r w:rsidRPr="008F6EDC">
              <w:rPr>
                <w:rFonts w:eastAsia="Times New Roman" w:cstheme="minorHAnsi"/>
                <w:sz w:val="18"/>
                <w:szCs w:val="18"/>
              </w:rPr>
              <w:t>MILIMETRICA,EM</w:t>
            </w:r>
            <w:proofErr w:type="gramEnd"/>
            <w:r w:rsidRPr="008F6EDC">
              <w:rPr>
                <w:rFonts w:eastAsia="Times New Roman" w:cstheme="minorHAnsi"/>
                <w:sz w:val="18"/>
                <w:szCs w:val="18"/>
              </w:rPr>
              <w:t xml:space="preserve"> BAIXO R ELEVO, NA COR TRANSPARENTE</w:t>
            </w:r>
          </w:p>
        </w:tc>
        <w:tc>
          <w:tcPr>
            <w:tcW w:w="1440" w:type="dxa"/>
            <w:tcBorders>
              <w:top w:val="single" w:sz="8" w:space="0" w:color="000000"/>
              <w:left w:val="single" w:sz="8" w:space="0" w:color="000000"/>
              <w:bottom w:val="single" w:sz="8" w:space="0" w:color="000000"/>
              <w:right w:val="single" w:sz="8" w:space="0" w:color="000000"/>
            </w:tcBorders>
          </w:tcPr>
          <w:p w14:paraId="41004A13"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326859B"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269</w:t>
            </w:r>
          </w:p>
        </w:tc>
        <w:tc>
          <w:tcPr>
            <w:tcW w:w="1260" w:type="dxa"/>
            <w:tcBorders>
              <w:top w:val="single" w:sz="8" w:space="0" w:color="000000"/>
              <w:left w:val="single" w:sz="8" w:space="0" w:color="000000"/>
              <w:bottom w:val="single" w:sz="8" w:space="0" w:color="000000"/>
              <w:right w:val="single" w:sz="8" w:space="0" w:color="000000"/>
            </w:tcBorders>
          </w:tcPr>
          <w:p w14:paraId="37E068D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4,59</w:t>
            </w:r>
          </w:p>
        </w:tc>
        <w:tc>
          <w:tcPr>
            <w:tcW w:w="1620" w:type="dxa"/>
            <w:tcBorders>
              <w:top w:val="single" w:sz="8" w:space="0" w:color="000000"/>
              <w:left w:val="single" w:sz="8" w:space="0" w:color="000000"/>
              <w:bottom w:val="single" w:sz="8" w:space="0" w:color="000000"/>
              <w:right w:val="single" w:sz="8" w:space="0" w:color="000000"/>
            </w:tcBorders>
          </w:tcPr>
          <w:p w14:paraId="37220E24"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1.234,71</w:t>
            </w:r>
          </w:p>
        </w:tc>
        <w:tc>
          <w:tcPr>
            <w:tcW w:w="1260" w:type="dxa"/>
            <w:tcBorders>
              <w:top w:val="single" w:sz="8" w:space="0" w:color="000000"/>
              <w:left w:val="single" w:sz="8" w:space="0" w:color="000000"/>
              <w:bottom w:val="single" w:sz="8" w:space="0" w:color="000000"/>
              <w:right w:val="single" w:sz="8" w:space="0" w:color="000000"/>
            </w:tcBorders>
          </w:tcPr>
          <w:p w14:paraId="30854A5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242E2A5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3C265C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142</w:t>
            </w:r>
          </w:p>
        </w:tc>
        <w:tc>
          <w:tcPr>
            <w:tcW w:w="960" w:type="dxa"/>
            <w:tcBorders>
              <w:top w:val="single" w:sz="8" w:space="0" w:color="000000"/>
              <w:left w:val="single" w:sz="8" w:space="0" w:color="000000"/>
              <w:bottom w:val="single" w:sz="8" w:space="0" w:color="000000"/>
              <w:right w:val="single" w:sz="8" w:space="0" w:color="000000"/>
            </w:tcBorders>
          </w:tcPr>
          <w:p w14:paraId="23C84F9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040.003.990</w:t>
            </w:r>
          </w:p>
        </w:tc>
        <w:tc>
          <w:tcPr>
            <w:tcW w:w="2820" w:type="dxa"/>
            <w:tcBorders>
              <w:top w:val="single" w:sz="8" w:space="0" w:color="000000"/>
              <w:left w:val="single" w:sz="8" w:space="0" w:color="000000"/>
              <w:bottom w:val="single" w:sz="8" w:space="0" w:color="000000"/>
              <w:right w:val="single" w:sz="8" w:space="0" w:color="000000"/>
            </w:tcBorders>
          </w:tcPr>
          <w:p w14:paraId="56A2908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RELOGIO - CROMADO, MODELO DE PAR EDE, REDONDO, TIPO A PILHA, 30 CM D E DIAMETRO</w:t>
            </w:r>
          </w:p>
        </w:tc>
        <w:tc>
          <w:tcPr>
            <w:tcW w:w="1440" w:type="dxa"/>
            <w:tcBorders>
              <w:top w:val="single" w:sz="8" w:space="0" w:color="000000"/>
              <w:left w:val="single" w:sz="8" w:space="0" w:color="000000"/>
              <w:bottom w:val="single" w:sz="8" w:space="0" w:color="000000"/>
              <w:right w:val="single" w:sz="8" w:space="0" w:color="000000"/>
            </w:tcBorders>
          </w:tcPr>
          <w:p w14:paraId="358F4CC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5806D6A"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57</w:t>
            </w:r>
          </w:p>
        </w:tc>
        <w:tc>
          <w:tcPr>
            <w:tcW w:w="1260" w:type="dxa"/>
            <w:tcBorders>
              <w:top w:val="single" w:sz="8" w:space="0" w:color="000000"/>
              <w:left w:val="single" w:sz="8" w:space="0" w:color="000000"/>
              <w:bottom w:val="single" w:sz="8" w:space="0" w:color="000000"/>
              <w:right w:val="single" w:sz="8" w:space="0" w:color="000000"/>
            </w:tcBorders>
          </w:tcPr>
          <w:p w14:paraId="3AF26B87"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50,96</w:t>
            </w:r>
          </w:p>
        </w:tc>
        <w:tc>
          <w:tcPr>
            <w:tcW w:w="1620" w:type="dxa"/>
            <w:tcBorders>
              <w:top w:val="single" w:sz="8" w:space="0" w:color="000000"/>
              <w:left w:val="single" w:sz="8" w:space="0" w:color="000000"/>
              <w:bottom w:val="single" w:sz="8" w:space="0" w:color="000000"/>
              <w:right w:val="single" w:sz="8" w:space="0" w:color="000000"/>
            </w:tcBorders>
          </w:tcPr>
          <w:p w14:paraId="0113E2B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2.904,72</w:t>
            </w:r>
          </w:p>
        </w:tc>
        <w:tc>
          <w:tcPr>
            <w:tcW w:w="1260" w:type="dxa"/>
            <w:tcBorders>
              <w:top w:val="single" w:sz="8" w:space="0" w:color="000000"/>
              <w:left w:val="single" w:sz="8" w:space="0" w:color="000000"/>
              <w:bottom w:val="single" w:sz="8" w:space="0" w:color="000000"/>
              <w:right w:val="single" w:sz="8" w:space="0" w:color="000000"/>
            </w:tcBorders>
          </w:tcPr>
          <w:p w14:paraId="72EDB46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E3E9C65"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A1BDC1F"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143</w:t>
            </w:r>
          </w:p>
        </w:tc>
        <w:tc>
          <w:tcPr>
            <w:tcW w:w="960" w:type="dxa"/>
            <w:tcBorders>
              <w:top w:val="single" w:sz="8" w:space="0" w:color="000000"/>
              <w:left w:val="single" w:sz="8" w:space="0" w:color="000000"/>
              <w:bottom w:val="single" w:sz="8" w:space="0" w:color="000000"/>
              <w:right w:val="single" w:sz="8" w:space="0" w:color="000000"/>
            </w:tcBorders>
          </w:tcPr>
          <w:p w14:paraId="39D85CCA"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052.001.112</w:t>
            </w:r>
          </w:p>
        </w:tc>
        <w:tc>
          <w:tcPr>
            <w:tcW w:w="2820" w:type="dxa"/>
            <w:tcBorders>
              <w:top w:val="single" w:sz="8" w:space="0" w:color="000000"/>
              <w:left w:val="single" w:sz="8" w:space="0" w:color="000000"/>
              <w:bottom w:val="single" w:sz="8" w:space="0" w:color="000000"/>
              <w:right w:val="single" w:sz="8" w:space="0" w:color="000000"/>
            </w:tcBorders>
          </w:tcPr>
          <w:p w14:paraId="3C6C8ED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SUPORTE AJUSTAVEL PARA CPU - ELAB ORADO EM PLASTICO RIGIDO MEDINDO APROXIMADAMENTE 23X40X</w:t>
            </w:r>
            <w:proofErr w:type="gramStart"/>
            <w:r w:rsidRPr="008F6EDC">
              <w:rPr>
                <w:rFonts w:eastAsia="Times New Roman" w:cstheme="minorHAnsi"/>
                <w:sz w:val="18"/>
                <w:szCs w:val="18"/>
              </w:rPr>
              <w:t>40,  ESPESS</w:t>
            </w:r>
            <w:proofErr w:type="gramEnd"/>
            <w:r w:rsidRPr="008F6EDC">
              <w:rPr>
                <w:rFonts w:eastAsia="Times New Roman" w:cstheme="minorHAnsi"/>
                <w:sz w:val="18"/>
                <w:szCs w:val="18"/>
              </w:rPr>
              <w:t xml:space="preserve"> URA DE 15MM, PINTURA EM PRETO  OU BEGE, COM TRATAMENTO INEXISTENTE</w:t>
            </w:r>
          </w:p>
          <w:p w14:paraId="2BAFD52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COM SUPORTE APOIO PARA CPU ACO PLADO, TAMBEM APOIO PARA O ESTABI LIZADOR, COM FORRAMENTO EM PLAS TICO, COM RODINHAS</w:t>
            </w:r>
          </w:p>
        </w:tc>
        <w:tc>
          <w:tcPr>
            <w:tcW w:w="1440" w:type="dxa"/>
            <w:tcBorders>
              <w:top w:val="single" w:sz="8" w:space="0" w:color="000000"/>
              <w:left w:val="single" w:sz="8" w:space="0" w:color="000000"/>
              <w:bottom w:val="single" w:sz="8" w:space="0" w:color="000000"/>
              <w:right w:val="single" w:sz="8" w:space="0" w:color="000000"/>
            </w:tcBorders>
          </w:tcPr>
          <w:p w14:paraId="1391CC6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5B5A8572"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183</w:t>
            </w:r>
          </w:p>
        </w:tc>
        <w:tc>
          <w:tcPr>
            <w:tcW w:w="1260" w:type="dxa"/>
            <w:tcBorders>
              <w:top w:val="single" w:sz="8" w:space="0" w:color="000000"/>
              <w:left w:val="single" w:sz="8" w:space="0" w:color="000000"/>
              <w:bottom w:val="single" w:sz="8" w:space="0" w:color="000000"/>
              <w:right w:val="single" w:sz="8" w:space="0" w:color="000000"/>
            </w:tcBorders>
          </w:tcPr>
          <w:p w14:paraId="3ABE48F2"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46,66</w:t>
            </w:r>
          </w:p>
        </w:tc>
        <w:tc>
          <w:tcPr>
            <w:tcW w:w="1620" w:type="dxa"/>
            <w:tcBorders>
              <w:top w:val="single" w:sz="8" w:space="0" w:color="000000"/>
              <w:left w:val="single" w:sz="8" w:space="0" w:color="000000"/>
              <w:bottom w:val="single" w:sz="8" w:space="0" w:color="000000"/>
              <w:right w:val="single" w:sz="8" w:space="0" w:color="000000"/>
            </w:tcBorders>
          </w:tcPr>
          <w:p w14:paraId="31014049"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8.538,78</w:t>
            </w:r>
          </w:p>
        </w:tc>
        <w:tc>
          <w:tcPr>
            <w:tcW w:w="1260" w:type="dxa"/>
            <w:tcBorders>
              <w:top w:val="single" w:sz="8" w:space="0" w:color="000000"/>
              <w:left w:val="single" w:sz="8" w:space="0" w:color="000000"/>
              <w:bottom w:val="single" w:sz="8" w:space="0" w:color="000000"/>
              <w:right w:val="single" w:sz="8" w:space="0" w:color="000000"/>
            </w:tcBorders>
          </w:tcPr>
          <w:p w14:paraId="180BF83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55D22590"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3028191"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144</w:t>
            </w:r>
          </w:p>
        </w:tc>
        <w:tc>
          <w:tcPr>
            <w:tcW w:w="960" w:type="dxa"/>
            <w:tcBorders>
              <w:top w:val="single" w:sz="8" w:space="0" w:color="000000"/>
              <w:left w:val="single" w:sz="8" w:space="0" w:color="000000"/>
              <w:bottom w:val="single" w:sz="8" w:space="0" w:color="000000"/>
              <w:right w:val="single" w:sz="8" w:space="0" w:color="000000"/>
            </w:tcBorders>
          </w:tcPr>
          <w:p w14:paraId="72317E53"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053.002.634</w:t>
            </w:r>
          </w:p>
        </w:tc>
        <w:tc>
          <w:tcPr>
            <w:tcW w:w="2820" w:type="dxa"/>
            <w:tcBorders>
              <w:top w:val="single" w:sz="8" w:space="0" w:color="000000"/>
              <w:left w:val="single" w:sz="8" w:space="0" w:color="000000"/>
              <w:bottom w:val="single" w:sz="8" w:space="0" w:color="000000"/>
              <w:right w:val="single" w:sz="8" w:space="0" w:color="000000"/>
            </w:tcBorders>
          </w:tcPr>
          <w:p w14:paraId="6FC8308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TECIDO - DO TIPO TNT, ESTAMPADO, FE ITO A BASE DE POLIPROPILENO E VISC OSE GERALMENTE UTILIZADOS EM EMB ALAGENS, SACOLAS, </w:t>
            </w:r>
            <w:proofErr w:type="gramStart"/>
            <w:r w:rsidRPr="008F6EDC">
              <w:rPr>
                <w:rFonts w:eastAsia="Times New Roman" w:cstheme="minorHAnsi"/>
                <w:sz w:val="18"/>
                <w:szCs w:val="18"/>
              </w:rPr>
              <w:t>BRINQUEDOS,  AR</w:t>
            </w:r>
            <w:proofErr w:type="gramEnd"/>
            <w:r w:rsidRPr="008F6EDC">
              <w:rPr>
                <w:rFonts w:eastAsia="Times New Roman" w:cstheme="minorHAnsi"/>
                <w:sz w:val="18"/>
                <w:szCs w:val="18"/>
              </w:rPr>
              <w:t xml:space="preserve"> TESANATO E DECORACOES, GRAMATU RA 80GR/M2, LARGURA 1,40</w:t>
            </w:r>
          </w:p>
        </w:tc>
        <w:tc>
          <w:tcPr>
            <w:tcW w:w="1440" w:type="dxa"/>
            <w:tcBorders>
              <w:top w:val="single" w:sz="8" w:space="0" w:color="000000"/>
              <w:left w:val="single" w:sz="8" w:space="0" w:color="000000"/>
              <w:bottom w:val="single" w:sz="8" w:space="0" w:color="000000"/>
              <w:right w:val="single" w:sz="8" w:space="0" w:color="000000"/>
            </w:tcBorders>
          </w:tcPr>
          <w:p w14:paraId="6DF9DCE4"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METRO</w:t>
            </w:r>
          </w:p>
        </w:tc>
        <w:tc>
          <w:tcPr>
            <w:tcW w:w="1260" w:type="dxa"/>
            <w:tcBorders>
              <w:top w:val="single" w:sz="8" w:space="0" w:color="000000"/>
              <w:left w:val="single" w:sz="8" w:space="0" w:color="000000"/>
              <w:bottom w:val="single" w:sz="8" w:space="0" w:color="000000"/>
              <w:right w:val="single" w:sz="8" w:space="0" w:color="000000"/>
            </w:tcBorders>
          </w:tcPr>
          <w:p w14:paraId="259C05C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1.115</w:t>
            </w:r>
          </w:p>
        </w:tc>
        <w:tc>
          <w:tcPr>
            <w:tcW w:w="1260" w:type="dxa"/>
            <w:tcBorders>
              <w:top w:val="single" w:sz="8" w:space="0" w:color="000000"/>
              <w:left w:val="single" w:sz="8" w:space="0" w:color="000000"/>
              <w:bottom w:val="single" w:sz="8" w:space="0" w:color="000000"/>
              <w:right w:val="single" w:sz="8" w:space="0" w:color="000000"/>
            </w:tcBorders>
          </w:tcPr>
          <w:p w14:paraId="6D973D6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8,97</w:t>
            </w:r>
          </w:p>
        </w:tc>
        <w:tc>
          <w:tcPr>
            <w:tcW w:w="1620" w:type="dxa"/>
            <w:tcBorders>
              <w:top w:val="single" w:sz="8" w:space="0" w:color="000000"/>
              <w:left w:val="single" w:sz="8" w:space="0" w:color="000000"/>
              <w:bottom w:val="single" w:sz="8" w:space="0" w:color="000000"/>
              <w:right w:val="single" w:sz="8" w:space="0" w:color="000000"/>
            </w:tcBorders>
          </w:tcPr>
          <w:p w14:paraId="5E1B472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10.001,55</w:t>
            </w:r>
          </w:p>
        </w:tc>
        <w:tc>
          <w:tcPr>
            <w:tcW w:w="1260" w:type="dxa"/>
            <w:tcBorders>
              <w:top w:val="single" w:sz="8" w:space="0" w:color="000000"/>
              <w:left w:val="single" w:sz="8" w:space="0" w:color="000000"/>
              <w:bottom w:val="single" w:sz="8" w:space="0" w:color="000000"/>
              <w:right w:val="single" w:sz="8" w:space="0" w:color="000000"/>
            </w:tcBorders>
          </w:tcPr>
          <w:p w14:paraId="57864A0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E6E847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9F7E24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145</w:t>
            </w:r>
          </w:p>
        </w:tc>
        <w:tc>
          <w:tcPr>
            <w:tcW w:w="960" w:type="dxa"/>
            <w:tcBorders>
              <w:top w:val="single" w:sz="8" w:space="0" w:color="000000"/>
              <w:left w:val="single" w:sz="8" w:space="0" w:color="000000"/>
              <w:bottom w:val="single" w:sz="8" w:space="0" w:color="000000"/>
              <w:right w:val="single" w:sz="8" w:space="0" w:color="000000"/>
            </w:tcBorders>
          </w:tcPr>
          <w:p w14:paraId="35B16769"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052.001.113</w:t>
            </w:r>
          </w:p>
        </w:tc>
        <w:tc>
          <w:tcPr>
            <w:tcW w:w="2820" w:type="dxa"/>
            <w:tcBorders>
              <w:top w:val="single" w:sz="8" w:space="0" w:color="000000"/>
              <w:left w:val="single" w:sz="8" w:space="0" w:color="000000"/>
              <w:bottom w:val="single" w:sz="8" w:space="0" w:color="000000"/>
              <w:right w:val="single" w:sz="8" w:space="0" w:color="000000"/>
            </w:tcBorders>
          </w:tcPr>
          <w:p w14:paraId="71D8ECE6"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TECIDO - TNT, ARMACAO PRENSADA, C OMPOSICAO  100% FIBRA DE POLIPROPI LENO, GRAMATURA 80GR/M2, LARGURA</w:t>
            </w:r>
          </w:p>
          <w:p w14:paraId="2A0537E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1,</w:t>
            </w:r>
            <w:proofErr w:type="gramStart"/>
            <w:r w:rsidRPr="008F6EDC">
              <w:rPr>
                <w:rFonts w:eastAsia="Times New Roman" w:cstheme="minorHAnsi"/>
                <w:sz w:val="18"/>
                <w:szCs w:val="18"/>
              </w:rPr>
              <w:t>40  -</w:t>
            </w:r>
            <w:proofErr w:type="gramEnd"/>
            <w:r w:rsidRPr="008F6EDC">
              <w:rPr>
                <w:rFonts w:eastAsia="Times New Roman" w:cstheme="minorHAnsi"/>
                <w:sz w:val="18"/>
                <w:szCs w:val="18"/>
              </w:rPr>
              <w:t xml:space="preserve"> CORES VARIADAS</w:t>
            </w:r>
          </w:p>
        </w:tc>
        <w:tc>
          <w:tcPr>
            <w:tcW w:w="1440" w:type="dxa"/>
            <w:tcBorders>
              <w:top w:val="single" w:sz="8" w:space="0" w:color="000000"/>
              <w:left w:val="single" w:sz="8" w:space="0" w:color="000000"/>
              <w:bottom w:val="single" w:sz="8" w:space="0" w:color="000000"/>
              <w:right w:val="single" w:sz="8" w:space="0" w:color="000000"/>
            </w:tcBorders>
          </w:tcPr>
          <w:p w14:paraId="253D843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METRO</w:t>
            </w:r>
          </w:p>
        </w:tc>
        <w:tc>
          <w:tcPr>
            <w:tcW w:w="1260" w:type="dxa"/>
            <w:tcBorders>
              <w:top w:val="single" w:sz="8" w:space="0" w:color="000000"/>
              <w:left w:val="single" w:sz="8" w:space="0" w:color="000000"/>
              <w:bottom w:val="single" w:sz="8" w:space="0" w:color="000000"/>
              <w:right w:val="single" w:sz="8" w:space="0" w:color="000000"/>
            </w:tcBorders>
          </w:tcPr>
          <w:p w14:paraId="4404E9EC"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5.565</w:t>
            </w:r>
          </w:p>
        </w:tc>
        <w:tc>
          <w:tcPr>
            <w:tcW w:w="1260" w:type="dxa"/>
            <w:tcBorders>
              <w:top w:val="single" w:sz="8" w:space="0" w:color="000000"/>
              <w:left w:val="single" w:sz="8" w:space="0" w:color="000000"/>
              <w:bottom w:val="single" w:sz="8" w:space="0" w:color="000000"/>
              <w:right w:val="single" w:sz="8" w:space="0" w:color="000000"/>
            </w:tcBorders>
          </w:tcPr>
          <w:p w14:paraId="0B8EDD54"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5,04</w:t>
            </w:r>
          </w:p>
        </w:tc>
        <w:tc>
          <w:tcPr>
            <w:tcW w:w="1620" w:type="dxa"/>
            <w:tcBorders>
              <w:top w:val="single" w:sz="8" w:space="0" w:color="000000"/>
              <w:left w:val="single" w:sz="8" w:space="0" w:color="000000"/>
              <w:bottom w:val="single" w:sz="8" w:space="0" w:color="000000"/>
              <w:right w:val="single" w:sz="8" w:space="0" w:color="000000"/>
            </w:tcBorders>
          </w:tcPr>
          <w:p w14:paraId="02CD83C9"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28.047,60</w:t>
            </w:r>
          </w:p>
        </w:tc>
        <w:tc>
          <w:tcPr>
            <w:tcW w:w="1260" w:type="dxa"/>
            <w:tcBorders>
              <w:top w:val="single" w:sz="8" w:space="0" w:color="000000"/>
              <w:left w:val="single" w:sz="8" w:space="0" w:color="000000"/>
              <w:bottom w:val="single" w:sz="8" w:space="0" w:color="000000"/>
              <w:right w:val="single" w:sz="8" w:space="0" w:color="000000"/>
            </w:tcBorders>
          </w:tcPr>
          <w:p w14:paraId="2145663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475024B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0DE0866"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146</w:t>
            </w:r>
          </w:p>
        </w:tc>
        <w:tc>
          <w:tcPr>
            <w:tcW w:w="960" w:type="dxa"/>
            <w:tcBorders>
              <w:top w:val="single" w:sz="8" w:space="0" w:color="000000"/>
              <w:left w:val="single" w:sz="8" w:space="0" w:color="000000"/>
              <w:bottom w:val="single" w:sz="8" w:space="0" w:color="000000"/>
              <w:right w:val="single" w:sz="8" w:space="0" w:color="000000"/>
            </w:tcBorders>
          </w:tcPr>
          <w:p w14:paraId="10F5327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040.004.375</w:t>
            </w:r>
          </w:p>
        </w:tc>
        <w:tc>
          <w:tcPr>
            <w:tcW w:w="2820" w:type="dxa"/>
            <w:tcBorders>
              <w:top w:val="single" w:sz="8" w:space="0" w:color="000000"/>
              <w:left w:val="single" w:sz="8" w:space="0" w:color="000000"/>
              <w:bottom w:val="single" w:sz="8" w:space="0" w:color="000000"/>
              <w:right w:val="single" w:sz="8" w:space="0" w:color="000000"/>
            </w:tcBorders>
          </w:tcPr>
          <w:p w14:paraId="299D80A8"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TESOURA - TESOURA DE PICOTAR, PRO FISSIONAL, CORTA PAPEL E ATE TECID OS - TAMANHO: 23 CM, LAMINA: ACO IN OXIDAVEL - " PICOTA PAPEL, EVA, TNT, </w:t>
            </w:r>
            <w:proofErr w:type="gramStart"/>
            <w:r w:rsidRPr="008F6EDC">
              <w:rPr>
                <w:rFonts w:eastAsia="Times New Roman" w:cstheme="minorHAnsi"/>
                <w:sz w:val="18"/>
                <w:szCs w:val="18"/>
              </w:rPr>
              <w:t>TECIDOS,  COURO</w:t>
            </w:r>
            <w:proofErr w:type="gramEnd"/>
            <w:r w:rsidRPr="008F6EDC">
              <w:rPr>
                <w:rFonts w:eastAsia="Times New Roman" w:cstheme="minorHAnsi"/>
                <w:sz w:val="18"/>
                <w:szCs w:val="18"/>
              </w:rPr>
              <w:t xml:space="preserve"> ETC</w:t>
            </w:r>
          </w:p>
        </w:tc>
        <w:tc>
          <w:tcPr>
            <w:tcW w:w="1440" w:type="dxa"/>
            <w:tcBorders>
              <w:top w:val="single" w:sz="8" w:space="0" w:color="000000"/>
              <w:left w:val="single" w:sz="8" w:space="0" w:color="000000"/>
              <w:bottom w:val="single" w:sz="8" w:space="0" w:color="000000"/>
              <w:right w:val="single" w:sz="8" w:space="0" w:color="000000"/>
            </w:tcBorders>
          </w:tcPr>
          <w:p w14:paraId="1A5D71D1"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0DE42F07"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58</w:t>
            </w:r>
          </w:p>
        </w:tc>
        <w:tc>
          <w:tcPr>
            <w:tcW w:w="1260" w:type="dxa"/>
            <w:tcBorders>
              <w:top w:val="single" w:sz="8" w:space="0" w:color="000000"/>
              <w:left w:val="single" w:sz="8" w:space="0" w:color="000000"/>
              <w:bottom w:val="single" w:sz="8" w:space="0" w:color="000000"/>
              <w:right w:val="single" w:sz="8" w:space="0" w:color="000000"/>
            </w:tcBorders>
          </w:tcPr>
          <w:p w14:paraId="05ECD9B1"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40,75</w:t>
            </w:r>
          </w:p>
        </w:tc>
        <w:tc>
          <w:tcPr>
            <w:tcW w:w="1620" w:type="dxa"/>
            <w:tcBorders>
              <w:top w:val="single" w:sz="8" w:space="0" w:color="000000"/>
              <w:left w:val="single" w:sz="8" w:space="0" w:color="000000"/>
              <w:bottom w:val="single" w:sz="8" w:space="0" w:color="000000"/>
              <w:right w:val="single" w:sz="8" w:space="0" w:color="000000"/>
            </w:tcBorders>
          </w:tcPr>
          <w:p w14:paraId="6A680CFA"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2.363,50</w:t>
            </w:r>
          </w:p>
        </w:tc>
        <w:tc>
          <w:tcPr>
            <w:tcW w:w="1260" w:type="dxa"/>
            <w:tcBorders>
              <w:top w:val="single" w:sz="8" w:space="0" w:color="000000"/>
              <w:left w:val="single" w:sz="8" w:space="0" w:color="000000"/>
              <w:bottom w:val="single" w:sz="8" w:space="0" w:color="000000"/>
              <w:right w:val="single" w:sz="8" w:space="0" w:color="000000"/>
            </w:tcBorders>
          </w:tcPr>
          <w:p w14:paraId="34C6BD12"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7449AB7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689E789E"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147</w:t>
            </w:r>
          </w:p>
        </w:tc>
        <w:tc>
          <w:tcPr>
            <w:tcW w:w="960" w:type="dxa"/>
            <w:tcBorders>
              <w:top w:val="single" w:sz="8" w:space="0" w:color="000000"/>
              <w:left w:val="single" w:sz="8" w:space="0" w:color="000000"/>
              <w:bottom w:val="single" w:sz="8" w:space="0" w:color="000000"/>
              <w:right w:val="single" w:sz="8" w:space="0" w:color="000000"/>
            </w:tcBorders>
          </w:tcPr>
          <w:p w14:paraId="22863F4F"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052.001.114</w:t>
            </w:r>
          </w:p>
        </w:tc>
        <w:tc>
          <w:tcPr>
            <w:tcW w:w="2820" w:type="dxa"/>
            <w:tcBorders>
              <w:top w:val="single" w:sz="8" w:space="0" w:color="000000"/>
              <w:left w:val="single" w:sz="8" w:space="0" w:color="000000"/>
              <w:bottom w:val="single" w:sz="8" w:space="0" w:color="000000"/>
              <w:right w:val="single" w:sz="8" w:space="0" w:color="000000"/>
            </w:tcBorders>
          </w:tcPr>
          <w:p w14:paraId="1337817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TESOURA EM ACO </w:t>
            </w:r>
            <w:proofErr w:type="gramStart"/>
            <w:r w:rsidRPr="008F6EDC">
              <w:rPr>
                <w:rFonts w:eastAsia="Times New Roman" w:cstheme="minorHAnsi"/>
                <w:sz w:val="18"/>
                <w:szCs w:val="18"/>
              </w:rPr>
              <w:t>INOXIDAVEL,COM</w:t>
            </w:r>
            <w:proofErr w:type="gramEnd"/>
            <w:r w:rsidRPr="008F6EDC">
              <w:rPr>
                <w:rFonts w:eastAsia="Times New Roman" w:cstheme="minorHAnsi"/>
                <w:sz w:val="18"/>
                <w:szCs w:val="18"/>
              </w:rPr>
              <w:t xml:space="preserve"> AP ROXIMANDAMENTE 22,00CM,CABO  EMB ORRACHADO,NA COR PRETA,PONTA  AR REDONDADA</w:t>
            </w:r>
          </w:p>
        </w:tc>
        <w:tc>
          <w:tcPr>
            <w:tcW w:w="1440" w:type="dxa"/>
            <w:tcBorders>
              <w:top w:val="single" w:sz="8" w:space="0" w:color="000000"/>
              <w:left w:val="single" w:sz="8" w:space="0" w:color="000000"/>
              <w:bottom w:val="single" w:sz="8" w:space="0" w:color="000000"/>
              <w:right w:val="single" w:sz="8" w:space="0" w:color="000000"/>
            </w:tcBorders>
          </w:tcPr>
          <w:p w14:paraId="536F25F9"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6A109693"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227</w:t>
            </w:r>
          </w:p>
        </w:tc>
        <w:tc>
          <w:tcPr>
            <w:tcW w:w="1260" w:type="dxa"/>
            <w:tcBorders>
              <w:top w:val="single" w:sz="8" w:space="0" w:color="000000"/>
              <w:left w:val="single" w:sz="8" w:space="0" w:color="000000"/>
              <w:bottom w:val="single" w:sz="8" w:space="0" w:color="000000"/>
              <w:right w:val="single" w:sz="8" w:space="0" w:color="000000"/>
            </w:tcBorders>
          </w:tcPr>
          <w:p w14:paraId="196D6C6E"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21,96</w:t>
            </w:r>
          </w:p>
        </w:tc>
        <w:tc>
          <w:tcPr>
            <w:tcW w:w="1620" w:type="dxa"/>
            <w:tcBorders>
              <w:top w:val="single" w:sz="8" w:space="0" w:color="000000"/>
              <w:left w:val="single" w:sz="8" w:space="0" w:color="000000"/>
              <w:bottom w:val="single" w:sz="8" w:space="0" w:color="000000"/>
              <w:right w:val="single" w:sz="8" w:space="0" w:color="000000"/>
            </w:tcBorders>
          </w:tcPr>
          <w:p w14:paraId="15E5887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4.984,92</w:t>
            </w:r>
          </w:p>
        </w:tc>
        <w:tc>
          <w:tcPr>
            <w:tcW w:w="1260" w:type="dxa"/>
            <w:tcBorders>
              <w:top w:val="single" w:sz="8" w:space="0" w:color="000000"/>
              <w:left w:val="single" w:sz="8" w:space="0" w:color="000000"/>
              <w:bottom w:val="single" w:sz="8" w:space="0" w:color="000000"/>
              <w:right w:val="single" w:sz="8" w:space="0" w:color="000000"/>
            </w:tcBorders>
          </w:tcPr>
          <w:p w14:paraId="21AFE750"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C948B0E"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945134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lastRenderedPageBreak/>
              <w:t>148</w:t>
            </w:r>
          </w:p>
        </w:tc>
        <w:tc>
          <w:tcPr>
            <w:tcW w:w="960" w:type="dxa"/>
            <w:tcBorders>
              <w:top w:val="single" w:sz="8" w:space="0" w:color="000000"/>
              <w:left w:val="single" w:sz="8" w:space="0" w:color="000000"/>
              <w:bottom w:val="single" w:sz="8" w:space="0" w:color="000000"/>
              <w:right w:val="single" w:sz="8" w:space="0" w:color="000000"/>
            </w:tcBorders>
          </w:tcPr>
          <w:p w14:paraId="7A00A90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040.004.379</w:t>
            </w:r>
          </w:p>
        </w:tc>
        <w:tc>
          <w:tcPr>
            <w:tcW w:w="2820" w:type="dxa"/>
            <w:tcBorders>
              <w:top w:val="single" w:sz="8" w:space="0" w:color="000000"/>
              <w:left w:val="single" w:sz="8" w:space="0" w:color="000000"/>
              <w:bottom w:val="single" w:sz="8" w:space="0" w:color="000000"/>
              <w:right w:val="single" w:sz="8" w:space="0" w:color="000000"/>
            </w:tcBorders>
          </w:tcPr>
          <w:p w14:paraId="0660B05C"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TESOURA ESCOLAR - TIPO SEM PONTA, DE ACO INOXIDAVEL, TAMANHO 11 CM, CABO EMBORRACHADO, NA COR PRET A, COM IDENTIFICACAO DO </w:t>
            </w:r>
            <w:proofErr w:type="gramStart"/>
            <w:r w:rsidRPr="008F6EDC">
              <w:rPr>
                <w:rFonts w:eastAsia="Times New Roman" w:cstheme="minorHAnsi"/>
                <w:sz w:val="18"/>
                <w:szCs w:val="18"/>
              </w:rPr>
              <w:t>PRODUTO  E</w:t>
            </w:r>
            <w:proofErr w:type="gramEnd"/>
            <w:r w:rsidRPr="008F6EDC">
              <w:rPr>
                <w:rFonts w:eastAsia="Times New Roman" w:cstheme="minorHAnsi"/>
                <w:sz w:val="18"/>
                <w:szCs w:val="18"/>
              </w:rPr>
              <w:t xml:space="preserve"> MARCA DO FABRICANTE</w:t>
            </w:r>
          </w:p>
        </w:tc>
        <w:tc>
          <w:tcPr>
            <w:tcW w:w="1440" w:type="dxa"/>
            <w:tcBorders>
              <w:top w:val="single" w:sz="8" w:space="0" w:color="000000"/>
              <w:left w:val="single" w:sz="8" w:space="0" w:color="000000"/>
              <w:bottom w:val="single" w:sz="8" w:space="0" w:color="000000"/>
              <w:right w:val="single" w:sz="8" w:space="0" w:color="000000"/>
            </w:tcBorders>
          </w:tcPr>
          <w:p w14:paraId="465A6C0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15EE06C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130</w:t>
            </w:r>
          </w:p>
        </w:tc>
        <w:tc>
          <w:tcPr>
            <w:tcW w:w="1260" w:type="dxa"/>
            <w:tcBorders>
              <w:top w:val="single" w:sz="8" w:space="0" w:color="000000"/>
              <w:left w:val="single" w:sz="8" w:space="0" w:color="000000"/>
              <w:bottom w:val="single" w:sz="8" w:space="0" w:color="000000"/>
              <w:right w:val="single" w:sz="8" w:space="0" w:color="000000"/>
            </w:tcBorders>
          </w:tcPr>
          <w:p w14:paraId="6786E4C5"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8,91</w:t>
            </w:r>
          </w:p>
        </w:tc>
        <w:tc>
          <w:tcPr>
            <w:tcW w:w="1620" w:type="dxa"/>
            <w:tcBorders>
              <w:top w:val="single" w:sz="8" w:space="0" w:color="000000"/>
              <w:left w:val="single" w:sz="8" w:space="0" w:color="000000"/>
              <w:bottom w:val="single" w:sz="8" w:space="0" w:color="000000"/>
              <w:right w:val="single" w:sz="8" w:space="0" w:color="000000"/>
            </w:tcBorders>
          </w:tcPr>
          <w:p w14:paraId="3D0349A9"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1.158,30</w:t>
            </w:r>
          </w:p>
        </w:tc>
        <w:tc>
          <w:tcPr>
            <w:tcW w:w="1260" w:type="dxa"/>
            <w:tcBorders>
              <w:top w:val="single" w:sz="8" w:space="0" w:color="000000"/>
              <w:left w:val="single" w:sz="8" w:space="0" w:color="000000"/>
              <w:bottom w:val="single" w:sz="8" w:space="0" w:color="000000"/>
              <w:right w:val="single" w:sz="8" w:space="0" w:color="000000"/>
            </w:tcBorders>
          </w:tcPr>
          <w:p w14:paraId="422DA80B"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10F8BD89"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19A788D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149</w:t>
            </w:r>
          </w:p>
        </w:tc>
        <w:tc>
          <w:tcPr>
            <w:tcW w:w="960" w:type="dxa"/>
            <w:tcBorders>
              <w:top w:val="single" w:sz="8" w:space="0" w:color="000000"/>
              <w:left w:val="single" w:sz="8" w:space="0" w:color="000000"/>
              <w:bottom w:val="single" w:sz="8" w:space="0" w:color="000000"/>
              <w:right w:val="single" w:sz="8" w:space="0" w:color="000000"/>
            </w:tcBorders>
          </w:tcPr>
          <w:p w14:paraId="4B39FB45"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053.002.516</w:t>
            </w:r>
          </w:p>
        </w:tc>
        <w:tc>
          <w:tcPr>
            <w:tcW w:w="2820" w:type="dxa"/>
            <w:tcBorders>
              <w:top w:val="single" w:sz="8" w:space="0" w:color="000000"/>
              <w:left w:val="single" w:sz="8" w:space="0" w:color="000000"/>
              <w:bottom w:val="single" w:sz="8" w:space="0" w:color="000000"/>
              <w:right w:val="single" w:sz="8" w:space="0" w:color="000000"/>
            </w:tcBorders>
          </w:tcPr>
          <w:p w14:paraId="0A696B60"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TINTA DE PINCEL P/ QUADRO BRANCO - COM BICO APLICADOR, 250 ML - </w:t>
            </w:r>
            <w:proofErr w:type="gramStart"/>
            <w:r w:rsidRPr="008F6EDC">
              <w:rPr>
                <w:rFonts w:eastAsia="Times New Roman" w:cstheme="minorHAnsi"/>
                <w:sz w:val="18"/>
                <w:szCs w:val="18"/>
              </w:rPr>
              <w:t>( CORE</w:t>
            </w:r>
            <w:proofErr w:type="gramEnd"/>
            <w:r w:rsidRPr="008F6EDC">
              <w:rPr>
                <w:rFonts w:eastAsia="Times New Roman" w:cstheme="minorHAnsi"/>
                <w:sz w:val="18"/>
                <w:szCs w:val="18"/>
              </w:rPr>
              <w:t xml:space="preserve"> S SERÃO SELECIONADAS  DE ACORDO COM A SOLICITAÇÃO DE COMPRA, NA O RDEM DE FORNECIMENTO)</w:t>
            </w:r>
          </w:p>
        </w:tc>
        <w:tc>
          <w:tcPr>
            <w:tcW w:w="1440" w:type="dxa"/>
            <w:tcBorders>
              <w:top w:val="single" w:sz="8" w:space="0" w:color="000000"/>
              <w:left w:val="single" w:sz="8" w:space="0" w:color="000000"/>
              <w:bottom w:val="single" w:sz="8" w:space="0" w:color="000000"/>
              <w:right w:val="single" w:sz="8" w:space="0" w:color="000000"/>
            </w:tcBorders>
          </w:tcPr>
          <w:p w14:paraId="0948E52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C8C6B4D"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207</w:t>
            </w:r>
          </w:p>
        </w:tc>
        <w:tc>
          <w:tcPr>
            <w:tcW w:w="1260" w:type="dxa"/>
            <w:tcBorders>
              <w:top w:val="single" w:sz="8" w:space="0" w:color="000000"/>
              <w:left w:val="single" w:sz="8" w:space="0" w:color="000000"/>
              <w:bottom w:val="single" w:sz="8" w:space="0" w:color="000000"/>
              <w:right w:val="single" w:sz="8" w:space="0" w:color="000000"/>
            </w:tcBorders>
          </w:tcPr>
          <w:p w14:paraId="41FD4A2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48,66</w:t>
            </w:r>
          </w:p>
        </w:tc>
        <w:tc>
          <w:tcPr>
            <w:tcW w:w="1620" w:type="dxa"/>
            <w:tcBorders>
              <w:top w:val="single" w:sz="8" w:space="0" w:color="000000"/>
              <w:left w:val="single" w:sz="8" w:space="0" w:color="000000"/>
              <w:bottom w:val="single" w:sz="8" w:space="0" w:color="000000"/>
              <w:right w:val="single" w:sz="8" w:space="0" w:color="000000"/>
            </w:tcBorders>
          </w:tcPr>
          <w:p w14:paraId="2D12AA9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10.072,62</w:t>
            </w:r>
          </w:p>
        </w:tc>
        <w:tc>
          <w:tcPr>
            <w:tcW w:w="1260" w:type="dxa"/>
            <w:tcBorders>
              <w:top w:val="single" w:sz="8" w:space="0" w:color="000000"/>
              <w:left w:val="single" w:sz="8" w:space="0" w:color="000000"/>
              <w:bottom w:val="single" w:sz="8" w:space="0" w:color="000000"/>
              <w:right w:val="single" w:sz="8" w:space="0" w:color="000000"/>
            </w:tcBorders>
          </w:tcPr>
          <w:p w14:paraId="40261B79"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8A08DFC"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318BFCAC"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150</w:t>
            </w:r>
          </w:p>
        </w:tc>
        <w:tc>
          <w:tcPr>
            <w:tcW w:w="960" w:type="dxa"/>
            <w:tcBorders>
              <w:top w:val="single" w:sz="8" w:space="0" w:color="000000"/>
              <w:left w:val="single" w:sz="8" w:space="0" w:color="000000"/>
              <w:bottom w:val="single" w:sz="8" w:space="0" w:color="000000"/>
              <w:right w:val="single" w:sz="8" w:space="0" w:color="000000"/>
            </w:tcBorders>
          </w:tcPr>
          <w:p w14:paraId="62692C66"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052.001.117</w:t>
            </w:r>
          </w:p>
        </w:tc>
        <w:tc>
          <w:tcPr>
            <w:tcW w:w="2820" w:type="dxa"/>
            <w:tcBorders>
              <w:top w:val="single" w:sz="8" w:space="0" w:color="000000"/>
              <w:left w:val="single" w:sz="8" w:space="0" w:color="000000"/>
              <w:bottom w:val="single" w:sz="8" w:space="0" w:color="000000"/>
              <w:right w:val="single" w:sz="8" w:space="0" w:color="000000"/>
            </w:tcBorders>
          </w:tcPr>
          <w:p w14:paraId="77D91DB1"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TINTA GUACHE - </w:t>
            </w:r>
            <w:proofErr w:type="gramStart"/>
            <w:r w:rsidRPr="008F6EDC">
              <w:rPr>
                <w:rFonts w:eastAsia="Times New Roman" w:cstheme="minorHAnsi"/>
                <w:sz w:val="18"/>
                <w:szCs w:val="18"/>
              </w:rPr>
              <w:t>COMPOSTA  DE</w:t>
            </w:r>
            <w:proofErr w:type="gramEnd"/>
            <w:r w:rsidRPr="008F6EDC">
              <w:rPr>
                <w:rFonts w:eastAsia="Times New Roman" w:cstheme="minorHAnsi"/>
                <w:sz w:val="18"/>
                <w:szCs w:val="18"/>
              </w:rPr>
              <w:t xml:space="preserve"> RESINA</w:t>
            </w:r>
          </w:p>
          <w:p w14:paraId="5F550AEE"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,AGUA</w:t>
            </w:r>
            <w:proofErr w:type="gramEnd"/>
            <w:r w:rsidRPr="008F6EDC">
              <w:rPr>
                <w:rFonts w:eastAsia="Times New Roman" w:cstheme="minorHAnsi"/>
                <w:sz w:val="18"/>
                <w:szCs w:val="18"/>
              </w:rPr>
              <w:t>,PIGMENTO,CARGA,  CONSERVAN TE TIPO BENZOTIAZOL, NA COR COM 6</w:t>
            </w:r>
          </w:p>
          <w:p w14:paraId="5C914193"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CORES </w:t>
            </w:r>
            <w:proofErr w:type="gramStart"/>
            <w:r w:rsidRPr="008F6EDC">
              <w:rPr>
                <w:rFonts w:eastAsia="Times New Roman" w:cstheme="minorHAnsi"/>
                <w:sz w:val="18"/>
                <w:szCs w:val="18"/>
              </w:rPr>
              <w:t>SORTIDAS,CONTENDO</w:t>
            </w:r>
            <w:proofErr w:type="gramEnd"/>
            <w:r w:rsidRPr="008F6EDC">
              <w:rPr>
                <w:rFonts w:eastAsia="Times New Roman" w:cstheme="minorHAnsi"/>
                <w:sz w:val="18"/>
                <w:szCs w:val="18"/>
              </w:rPr>
              <w:t xml:space="preserve"> 15 ML, A CONDICIONADO EM CAIXA</w:t>
            </w:r>
          </w:p>
        </w:tc>
        <w:tc>
          <w:tcPr>
            <w:tcW w:w="1440" w:type="dxa"/>
            <w:tcBorders>
              <w:top w:val="single" w:sz="8" w:space="0" w:color="000000"/>
              <w:left w:val="single" w:sz="8" w:space="0" w:color="000000"/>
              <w:bottom w:val="single" w:sz="8" w:space="0" w:color="000000"/>
              <w:right w:val="single" w:sz="8" w:space="0" w:color="000000"/>
            </w:tcBorders>
          </w:tcPr>
          <w:p w14:paraId="4B8D7A92"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CX 6</w:t>
            </w:r>
          </w:p>
        </w:tc>
        <w:tc>
          <w:tcPr>
            <w:tcW w:w="1260" w:type="dxa"/>
            <w:tcBorders>
              <w:top w:val="single" w:sz="8" w:space="0" w:color="000000"/>
              <w:left w:val="single" w:sz="8" w:space="0" w:color="000000"/>
              <w:bottom w:val="single" w:sz="8" w:space="0" w:color="000000"/>
              <w:right w:val="single" w:sz="8" w:space="0" w:color="000000"/>
            </w:tcBorders>
          </w:tcPr>
          <w:p w14:paraId="0DA40889"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129</w:t>
            </w:r>
          </w:p>
        </w:tc>
        <w:tc>
          <w:tcPr>
            <w:tcW w:w="1260" w:type="dxa"/>
            <w:tcBorders>
              <w:top w:val="single" w:sz="8" w:space="0" w:color="000000"/>
              <w:left w:val="single" w:sz="8" w:space="0" w:color="000000"/>
              <w:bottom w:val="single" w:sz="8" w:space="0" w:color="000000"/>
              <w:right w:val="single" w:sz="8" w:space="0" w:color="000000"/>
            </w:tcBorders>
          </w:tcPr>
          <w:p w14:paraId="68E82CE9"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9,49</w:t>
            </w:r>
          </w:p>
        </w:tc>
        <w:tc>
          <w:tcPr>
            <w:tcW w:w="1620" w:type="dxa"/>
            <w:tcBorders>
              <w:top w:val="single" w:sz="8" w:space="0" w:color="000000"/>
              <w:left w:val="single" w:sz="8" w:space="0" w:color="000000"/>
              <w:bottom w:val="single" w:sz="8" w:space="0" w:color="000000"/>
              <w:right w:val="single" w:sz="8" w:space="0" w:color="000000"/>
            </w:tcBorders>
          </w:tcPr>
          <w:p w14:paraId="2E0FC8E0"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1.224,21</w:t>
            </w:r>
          </w:p>
        </w:tc>
        <w:tc>
          <w:tcPr>
            <w:tcW w:w="1260" w:type="dxa"/>
            <w:tcBorders>
              <w:top w:val="single" w:sz="8" w:space="0" w:color="000000"/>
              <w:left w:val="single" w:sz="8" w:space="0" w:color="000000"/>
              <w:bottom w:val="single" w:sz="8" w:space="0" w:color="000000"/>
              <w:right w:val="single" w:sz="8" w:space="0" w:color="000000"/>
            </w:tcBorders>
          </w:tcPr>
          <w:p w14:paraId="2E9A183C"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6949B438"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7273F4BB"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151</w:t>
            </w:r>
          </w:p>
        </w:tc>
        <w:tc>
          <w:tcPr>
            <w:tcW w:w="960" w:type="dxa"/>
            <w:tcBorders>
              <w:top w:val="single" w:sz="8" w:space="0" w:color="000000"/>
              <w:left w:val="single" w:sz="8" w:space="0" w:color="000000"/>
              <w:bottom w:val="single" w:sz="8" w:space="0" w:color="000000"/>
              <w:right w:val="single" w:sz="8" w:space="0" w:color="000000"/>
            </w:tcBorders>
          </w:tcPr>
          <w:p w14:paraId="65809142"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053.002.520</w:t>
            </w:r>
          </w:p>
        </w:tc>
        <w:tc>
          <w:tcPr>
            <w:tcW w:w="2820" w:type="dxa"/>
            <w:tcBorders>
              <w:top w:val="single" w:sz="8" w:space="0" w:color="000000"/>
              <w:left w:val="single" w:sz="8" w:space="0" w:color="000000"/>
              <w:bottom w:val="single" w:sz="8" w:space="0" w:color="000000"/>
              <w:right w:val="single" w:sz="8" w:space="0" w:color="000000"/>
            </w:tcBorders>
          </w:tcPr>
          <w:p w14:paraId="10517D67"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TINTA GUACHE - </w:t>
            </w:r>
            <w:proofErr w:type="gramStart"/>
            <w:r w:rsidRPr="008F6EDC">
              <w:rPr>
                <w:rFonts w:eastAsia="Times New Roman" w:cstheme="minorHAnsi"/>
                <w:sz w:val="18"/>
                <w:szCs w:val="18"/>
              </w:rPr>
              <w:t>COMPOSTA  DE</w:t>
            </w:r>
            <w:proofErr w:type="gramEnd"/>
            <w:r w:rsidRPr="008F6EDC">
              <w:rPr>
                <w:rFonts w:eastAsia="Times New Roman" w:cstheme="minorHAnsi"/>
                <w:sz w:val="18"/>
                <w:szCs w:val="18"/>
              </w:rPr>
              <w:t xml:space="preserve"> RESINA</w:t>
            </w:r>
          </w:p>
          <w:p w14:paraId="21448587"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,AGUA</w:t>
            </w:r>
            <w:proofErr w:type="gramEnd"/>
            <w:r w:rsidRPr="008F6EDC">
              <w:rPr>
                <w:rFonts w:eastAsia="Times New Roman" w:cstheme="minorHAnsi"/>
                <w:sz w:val="18"/>
                <w:szCs w:val="18"/>
              </w:rPr>
              <w:t>,PIGMENTO,CARGA,  CONSERVAN TE TIPO BENZOTIAZOL, NA COR VARIAD AS, ACONDICIONADO EM FRASCO  PLAS TICO, CONTENDO 250ML ( CORES SERÃ O SELECIONADAS  DE ACORDO COM A S OLICITAÇÃO DE COMPRA, NA ORDEM D E FORNECIMENTO)</w:t>
            </w:r>
          </w:p>
        </w:tc>
        <w:tc>
          <w:tcPr>
            <w:tcW w:w="1440" w:type="dxa"/>
            <w:tcBorders>
              <w:top w:val="single" w:sz="8" w:space="0" w:color="000000"/>
              <w:left w:val="single" w:sz="8" w:space="0" w:color="000000"/>
              <w:bottom w:val="single" w:sz="8" w:space="0" w:color="000000"/>
              <w:right w:val="single" w:sz="8" w:space="0" w:color="000000"/>
            </w:tcBorders>
          </w:tcPr>
          <w:p w14:paraId="5CC34CDB"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4B684BF8"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106</w:t>
            </w:r>
          </w:p>
        </w:tc>
        <w:tc>
          <w:tcPr>
            <w:tcW w:w="1260" w:type="dxa"/>
            <w:tcBorders>
              <w:top w:val="single" w:sz="8" w:space="0" w:color="000000"/>
              <w:left w:val="single" w:sz="8" w:space="0" w:color="000000"/>
              <w:bottom w:val="single" w:sz="8" w:space="0" w:color="000000"/>
              <w:right w:val="single" w:sz="8" w:space="0" w:color="000000"/>
            </w:tcBorders>
          </w:tcPr>
          <w:p w14:paraId="7B373DD6"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10,53</w:t>
            </w:r>
          </w:p>
        </w:tc>
        <w:tc>
          <w:tcPr>
            <w:tcW w:w="1620" w:type="dxa"/>
            <w:tcBorders>
              <w:top w:val="single" w:sz="8" w:space="0" w:color="000000"/>
              <w:left w:val="single" w:sz="8" w:space="0" w:color="000000"/>
              <w:bottom w:val="single" w:sz="8" w:space="0" w:color="000000"/>
              <w:right w:val="single" w:sz="8" w:space="0" w:color="000000"/>
            </w:tcBorders>
          </w:tcPr>
          <w:p w14:paraId="114C254B"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1.116,18</w:t>
            </w:r>
          </w:p>
        </w:tc>
        <w:tc>
          <w:tcPr>
            <w:tcW w:w="1260" w:type="dxa"/>
            <w:tcBorders>
              <w:top w:val="single" w:sz="8" w:space="0" w:color="000000"/>
              <w:left w:val="single" w:sz="8" w:space="0" w:color="000000"/>
              <w:bottom w:val="single" w:sz="8" w:space="0" w:color="000000"/>
              <w:right w:val="single" w:sz="8" w:space="0" w:color="000000"/>
            </w:tcBorders>
          </w:tcPr>
          <w:p w14:paraId="313F6D1D"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0D20168F"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4B93BB82"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152</w:t>
            </w:r>
          </w:p>
        </w:tc>
        <w:tc>
          <w:tcPr>
            <w:tcW w:w="960" w:type="dxa"/>
            <w:tcBorders>
              <w:top w:val="single" w:sz="8" w:space="0" w:color="000000"/>
              <w:left w:val="single" w:sz="8" w:space="0" w:color="000000"/>
              <w:bottom w:val="single" w:sz="8" w:space="0" w:color="000000"/>
              <w:right w:val="single" w:sz="8" w:space="0" w:color="000000"/>
            </w:tcBorders>
          </w:tcPr>
          <w:p w14:paraId="7D8D4B08"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040.004.454</w:t>
            </w:r>
          </w:p>
        </w:tc>
        <w:tc>
          <w:tcPr>
            <w:tcW w:w="2820" w:type="dxa"/>
            <w:tcBorders>
              <w:top w:val="single" w:sz="8" w:space="0" w:color="000000"/>
              <w:left w:val="single" w:sz="8" w:space="0" w:color="000000"/>
              <w:bottom w:val="single" w:sz="8" w:space="0" w:color="000000"/>
              <w:right w:val="single" w:sz="8" w:space="0" w:color="000000"/>
            </w:tcBorders>
          </w:tcPr>
          <w:p w14:paraId="308465D2" w14:textId="77777777" w:rsidR="008F6EDC" w:rsidRPr="008F6EDC" w:rsidRDefault="008F6EDC" w:rsidP="008F6EDC">
            <w:pPr>
              <w:spacing w:after="0" w:line="200" w:lineRule="exact"/>
              <w:ind w:left="50" w:right="81"/>
              <w:jc w:val="both"/>
              <w:rPr>
                <w:rFonts w:eastAsia="Times New Roman" w:cstheme="minorHAnsi"/>
                <w:sz w:val="18"/>
                <w:szCs w:val="18"/>
              </w:rPr>
            </w:pPr>
            <w:r w:rsidRPr="008F6EDC">
              <w:rPr>
                <w:rFonts w:eastAsia="Times New Roman" w:cstheme="minorHAnsi"/>
                <w:sz w:val="18"/>
                <w:szCs w:val="18"/>
              </w:rPr>
              <w:t xml:space="preserve">TINTA PARA CARIMBO - TUBO DE TINTA PARA CARIMBO NA COR </w:t>
            </w:r>
            <w:proofErr w:type="gramStart"/>
            <w:r w:rsidRPr="008F6EDC">
              <w:rPr>
                <w:rFonts w:eastAsia="Times New Roman" w:cstheme="minorHAnsi"/>
                <w:sz w:val="18"/>
                <w:szCs w:val="18"/>
              </w:rPr>
              <w:t>PRETA,BASE</w:t>
            </w:r>
            <w:proofErr w:type="gramEnd"/>
            <w:r w:rsidRPr="008F6EDC">
              <w:rPr>
                <w:rFonts w:eastAsia="Times New Roman" w:cstheme="minorHAnsi"/>
                <w:sz w:val="18"/>
                <w:szCs w:val="18"/>
              </w:rPr>
              <w:t xml:space="preserve">  LÍ QUIDA DE 40ML</w:t>
            </w:r>
          </w:p>
        </w:tc>
        <w:tc>
          <w:tcPr>
            <w:tcW w:w="1440" w:type="dxa"/>
            <w:tcBorders>
              <w:top w:val="single" w:sz="8" w:space="0" w:color="000000"/>
              <w:left w:val="single" w:sz="8" w:space="0" w:color="000000"/>
              <w:bottom w:val="single" w:sz="8" w:space="0" w:color="000000"/>
              <w:right w:val="single" w:sz="8" w:space="0" w:color="000000"/>
            </w:tcBorders>
          </w:tcPr>
          <w:p w14:paraId="62430320"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FDBDAA9"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231</w:t>
            </w:r>
          </w:p>
        </w:tc>
        <w:tc>
          <w:tcPr>
            <w:tcW w:w="1260" w:type="dxa"/>
            <w:tcBorders>
              <w:top w:val="single" w:sz="8" w:space="0" w:color="000000"/>
              <w:left w:val="single" w:sz="8" w:space="0" w:color="000000"/>
              <w:bottom w:val="single" w:sz="8" w:space="0" w:color="000000"/>
              <w:right w:val="single" w:sz="8" w:space="0" w:color="000000"/>
            </w:tcBorders>
          </w:tcPr>
          <w:p w14:paraId="70605EC8"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7,06</w:t>
            </w:r>
          </w:p>
        </w:tc>
        <w:tc>
          <w:tcPr>
            <w:tcW w:w="1620" w:type="dxa"/>
            <w:tcBorders>
              <w:top w:val="single" w:sz="8" w:space="0" w:color="000000"/>
              <w:left w:val="single" w:sz="8" w:space="0" w:color="000000"/>
              <w:bottom w:val="single" w:sz="8" w:space="0" w:color="000000"/>
              <w:right w:val="single" w:sz="8" w:space="0" w:color="000000"/>
            </w:tcBorders>
          </w:tcPr>
          <w:p w14:paraId="3C21133F"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1.630,86</w:t>
            </w:r>
          </w:p>
        </w:tc>
        <w:tc>
          <w:tcPr>
            <w:tcW w:w="1260" w:type="dxa"/>
            <w:tcBorders>
              <w:top w:val="single" w:sz="8" w:space="0" w:color="000000"/>
              <w:left w:val="single" w:sz="8" w:space="0" w:color="000000"/>
              <w:bottom w:val="single" w:sz="8" w:space="0" w:color="000000"/>
              <w:right w:val="single" w:sz="8" w:space="0" w:color="000000"/>
            </w:tcBorders>
          </w:tcPr>
          <w:p w14:paraId="5BEC23A3"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r w:rsidR="008F6EDC" w:rsidRPr="008F6EDC" w14:paraId="3ED823F4" w14:textId="77777777" w:rsidTr="001933E1">
        <w:trPr>
          <w:trHeight w:val="20"/>
          <w:jc w:val="center"/>
        </w:trPr>
        <w:tc>
          <w:tcPr>
            <w:tcW w:w="540" w:type="dxa"/>
            <w:tcBorders>
              <w:top w:val="single" w:sz="8" w:space="0" w:color="000000"/>
              <w:left w:val="single" w:sz="8" w:space="0" w:color="000000"/>
              <w:bottom w:val="single" w:sz="8" w:space="0" w:color="000000"/>
              <w:right w:val="single" w:sz="8" w:space="0" w:color="000000"/>
            </w:tcBorders>
          </w:tcPr>
          <w:p w14:paraId="230E2678" w14:textId="77777777" w:rsidR="008F6EDC" w:rsidRPr="008F6EDC" w:rsidRDefault="008F6EDC" w:rsidP="008F6EDC">
            <w:pPr>
              <w:spacing w:after="0"/>
              <w:ind w:left="150"/>
              <w:rPr>
                <w:rFonts w:eastAsia="Times New Roman" w:cstheme="minorHAnsi"/>
                <w:w w:val="111"/>
                <w:sz w:val="18"/>
                <w:szCs w:val="18"/>
              </w:rPr>
            </w:pPr>
            <w:r w:rsidRPr="008F6EDC">
              <w:rPr>
                <w:rFonts w:eastAsia="Times New Roman" w:cstheme="minorHAnsi"/>
                <w:w w:val="111"/>
                <w:sz w:val="18"/>
                <w:szCs w:val="18"/>
              </w:rPr>
              <w:t>153</w:t>
            </w:r>
          </w:p>
        </w:tc>
        <w:tc>
          <w:tcPr>
            <w:tcW w:w="960" w:type="dxa"/>
            <w:tcBorders>
              <w:top w:val="single" w:sz="8" w:space="0" w:color="000000"/>
              <w:left w:val="single" w:sz="8" w:space="0" w:color="000000"/>
              <w:bottom w:val="single" w:sz="8" w:space="0" w:color="000000"/>
              <w:right w:val="single" w:sz="8" w:space="0" w:color="000000"/>
            </w:tcBorders>
          </w:tcPr>
          <w:p w14:paraId="70E69E1C" w14:textId="77777777" w:rsidR="008F6EDC" w:rsidRPr="008F6EDC" w:rsidRDefault="008F6EDC" w:rsidP="008F6EDC">
            <w:pPr>
              <w:spacing w:after="0"/>
              <w:ind w:left="61"/>
              <w:rPr>
                <w:rFonts w:eastAsia="Times New Roman" w:cstheme="minorHAnsi"/>
                <w:w w:val="111"/>
                <w:sz w:val="18"/>
                <w:szCs w:val="18"/>
              </w:rPr>
            </w:pPr>
            <w:r w:rsidRPr="008F6EDC">
              <w:rPr>
                <w:rFonts w:eastAsia="Times New Roman" w:cstheme="minorHAnsi"/>
                <w:w w:val="111"/>
                <w:sz w:val="18"/>
                <w:szCs w:val="18"/>
              </w:rPr>
              <w:t>053.002.622</w:t>
            </w:r>
          </w:p>
        </w:tc>
        <w:tc>
          <w:tcPr>
            <w:tcW w:w="2820" w:type="dxa"/>
            <w:tcBorders>
              <w:top w:val="single" w:sz="8" w:space="0" w:color="000000"/>
              <w:left w:val="single" w:sz="8" w:space="0" w:color="000000"/>
              <w:bottom w:val="single" w:sz="8" w:space="0" w:color="000000"/>
              <w:right w:val="single" w:sz="8" w:space="0" w:color="000000"/>
            </w:tcBorders>
          </w:tcPr>
          <w:p w14:paraId="5A4C942D" w14:textId="77777777" w:rsidR="008F6EDC" w:rsidRPr="008F6EDC" w:rsidRDefault="008F6EDC" w:rsidP="008F6EDC">
            <w:pPr>
              <w:spacing w:after="0" w:line="200" w:lineRule="exact"/>
              <w:ind w:left="50" w:right="81"/>
              <w:jc w:val="both"/>
              <w:rPr>
                <w:rFonts w:eastAsia="Times New Roman" w:cstheme="minorHAnsi"/>
                <w:sz w:val="18"/>
                <w:szCs w:val="18"/>
              </w:rPr>
            </w:pPr>
            <w:proofErr w:type="gramStart"/>
            <w:r w:rsidRPr="008F6EDC">
              <w:rPr>
                <w:rFonts w:eastAsia="Times New Roman" w:cstheme="minorHAnsi"/>
                <w:sz w:val="18"/>
                <w:szCs w:val="18"/>
              </w:rPr>
              <w:t>UMEDECEDOR  DE</w:t>
            </w:r>
            <w:proofErr w:type="gramEnd"/>
            <w:r w:rsidRPr="008F6EDC">
              <w:rPr>
                <w:rFonts w:eastAsia="Times New Roman" w:cstheme="minorHAnsi"/>
                <w:sz w:val="18"/>
                <w:szCs w:val="18"/>
              </w:rPr>
              <w:t xml:space="preserve"> DEDOS - SUPORTE D E PLASTICO,TIPO  CREME,A BASE DE GE L,CONTENDO 12G</w:t>
            </w:r>
          </w:p>
        </w:tc>
        <w:tc>
          <w:tcPr>
            <w:tcW w:w="1440" w:type="dxa"/>
            <w:tcBorders>
              <w:top w:val="single" w:sz="8" w:space="0" w:color="000000"/>
              <w:left w:val="single" w:sz="8" w:space="0" w:color="000000"/>
              <w:bottom w:val="single" w:sz="8" w:space="0" w:color="000000"/>
              <w:right w:val="single" w:sz="8" w:space="0" w:color="000000"/>
            </w:tcBorders>
          </w:tcPr>
          <w:p w14:paraId="46DD73DD" w14:textId="77777777" w:rsidR="008F6EDC" w:rsidRPr="008F6EDC" w:rsidRDefault="008F6EDC" w:rsidP="008F6EDC">
            <w:pPr>
              <w:spacing w:after="0"/>
              <w:ind w:left="534" w:right="548"/>
              <w:jc w:val="center"/>
              <w:rPr>
                <w:rFonts w:eastAsia="Times New Roman" w:cstheme="minorHAnsi"/>
                <w:w w:val="97"/>
                <w:sz w:val="18"/>
                <w:szCs w:val="18"/>
              </w:rPr>
            </w:pPr>
            <w:r w:rsidRPr="008F6EDC">
              <w:rPr>
                <w:rFonts w:eastAsia="Times New Roman" w:cstheme="minorHAnsi"/>
                <w:w w:val="97"/>
                <w:sz w:val="18"/>
                <w:szCs w:val="18"/>
              </w:rPr>
              <w:t>UNID</w:t>
            </w:r>
          </w:p>
        </w:tc>
        <w:tc>
          <w:tcPr>
            <w:tcW w:w="1260" w:type="dxa"/>
            <w:tcBorders>
              <w:top w:val="single" w:sz="8" w:space="0" w:color="000000"/>
              <w:left w:val="single" w:sz="8" w:space="0" w:color="000000"/>
              <w:bottom w:val="single" w:sz="8" w:space="0" w:color="000000"/>
              <w:right w:val="single" w:sz="8" w:space="0" w:color="000000"/>
            </w:tcBorders>
          </w:tcPr>
          <w:p w14:paraId="38B2C63E" w14:textId="77777777" w:rsidR="008F6EDC" w:rsidRPr="008F6EDC" w:rsidRDefault="008F6EDC" w:rsidP="008F6EDC">
            <w:pPr>
              <w:spacing w:after="0"/>
              <w:ind w:left="370" w:right="386"/>
              <w:jc w:val="center"/>
              <w:rPr>
                <w:rFonts w:eastAsia="Times New Roman" w:cstheme="minorHAnsi"/>
                <w:w w:val="111"/>
                <w:sz w:val="18"/>
                <w:szCs w:val="18"/>
              </w:rPr>
            </w:pPr>
            <w:r w:rsidRPr="008F6EDC">
              <w:rPr>
                <w:rFonts w:eastAsia="Times New Roman" w:cstheme="minorHAnsi"/>
                <w:w w:val="111"/>
                <w:sz w:val="18"/>
                <w:szCs w:val="18"/>
              </w:rPr>
              <w:t>130</w:t>
            </w:r>
          </w:p>
        </w:tc>
        <w:tc>
          <w:tcPr>
            <w:tcW w:w="1260" w:type="dxa"/>
            <w:tcBorders>
              <w:top w:val="single" w:sz="8" w:space="0" w:color="000000"/>
              <w:left w:val="single" w:sz="8" w:space="0" w:color="000000"/>
              <w:bottom w:val="single" w:sz="8" w:space="0" w:color="000000"/>
              <w:right w:val="single" w:sz="8" w:space="0" w:color="000000"/>
            </w:tcBorders>
          </w:tcPr>
          <w:p w14:paraId="3D6C1403" w14:textId="77777777" w:rsidR="008F6EDC" w:rsidRPr="008F6EDC" w:rsidRDefault="008F6EDC" w:rsidP="008F6EDC">
            <w:pPr>
              <w:spacing w:after="0"/>
              <w:ind w:left="337" w:right="354"/>
              <w:jc w:val="center"/>
              <w:rPr>
                <w:rFonts w:eastAsia="Times New Roman" w:cstheme="minorHAnsi"/>
                <w:w w:val="111"/>
                <w:sz w:val="18"/>
                <w:szCs w:val="18"/>
              </w:rPr>
            </w:pPr>
            <w:r w:rsidRPr="008F6EDC">
              <w:rPr>
                <w:rFonts w:eastAsia="Times New Roman" w:cstheme="minorHAnsi"/>
                <w:w w:val="111"/>
                <w:sz w:val="18"/>
                <w:szCs w:val="18"/>
              </w:rPr>
              <w:t>4,72</w:t>
            </w:r>
          </w:p>
        </w:tc>
        <w:tc>
          <w:tcPr>
            <w:tcW w:w="1620" w:type="dxa"/>
            <w:tcBorders>
              <w:top w:val="single" w:sz="8" w:space="0" w:color="000000"/>
              <w:left w:val="single" w:sz="8" w:space="0" w:color="000000"/>
              <w:bottom w:val="single" w:sz="8" w:space="0" w:color="000000"/>
              <w:right w:val="single" w:sz="8" w:space="0" w:color="000000"/>
            </w:tcBorders>
          </w:tcPr>
          <w:p w14:paraId="7648889C" w14:textId="77777777" w:rsidR="008F6EDC" w:rsidRPr="008F6EDC" w:rsidRDefault="008F6EDC" w:rsidP="008F6EDC">
            <w:pPr>
              <w:spacing w:after="0"/>
              <w:ind w:left="517"/>
              <w:rPr>
                <w:rFonts w:eastAsia="Times New Roman" w:cstheme="minorHAnsi"/>
                <w:w w:val="111"/>
                <w:sz w:val="18"/>
                <w:szCs w:val="18"/>
              </w:rPr>
            </w:pPr>
            <w:r w:rsidRPr="008F6EDC">
              <w:rPr>
                <w:rFonts w:eastAsia="Times New Roman" w:cstheme="minorHAnsi"/>
                <w:w w:val="111"/>
                <w:sz w:val="18"/>
                <w:szCs w:val="18"/>
              </w:rPr>
              <w:t>613,60</w:t>
            </w:r>
          </w:p>
        </w:tc>
        <w:tc>
          <w:tcPr>
            <w:tcW w:w="1260" w:type="dxa"/>
            <w:tcBorders>
              <w:top w:val="single" w:sz="8" w:space="0" w:color="000000"/>
              <w:left w:val="single" w:sz="8" w:space="0" w:color="000000"/>
              <w:bottom w:val="single" w:sz="8" w:space="0" w:color="000000"/>
              <w:right w:val="single" w:sz="8" w:space="0" w:color="000000"/>
            </w:tcBorders>
          </w:tcPr>
          <w:p w14:paraId="57ADBA7D" w14:textId="77777777" w:rsidR="008F6EDC" w:rsidRPr="008F6EDC" w:rsidRDefault="008F6EDC" w:rsidP="008F6EDC">
            <w:pPr>
              <w:jc w:val="center"/>
              <w:rPr>
                <w:rFonts w:cstheme="minorHAnsi"/>
                <w:b/>
                <w:bCs/>
                <w:sz w:val="20"/>
                <w:szCs w:val="20"/>
              </w:rPr>
            </w:pPr>
            <w:r w:rsidRPr="008F6EDC">
              <w:rPr>
                <w:rFonts w:cstheme="minorHAnsi"/>
                <w:b/>
                <w:bCs/>
                <w:sz w:val="20"/>
                <w:szCs w:val="20"/>
              </w:rPr>
              <w:t>EXCLUSIVO ME/EPP (Art. 48, I)</w:t>
            </w:r>
          </w:p>
        </w:tc>
      </w:tr>
    </w:tbl>
    <w:p w14:paraId="04E8199E" w14:textId="77777777" w:rsidR="008F6EDC" w:rsidRPr="008F6EDC" w:rsidRDefault="008F6EDC" w:rsidP="008F6EDC">
      <w:pPr>
        <w:spacing w:line="240" w:lineRule="auto"/>
        <w:jc w:val="both"/>
        <w:rPr>
          <w:rFonts w:cstheme="minorHAnsi"/>
          <w:sz w:val="24"/>
          <w:szCs w:val="24"/>
        </w:rPr>
      </w:pPr>
    </w:p>
    <w:p w14:paraId="572B6AEF" w14:textId="77777777" w:rsidR="008F6EDC" w:rsidRPr="008F6EDC" w:rsidRDefault="008F6EDC" w:rsidP="008F6EDC">
      <w:pPr>
        <w:spacing w:after="0"/>
        <w:rPr>
          <w:sz w:val="24"/>
          <w:szCs w:val="24"/>
        </w:rPr>
      </w:pPr>
      <w:r w:rsidRPr="008F6EDC">
        <w:rPr>
          <w:sz w:val="24"/>
          <w:szCs w:val="24"/>
        </w:rPr>
        <w:t xml:space="preserve">TOTAL R$ 1.114.113,66 </w:t>
      </w:r>
    </w:p>
    <w:p w14:paraId="37B236EE" w14:textId="77777777" w:rsidR="008F6EDC" w:rsidRPr="008F6EDC" w:rsidRDefault="008F6EDC" w:rsidP="008F6EDC">
      <w:pPr>
        <w:spacing w:after="0"/>
        <w:rPr>
          <w:sz w:val="24"/>
          <w:szCs w:val="24"/>
        </w:rPr>
      </w:pPr>
    </w:p>
    <w:p w14:paraId="4AF215B6"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1.4. Da Classificação dos Bens e Enquadramento </w:t>
      </w:r>
    </w:p>
    <w:p w14:paraId="4437CB5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Os bens objeto desta contratação (materiais de expediente, insumos escolares e didático-pedagógicos) são classificados como bens comuns, nos termos do art. 6º, inciso XIII, da Lei Federal nº 14.133/2021, e do art. 2º, inciso II, do Decreto Municipal nº 1.574/2023, uma vez que seus padrões de desempenho e qualidade podem ser objetivamente definidos no Edital e neste Termo de Referência por meio de especificações usuais de mercado.</w:t>
      </w:r>
    </w:p>
    <w:p w14:paraId="2B81D6B3" w14:textId="77777777" w:rsidR="008F6EDC" w:rsidRPr="008F6EDC" w:rsidRDefault="008F6EDC" w:rsidP="008F6EDC">
      <w:pPr>
        <w:spacing w:after="0" w:line="240" w:lineRule="auto"/>
        <w:jc w:val="both"/>
        <w:rPr>
          <w:rFonts w:cstheme="minorHAnsi"/>
          <w:sz w:val="24"/>
          <w:szCs w:val="24"/>
        </w:rPr>
      </w:pPr>
    </w:p>
    <w:p w14:paraId="2F166D0A"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1.5. Da Vedação a Bens de Luxo </w:t>
      </w:r>
    </w:p>
    <w:p w14:paraId="0A61F493" w14:textId="77777777" w:rsidR="008F6EDC" w:rsidRPr="008F6EDC" w:rsidRDefault="008F6EDC" w:rsidP="008F6EDC">
      <w:pPr>
        <w:spacing w:after="0" w:line="240" w:lineRule="auto"/>
        <w:jc w:val="both"/>
        <w:rPr>
          <w:rFonts w:cstheme="minorHAnsi"/>
          <w:b/>
          <w:bCs/>
          <w:sz w:val="24"/>
          <w:szCs w:val="24"/>
        </w:rPr>
      </w:pPr>
    </w:p>
    <w:p w14:paraId="6AF05A0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Em observância ao art. 20 da Lei Federal nº 14.133/2021 e ao art. 2º, inciso I, do Decreto Municipal nº 1.574/2023, atesta-se que os 153 itens integrantes desta contratação não se enquadram como bens de luxo, limitando-se a materiais de consumo e expediente estritamente necessários para o </w:t>
      </w:r>
      <w:r w:rsidRPr="008F6EDC">
        <w:rPr>
          <w:rFonts w:cstheme="minorHAnsi"/>
          <w:sz w:val="24"/>
          <w:szCs w:val="24"/>
        </w:rPr>
        <w:lastRenderedPageBreak/>
        <w:t>funcionamento contínuo das 10 (dez) Secretarias Municipais e das unidades escolares, pautando-se por características essenciais de funcionalidade, durabilidade e economicidade.</w:t>
      </w:r>
    </w:p>
    <w:p w14:paraId="21B9D7D2" w14:textId="77777777" w:rsidR="008F6EDC" w:rsidRPr="008F6EDC" w:rsidRDefault="008F6EDC" w:rsidP="008F6EDC">
      <w:pPr>
        <w:spacing w:after="0" w:line="240" w:lineRule="auto"/>
        <w:jc w:val="both"/>
        <w:rPr>
          <w:rFonts w:cstheme="minorHAnsi"/>
          <w:b/>
          <w:bCs/>
          <w:sz w:val="24"/>
          <w:szCs w:val="24"/>
        </w:rPr>
      </w:pPr>
    </w:p>
    <w:p w14:paraId="719945B7"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1.6. Do Rito Seleto e Critério de Julgamento </w:t>
      </w:r>
    </w:p>
    <w:p w14:paraId="201460B0" w14:textId="77777777" w:rsidR="008F6EDC" w:rsidRPr="008F6EDC" w:rsidRDefault="008F6EDC" w:rsidP="008F6EDC">
      <w:pPr>
        <w:spacing w:after="0" w:line="240" w:lineRule="auto"/>
        <w:jc w:val="both"/>
        <w:rPr>
          <w:rFonts w:cstheme="minorHAnsi"/>
          <w:b/>
          <w:bCs/>
          <w:sz w:val="24"/>
          <w:szCs w:val="24"/>
        </w:rPr>
      </w:pPr>
    </w:p>
    <w:p w14:paraId="48CE064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seleção do fornecedor dar-se-á mediante licitação na modalidade PREGÃO, em sua forma ELETRÔNICA, conforme estabelece o art. 28, inciso I, da Lei Federal nº 14.133/2021. O critério de julgamento adotado será o de MENOR PREÇO POR ITEM (art. 33, inciso I, da Lei nº 14.133/2021), processado sob o amparo do SISTEMA DE REGISTRO DE PREÇOS (SRP), em conformidade com o DFD Unificado nº 021/2026.</w:t>
      </w:r>
    </w:p>
    <w:p w14:paraId="22D45A97" w14:textId="77777777" w:rsidR="008F6EDC" w:rsidRPr="008F6EDC" w:rsidRDefault="008F6EDC" w:rsidP="008F6EDC">
      <w:pPr>
        <w:spacing w:after="0" w:line="240" w:lineRule="auto"/>
        <w:jc w:val="both"/>
        <w:rPr>
          <w:rFonts w:cstheme="minorHAnsi"/>
          <w:b/>
          <w:bCs/>
          <w:sz w:val="24"/>
          <w:szCs w:val="24"/>
        </w:rPr>
      </w:pPr>
    </w:p>
    <w:p w14:paraId="47A4298C"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1.7. Do Prazo de Vigência da Ata de Registro de Preços </w:t>
      </w:r>
    </w:p>
    <w:p w14:paraId="7FDABFC4" w14:textId="77777777" w:rsidR="008F6EDC" w:rsidRPr="008F6EDC" w:rsidRDefault="008F6EDC" w:rsidP="008F6EDC">
      <w:pPr>
        <w:spacing w:after="0" w:line="240" w:lineRule="auto"/>
        <w:jc w:val="both"/>
        <w:rPr>
          <w:rFonts w:cstheme="minorHAnsi"/>
          <w:b/>
          <w:bCs/>
          <w:sz w:val="24"/>
          <w:szCs w:val="24"/>
        </w:rPr>
      </w:pPr>
    </w:p>
    <w:p w14:paraId="05FBAF3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Ata de Registro de Preços resultante deste certame terá vigência de 12 (doze) meses (1 ano), contados a partir da sua assinatura/publicação, admitida a prorrogação por igual período, até o limite de 24 (vinte e quatro) meses, desde que devidamente comprovada a vantajosidade dos preços registrados para a Administração Pública, nos termos do art. 84 da Lei Federal nº 14.133/2021 e do art. 14, inciso X, do Decreto Municipal nº 1.600/2023.</w:t>
      </w:r>
    </w:p>
    <w:p w14:paraId="237E02A3" w14:textId="77777777" w:rsidR="008F6EDC" w:rsidRPr="008F6EDC" w:rsidRDefault="008F6EDC" w:rsidP="008F6EDC">
      <w:pPr>
        <w:spacing w:after="0" w:line="240" w:lineRule="auto"/>
        <w:jc w:val="both"/>
        <w:rPr>
          <w:rFonts w:cstheme="minorHAnsi"/>
          <w:sz w:val="24"/>
          <w:szCs w:val="24"/>
        </w:rPr>
      </w:pPr>
    </w:p>
    <w:p w14:paraId="3437F464" w14:textId="77777777" w:rsidR="008F6EDC" w:rsidRPr="008F6EDC" w:rsidRDefault="008F6EDC" w:rsidP="008F6EDC">
      <w:pPr>
        <w:spacing w:after="0" w:line="240" w:lineRule="auto"/>
        <w:ind w:left="4248"/>
        <w:jc w:val="both"/>
        <w:rPr>
          <w:rFonts w:cstheme="minorHAnsi"/>
          <w:i/>
          <w:iCs/>
        </w:rPr>
      </w:pPr>
      <w:r w:rsidRPr="008F6EDC">
        <w:rPr>
          <w:rFonts w:cstheme="minorHAnsi"/>
          <w:i/>
          <w:iCs/>
        </w:rPr>
        <w:t>Lei n° 14.133, de 2021, Art. 84. O prazo de vigência da ata de registro de preços será de 1 (um) ano e poderá ser prorrogado, por igual período, desde que comprovado o preço vantajoso.</w:t>
      </w:r>
    </w:p>
    <w:p w14:paraId="61A77D9D" w14:textId="77777777" w:rsidR="008F6EDC" w:rsidRPr="008F6EDC" w:rsidRDefault="008F6EDC" w:rsidP="008F6EDC">
      <w:pPr>
        <w:spacing w:after="0" w:line="240" w:lineRule="auto"/>
        <w:ind w:left="4248"/>
        <w:jc w:val="both"/>
        <w:rPr>
          <w:rFonts w:cstheme="minorHAnsi"/>
          <w:i/>
          <w:iCs/>
        </w:rPr>
      </w:pPr>
      <w:bookmarkStart w:id="58" w:name="art84p"/>
      <w:bookmarkEnd w:id="58"/>
      <w:r w:rsidRPr="008F6EDC">
        <w:rPr>
          <w:rFonts w:cstheme="minorHAnsi"/>
          <w:i/>
          <w:iCs/>
        </w:rPr>
        <w:t>Parágrafo único. O contrato decorrente da ata de registro de preços terá sua vigência estabelecida em conformidade com as disposições nela contidas.</w:t>
      </w:r>
    </w:p>
    <w:p w14:paraId="718ACF57" w14:textId="77777777" w:rsidR="008F6EDC" w:rsidRPr="008F6EDC" w:rsidRDefault="008F6EDC" w:rsidP="008F6EDC">
      <w:pPr>
        <w:spacing w:after="0" w:line="240" w:lineRule="auto"/>
        <w:ind w:left="4248"/>
        <w:jc w:val="both"/>
        <w:rPr>
          <w:rFonts w:cstheme="minorHAnsi"/>
          <w:i/>
          <w:iCs/>
        </w:rPr>
      </w:pPr>
      <w:r w:rsidRPr="008F6EDC">
        <w:rPr>
          <w:rFonts w:cstheme="minorHAnsi"/>
          <w:i/>
          <w:iCs/>
        </w:rPr>
        <w:t>Decreto Municipal n.º 1.600, de 27 de março de 2023 Art. 14,</w:t>
      </w:r>
      <w:r w:rsidRPr="008F6EDC">
        <w:rPr>
          <w:rFonts w:cstheme="minorHAnsi"/>
        </w:rPr>
        <w:t xml:space="preserve"> </w:t>
      </w:r>
      <w:r w:rsidRPr="008F6EDC">
        <w:rPr>
          <w:rFonts w:cstheme="minorHAnsi"/>
          <w:i/>
          <w:iCs/>
        </w:rPr>
        <w:t>X - o prazo de vigência da Ata de Registro de Preços que será de 1 (um) ano e poderá ser prorrogado, por igual período, desde que comprovado o preço vantajoso.</w:t>
      </w:r>
    </w:p>
    <w:p w14:paraId="75413E9A" w14:textId="77777777" w:rsidR="008F6EDC" w:rsidRPr="008F6EDC" w:rsidRDefault="008F6EDC" w:rsidP="008F6EDC">
      <w:pPr>
        <w:spacing w:after="0" w:line="240" w:lineRule="auto"/>
        <w:jc w:val="both"/>
        <w:rPr>
          <w:rFonts w:cstheme="minorHAnsi"/>
          <w:b/>
          <w:bCs/>
          <w:sz w:val="24"/>
          <w:szCs w:val="24"/>
        </w:rPr>
      </w:pPr>
    </w:p>
    <w:p w14:paraId="630B9FD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prorrogação da vigência fica estritamente condicionada à formal anuência do fornecedor detentor do registro e à prévia realização de pesquisa de mercado pelo Departamento de Compras que ateste a compatibilidade dos preços registrados com os praticados no mercado.</w:t>
      </w:r>
    </w:p>
    <w:p w14:paraId="4FFFEBB9" w14:textId="77777777" w:rsidR="008F6EDC" w:rsidRPr="008F6EDC" w:rsidRDefault="008F6EDC" w:rsidP="008F6EDC">
      <w:pPr>
        <w:spacing w:after="0" w:line="240" w:lineRule="auto"/>
        <w:jc w:val="both"/>
        <w:rPr>
          <w:rFonts w:cstheme="minorHAnsi"/>
          <w:sz w:val="24"/>
          <w:szCs w:val="24"/>
        </w:rPr>
      </w:pPr>
    </w:p>
    <w:p w14:paraId="2802F246"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1.8.</w:t>
      </w:r>
      <w:r w:rsidRPr="008F6EDC">
        <w:rPr>
          <w:rFonts w:cstheme="minorHAnsi"/>
          <w:sz w:val="24"/>
          <w:szCs w:val="24"/>
        </w:rPr>
        <w:t xml:space="preserve"> </w:t>
      </w:r>
      <w:r w:rsidRPr="008F6EDC">
        <w:rPr>
          <w:rFonts w:cstheme="minorHAnsi"/>
          <w:b/>
          <w:bCs/>
          <w:sz w:val="24"/>
          <w:szCs w:val="24"/>
        </w:rPr>
        <w:t>BENEFÍCIO ÀS MICROEMPRESAS E EMPRESAS DE PEQUENO PORTE – LC Nº 123/2006</w:t>
      </w:r>
    </w:p>
    <w:p w14:paraId="141527A5" w14:textId="77777777" w:rsidR="008F6EDC" w:rsidRPr="008F6EDC" w:rsidRDefault="008F6EDC" w:rsidP="008F6EDC">
      <w:pPr>
        <w:spacing w:after="0" w:line="240" w:lineRule="auto"/>
        <w:jc w:val="both"/>
        <w:rPr>
          <w:rFonts w:cstheme="minorHAnsi"/>
          <w:b/>
          <w:bCs/>
          <w:sz w:val="24"/>
          <w:szCs w:val="24"/>
        </w:rPr>
      </w:pPr>
    </w:p>
    <w:p w14:paraId="0A9EB1F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1.8.1. Nesta licitação será observado o disposto no art. 48, incisos I e III, da Lei Complementar nº 123,</w:t>
      </w:r>
    </w:p>
    <w:p w14:paraId="051E467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de 14 de dezembro de 2006, que estabelece tratamento diferenciado e favorecido às microempresas</w:t>
      </w:r>
    </w:p>
    <w:p w14:paraId="7581449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(ME) e empresas de pequeno porte (EPP), conforme segue:</w:t>
      </w:r>
    </w:p>
    <w:p w14:paraId="7B31A2D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I – Exclusividade para Itens de até R$ 80.000,00: Serão destinados exclusivamente à participação de ME, EPP e MEI os itens desta licitação cujo valor total estimado por item não exceda o limite de R$ 80.000,00 (oitenta mil reais), com fulcro no art. 48, inciso I, da Lei Complementar nº 123/2006.</w:t>
      </w:r>
    </w:p>
    <w:p w14:paraId="3A40ABF5" w14:textId="77777777" w:rsidR="008F6EDC" w:rsidRPr="008F6EDC" w:rsidRDefault="008F6EDC" w:rsidP="008F6EDC">
      <w:pPr>
        <w:spacing w:after="0" w:line="240" w:lineRule="auto"/>
        <w:jc w:val="both"/>
        <w:rPr>
          <w:rFonts w:cstheme="minorHAnsi"/>
          <w:sz w:val="24"/>
          <w:szCs w:val="24"/>
        </w:rPr>
      </w:pPr>
      <w:r w:rsidRPr="008F6EDC">
        <w:rPr>
          <w:rFonts w:cstheme="minorHAnsi"/>
          <w:color w:val="EE0000"/>
          <w:sz w:val="24"/>
          <w:szCs w:val="24"/>
        </w:rPr>
        <w:t>III – Cota Reservada de 25% (Vulto Superior a R$ 80.000,00): Para o Item 96 (</w:t>
      </w:r>
      <w:r w:rsidRPr="008F6EDC">
        <w:rPr>
          <w:rFonts w:cstheme="minorHAnsi"/>
          <w:i/>
          <w:iCs/>
          <w:color w:val="EE0000"/>
          <w:sz w:val="24"/>
          <w:szCs w:val="24"/>
        </w:rPr>
        <w:t>Código 053.002.104 – PAPEL SULFITE A4, 75 G/M², COR BRANCA, RESMA COM 500 FOLHAS - CAIXA COM 10 RESMAS</w:t>
      </w:r>
      <w:r w:rsidRPr="008F6EDC">
        <w:rPr>
          <w:rFonts w:cstheme="minorHAnsi"/>
          <w:color w:val="EE0000"/>
          <w:sz w:val="24"/>
          <w:szCs w:val="24"/>
        </w:rPr>
        <w:t xml:space="preserve">), </w:t>
      </w:r>
      <w:r w:rsidRPr="008F6EDC">
        <w:rPr>
          <w:rFonts w:cstheme="minorHAnsi"/>
          <w:sz w:val="24"/>
          <w:szCs w:val="24"/>
        </w:rPr>
        <w:t xml:space="preserve">cujo </w:t>
      </w:r>
      <w:r w:rsidRPr="008F6EDC">
        <w:rPr>
          <w:rFonts w:cstheme="minorHAnsi"/>
          <w:sz w:val="24"/>
          <w:szCs w:val="24"/>
        </w:rPr>
        <w:lastRenderedPageBreak/>
        <w:t>valor global estimado supera o limite de R$ 80.000,00, será estabelecida cota reservada de até 25% (vinte e cinco por cento) do quantitativo total destinada exclusivamente à participação de ME e EPP, sendo os 75% (setenta e cinco por cento) restantes destinados à cota principal de ampla concorrência, nos termos do art. 48, inciso III, da LC nº 123/2006.</w:t>
      </w:r>
    </w:p>
    <w:p w14:paraId="5E11A31B" w14:textId="77777777" w:rsidR="008F6EDC" w:rsidRPr="008F6EDC" w:rsidRDefault="008F6EDC" w:rsidP="008F6EDC">
      <w:pPr>
        <w:spacing w:after="0" w:line="240" w:lineRule="auto"/>
        <w:jc w:val="both"/>
        <w:rPr>
          <w:rFonts w:cstheme="minorHAnsi"/>
          <w:sz w:val="24"/>
          <w:szCs w:val="24"/>
        </w:rPr>
      </w:pPr>
    </w:p>
    <w:p w14:paraId="65AB192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1.8.2. Justificativa da Relação Custo-Benefício e Existência de Competitividade Regional</w:t>
      </w:r>
    </w:p>
    <w:p w14:paraId="6FEFC40D" w14:textId="77777777" w:rsidR="008F6EDC" w:rsidRPr="008F6EDC" w:rsidRDefault="008F6EDC" w:rsidP="008F6EDC">
      <w:pPr>
        <w:spacing w:after="0" w:line="240" w:lineRule="auto"/>
        <w:jc w:val="both"/>
        <w:rPr>
          <w:rFonts w:cstheme="minorHAnsi"/>
          <w:b/>
          <w:bCs/>
          <w:sz w:val="24"/>
          <w:szCs w:val="24"/>
        </w:rPr>
      </w:pPr>
    </w:p>
    <w:p w14:paraId="5C41285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Em cumprimento ao art. 49, inciso II, da Lei Complementar nº 123/2006, foi realizada pesquisa de mercado junto ao Painel Mapa de Empresas do Governo Federal </w:t>
      </w:r>
      <w:hyperlink r:id="rId132" w:history="1">
        <w:r w:rsidRPr="008F6EDC">
          <w:rPr>
            <w:rFonts w:cstheme="minorHAnsi"/>
            <w:sz w:val="24"/>
            <w:szCs w:val="24"/>
            <w:u w:val="single"/>
          </w:rPr>
          <w:t>https://www.gov.br/empresas-e-negocios/pt-br/mapa-de-empresas/painel-mapa-de-empresas</w:t>
        </w:r>
      </w:hyperlink>
      <w:r w:rsidRPr="008F6EDC">
        <w:rPr>
          <w:rFonts w:cstheme="minorHAnsi"/>
          <w:sz w:val="24"/>
          <w:szCs w:val="24"/>
        </w:rPr>
        <w:t xml:space="preserve"> visando mapear os fornecedores ativos no ramo de atividade econômica do objeto licitado. A consulta confirmou a existência de no mínimo 3 (três) microempresas ou empresas de pequeno porte sediadas regionalmente, aptas a fornecer os insumos objeto do DFD Unificado nº 021/2026.</w:t>
      </w:r>
    </w:p>
    <w:p w14:paraId="4AB5C17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Resta demonstrado que a aplicação do tratamento favorecido não causará prejuízo ao conjunto do objeto, tampouco comprometerá os parâmetros de economicidade, competitividade e ampla concorrência do certame para o Município de Cotriguaçu – MT.</w:t>
      </w:r>
    </w:p>
    <w:p w14:paraId="39CBB19F" w14:textId="77777777" w:rsidR="008F6EDC" w:rsidRPr="008F6EDC" w:rsidRDefault="008F6EDC" w:rsidP="008F6EDC">
      <w:pPr>
        <w:spacing w:after="0" w:line="240" w:lineRule="auto"/>
        <w:jc w:val="both"/>
        <w:rPr>
          <w:rFonts w:cstheme="minorHAnsi"/>
          <w:sz w:val="24"/>
          <w:szCs w:val="24"/>
          <w:highlight w:val="cyan"/>
        </w:rPr>
      </w:pPr>
      <w:r w:rsidRPr="008F6EDC">
        <w:rPr>
          <w:rFonts w:cstheme="minorHAnsi"/>
          <w:noProof/>
          <w:sz w:val="24"/>
          <w:szCs w:val="24"/>
          <w:highlight w:val="cyan"/>
        </w:rPr>
        <w:drawing>
          <wp:inline distT="0" distB="0" distL="0" distR="0" wp14:anchorId="125D07F0" wp14:editId="160646E6">
            <wp:extent cx="2943225" cy="2895600"/>
            <wp:effectExtent l="0" t="0" r="9525" b="0"/>
            <wp:docPr id="6566306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3">
                      <a:extLst>
                        <a:ext uri="{28A0092B-C50C-407E-A947-70E740481C1C}">
                          <a14:useLocalDpi xmlns:a14="http://schemas.microsoft.com/office/drawing/2010/main" val="0"/>
                        </a:ext>
                      </a:extLst>
                    </a:blip>
                    <a:srcRect t="27287" b="29285"/>
                    <a:stretch>
                      <a:fillRect/>
                    </a:stretch>
                  </pic:blipFill>
                  <pic:spPr bwMode="auto">
                    <a:xfrm>
                      <a:off x="0" y="0"/>
                      <a:ext cx="2943225" cy="2895600"/>
                    </a:xfrm>
                    <a:prstGeom prst="rect">
                      <a:avLst/>
                    </a:prstGeom>
                    <a:noFill/>
                    <a:ln>
                      <a:noFill/>
                    </a:ln>
                    <a:extLst>
                      <a:ext uri="{53640926-AAD7-44D8-BBD7-CCE9431645EC}">
                        <a14:shadowObscured xmlns:a14="http://schemas.microsoft.com/office/drawing/2010/main"/>
                      </a:ext>
                    </a:extLst>
                  </pic:spPr>
                </pic:pic>
              </a:graphicData>
            </a:graphic>
          </wp:inline>
        </w:drawing>
      </w:r>
    </w:p>
    <w:p w14:paraId="5669EDDD" w14:textId="77777777" w:rsidR="008F6EDC" w:rsidRPr="008F6EDC" w:rsidRDefault="008F6EDC" w:rsidP="008F6EDC">
      <w:pPr>
        <w:spacing w:after="0" w:line="240" w:lineRule="auto"/>
        <w:jc w:val="both"/>
        <w:rPr>
          <w:rFonts w:cstheme="minorHAnsi"/>
          <w:sz w:val="24"/>
          <w:szCs w:val="24"/>
          <w:highlight w:val="cyan"/>
        </w:rPr>
      </w:pPr>
    </w:p>
    <w:p w14:paraId="38D70D9A" w14:textId="77777777" w:rsidR="008F6EDC" w:rsidRPr="008F6EDC" w:rsidRDefault="008F6EDC" w:rsidP="008F6EDC">
      <w:pPr>
        <w:spacing w:after="0" w:line="240" w:lineRule="auto"/>
        <w:jc w:val="both"/>
        <w:rPr>
          <w:rFonts w:cstheme="minorHAnsi"/>
          <w:sz w:val="24"/>
          <w:szCs w:val="24"/>
          <w:highlight w:val="cyan"/>
        </w:rPr>
      </w:pPr>
    </w:p>
    <w:p w14:paraId="2D31B06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2.FUNDAMENTAÇÃO DA CONTRATAÇÃO, QUE CONSISTE NA REFERÊNCIA AOS ESTUDOS TÉCNICOS PRELIMINARES CORRESPONDENTES (Art.6 inciso XXIII, alínea b), da lei 14.133/2021);</w:t>
      </w:r>
    </w:p>
    <w:p w14:paraId="66482E23" w14:textId="77777777" w:rsidR="008F6EDC" w:rsidRPr="008F6EDC" w:rsidRDefault="008F6EDC" w:rsidP="008F6EDC">
      <w:pPr>
        <w:spacing w:after="0" w:line="240" w:lineRule="auto"/>
        <w:jc w:val="both"/>
        <w:rPr>
          <w:rFonts w:cstheme="minorHAnsi"/>
          <w:i/>
          <w:iCs/>
          <w:sz w:val="24"/>
          <w:szCs w:val="24"/>
        </w:rPr>
      </w:pPr>
    </w:p>
    <w:p w14:paraId="7A1ED7B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presente contratação fundamenta-se nas conclusões e diretrizes do Estudo Técnico Preliminar (ETP) constante dos autos do Processo Administrativo nº 2603/2026, elaborado pela Assessoria de Planejamento e Contratações Públicas do Município de Cotriguaçu – MT, em estrito atendimento ao disposto no art. 18 da Lei Federal nº 14.133, de 1º de abril de 2021.</w:t>
      </w:r>
    </w:p>
    <w:p w14:paraId="0C459F7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referido ETP evidenciou o interesse público envolvido, a necessidade de suprimento contínuo das rotinas administrativas e pedagógicas do Município, os requisitos técnicos e ambientais indispensáveis e a análise de viabilidade técnica e econômica da solução escolhida.</w:t>
      </w:r>
    </w:p>
    <w:p w14:paraId="6604070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A instrução processual teve origem na consolidação das demandas do Documento de Formalização da Demanda – DFD Unificado nº 021/2026, o qual unificou as necessidades individuais das 10 (dez) Secretarias Municipais e de suas unidades descentralizadas para o fornecimento parcelado de 153 (cento e cinquenta e três) itens de materiais de expediente e didático-pedagógicos, assegurando a racionalização administrativa, a economia de escala e a plena conformidade legal do certame.</w:t>
      </w:r>
    </w:p>
    <w:p w14:paraId="438E6D1C" w14:textId="77777777" w:rsidR="008F6EDC" w:rsidRPr="008F6EDC" w:rsidRDefault="008F6EDC" w:rsidP="008F6EDC">
      <w:pPr>
        <w:spacing w:after="0" w:line="240" w:lineRule="auto"/>
        <w:jc w:val="both"/>
        <w:rPr>
          <w:rFonts w:cstheme="minorHAnsi"/>
          <w:sz w:val="24"/>
          <w:szCs w:val="24"/>
        </w:rPr>
      </w:pPr>
    </w:p>
    <w:p w14:paraId="49FCB5A5"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2.1. Da Necessidade da Contratação</w:t>
      </w:r>
    </w:p>
    <w:p w14:paraId="7ED1590C" w14:textId="77777777" w:rsidR="008F6EDC" w:rsidRPr="008F6EDC" w:rsidRDefault="008F6EDC" w:rsidP="008F6EDC">
      <w:pPr>
        <w:spacing w:after="0" w:line="240" w:lineRule="auto"/>
        <w:jc w:val="both"/>
        <w:rPr>
          <w:rFonts w:cstheme="minorHAnsi"/>
          <w:sz w:val="24"/>
          <w:szCs w:val="24"/>
        </w:rPr>
      </w:pPr>
    </w:p>
    <w:p w14:paraId="405226F5" w14:textId="77777777" w:rsidR="008F6EDC" w:rsidRPr="008F6EDC" w:rsidRDefault="008F6EDC" w:rsidP="008F6EDC">
      <w:pPr>
        <w:spacing w:after="0"/>
        <w:jc w:val="both"/>
        <w:rPr>
          <w:rFonts w:eastAsia="Arial" w:cstheme="minorHAnsi"/>
          <w:sz w:val="24"/>
          <w:szCs w:val="24"/>
        </w:rPr>
      </w:pPr>
      <w:r w:rsidRPr="008F6EDC">
        <w:rPr>
          <w:rFonts w:eastAsia="Arial" w:cstheme="minorHAnsi"/>
          <w:sz w:val="24"/>
          <w:szCs w:val="24"/>
        </w:rPr>
        <w:t>As Secretarias demandantes justificam a necessidade da contratação devido ao fato de que a aquisição de materiais de expediente para todas as secretarias municipais do Município de Cotriguaçu – MT constitui medida imperiosa e indispensável para assegurar a continuidade, a eficiência e o regular funcionamento de toda a estrutura da Administração Pública Municipal. Tais insumos administrativos representam o suporte operacional básico e primordial sobre o qual se sustentam as rotinas internas, os fluxos de trabalho burocráticos e o atendimento prestado diretamente aos cidadãos por cada um dos órgãos operacionais e administrativos que compõem o Poder Executivo.</w:t>
      </w:r>
    </w:p>
    <w:p w14:paraId="2AAD59C0" w14:textId="77777777" w:rsidR="008F6EDC" w:rsidRPr="008F6EDC" w:rsidRDefault="008F6EDC" w:rsidP="008F6EDC">
      <w:pPr>
        <w:spacing w:after="0"/>
        <w:jc w:val="both"/>
        <w:rPr>
          <w:rFonts w:eastAsia="Arial" w:cstheme="minorHAnsi"/>
          <w:sz w:val="24"/>
          <w:szCs w:val="24"/>
        </w:rPr>
      </w:pPr>
      <w:r w:rsidRPr="008F6EDC">
        <w:rPr>
          <w:rFonts w:eastAsia="Arial" w:cstheme="minorHAnsi"/>
          <w:sz w:val="24"/>
          <w:szCs w:val="24"/>
        </w:rPr>
        <w:t>Registra-se que a eventual falta, escassez ou descontinuidade no fornecimento desses materiais afeta de maneira imediata e negativa o desempenho das atribuições dos servidores públicos municipais. Tal carência compromete a formalização de atos administrativos, o registro de atendimentos, o arquivamento de informações cruciais e a célere tramitação de processos internos. A ausência desses insumos gera gargalos operacionais, cria atrasos evitáveis na prestação dos serviços municipais e pode culminar na paralisação parcial ou total de atendimentos ao público, comprometendo a eficácia da gestão pública municipal.</w:t>
      </w:r>
    </w:p>
    <w:p w14:paraId="5758DEEF" w14:textId="77777777" w:rsidR="008F6EDC" w:rsidRPr="008F6EDC" w:rsidRDefault="008F6EDC" w:rsidP="008F6EDC">
      <w:pPr>
        <w:spacing w:after="0"/>
        <w:jc w:val="both"/>
        <w:rPr>
          <w:rFonts w:eastAsia="Arial" w:cstheme="minorHAnsi"/>
          <w:sz w:val="24"/>
          <w:szCs w:val="24"/>
        </w:rPr>
      </w:pPr>
      <w:r w:rsidRPr="008F6EDC">
        <w:rPr>
          <w:rFonts w:eastAsia="Arial" w:cstheme="minorHAnsi"/>
          <w:sz w:val="24"/>
          <w:szCs w:val="24"/>
        </w:rPr>
        <w:t>As unidades requisitantes destacam que suprir de forma ampla, uniforme e contínua a necessidade de todas as secretarias municipais é uma estratégia que visa otimizar a gestão dos recursos públicos, além de assegurar a estabilidade no funcionamento das repartições municipais. A unificação desse atendimento permite manter um padrão adequado de abastecimento em toda a estrutura do município, prevenindo o desabastecimento involuntário das unidades e eliminando potenciais prejuízos às rotinas diárias do funcionalismo e dos munícipes.</w:t>
      </w:r>
    </w:p>
    <w:p w14:paraId="076D5BE8" w14:textId="77777777" w:rsidR="008F6EDC" w:rsidRPr="008F6EDC" w:rsidRDefault="008F6EDC" w:rsidP="008F6EDC">
      <w:pPr>
        <w:spacing w:after="0"/>
        <w:jc w:val="both"/>
        <w:rPr>
          <w:rFonts w:eastAsia="Arial" w:cstheme="minorHAnsi"/>
          <w:sz w:val="24"/>
          <w:szCs w:val="24"/>
        </w:rPr>
      </w:pPr>
      <w:r w:rsidRPr="008F6EDC">
        <w:rPr>
          <w:rFonts w:eastAsia="Arial" w:cstheme="minorHAnsi"/>
          <w:sz w:val="24"/>
          <w:szCs w:val="24"/>
        </w:rPr>
        <w:t>Ademais, aponta-se que prover as secretarias com a infraestrutura física e os insumos materiais adequados garante o cumprimento regular do dever do Poder Público de prestar serviços eficientes, ágeis e de qualidade à sociedade. Sem o devido suporte material, torna-se inviável manter a padronização e a fluidez exigidas na rotina do setor público.</w:t>
      </w:r>
    </w:p>
    <w:p w14:paraId="096B8809" w14:textId="77777777" w:rsidR="008F6EDC" w:rsidRPr="008F6EDC" w:rsidRDefault="008F6EDC" w:rsidP="008F6EDC">
      <w:pPr>
        <w:spacing w:after="0"/>
        <w:jc w:val="both"/>
        <w:rPr>
          <w:rFonts w:eastAsia="Arial" w:cstheme="minorHAnsi"/>
          <w:sz w:val="24"/>
          <w:szCs w:val="24"/>
        </w:rPr>
      </w:pPr>
      <w:r w:rsidRPr="008F6EDC">
        <w:rPr>
          <w:rFonts w:eastAsia="Arial" w:cstheme="minorHAnsi"/>
          <w:sz w:val="24"/>
          <w:szCs w:val="24"/>
        </w:rPr>
        <w:t>Diante do exposto pelas secretarias demandantes, resta plenamente comprovada a oportunidade, a conveniência e a real necessidade da aquisição pretendida, sendo a sua efetivação medida essencial para resguardar a continuidade dos serviços públicos, assegurar condições plenas de trabalho ao funcionalismo municipal e manter a qualidade das entregas destinadas a toda a população de Cotriguaçu – MT.</w:t>
      </w:r>
    </w:p>
    <w:p w14:paraId="7D4E6FF2" w14:textId="77777777" w:rsidR="008F6EDC" w:rsidRPr="008F6EDC" w:rsidRDefault="008F6EDC" w:rsidP="008F6EDC">
      <w:pPr>
        <w:spacing w:after="0" w:line="240" w:lineRule="auto"/>
        <w:jc w:val="both"/>
        <w:rPr>
          <w:rFonts w:cstheme="minorHAnsi"/>
          <w:b/>
          <w:bCs/>
          <w:sz w:val="24"/>
          <w:szCs w:val="24"/>
        </w:rPr>
      </w:pPr>
    </w:p>
    <w:p w14:paraId="45299D56"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2.2 Da Fundamentação Jurídica</w:t>
      </w:r>
    </w:p>
    <w:p w14:paraId="6885C0FC" w14:textId="77777777" w:rsidR="008F6EDC" w:rsidRPr="008F6EDC" w:rsidRDefault="008F6EDC" w:rsidP="008F6EDC">
      <w:pPr>
        <w:spacing w:after="0" w:line="240" w:lineRule="auto"/>
        <w:jc w:val="both"/>
        <w:rPr>
          <w:rFonts w:cstheme="minorHAnsi"/>
          <w:b/>
          <w:bCs/>
          <w:sz w:val="24"/>
          <w:szCs w:val="24"/>
        </w:rPr>
      </w:pPr>
    </w:p>
    <w:p w14:paraId="6E496E1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A presente contratação será realizada por meio de licitação na modalidade </w:t>
      </w:r>
      <w:r w:rsidRPr="008F6EDC">
        <w:rPr>
          <w:rFonts w:cstheme="minorHAnsi"/>
          <w:b/>
          <w:bCs/>
          <w:sz w:val="24"/>
          <w:szCs w:val="24"/>
        </w:rPr>
        <w:t>PREGÃO, na forma ELETRÔNICA</w:t>
      </w:r>
      <w:r w:rsidRPr="008F6EDC">
        <w:rPr>
          <w:rFonts w:cstheme="minorHAnsi"/>
          <w:sz w:val="24"/>
          <w:szCs w:val="24"/>
        </w:rPr>
        <w:t xml:space="preserve">, com fundamento no art. 6º, inciso XIII, e art. 28, inciso I, da Lei Federal nº 14.133/2021, bem como nos Decretos Municipais nº 1.574/2023 e nº 1.600/2023, por se tratar de aquisição de bens comuns cujos padrões de desempenho e qualidade estão objetivamente definidos neste Termo de Referência, com julgamento pelo critério do </w:t>
      </w:r>
      <w:r w:rsidRPr="008F6EDC">
        <w:rPr>
          <w:rFonts w:cstheme="minorHAnsi"/>
          <w:b/>
          <w:bCs/>
          <w:sz w:val="24"/>
          <w:szCs w:val="24"/>
        </w:rPr>
        <w:t>MENOR PREÇO POR ITEM</w:t>
      </w:r>
      <w:r w:rsidRPr="008F6EDC">
        <w:rPr>
          <w:rFonts w:cstheme="minorHAnsi"/>
          <w:sz w:val="24"/>
          <w:szCs w:val="24"/>
        </w:rPr>
        <w:t xml:space="preserve"> (art. 33, inciso I, da Lei nº 14.133/2021).</w:t>
      </w:r>
    </w:p>
    <w:p w14:paraId="121173C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A adoção do Sistema de Registro de Preços (SRP) fundamenta-se no art. 82, </w:t>
      </w:r>
      <w:r w:rsidRPr="008F6EDC">
        <w:rPr>
          <w:rFonts w:cstheme="minorHAnsi"/>
          <w:i/>
          <w:iCs/>
          <w:sz w:val="24"/>
          <w:szCs w:val="24"/>
        </w:rPr>
        <w:t>caput</w:t>
      </w:r>
      <w:r w:rsidRPr="008F6EDC">
        <w:rPr>
          <w:rFonts w:cstheme="minorHAnsi"/>
          <w:sz w:val="24"/>
          <w:szCs w:val="24"/>
        </w:rPr>
        <w:t xml:space="preserve"> e incisos I e II, da Lei Federal nº 14.133/2021, mostrando-se a modelagem mais conveniente e eficiente para o Município de Cotriguaçu – MT, haja vista a necessidade de suprimento contínuo e fracionado das 10 (dez) Secretarias Municipais ao longo de 12 (doze) meses. O SRP assegura a disponibilidade permanente dos 153 itens padronizados sem obrigatoriedade de aquisição imediata ou totalização do quantitativo estimado (65.119 unidades), prevenindo o desabastecimento de materiais de expediente e pedagógicos e evitando a imobilização desnecessária de capital em estoques prolongados.</w:t>
      </w:r>
    </w:p>
    <w:p w14:paraId="4294344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parcelamento do objeto por itens individuais, nos termos do art. 40, § 1º, e art. 47, II, da Lei nº 14.133/2021, associado às garantias da Lei Complementar nº 123/2006, é a medida técnica e econômica mais adequada para ampliar a competitividade do certame, permitindo a participação de um número maior de fornecedores, fomentando a economia regional e assegurando a seleção das propostas mais vantajosas para a Administração Pública Municipal.</w:t>
      </w:r>
    </w:p>
    <w:p w14:paraId="4AA7239F" w14:textId="77777777" w:rsidR="008F6EDC" w:rsidRPr="008F6EDC" w:rsidRDefault="008F6EDC" w:rsidP="008F6EDC">
      <w:pPr>
        <w:spacing w:after="0" w:line="240" w:lineRule="auto"/>
        <w:jc w:val="both"/>
        <w:rPr>
          <w:rFonts w:cstheme="minorHAnsi"/>
          <w:sz w:val="24"/>
          <w:szCs w:val="24"/>
        </w:rPr>
      </w:pPr>
    </w:p>
    <w:p w14:paraId="090E66B4"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2.3. Da referência ao estudo técnico preliminar</w:t>
      </w:r>
    </w:p>
    <w:p w14:paraId="0886B600" w14:textId="77777777" w:rsidR="008F6EDC" w:rsidRPr="008F6EDC" w:rsidRDefault="008F6EDC" w:rsidP="008F6EDC">
      <w:pPr>
        <w:spacing w:after="0" w:line="240" w:lineRule="auto"/>
        <w:jc w:val="both"/>
        <w:rPr>
          <w:rFonts w:cstheme="minorHAnsi"/>
          <w:sz w:val="24"/>
          <w:szCs w:val="24"/>
        </w:rPr>
      </w:pPr>
    </w:p>
    <w:p w14:paraId="3300D0B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presente Termo de Referência é fruto direto dos estudos e análises registradas no Estudo Técnico Preliminar (ETP) – DFD Unificado nº 021/2026, elaborado em estrita observância ao art. 18 da Lei Federal nº 14.133/2021. A análise completa do ETP demonstra a plena viabilidade técnica, operacional e econômica da contratação, cujos principais pontos acham-se sintetizados a seguir:</w:t>
      </w:r>
    </w:p>
    <w:p w14:paraId="41544849" w14:textId="77777777" w:rsidR="008F6EDC" w:rsidRPr="008F6EDC" w:rsidRDefault="008F6EDC" w:rsidP="008F6EDC">
      <w:pPr>
        <w:spacing w:after="0" w:line="240" w:lineRule="auto"/>
        <w:jc w:val="both"/>
        <w:rPr>
          <w:rFonts w:cstheme="minorHAnsi"/>
          <w:b/>
          <w:bCs/>
          <w:sz w:val="24"/>
          <w:szCs w:val="24"/>
        </w:rPr>
      </w:pPr>
    </w:p>
    <w:p w14:paraId="5965F4C1"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2.3.1. Diagnóstico da Necessidade e Consolidação das Demandas</w:t>
      </w:r>
    </w:p>
    <w:p w14:paraId="376B80F5" w14:textId="77777777" w:rsidR="008F6EDC" w:rsidRPr="008F6EDC" w:rsidRDefault="008F6EDC" w:rsidP="008F6EDC">
      <w:pPr>
        <w:spacing w:after="0" w:line="240" w:lineRule="auto"/>
        <w:jc w:val="both"/>
        <w:rPr>
          <w:rFonts w:cstheme="minorHAnsi"/>
          <w:b/>
          <w:bCs/>
          <w:sz w:val="24"/>
          <w:szCs w:val="24"/>
        </w:rPr>
      </w:pPr>
    </w:p>
    <w:p w14:paraId="323EFF9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Interesse Público: O ETP diagnosticou que o fornecimento regular de materiais de expediente e pedagógicos é essencial para evitar a descontinuidade dos serviços públicos municipais. A ausência desses materiais impactaria diretamente as rotinas administrativas, o atendimento à população nas unidades de saúde e assistência social, e as atividades letivas da rede municipal de ensino.</w:t>
      </w:r>
    </w:p>
    <w:p w14:paraId="35E0DDE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Consolidação Municipal: Foi promovida a centralização das requisições de 10 (dez) Secretarias Municipais, assegurando a padronização dos insumos e otimizando os custos administrativos do processo licitatório.</w:t>
      </w:r>
    </w:p>
    <w:p w14:paraId="0EAD1B9E" w14:textId="77777777" w:rsidR="008F6EDC" w:rsidRPr="008F6EDC" w:rsidRDefault="008F6EDC" w:rsidP="008F6EDC">
      <w:pPr>
        <w:spacing w:after="0" w:line="240" w:lineRule="auto"/>
        <w:jc w:val="both"/>
        <w:rPr>
          <w:rFonts w:cstheme="minorHAnsi"/>
          <w:b/>
          <w:bCs/>
          <w:sz w:val="24"/>
          <w:szCs w:val="24"/>
        </w:rPr>
      </w:pPr>
    </w:p>
    <w:p w14:paraId="2209412F"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2.3.2. Definição do Escopo e Dimensionamento do Objeto</w:t>
      </w:r>
    </w:p>
    <w:p w14:paraId="5816782C" w14:textId="77777777" w:rsidR="008F6EDC" w:rsidRPr="008F6EDC" w:rsidRDefault="008F6EDC" w:rsidP="008F6EDC">
      <w:pPr>
        <w:spacing w:after="0" w:line="240" w:lineRule="auto"/>
        <w:jc w:val="both"/>
        <w:rPr>
          <w:rFonts w:cstheme="minorHAnsi"/>
          <w:b/>
          <w:bCs/>
          <w:sz w:val="24"/>
          <w:szCs w:val="24"/>
        </w:rPr>
      </w:pPr>
    </w:p>
    <w:p w14:paraId="710D107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Quantitativo Global: A análise metodológica constante do ETP definiu a necessidade de 153 (cento e cinquenta e três) itens padronizados, totalizando 65.119 (sessenta e cinco mil, cento e dezenove) unidades.</w:t>
      </w:r>
    </w:p>
    <w:p w14:paraId="1D3E89D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Memória de Cálculo: A dimensão das quantidades foi obtida com base no histórico de consumo dos exercícios anteriores, no número de servidores ativos, na demanda da rede escolar e na previsão de </w:t>
      </w:r>
      <w:r w:rsidRPr="008F6EDC">
        <w:rPr>
          <w:rFonts w:cstheme="minorHAnsi"/>
          <w:sz w:val="24"/>
          <w:szCs w:val="24"/>
        </w:rPr>
        <w:lastRenderedPageBreak/>
        <w:t>expansão das atividades setoriais, garantindo um dimensionamento realista que previne o superdimensionamento ou a escassez de insumos.</w:t>
      </w:r>
    </w:p>
    <w:p w14:paraId="0339DAE4" w14:textId="77777777" w:rsidR="008F6EDC" w:rsidRPr="008F6EDC" w:rsidRDefault="008F6EDC" w:rsidP="008F6EDC">
      <w:pPr>
        <w:spacing w:after="0" w:line="240" w:lineRule="auto"/>
        <w:jc w:val="both"/>
        <w:rPr>
          <w:rFonts w:cstheme="minorHAnsi"/>
          <w:b/>
          <w:bCs/>
          <w:sz w:val="24"/>
          <w:szCs w:val="24"/>
        </w:rPr>
      </w:pPr>
    </w:p>
    <w:p w14:paraId="5D8F06A3"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2.3.3. Análise das Alternativas de Mercado e Modelagem da Solução</w:t>
      </w:r>
    </w:p>
    <w:p w14:paraId="52FE82B1" w14:textId="77777777" w:rsidR="008F6EDC" w:rsidRPr="008F6EDC" w:rsidRDefault="008F6EDC" w:rsidP="008F6EDC">
      <w:pPr>
        <w:spacing w:after="0" w:line="240" w:lineRule="auto"/>
        <w:jc w:val="both"/>
        <w:rPr>
          <w:rFonts w:cstheme="minorHAnsi"/>
          <w:b/>
          <w:bCs/>
          <w:sz w:val="24"/>
          <w:szCs w:val="24"/>
        </w:rPr>
      </w:pPr>
    </w:p>
    <w:p w14:paraId="08E8AB3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Adoção do Sistema de Registro de Preços (SRP): O ETP concluiu que a compra única com entrega imediata seria inviável sob o ponto de vista logístico e orçamentário. O Registro de Preços revelou-se a alternativa mais vantajosa para permitir compras fracionadas sob demanda, respeitando o fluxo de caixa do Município e a capacidade física de armazenamento das unidades.</w:t>
      </w:r>
    </w:p>
    <w:p w14:paraId="60FD8B4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Parcelamento do Objeto: Avaliou-se a inviabilidade do agrupamento em lote único. A adjudicação por menor preço por item foi escolhida por garantir maior competitividade, ampliar a participação de micro e pequenas empresas (LC nº 123/2006) e possibilitar a obtenção dos menores preços praticados no mercado para cada especificação.</w:t>
      </w:r>
    </w:p>
    <w:p w14:paraId="79D47635" w14:textId="77777777" w:rsidR="008F6EDC" w:rsidRPr="008F6EDC" w:rsidRDefault="008F6EDC" w:rsidP="008F6EDC">
      <w:pPr>
        <w:spacing w:after="0" w:line="240" w:lineRule="auto"/>
        <w:jc w:val="both"/>
        <w:rPr>
          <w:rFonts w:cstheme="minorHAnsi"/>
          <w:b/>
          <w:bCs/>
          <w:sz w:val="24"/>
          <w:szCs w:val="24"/>
        </w:rPr>
      </w:pPr>
    </w:p>
    <w:p w14:paraId="66C7CC88"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2.3.4. Requisitos Logísticos e de Qualidade</w:t>
      </w:r>
    </w:p>
    <w:p w14:paraId="19FE7239" w14:textId="77777777" w:rsidR="008F6EDC" w:rsidRPr="008F6EDC" w:rsidRDefault="008F6EDC" w:rsidP="008F6EDC">
      <w:pPr>
        <w:spacing w:after="0" w:line="240" w:lineRule="auto"/>
        <w:jc w:val="both"/>
        <w:rPr>
          <w:rFonts w:cstheme="minorHAnsi"/>
          <w:b/>
          <w:bCs/>
          <w:sz w:val="24"/>
          <w:szCs w:val="24"/>
        </w:rPr>
      </w:pPr>
    </w:p>
    <w:p w14:paraId="5170AF0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Adequação Logística Regional: O ETP fundamentou a fixação do prazo de entrega de 10 (dez) dias úteis como limite tecnicamente adequado para atender à realidade geográfica do Município de Cotriguaçu – MT. Esse prazo acomoda o faturamento, a separação e o transporte, sem comprometer as atividades das secretarias.</w:t>
      </w:r>
    </w:p>
    <w:p w14:paraId="6AF678F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Qualidade e Segurança: O estudo fixou a obrigatoriedade de certificação do INMETRO e selo de </w:t>
      </w:r>
      <w:proofErr w:type="spellStart"/>
      <w:r w:rsidRPr="008F6EDC">
        <w:rPr>
          <w:rFonts w:cstheme="minorHAnsi"/>
          <w:sz w:val="24"/>
          <w:szCs w:val="24"/>
        </w:rPr>
        <w:t>atoxidade</w:t>
      </w:r>
      <w:proofErr w:type="spellEnd"/>
      <w:r w:rsidRPr="008F6EDC">
        <w:rPr>
          <w:rFonts w:cstheme="minorHAnsi"/>
          <w:sz w:val="24"/>
          <w:szCs w:val="24"/>
        </w:rPr>
        <w:t xml:space="preserve"> para todos os materiais escolares, de uso infantil e de escrita, resguardando a integridade física de alunos e servidores públicos.</w:t>
      </w:r>
    </w:p>
    <w:p w14:paraId="0C8BF0D4" w14:textId="77777777" w:rsidR="008F6EDC" w:rsidRPr="008F6EDC" w:rsidRDefault="008F6EDC" w:rsidP="008F6EDC">
      <w:pPr>
        <w:spacing w:after="0" w:line="240" w:lineRule="auto"/>
        <w:jc w:val="both"/>
        <w:rPr>
          <w:rFonts w:cstheme="minorHAnsi"/>
          <w:b/>
          <w:bCs/>
          <w:sz w:val="24"/>
          <w:szCs w:val="24"/>
        </w:rPr>
      </w:pPr>
    </w:p>
    <w:p w14:paraId="6FA2BEF8"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2.3.5. Sustentabilidade e Gestão do Conhecimento</w:t>
      </w:r>
    </w:p>
    <w:p w14:paraId="518514A6" w14:textId="77777777" w:rsidR="008F6EDC" w:rsidRPr="008F6EDC" w:rsidRDefault="008F6EDC" w:rsidP="008F6EDC">
      <w:pPr>
        <w:spacing w:after="0" w:line="240" w:lineRule="auto"/>
        <w:jc w:val="both"/>
        <w:rPr>
          <w:rFonts w:cstheme="minorHAnsi"/>
          <w:b/>
          <w:bCs/>
          <w:sz w:val="24"/>
          <w:szCs w:val="24"/>
        </w:rPr>
      </w:pPr>
    </w:p>
    <w:p w14:paraId="7975F52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Sustentabilidade Ambiental: Alinhado ao ETP, este TR incorporou exigências relativas ao manejo sustentável de celulose (certificações </w:t>
      </w:r>
      <w:r w:rsidRPr="008F6EDC">
        <w:rPr>
          <w:rFonts w:cstheme="minorHAnsi"/>
          <w:i/>
          <w:iCs/>
          <w:sz w:val="24"/>
          <w:szCs w:val="24"/>
        </w:rPr>
        <w:t>FSC/CERFLOR</w:t>
      </w:r>
      <w:r w:rsidRPr="008F6EDC">
        <w:rPr>
          <w:rFonts w:cstheme="minorHAnsi"/>
          <w:sz w:val="24"/>
          <w:szCs w:val="24"/>
        </w:rPr>
        <w:t>) e à aplicação de logística reversa para materiais perigosos/pós-consumo (pilhas e baterias) nos termos da Lei Federal nº 12.305/2010.</w:t>
      </w:r>
    </w:p>
    <w:p w14:paraId="3D4AB2A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Conclusão de Viabilidade: Por fim, o ETP concluiu expressamente pela viabilidade técnica, econômica, operacional e jurídica da contratação, conferindo o suporte necessário para a estruturação das cláusulas deste Termo de Referência.</w:t>
      </w:r>
    </w:p>
    <w:p w14:paraId="75B3C631" w14:textId="77777777" w:rsidR="008F6EDC" w:rsidRPr="008F6EDC" w:rsidRDefault="008F6EDC" w:rsidP="008F6EDC">
      <w:pPr>
        <w:spacing w:after="0" w:line="240" w:lineRule="auto"/>
        <w:jc w:val="both"/>
        <w:rPr>
          <w:rFonts w:cstheme="minorHAnsi"/>
          <w:b/>
          <w:bCs/>
          <w:sz w:val="24"/>
          <w:szCs w:val="24"/>
        </w:rPr>
      </w:pPr>
    </w:p>
    <w:p w14:paraId="0CC741BC"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 DEMONSTRATIVO DOS RESULTADOS PRETENDIDOS (Art. 18, § 1º, inciso IX, da Lei 14.133/2021)</w:t>
      </w:r>
    </w:p>
    <w:p w14:paraId="53318D8E" w14:textId="77777777" w:rsidR="008F6EDC" w:rsidRPr="008F6EDC" w:rsidRDefault="008F6EDC" w:rsidP="008F6EDC">
      <w:pPr>
        <w:spacing w:after="0" w:line="240" w:lineRule="auto"/>
        <w:jc w:val="both"/>
        <w:rPr>
          <w:rFonts w:cstheme="minorHAnsi"/>
          <w:sz w:val="24"/>
          <w:szCs w:val="24"/>
        </w:rPr>
      </w:pPr>
    </w:p>
    <w:p w14:paraId="2F106CA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Em consonância com as diretrizes do Estudo Técnico Preliminar e os objetivos de governança e eficiência previstos no art. 11 da Lei Federal nº 14.133/2021, almeja-se alcançar os seguintes resultados práticos e mensuráveis com a execução desta contratação:</w:t>
      </w:r>
    </w:p>
    <w:p w14:paraId="242459D8" w14:textId="77777777" w:rsidR="008F6EDC" w:rsidRPr="008F6EDC" w:rsidRDefault="008F6EDC" w:rsidP="008F6EDC">
      <w:pPr>
        <w:spacing w:after="0" w:line="240" w:lineRule="auto"/>
        <w:jc w:val="both"/>
        <w:rPr>
          <w:rFonts w:cstheme="minorHAnsi"/>
          <w:sz w:val="24"/>
          <w:szCs w:val="24"/>
        </w:rPr>
      </w:pPr>
    </w:p>
    <w:p w14:paraId="219788E4"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2.4.1. Eficiência Operacional e Garantia da Continuidade dos Serviços Públicos</w:t>
      </w:r>
    </w:p>
    <w:p w14:paraId="4D6B4900" w14:textId="77777777" w:rsidR="008F6EDC" w:rsidRPr="008F6EDC" w:rsidRDefault="008F6EDC" w:rsidP="008F6EDC">
      <w:pPr>
        <w:spacing w:after="0" w:line="240" w:lineRule="auto"/>
        <w:jc w:val="both"/>
        <w:rPr>
          <w:rFonts w:cstheme="minorHAnsi"/>
          <w:b/>
          <w:bCs/>
          <w:sz w:val="24"/>
          <w:szCs w:val="24"/>
        </w:rPr>
      </w:pPr>
    </w:p>
    <w:p w14:paraId="27DC6B5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Abastecimento Ininterrupto: Garantia do fluxo contínuo de suprimentos de expediente para as rotinas administrativas e operacionais das 10 (dez) Secretarias Municipais participantes ao longo de todo o exercício financeiro, evitando a paralisação de serviços essenciais prestados à população.</w:t>
      </w:r>
    </w:p>
    <w:p w14:paraId="4E0F3A2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 xml:space="preserve">Suporte à Rede Municipal de Ensino: A disponibilização tempestiva e padronizada de materiais didático-pedagógicos e escolares com certificação de </w:t>
      </w:r>
      <w:proofErr w:type="spellStart"/>
      <w:r w:rsidRPr="008F6EDC">
        <w:rPr>
          <w:rFonts w:cstheme="minorHAnsi"/>
          <w:sz w:val="24"/>
          <w:szCs w:val="24"/>
        </w:rPr>
        <w:t>atoxidade</w:t>
      </w:r>
      <w:proofErr w:type="spellEnd"/>
      <w:r w:rsidRPr="008F6EDC">
        <w:rPr>
          <w:rFonts w:cstheme="minorHAnsi"/>
          <w:sz w:val="24"/>
          <w:szCs w:val="24"/>
        </w:rPr>
        <w:t xml:space="preserve"> e selo INMETRO, assegurando condições adequadas ao desenvolvimento do calendário escolar e resguardando a saúde e a segurança de alunos e professores.</w:t>
      </w:r>
    </w:p>
    <w:p w14:paraId="3937D26D" w14:textId="77777777" w:rsidR="008F6EDC" w:rsidRPr="008F6EDC" w:rsidRDefault="008F6EDC" w:rsidP="008F6EDC">
      <w:pPr>
        <w:spacing w:after="0" w:line="240" w:lineRule="auto"/>
        <w:ind w:left="720"/>
        <w:jc w:val="both"/>
        <w:rPr>
          <w:rFonts w:cstheme="minorHAnsi"/>
          <w:sz w:val="24"/>
          <w:szCs w:val="24"/>
        </w:rPr>
      </w:pPr>
    </w:p>
    <w:p w14:paraId="2D905FAA"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2.4.2. Eficiência Logística e Gestão de Estoques</w:t>
      </w:r>
    </w:p>
    <w:p w14:paraId="16B2BBDA" w14:textId="77777777" w:rsidR="008F6EDC" w:rsidRPr="008F6EDC" w:rsidRDefault="008F6EDC" w:rsidP="008F6EDC">
      <w:pPr>
        <w:spacing w:after="0" w:line="240" w:lineRule="auto"/>
        <w:jc w:val="both"/>
        <w:rPr>
          <w:rFonts w:cstheme="minorHAnsi"/>
          <w:b/>
          <w:bCs/>
          <w:sz w:val="24"/>
          <w:szCs w:val="24"/>
        </w:rPr>
      </w:pPr>
    </w:p>
    <w:p w14:paraId="61DD4B6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Redução de Custos de Armazenamento: Adoção do Sistema de Registro de Preços (SRP) com entregas parceladas sob demanda, evitando a imobilização desnecessária de capital público e o congestionamento dos almoxarifados centrais.</w:t>
      </w:r>
    </w:p>
    <w:p w14:paraId="01A3550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Minimização de Perdas: Prevenção do desperdício de insumos por deterioração, vencimento de validade ou obsolescência, uma vez que as ordens de fornecimento serão expedidas conforme a necessidade real e imediata de cada unidade administrativa.</w:t>
      </w:r>
    </w:p>
    <w:p w14:paraId="72021C33" w14:textId="77777777" w:rsidR="008F6EDC" w:rsidRPr="008F6EDC" w:rsidRDefault="008F6EDC" w:rsidP="008F6EDC">
      <w:pPr>
        <w:spacing w:after="0" w:line="240" w:lineRule="auto"/>
        <w:ind w:left="720"/>
        <w:jc w:val="both"/>
        <w:rPr>
          <w:rFonts w:cstheme="minorHAnsi"/>
          <w:sz w:val="24"/>
          <w:szCs w:val="24"/>
        </w:rPr>
      </w:pPr>
    </w:p>
    <w:p w14:paraId="5600B9E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2.4.3. Razoabilidade Logística Regional</w:t>
      </w:r>
    </w:p>
    <w:p w14:paraId="74E7BA96" w14:textId="77777777" w:rsidR="008F6EDC" w:rsidRPr="008F6EDC" w:rsidRDefault="008F6EDC" w:rsidP="008F6EDC">
      <w:pPr>
        <w:spacing w:after="0" w:line="240" w:lineRule="auto"/>
        <w:jc w:val="both"/>
        <w:rPr>
          <w:rFonts w:cstheme="minorHAnsi"/>
          <w:b/>
          <w:bCs/>
          <w:sz w:val="24"/>
          <w:szCs w:val="24"/>
        </w:rPr>
      </w:pPr>
    </w:p>
    <w:p w14:paraId="78EE022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Cumprimento do Prazo de Entrega (10 Dias Úteis): Garantia de atendimento célere aos almoxarifados da sede e dos distritos (como o Distrito de Nova União), fundamentado em um prazo logisticamente exequível que acomoda a dinâmica de faturamento e transporte rodoviário até o Município de Cotriguaçu – MT, prevenindo situações de desabastecimento sem desestimular a competitividade.</w:t>
      </w:r>
    </w:p>
    <w:p w14:paraId="5DD48CB8" w14:textId="77777777" w:rsidR="008F6EDC" w:rsidRPr="008F6EDC" w:rsidRDefault="008F6EDC" w:rsidP="008F6EDC">
      <w:pPr>
        <w:spacing w:after="0" w:line="240" w:lineRule="auto"/>
        <w:jc w:val="both"/>
        <w:rPr>
          <w:rFonts w:cstheme="minorHAnsi"/>
          <w:b/>
          <w:bCs/>
          <w:sz w:val="24"/>
          <w:szCs w:val="24"/>
        </w:rPr>
      </w:pPr>
    </w:p>
    <w:p w14:paraId="3E275BDD"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2.4.4. Economia de Escala e Maximização do Poder de Compra</w:t>
      </w:r>
    </w:p>
    <w:p w14:paraId="06FC1224" w14:textId="77777777" w:rsidR="008F6EDC" w:rsidRPr="008F6EDC" w:rsidRDefault="008F6EDC" w:rsidP="008F6EDC">
      <w:pPr>
        <w:spacing w:after="0" w:line="240" w:lineRule="auto"/>
        <w:jc w:val="both"/>
        <w:rPr>
          <w:rFonts w:cstheme="minorHAnsi"/>
          <w:b/>
          <w:bCs/>
          <w:sz w:val="24"/>
          <w:szCs w:val="24"/>
        </w:rPr>
      </w:pPr>
    </w:p>
    <w:p w14:paraId="0F50B54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Otimização Orçamentária: Obtenção de propostas financeiras mais vantajosas para a Administração mediante a consolidação da demanda global em um único certame 153 itens padronizados</w:t>
      </w:r>
      <w:r w:rsidRPr="008F6EDC">
        <w:rPr>
          <w:rFonts w:cstheme="minorHAnsi"/>
          <w:b/>
          <w:bCs/>
          <w:sz w:val="24"/>
          <w:szCs w:val="24"/>
        </w:rPr>
        <w:t xml:space="preserve"> </w:t>
      </w:r>
      <w:r w:rsidRPr="008F6EDC">
        <w:rPr>
          <w:rFonts w:cstheme="minorHAnsi"/>
          <w:sz w:val="24"/>
          <w:szCs w:val="24"/>
        </w:rPr>
        <w:t>gerando expressiva economia de escala na comparação com compras isoladas por secretaria.</w:t>
      </w:r>
    </w:p>
    <w:p w14:paraId="264792E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Redução de Custos Processuais: Racionalização do trabalho administrativo, substituindo dezenas de pequenos processos individuais de compra por uma única licitação unificada.</w:t>
      </w:r>
    </w:p>
    <w:p w14:paraId="22DC6D09" w14:textId="77777777" w:rsidR="008F6EDC" w:rsidRPr="008F6EDC" w:rsidRDefault="008F6EDC" w:rsidP="008F6EDC">
      <w:pPr>
        <w:spacing w:after="0" w:line="240" w:lineRule="auto"/>
        <w:jc w:val="both"/>
        <w:rPr>
          <w:rFonts w:cstheme="minorHAnsi"/>
          <w:b/>
          <w:bCs/>
          <w:sz w:val="24"/>
          <w:szCs w:val="24"/>
        </w:rPr>
      </w:pPr>
    </w:p>
    <w:p w14:paraId="7D4FAB1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2.4.5. Ampliação da Competitividade e Fomento Local</w:t>
      </w:r>
    </w:p>
    <w:p w14:paraId="746278E0" w14:textId="77777777" w:rsidR="008F6EDC" w:rsidRPr="008F6EDC" w:rsidRDefault="008F6EDC" w:rsidP="008F6EDC">
      <w:pPr>
        <w:spacing w:after="0" w:line="240" w:lineRule="auto"/>
        <w:jc w:val="both"/>
        <w:rPr>
          <w:rFonts w:cstheme="minorHAnsi"/>
          <w:b/>
          <w:bCs/>
          <w:sz w:val="24"/>
          <w:szCs w:val="24"/>
        </w:rPr>
      </w:pPr>
    </w:p>
    <w:p w14:paraId="00C4112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Ampla Participação (Menor Preço por Item): O parcelamento do objeto em itens individuais viabiliza a participação de um número elevado de fornecedores do segmento de papelaria e suprimentos, especialmente Microempresas (ME) e Empresas de Pequeno Porte (EPP), nos termos da Lei Complementar nº 123/2006, garantindo a seleção da proposta mais vantajosa para cada item.</w:t>
      </w:r>
    </w:p>
    <w:p w14:paraId="7CD2CEAB" w14:textId="77777777" w:rsidR="008F6EDC" w:rsidRPr="008F6EDC" w:rsidRDefault="008F6EDC" w:rsidP="008F6EDC">
      <w:pPr>
        <w:spacing w:after="0" w:line="240" w:lineRule="auto"/>
        <w:ind w:left="720"/>
        <w:jc w:val="both"/>
        <w:rPr>
          <w:rFonts w:cstheme="minorHAnsi"/>
          <w:sz w:val="24"/>
          <w:szCs w:val="24"/>
        </w:rPr>
      </w:pPr>
    </w:p>
    <w:p w14:paraId="3E4F7D98"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2.4.6. Sustentabilidade e Conformidade Ambiental</w:t>
      </w:r>
    </w:p>
    <w:p w14:paraId="0A91FED2" w14:textId="77777777" w:rsidR="008F6EDC" w:rsidRPr="008F6EDC" w:rsidRDefault="008F6EDC" w:rsidP="008F6EDC">
      <w:pPr>
        <w:spacing w:after="0" w:line="240" w:lineRule="auto"/>
        <w:jc w:val="both"/>
        <w:rPr>
          <w:rFonts w:cstheme="minorHAnsi"/>
          <w:b/>
          <w:bCs/>
          <w:sz w:val="24"/>
          <w:szCs w:val="24"/>
        </w:rPr>
      </w:pPr>
    </w:p>
    <w:p w14:paraId="1DE9868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Consumo Responsável: Fomento à sustentabilidade nas compras públicas com a exigência de papéis oriundos de manejo florestal sustentável (</w:t>
      </w:r>
      <w:r w:rsidRPr="008F6EDC">
        <w:rPr>
          <w:rFonts w:cstheme="minorHAnsi"/>
          <w:i/>
          <w:iCs/>
          <w:sz w:val="24"/>
          <w:szCs w:val="24"/>
        </w:rPr>
        <w:t>FSC/CERFLOR</w:t>
      </w:r>
      <w:r w:rsidRPr="008F6EDC">
        <w:rPr>
          <w:rFonts w:cstheme="minorHAnsi"/>
          <w:sz w:val="24"/>
          <w:szCs w:val="24"/>
        </w:rPr>
        <w:t>) e o compromisso com a gestão adequada de resíduos pós-consumo perigosos (pilhas e baterias) por meio de logística reversa, conforme a Política Nacional de Resíduos Sólidos (Lei nº 12.305/2010).</w:t>
      </w:r>
    </w:p>
    <w:p w14:paraId="22DA7A0E" w14:textId="77777777" w:rsidR="008F6EDC" w:rsidRPr="008F6EDC" w:rsidRDefault="008F6EDC" w:rsidP="008F6EDC">
      <w:pPr>
        <w:spacing w:after="0" w:line="240" w:lineRule="auto"/>
        <w:jc w:val="both"/>
        <w:rPr>
          <w:rFonts w:cstheme="minorHAnsi"/>
          <w:sz w:val="24"/>
          <w:szCs w:val="24"/>
        </w:rPr>
      </w:pPr>
    </w:p>
    <w:p w14:paraId="3289277B"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lastRenderedPageBreak/>
        <w:t>2.5.</w:t>
      </w:r>
      <w:r w:rsidRPr="008F6EDC">
        <w:rPr>
          <w:rFonts w:cstheme="minorHAnsi"/>
          <w:sz w:val="24"/>
          <w:szCs w:val="24"/>
        </w:rPr>
        <w:t xml:space="preserve"> </w:t>
      </w:r>
      <w:r w:rsidRPr="008F6EDC">
        <w:rPr>
          <w:rFonts w:cstheme="minorHAnsi"/>
          <w:b/>
          <w:bCs/>
          <w:sz w:val="24"/>
          <w:szCs w:val="24"/>
        </w:rPr>
        <w:t>DEMONSTRAÇÃO DA PREVISÃO DA CONTRATAÇÃO NO PCA (Art. 18, § 1º, inciso II, da Lei 14.133/2021)</w:t>
      </w:r>
    </w:p>
    <w:p w14:paraId="52BC5C98" w14:textId="77777777" w:rsidR="008F6EDC" w:rsidRPr="008F6EDC" w:rsidRDefault="008F6EDC" w:rsidP="008F6EDC">
      <w:pPr>
        <w:spacing w:after="0" w:line="240" w:lineRule="auto"/>
        <w:jc w:val="both"/>
        <w:rPr>
          <w:rFonts w:cstheme="minorHAnsi"/>
          <w:b/>
          <w:bCs/>
          <w:sz w:val="24"/>
          <w:szCs w:val="24"/>
        </w:rPr>
      </w:pPr>
    </w:p>
    <w:p w14:paraId="1F3914E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2.5.1. A contratação do objeto, está previsto no Plano de Contratações Anual do ano 2026.</w:t>
      </w:r>
    </w:p>
    <w:p w14:paraId="6BE49C8A" w14:textId="77777777" w:rsidR="008F6EDC" w:rsidRPr="008F6EDC" w:rsidRDefault="008F6EDC" w:rsidP="008F6EDC">
      <w:pPr>
        <w:spacing w:after="0"/>
        <w:jc w:val="both"/>
        <w:rPr>
          <w:rFonts w:cstheme="minorHAnsi"/>
          <w:sz w:val="24"/>
          <w:szCs w:val="24"/>
        </w:rPr>
      </w:pPr>
      <w:r w:rsidRPr="008F6EDC">
        <w:rPr>
          <w:rFonts w:cstheme="minorHAnsi"/>
          <w:sz w:val="24"/>
          <w:szCs w:val="24"/>
        </w:rPr>
        <w:t>SUBITEM: 1.37</w:t>
      </w:r>
    </w:p>
    <w:p w14:paraId="3C564F2C" w14:textId="77777777" w:rsidR="008F6EDC" w:rsidRPr="008F6EDC" w:rsidRDefault="008F6EDC" w:rsidP="008F6EDC">
      <w:pPr>
        <w:spacing w:after="0"/>
        <w:jc w:val="both"/>
        <w:rPr>
          <w:rFonts w:cstheme="minorHAnsi"/>
          <w:sz w:val="24"/>
          <w:szCs w:val="24"/>
        </w:rPr>
      </w:pPr>
      <w:r w:rsidRPr="008F6EDC">
        <w:rPr>
          <w:rFonts w:cstheme="minorHAnsi"/>
          <w:sz w:val="24"/>
          <w:szCs w:val="24"/>
        </w:rPr>
        <w:t>SECRETARIAS DEMANDANTES: Diversas Secretarias</w:t>
      </w:r>
    </w:p>
    <w:p w14:paraId="56281A55" w14:textId="77777777" w:rsidR="008F6EDC" w:rsidRPr="008F6EDC" w:rsidRDefault="008F6EDC" w:rsidP="008F6EDC">
      <w:pPr>
        <w:spacing w:after="0"/>
        <w:jc w:val="both"/>
        <w:rPr>
          <w:rFonts w:cstheme="minorHAnsi"/>
          <w:sz w:val="24"/>
          <w:szCs w:val="24"/>
        </w:rPr>
      </w:pPr>
      <w:r w:rsidRPr="008F6EDC">
        <w:rPr>
          <w:rFonts w:cstheme="minorHAnsi"/>
          <w:sz w:val="24"/>
          <w:szCs w:val="24"/>
        </w:rPr>
        <w:t>NATUREZA DO OBJETO: CONSUMO</w:t>
      </w:r>
    </w:p>
    <w:p w14:paraId="5B87166E" w14:textId="77777777" w:rsidR="008F6EDC" w:rsidRPr="008F6EDC" w:rsidRDefault="008F6EDC" w:rsidP="008F6EDC">
      <w:pPr>
        <w:spacing w:after="0"/>
        <w:jc w:val="both"/>
        <w:rPr>
          <w:rFonts w:cstheme="minorHAnsi"/>
          <w:sz w:val="24"/>
          <w:szCs w:val="24"/>
        </w:rPr>
      </w:pPr>
      <w:r w:rsidRPr="008F6EDC">
        <w:rPr>
          <w:rFonts w:cstheme="minorHAnsi"/>
          <w:sz w:val="24"/>
          <w:szCs w:val="24"/>
        </w:rPr>
        <w:t>DESCRIÇÃO DO OBJETO: AQUISIÇÃO MATERIAIS DE EXPEDIENTE, MATERIAIS DE PAPELARIA, ARMARINHOS E ARTIGOS DE DECORAÇÃO</w:t>
      </w:r>
    </w:p>
    <w:p w14:paraId="687454D9" w14:textId="77777777" w:rsidR="008F6EDC" w:rsidRPr="008F6EDC" w:rsidRDefault="008F6EDC" w:rsidP="008F6EDC">
      <w:pPr>
        <w:spacing w:after="0"/>
        <w:jc w:val="both"/>
        <w:rPr>
          <w:rFonts w:cstheme="minorHAnsi"/>
          <w:sz w:val="24"/>
          <w:szCs w:val="24"/>
        </w:rPr>
      </w:pPr>
      <w:r w:rsidRPr="008F6EDC">
        <w:rPr>
          <w:rFonts w:cstheme="minorHAnsi"/>
          <w:sz w:val="24"/>
          <w:szCs w:val="24"/>
        </w:rPr>
        <w:t>GRAU DE PRIORIDADE: MÉDIA</w:t>
      </w:r>
    </w:p>
    <w:p w14:paraId="51E7EF55" w14:textId="77777777" w:rsidR="008F6EDC" w:rsidRPr="008F6EDC" w:rsidRDefault="008F6EDC" w:rsidP="008F6EDC">
      <w:pPr>
        <w:spacing w:after="0" w:line="240" w:lineRule="auto"/>
        <w:jc w:val="both"/>
        <w:rPr>
          <w:rFonts w:cstheme="minorHAnsi"/>
          <w:color w:val="EE0000"/>
          <w:sz w:val="24"/>
          <w:szCs w:val="24"/>
        </w:rPr>
      </w:pPr>
    </w:p>
    <w:p w14:paraId="49D57C4D"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 DESCRIÇÃO DA SOLUÇÃO COMO UM TODO, CONSIDERADO TODO O CICLO DE VIDA DO OBJETO; (Art.6 inciso XXIII, alínea c), da Lei 14.133/2021)</w:t>
      </w:r>
    </w:p>
    <w:p w14:paraId="1E0E6972" w14:textId="77777777" w:rsidR="008F6EDC" w:rsidRPr="008F6EDC" w:rsidRDefault="008F6EDC" w:rsidP="008F6EDC">
      <w:pPr>
        <w:spacing w:after="0" w:line="240" w:lineRule="auto"/>
        <w:jc w:val="both"/>
        <w:rPr>
          <w:rFonts w:cstheme="minorHAnsi"/>
          <w:sz w:val="24"/>
          <w:szCs w:val="24"/>
        </w:rPr>
      </w:pPr>
    </w:p>
    <w:p w14:paraId="29EFFB3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solução adotada para o atendimento da demanda municipal por materiais de expediente, insumos escolares e didático-pedagógicos compreende a realização de Pregão Eletrônico com Sistema de Registro de Preços (SRP), com julgamento pelo critério de menor preço por item, destinado ao fornecimento parcelado de 153 (cento e cinquenta e três) itens padronizados compreendendo artigos de papelaria, papéis para impressão, materiais de escrita, insumos artísticos, utilitários de escritório e ferramentas de organização às 10 (dez) Secretarias Municipais e unidades descentralizadas do Município de Cotriguaçu – MT, pelo período de 12 (doze) meses, conforme consolidado no DFD Unificado nº 021/2026.</w:t>
      </w:r>
    </w:p>
    <w:p w14:paraId="7685BE7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descrição da solução abrange todas as fases do ciclo de vida do objeto, desde o planejamento e a contratação até o encerramento da Ata de Registro de Preços, conforme detalhado a seguir.</w:t>
      </w:r>
    </w:p>
    <w:p w14:paraId="03E9496E" w14:textId="77777777" w:rsidR="008F6EDC" w:rsidRPr="008F6EDC" w:rsidRDefault="008F6EDC" w:rsidP="008F6EDC">
      <w:pPr>
        <w:spacing w:after="0" w:line="240" w:lineRule="auto"/>
        <w:jc w:val="both"/>
        <w:rPr>
          <w:rFonts w:cstheme="minorHAnsi"/>
          <w:b/>
          <w:bCs/>
          <w:sz w:val="24"/>
          <w:szCs w:val="24"/>
        </w:rPr>
      </w:pPr>
    </w:p>
    <w:p w14:paraId="27B2C539"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3.1. Fase de Planejamento e Instrução do Processo</w:t>
      </w:r>
    </w:p>
    <w:p w14:paraId="1044E165" w14:textId="77777777" w:rsidR="008F6EDC" w:rsidRPr="008F6EDC" w:rsidRDefault="008F6EDC" w:rsidP="008F6EDC">
      <w:pPr>
        <w:spacing w:after="0" w:line="240" w:lineRule="auto"/>
        <w:jc w:val="both"/>
        <w:rPr>
          <w:rFonts w:cstheme="minorHAnsi"/>
          <w:b/>
          <w:bCs/>
          <w:sz w:val="24"/>
          <w:szCs w:val="24"/>
        </w:rPr>
      </w:pPr>
    </w:p>
    <w:p w14:paraId="3D87905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ciclo da solução teve início com a elaboração do Documento de Formalização da Demanda – DFD Unificado nº 021/2026, protocolado pela Assessoria de Planejamento e Contratações Públicas, que consolidou as necessidades individuais das 10 (dez) Secretarias Municipais em procedimento único, fundamentado nos princípios da eficiência, padronização, economicidade e racionalização administrativa.</w:t>
      </w:r>
    </w:p>
    <w:p w14:paraId="14B86F3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instrução processual foi complementada pela elaboração do Estudo Técnico Preliminar (ETP), pelo alinhamento dos itens ao Catálogo de Unidades de Medida e Objetos do APLIC/TCE-MT, pela pesquisa mercadológica abrangente (que resultou no valor estimado de R$ 1.114.113,66) e pela verificação de contratos paradigma no Painel Nacional de Contratações Públicas (PNCP), documentos que integram os autos do Processo Administrativo nº 2603/2026 e subsidiam as condições estabelecidas neste Termo de Referência.</w:t>
      </w:r>
    </w:p>
    <w:p w14:paraId="028F20CB" w14:textId="77777777" w:rsidR="008F6EDC" w:rsidRPr="008F6EDC" w:rsidRDefault="008F6EDC" w:rsidP="008F6EDC">
      <w:pPr>
        <w:spacing w:after="0" w:line="240" w:lineRule="auto"/>
        <w:jc w:val="both"/>
        <w:rPr>
          <w:rFonts w:cstheme="minorHAnsi"/>
          <w:b/>
          <w:bCs/>
          <w:sz w:val="24"/>
          <w:szCs w:val="24"/>
        </w:rPr>
      </w:pPr>
    </w:p>
    <w:p w14:paraId="47E9CBBC"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3.2. Fase de Contratação — Processo Licitatório</w:t>
      </w:r>
    </w:p>
    <w:p w14:paraId="6F39C9C8" w14:textId="77777777" w:rsidR="008F6EDC" w:rsidRPr="008F6EDC" w:rsidRDefault="008F6EDC" w:rsidP="008F6EDC">
      <w:pPr>
        <w:spacing w:after="0" w:line="240" w:lineRule="auto"/>
        <w:jc w:val="both"/>
        <w:rPr>
          <w:rFonts w:cstheme="minorHAnsi"/>
          <w:b/>
          <w:bCs/>
          <w:sz w:val="24"/>
          <w:szCs w:val="24"/>
        </w:rPr>
      </w:pPr>
    </w:p>
    <w:p w14:paraId="16FEF06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A contratação será precedida de Pregão Eletrônico realizado em plataforma oficial de compras públicas, com ampla publicidade, observados os prazos mínimos previstos no art. 55 da Lei nº </w:t>
      </w:r>
      <w:r w:rsidRPr="008F6EDC">
        <w:rPr>
          <w:rFonts w:cstheme="minorHAnsi"/>
          <w:sz w:val="24"/>
          <w:szCs w:val="24"/>
        </w:rPr>
        <w:lastRenderedPageBreak/>
        <w:t>14.133/2021. O certame será conduzido pelo Pregoeiro / Agente de Contratação designado pela autoridade competente, com julgamento pelo critério de menor preço por item e formação de Ata de Registro de Preços com vigência de 12 (doze) meses, prorrogável por igual período, nos termos do art. 84 da Lei nº 14.133/2021 e do art. 14 do Decreto Municipal nº 1.600/2023.</w:t>
      </w:r>
    </w:p>
    <w:p w14:paraId="4D5849F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parcelamento por item, obrigatório nos termos do art. 40, § 1º, da Lei nº 14.133/2021 e da LC nº 123/2006, permite que fornecedores especializados em determinadas linhas pedagógicas ou de papelaria apresentem propostas competitivas no seu nicho de atuação, maximizando a disputa e a obtenção do menor preço. Será registrado o cadastro de reserva dos licitantes, viabilizando a convocação subsidiária em caso de cancelamento da ata ou inexecução pelo detentor originário, nos termos do art. 86, § 1º, da Lei nº 14.133/2021.</w:t>
      </w:r>
    </w:p>
    <w:p w14:paraId="4F19B629" w14:textId="77777777" w:rsidR="008F6EDC" w:rsidRPr="008F6EDC" w:rsidRDefault="008F6EDC" w:rsidP="008F6EDC">
      <w:pPr>
        <w:spacing w:after="0" w:line="240" w:lineRule="auto"/>
        <w:jc w:val="both"/>
        <w:rPr>
          <w:rFonts w:cstheme="minorHAnsi"/>
          <w:b/>
          <w:bCs/>
          <w:sz w:val="24"/>
          <w:szCs w:val="24"/>
        </w:rPr>
      </w:pPr>
    </w:p>
    <w:p w14:paraId="286E164B"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3.3. Fase de Execução — Ciclo de Aquisição e Fornecimento</w:t>
      </w:r>
    </w:p>
    <w:p w14:paraId="2259F518" w14:textId="77777777" w:rsidR="008F6EDC" w:rsidRPr="008F6EDC" w:rsidRDefault="008F6EDC" w:rsidP="008F6EDC">
      <w:pPr>
        <w:spacing w:after="0" w:line="240" w:lineRule="auto"/>
        <w:jc w:val="both"/>
        <w:rPr>
          <w:rFonts w:cstheme="minorHAnsi"/>
          <w:b/>
          <w:bCs/>
          <w:sz w:val="24"/>
          <w:szCs w:val="24"/>
        </w:rPr>
      </w:pPr>
    </w:p>
    <w:p w14:paraId="701C55E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execução da solução operacionaliza-se mediante o seguinte fluxo:</w:t>
      </w:r>
    </w:p>
    <w:p w14:paraId="0A17B9D6"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a) Emissão da Ordem de Fornecimento (OF) / Autorização de Fornecimento (AF): A secretaria requisitante identificará a necessidade de reposição de materiais e encaminhará requisição ao Departamento Central de Compras, que emitirá a Ordem de Fornecimento (OF) indicando os itens, quantidades, endereço de entrega e prazo. O fornecimento será sempre parcelado, conforme a necessidade real das secretarias, sem a formação de estoques excessivos.</w:t>
      </w:r>
    </w:p>
    <w:p w14:paraId="4B410E99"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b) Prazo de entrega e justificativa logística: A contratada terá o prazo de até 10 (dez) dias úteis para efetuar a entrega após o recebimento formal de cada OF, diretamente no almoxarifado da secretaria solicitante na sede do Município de Cotriguaçu – MT ou em suas unidades descentralizadas e distritos (como o Distrito de Nova União). Esse prazo é considerado plenamente suficiente e razoável para comportar o faturamento, separação e transporte rodoviário a partir dos centros distribuidores estaduais e regionais, garantindo a competitividade no certame sem risco de desabastecimento.</w:t>
      </w:r>
    </w:p>
    <w:p w14:paraId="19D9E4D7"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c) Condições de entrega: Os materiais deverão ser entregues em suas embalagens originais de fábrica, lacradas, sem avarias, umidade ou violações, contendo identificação clara de marca, fabricante, lote, dados técnicos e prazo de validade (quando aplicável), acompanhados da Nota Fiscal eletrônica correspondente.</w:t>
      </w:r>
    </w:p>
    <w:p w14:paraId="572CDD1A"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d) Vedações e Qualidade: Não serão aceitos materiais de segunda linha, recondicionados, manuseados de forma inadequada, com embalagens violadas ou de marcas que não atendam aos requisitos mínimos de desempenho estabelecidos nas especificações técnicas do edital.</w:t>
      </w:r>
    </w:p>
    <w:p w14:paraId="6F2B15D8" w14:textId="77777777" w:rsidR="008F6EDC" w:rsidRPr="008F6EDC" w:rsidRDefault="008F6EDC" w:rsidP="008F6EDC">
      <w:pPr>
        <w:spacing w:after="0" w:line="240" w:lineRule="auto"/>
        <w:jc w:val="both"/>
        <w:rPr>
          <w:rFonts w:cstheme="minorHAnsi"/>
          <w:b/>
          <w:bCs/>
          <w:sz w:val="24"/>
          <w:szCs w:val="24"/>
        </w:rPr>
      </w:pPr>
    </w:p>
    <w:p w14:paraId="62F1F2C8"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3.4. Fase de Recebimento e Controle de Qualidade</w:t>
      </w:r>
    </w:p>
    <w:p w14:paraId="76FBD179" w14:textId="77777777" w:rsidR="008F6EDC" w:rsidRPr="008F6EDC" w:rsidRDefault="008F6EDC" w:rsidP="008F6EDC">
      <w:pPr>
        <w:spacing w:after="0" w:line="240" w:lineRule="auto"/>
        <w:jc w:val="both"/>
        <w:rPr>
          <w:rFonts w:cstheme="minorHAnsi"/>
          <w:b/>
          <w:bCs/>
          <w:sz w:val="24"/>
          <w:szCs w:val="24"/>
        </w:rPr>
      </w:pPr>
    </w:p>
    <w:p w14:paraId="35A0019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3.4.1.O recebimento dos materiais obedecerá ao rito bifásico previsto no art. 140 da Lei nº 14.133/2021:</w:t>
      </w:r>
    </w:p>
    <w:p w14:paraId="566A2120"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a) Recebimento provisório: Realizado pelo fiscal do contrato ou encarregado do almoxarifado na secretaria destinatária, no ato da entrega, para conferência quantitativa dos volumes e verificação visual da integridade física das embalagens e prazos de validade. Constatada qualquer inconformidade aparente, o lote será recusado imediatamente.</w:t>
      </w:r>
    </w:p>
    <w:p w14:paraId="40859A99"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 xml:space="preserve">b) Recebimento definitivo: Realizado no prazo de até 10 (dez) dias úteis após o recebimento provisório, mediante verificação da qualidade e conformidade técnica dos produtos. Em </w:t>
      </w:r>
      <w:r w:rsidRPr="008F6EDC">
        <w:rPr>
          <w:rFonts w:cstheme="minorHAnsi"/>
          <w:sz w:val="24"/>
          <w:szCs w:val="24"/>
        </w:rPr>
        <w:lastRenderedPageBreak/>
        <w:t xml:space="preserve">materiais com prazo de validade (como tintas e colas), verificar-se-á se os produtos possuem, no mínimo, 75% (setenta e cinco por cento) de sua validade total restante. Em itens didático-escolares e de escrita, confirmar-se-á a presença do selo de </w:t>
      </w:r>
      <w:proofErr w:type="spellStart"/>
      <w:r w:rsidRPr="008F6EDC">
        <w:rPr>
          <w:rFonts w:cstheme="minorHAnsi"/>
          <w:sz w:val="24"/>
          <w:szCs w:val="24"/>
        </w:rPr>
        <w:t>atoxidade</w:t>
      </w:r>
      <w:proofErr w:type="spellEnd"/>
      <w:r w:rsidRPr="008F6EDC">
        <w:rPr>
          <w:rFonts w:cstheme="minorHAnsi"/>
          <w:sz w:val="24"/>
          <w:szCs w:val="24"/>
        </w:rPr>
        <w:t xml:space="preserve"> e da certificação do INMETRO.</w:t>
      </w:r>
    </w:p>
    <w:p w14:paraId="6088AE7B"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c) Substituição de itens rejeitados: Itens recusados por vício de fabricação, avaria no transporte ou desconformidade com a marca cotada deverão ser substituídos pela contratada no prazo máximo de 5 (cinco) dias úteis após a notificação formal, sem qualquer ônus para a Administração Municipal.</w:t>
      </w:r>
    </w:p>
    <w:p w14:paraId="769A88C9" w14:textId="77777777" w:rsidR="008F6EDC" w:rsidRPr="008F6EDC" w:rsidRDefault="008F6EDC" w:rsidP="008F6EDC">
      <w:pPr>
        <w:spacing w:after="0" w:line="240" w:lineRule="auto"/>
        <w:jc w:val="both"/>
        <w:rPr>
          <w:rFonts w:cstheme="minorHAnsi"/>
          <w:b/>
          <w:bCs/>
          <w:sz w:val="24"/>
          <w:szCs w:val="24"/>
        </w:rPr>
      </w:pPr>
    </w:p>
    <w:p w14:paraId="217E7AA3"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3.5. Fase de Utilização — Ciclo de Vida dos Insumos</w:t>
      </w:r>
    </w:p>
    <w:p w14:paraId="0C337D2F" w14:textId="77777777" w:rsidR="008F6EDC" w:rsidRPr="008F6EDC" w:rsidRDefault="008F6EDC" w:rsidP="008F6EDC">
      <w:pPr>
        <w:spacing w:after="0" w:line="240" w:lineRule="auto"/>
        <w:jc w:val="both"/>
        <w:rPr>
          <w:rFonts w:cstheme="minorHAnsi"/>
          <w:b/>
          <w:bCs/>
          <w:sz w:val="24"/>
          <w:szCs w:val="24"/>
        </w:rPr>
      </w:pPr>
    </w:p>
    <w:p w14:paraId="2E562FD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Durante a fase de utilização, os insumos percorrem o seguinte ciclo nas secretarias municipais:</w:t>
      </w:r>
    </w:p>
    <w:p w14:paraId="3B772F8A"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a) Distribuição e Consumo: Os materiais são distribuídos internamente aos servidores e salas de aula da rede municipal para consumo contínuo e proporcional às rotinas administrativas e pedagógicas, respeitando os quantitativos registrados por item na Ata de Registro de Preços.</w:t>
      </w:r>
    </w:p>
    <w:p w14:paraId="66679D71"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b) Garantia e Assistência: Para os materiais de consumo em geral, aplica-se a garantia legal de 90 (noventa) dias contra vícios ocultos (art. 26 do CDC). Para equipamentos e utensílios duráveis de expediente (como grampeadores industriais, perfuradores de alta capacidade e pistolas elétricas de cola quente).</w:t>
      </w:r>
    </w:p>
    <w:p w14:paraId="300FEFDD" w14:textId="77777777" w:rsidR="008F6EDC" w:rsidRPr="008F6EDC" w:rsidRDefault="008F6EDC" w:rsidP="008F6EDC">
      <w:pPr>
        <w:spacing w:after="0" w:line="240" w:lineRule="auto"/>
        <w:jc w:val="both"/>
        <w:rPr>
          <w:rFonts w:cstheme="minorHAnsi"/>
          <w:b/>
          <w:bCs/>
          <w:sz w:val="24"/>
          <w:szCs w:val="24"/>
        </w:rPr>
      </w:pPr>
    </w:p>
    <w:p w14:paraId="6E71B5C4"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3.6. Fase de Descarte e Sustentabilidade Ambiental</w:t>
      </w:r>
    </w:p>
    <w:p w14:paraId="1B572128" w14:textId="77777777" w:rsidR="008F6EDC" w:rsidRPr="008F6EDC" w:rsidRDefault="008F6EDC" w:rsidP="008F6EDC">
      <w:pPr>
        <w:spacing w:after="0" w:line="240" w:lineRule="auto"/>
        <w:jc w:val="both"/>
        <w:rPr>
          <w:rFonts w:cstheme="minorHAnsi"/>
          <w:b/>
          <w:bCs/>
          <w:sz w:val="24"/>
          <w:szCs w:val="24"/>
        </w:rPr>
      </w:pPr>
    </w:p>
    <w:p w14:paraId="789FC63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3.6.1.O ciclo de vida dos materiais de expediente e didáticos encerra-se com a destinação final ambientalmente adequada de embalagens e resíduos pós-consumo, adotando-se as seguintes diretrizes:</w:t>
      </w:r>
    </w:p>
    <w:p w14:paraId="2484C94F"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a) Celulose Sustentável: Os papéis, cadernos e envelopes utilizados pela Administração deverão comprovar, preferencialmente, procedência de manejo florestal sustentável com certificação (</w:t>
      </w:r>
      <w:r w:rsidRPr="008F6EDC">
        <w:rPr>
          <w:rFonts w:cstheme="minorHAnsi"/>
          <w:i/>
          <w:iCs/>
          <w:sz w:val="24"/>
          <w:szCs w:val="24"/>
        </w:rPr>
        <w:t>FSC</w:t>
      </w:r>
      <w:r w:rsidRPr="008F6EDC">
        <w:rPr>
          <w:rFonts w:cstheme="minorHAnsi"/>
          <w:sz w:val="24"/>
          <w:szCs w:val="24"/>
        </w:rPr>
        <w:t xml:space="preserve"> ou </w:t>
      </w:r>
      <w:r w:rsidRPr="008F6EDC">
        <w:rPr>
          <w:rFonts w:cstheme="minorHAnsi"/>
          <w:i/>
          <w:iCs/>
          <w:sz w:val="24"/>
          <w:szCs w:val="24"/>
        </w:rPr>
        <w:t>CERFLOR</w:t>
      </w:r>
      <w:r w:rsidRPr="008F6EDC">
        <w:rPr>
          <w:rFonts w:cstheme="minorHAnsi"/>
          <w:sz w:val="24"/>
          <w:szCs w:val="24"/>
        </w:rPr>
        <w:t>).</w:t>
      </w:r>
    </w:p>
    <w:p w14:paraId="152BA98D"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b) Logística Reversa (Resíduos Pós-Consumo): Em cumprimento à Política Nacional de Resíduos Sólidos (Lei nº 12.305/2010), a contratada responderá pelo recolhimento e destinação ambientalmente adequada de insumos perigosos pós-consumo (como pilhas, baterias e mídias magnéticas/ópticas utilizadas nos setores municipais).</w:t>
      </w:r>
    </w:p>
    <w:p w14:paraId="4714557F" w14:textId="77777777" w:rsidR="008F6EDC" w:rsidRPr="008F6EDC" w:rsidRDefault="008F6EDC" w:rsidP="008F6EDC">
      <w:pPr>
        <w:spacing w:after="0" w:line="240" w:lineRule="auto"/>
        <w:ind w:left="720"/>
        <w:jc w:val="both"/>
        <w:rPr>
          <w:rFonts w:cstheme="minorHAnsi"/>
          <w:sz w:val="24"/>
          <w:szCs w:val="24"/>
        </w:rPr>
      </w:pPr>
      <w:r w:rsidRPr="008F6EDC">
        <w:rPr>
          <w:rFonts w:cstheme="minorHAnsi"/>
          <w:sz w:val="24"/>
          <w:szCs w:val="24"/>
        </w:rPr>
        <w:t>c) Coleta Seletiva: As embalagens de papelão e plásticos de proteção oriundas das entregas deverão ser destinadas às cooperativas de reciclagem ou programas municipais de coleta seletiva, vedado o descarte inadequado no meio ambiente.</w:t>
      </w:r>
    </w:p>
    <w:p w14:paraId="7220C9B7" w14:textId="77777777" w:rsidR="008F6EDC" w:rsidRPr="008F6EDC" w:rsidRDefault="008F6EDC" w:rsidP="008F6EDC">
      <w:pPr>
        <w:spacing w:after="0" w:line="240" w:lineRule="auto"/>
        <w:jc w:val="both"/>
        <w:rPr>
          <w:rFonts w:cstheme="minorHAnsi"/>
          <w:b/>
          <w:bCs/>
          <w:sz w:val="24"/>
          <w:szCs w:val="24"/>
        </w:rPr>
      </w:pPr>
    </w:p>
    <w:p w14:paraId="6EE776DA"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3.7. Fase de Encerramento da Ata de Registro de Preços</w:t>
      </w:r>
    </w:p>
    <w:p w14:paraId="40C76F53" w14:textId="77777777" w:rsidR="008F6EDC" w:rsidRPr="008F6EDC" w:rsidRDefault="008F6EDC" w:rsidP="008F6EDC">
      <w:pPr>
        <w:spacing w:after="0" w:line="240" w:lineRule="auto"/>
        <w:jc w:val="both"/>
        <w:rPr>
          <w:rFonts w:cstheme="minorHAnsi"/>
          <w:b/>
          <w:bCs/>
          <w:sz w:val="24"/>
          <w:szCs w:val="24"/>
        </w:rPr>
      </w:pPr>
    </w:p>
    <w:p w14:paraId="3E068CC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encerramento da solução dar-se-á com o término da vigência da Ata de Registro de Preços (12 meses, salvo prorrogação) ou pelo esgotamento dos quantitativos máximos registrados para os itens. O Gestor da Ata deverá, com antecedência mínima de 60 (sessenta) dias do encerramento, verificar o saldo remanescente de cada item, comunicar as secretarias demandantes e adotar as providências necessárias para o planejamento tempestivo do novo certame, evitando a descontinuidade no abastecimento municipal.</w:t>
      </w:r>
    </w:p>
    <w:p w14:paraId="1C54A9E2" w14:textId="77777777" w:rsidR="008F6EDC" w:rsidRPr="008F6EDC" w:rsidRDefault="008F6EDC" w:rsidP="008F6EDC">
      <w:pPr>
        <w:spacing w:after="0" w:line="240" w:lineRule="auto"/>
        <w:jc w:val="both"/>
        <w:rPr>
          <w:rFonts w:cstheme="minorHAnsi"/>
          <w:b/>
          <w:bCs/>
          <w:sz w:val="24"/>
          <w:szCs w:val="24"/>
        </w:rPr>
      </w:pPr>
    </w:p>
    <w:p w14:paraId="7705FDEB"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3.8. Estrutura de Gestão e Fiscalização</w:t>
      </w:r>
    </w:p>
    <w:p w14:paraId="3BEB10C4" w14:textId="77777777" w:rsidR="008F6EDC" w:rsidRPr="008F6EDC" w:rsidRDefault="008F6EDC" w:rsidP="008F6EDC">
      <w:pPr>
        <w:spacing w:after="0" w:line="240" w:lineRule="auto"/>
        <w:jc w:val="both"/>
        <w:rPr>
          <w:rFonts w:cstheme="minorHAnsi"/>
          <w:b/>
          <w:bCs/>
          <w:sz w:val="24"/>
          <w:szCs w:val="24"/>
        </w:rPr>
      </w:pPr>
    </w:p>
    <w:p w14:paraId="43EEF45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gestão central da Ata de Registro de Preços será exercida pelo Departamento Central de Compras da Secretaria Municipal de Administração e Planejamento, com atribuições de coordenar as autorizações de fornecimento, controlar o saldo dos 153 itens, acompanhar a regularidade fiscal da empresa e instruir eventuais processos sancionatórios.</w:t>
      </w:r>
    </w:p>
    <w:p w14:paraId="4121605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A fiscalização técnica será exercida de forma descentralizada pelos fiscais de contrato e responsáveis pelos almoxarifados designados em cada uma das 10 (dez) Secretarias Municipais, com atribuições de acompanhar o recebimento no prazo de 10 dias úteis, atestar as notas fiscais, exigir a substituição em 5 dias úteis de itens defeituosos e comunicar qualquer infração contratual ao Gestor da Ata, nos termos dos </w:t>
      </w:r>
      <w:proofErr w:type="spellStart"/>
      <w:r w:rsidRPr="008F6EDC">
        <w:rPr>
          <w:rFonts w:cstheme="minorHAnsi"/>
          <w:sz w:val="24"/>
          <w:szCs w:val="24"/>
        </w:rPr>
        <w:t>arts</w:t>
      </w:r>
      <w:proofErr w:type="spellEnd"/>
      <w:r w:rsidRPr="008F6EDC">
        <w:rPr>
          <w:rFonts w:cstheme="minorHAnsi"/>
          <w:sz w:val="24"/>
          <w:szCs w:val="24"/>
        </w:rPr>
        <w:t>. 117 a 119 da Lei nº 14.133/2021.</w:t>
      </w:r>
    </w:p>
    <w:p w14:paraId="387A9BB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4.REQUISITOS DA CONTRATAÇÃO (Art.6 inciso XXIII, alínea d), da Lei 14.133/2021)</w:t>
      </w:r>
    </w:p>
    <w:p w14:paraId="52B388DA" w14:textId="77777777" w:rsidR="008F6EDC" w:rsidRPr="008F6EDC" w:rsidRDefault="008F6EDC" w:rsidP="008F6EDC">
      <w:pPr>
        <w:spacing w:after="0" w:line="240" w:lineRule="auto"/>
        <w:jc w:val="both"/>
        <w:rPr>
          <w:rFonts w:cstheme="minorHAnsi"/>
          <w:sz w:val="24"/>
          <w:szCs w:val="24"/>
        </w:rPr>
      </w:pPr>
    </w:p>
    <w:p w14:paraId="4C95EBD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4.1. Requisitos Técnicos, de Qualidade e Segurança dos Produtos</w:t>
      </w:r>
    </w:p>
    <w:p w14:paraId="2E85460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4.1.1. Padrão de Qualidade e Especificações Técnicas</w:t>
      </w:r>
    </w:p>
    <w:p w14:paraId="49DBAFB0" w14:textId="77777777" w:rsidR="008F6EDC" w:rsidRPr="008F6EDC" w:rsidRDefault="008F6EDC" w:rsidP="008F6EDC">
      <w:pPr>
        <w:spacing w:after="0" w:line="240" w:lineRule="auto"/>
        <w:jc w:val="both"/>
        <w:rPr>
          <w:rFonts w:cstheme="minorHAnsi"/>
          <w:sz w:val="24"/>
          <w:szCs w:val="24"/>
        </w:rPr>
      </w:pPr>
    </w:p>
    <w:p w14:paraId="0BEFE18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Todos os deverão ser novos, de primeiro uso, fabricados sob rigoroso controle de qualidade e fornecidos em suas embalagens originais, lacradas, resistentes e devidamente identificadas com marca, fabricante, lote e dados técnicos de especificação.</w:t>
      </w:r>
    </w:p>
    <w:p w14:paraId="0CABFC2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Os materiais deverão atender integralmente aos padrões mínimos de desempenho, resistência, durabilidade e funcionalidade descritos nas especificações individuais do Termo de Referência e nas normas técnicas brasileiras aplicáveis (ABNT/NBR).</w:t>
      </w:r>
    </w:p>
    <w:p w14:paraId="3CF4D3D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É vedado o fornecimento de itens recondicionados, reutilizados, de segunda fabricação ou de produtos cujos insumos e componentes não atinjam os requisitos técnicos e os testes de conformidade exigidos no momento do recebimento.</w:t>
      </w:r>
    </w:p>
    <w:p w14:paraId="176F7BA8" w14:textId="77777777" w:rsidR="008F6EDC" w:rsidRPr="008F6EDC" w:rsidRDefault="008F6EDC" w:rsidP="008F6EDC">
      <w:pPr>
        <w:spacing w:after="0" w:line="240" w:lineRule="auto"/>
        <w:jc w:val="both"/>
        <w:rPr>
          <w:rFonts w:cstheme="minorHAnsi"/>
          <w:sz w:val="24"/>
          <w:szCs w:val="24"/>
        </w:rPr>
      </w:pPr>
    </w:p>
    <w:p w14:paraId="2AE7976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4.1.2. Certificação Obrigatória (INMETRO) e </w:t>
      </w:r>
      <w:proofErr w:type="spellStart"/>
      <w:r w:rsidRPr="008F6EDC">
        <w:rPr>
          <w:rFonts w:cstheme="minorHAnsi"/>
          <w:sz w:val="24"/>
          <w:szCs w:val="24"/>
        </w:rPr>
        <w:t>Atoxidade</w:t>
      </w:r>
      <w:proofErr w:type="spellEnd"/>
    </w:p>
    <w:p w14:paraId="11A71253" w14:textId="77777777" w:rsidR="008F6EDC" w:rsidRPr="008F6EDC" w:rsidRDefault="008F6EDC" w:rsidP="008F6EDC">
      <w:pPr>
        <w:spacing w:after="0" w:line="240" w:lineRule="auto"/>
        <w:jc w:val="both"/>
        <w:rPr>
          <w:rFonts w:cstheme="minorHAnsi"/>
          <w:sz w:val="24"/>
          <w:szCs w:val="24"/>
        </w:rPr>
      </w:pPr>
    </w:p>
    <w:p w14:paraId="5176A27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Para resguardar a integridade física e sanitária dos alunos da rede municipal de ensino e dos servidores, todos os itens escolares, infantis, pedagógicos e de escrita (a exemplo de tintas, massas de modelar, colas, lápis de cor, giz de cera e apagadores) deverão obrigatoriamente possuir certificação de conformidade do INMETRO e selo de </w:t>
      </w:r>
      <w:proofErr w:type="spellStart"/>
      <w:r w:rsidRPr="008F6EDC">
        <w:rPr>
          <w:rFonts w:cstheme="minorHAnsi"/>
          <w:sz w:val="24"/>
          <w:szCs w:val="24"/>
        </w:rPr>
        <w:t>atoxidade</w:t>
      </w:r>
      <w:proofErr w:type="spellEnd"/>
      <w:r w:rsidRPr="008F6EDC">
        <w:rPr>
          <w:rFonts w:cstheme="minorHAnsi"/>
          <w:sz w:val="24"/>
          <w:szCs w:val="24"/>
        </w:rPr>
        <w:t>.</w:t>
      </w:r>
    </w:p>
    <w:p w14:paraId="4F437E6E" w14:textId="77777777" w:rsidR="008F6EDC" w:rsidRPr="008F6EDC" w:rsidRDefault="008F6EDC" w:rsidP="008F6EDC">
      <w:pPr>
        <w:spacing w:after="0" w:line="240" w:lineRule="auto"/>
        <w:jc w:val="both"/>
        <w:rPr>
          <w:rFonts w:cstheme="minorHAnsi"/>
          <w:sz w:val="24"/>
          <w:szCs w:val="24"/>
        </w:rPr>
      </w:pPr>
    </w:p>
    <w:p w14:paraId="6B561B9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4.1.3. Prazo de Validade Mínimo dos Insumos</w:t>
      </w:r>
    </w:p>
    <w:p w14:paraId="616CB988" w14:textId="77777777" w:rsidR="008F6EDC" w:rsidRPr="008F6EDC" w:rsidRDefault="008F6EDC" w:rsidP="008F6EDC">
      <w:pPr>
        <w:spacing w:after="0" w:line="240" w:lineRule="auto"/>
        <w:jc w:val="both"/>
        <w:rPr>
          <w:rFonts w:cstheme="minorHAnsi"/>
          <w:sz w:val="24"/>
          <w:szCs w:val="24"/>
        </w:rPr>
      </w:pPr>
    </w:p>
    <w:p w14:paraId="23167C3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Materiais com prazo de validade determinado (tintas, colas, baterias, pilhas e corretivos) deverão ser entregues com, no mínimo, 75% (setenta e cinco por cento) do seu prazo de validade total restante, contado da data do recebimento definitivo pelo almoxarifado.</w:t>
      </w:r>
    </w:p>
    <w:p w14:paraId="30A8DDDE" w14:textId="77777777" w:rsidR="008F6EDC" w:rsidRPr="008F6EDC" w:rsidRDefault="008F6EDC" w:rsidP="008F6EDC">
      <w:pPr>
        <w:spacing w:after="0" w:line="240" w:lineRule="auto"/>
        <w:jc w:val="both"/>
        <w:rPr>
          <w:rFonts w:cstheme="minorHAnsi"/>
          <w:sz w:val="24"/>
          <w:szCs w:val="24"/>
        </w:rPr>
      </w:pPr>
    </w:p>
    <w:p w14:paraId="59545FD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4.2. Requisitos Operacionais e Logística de Fornecimento</w:t>
      </w:r>
    </w:p>
    <w:p w14:paraId="14EDC54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4.2.1. Modelo de Fornecimento Parcelado (SRP)</w:t>
      </w:r>
    </w:p>
    <w:p w14:paraId="00B5E62D" w14:textId="77777777" w:rsidR="008F6EDC" w:rsidRPr="008F6EDC" w:rsidRDefault="008F6EDC" w:rsidP="008F6EDC">
      <w:pPr>
        <w:spacing w:after="0" w:line="240" w:lineRule="auto"/>
        <w:jc w:val="both"/>
        <w:rPr>
          <w:rFonts w:cstheme="minorHAnsi"/>
          <w:sz w:val="24"/>
          <w:szCs w:val="24"/>
        </w:rPr>
      </w:pPr>
    </w:p>
    <w:p w14:paraId="5D4BF45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As entregas ocorrerão de forma fracionada e sob demanda, mediante a emissão e o envio formal de Ordem de Fornecimento (OF) ou Autorização de Fornecimento (AF) expedidas pelas 10 (dez) Secretarias Municipais solicitantes, ao longo da vigência da Ata de Registro de Preços.</w:t>
      </w:r>
    </w:p>
    <w:p w14:paraId="45EA471D" w14:textId="77777777" w:rsidR="008F6EDC" w:rsidRPr="008F6EDC" w:rsidRDefault="008F6EDC" w:rsidP="008F6EDC">
      <w:pPr>
        <w:spacing w:after="0" w:line="240" w:lineRule="auto"/>
        <w:jc w:val="both"/>
        <w:rPr>
          <w:rFonts w:cstheme="minorHAnsi"/>
          <w:sz w:val="24"/>
          <w:szCs w:val="24"/>
        </w:rPr>
      </w:pPr>
    </w:p>
    <w:p w14:paraId="47B6F2B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4.2.2. Locais de Entrega e Abrangência</w:t>
      </w:r>
    </w:p>
    <w:p w14:paraId="508AEFE9" w14:textId="77777777" w:rsidR="008F6EDC" w:rsidRPr="008F6EDC" w:rsidRDefault="008F6EDC" w:rsidP="008F6EDC">
      <w:pPr>
        <w:spacing w:after="0" w:line="240" w:lineRule="auto"/>
        <w:jc w:val="both"/>
        <w:rPr>
          <w:rFonts w:cstheme="minorHAnsi"/>
          <w:sz w:val="24"/>
          <w:szCs w:val="24"/>
        </w:rPr>
      </w:pPr>
    </w:p>
    <w:p w14:paraId="7D22A0C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fornecimento deverá ser executado diretamente nos almoxarifados centrais ou locais indicados pelas secretarias requisitantes, abrangendo tanto a sede do Município de Cotriguaçu – MT quanto suas unidades descentralizadas e distritos (incluindo o Distrito de Nova União).</w:t>
      </w:r>
    </w:p>
    <w:p w14:paraId="347EB1AF" w14:textId="77777777" w:rsidR="008F6EDC" w:rsidRPr="008F6EDC" w:rsidRDefault="008F6EDC" w:rsidP="008F6EDC">
      <w:pPr>
        <w:spacing w:after="0" w:line="240" w:lineRule="auto"/>
        <w:ind w:left="720"/>
        <w:jc w:val="both"/>
        <w:rPr>
          <w:rFonts w:cstheme="minorHAnsi"/>
          <w:sz w:val="24"/>
          <w:szCs w:val="24"/>
        </w:rPr>
      </w:pPr>
    </w:p>
    <w:p w14:paraId="7B7353D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4.2.3. Prazo de Entrega e Responsabilidade Logística</w:t>
      </w:r>
    </w:p>
    <w:p w14:paraId="1263A9E9" w14:textId="77777777" w:rsidR="008F6EDC" w:rsidRPr="008F6EDC" w:rsidRDefault="008F6EDC" w:rsidP="008F6EDC">
      <w:pPr>
        <w:spacing w:after="0" w:line="240" w:lineRule="auto"/>
        <w:jc w:val="both"/>
        <w:rPr>
          <w:rFonts w:cstheme="minorHAnsi"/>
          <w:sz w:val="24"/>
          <w:szCs w:val="24"/>
        </w:rPr>
      </w:pPr>
    </w:p>
    <w:p w14:paraId="147A049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entrega integral dos materiais solicitados em cada ordem de fornecimento deverá ocorrer no prazo máximo de 10 (dez) dias úteis, contados do recebimento formal da OF pela contratada.</w:t>
      </w:r>
    </w:p>
    <w:p w14:paraId="28100B59" w14:textId="77777777" w:rsidR="008F6EDC" w:rsidRPr="008F6EDC" w:rsidRDefault="008F6EDC" w:rsidP="008F6EDC">
      <w:pPr>
        <w:spacing w:after="0" w:line="240" w:lineRule="auto"/>
        <w:jc w:val="both"/>
        <w:rPr>
          <w:rFonts w:cstheme="minorHAnsi"/>
          <w:sz w:val="24"/>
          <w:szCs w:val="24"/>
        </w:rPr>
      </w:pPr>
      <w:r w:rsidRPr="008F6EDC">
        <w:rPr>
          <w:rFonts w:cstheme="minorHAnsi"/>
          <w:i/>
          <w:iCs/>
          <w:sz w:val="24"/>
          <w:szCs w:val="24"/>
        </w:rPr>
        <w:t>Justificativa Logística:</w:t>
      </w:r>
      <w:r w:rsidRPr="008F6EDC">
        <w:rPr>
          <w:rFonts w:cstheme="minorHAnsi"/>
          <w:sz w:val="24"/>
          <w:szCs w:val="24"/>
        </w:rPr>
        <w:t xml:space="preserve"> O prazo de 10 dias úteis é plenamente viável e necessário para comportar o faturamento, a separação e o transporte rodoviário a partir dos centros distribuidores estaduais e regionais até Cotriguaçu – MT, prevenindo o desabastecimento sem inviabilizar a competitividade do certame.</w:t>
      </w:r>
    </w:p>
    <w:p w14:paraId="0A90290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Todas as despesas de frete, seguro, transporte, carga, descarga, embalagens de proteção e tributos incidentes correrão por conta e risco exclusivos da empresa fornecedora.</w:t>
      </w:r>
    </w:p>
    <w:p w14:paraId="5782C743" w14:textId="77777777" w:rsidR="008F6EDC" w:rsidRPr="008F6EDC" w:rsidRDefault="008F6EDC" w:rsidP="008F6EDC">
      <w:pPr>
        <w:spacing w:after="0" w:line="240" w:lineRule="auto"/>
        <w:jc w:val="both"/>
        <w:rPr>
          <w:rFonts w:cstheme="minorHAnsi"/>
          <w:sz w:val="24"/>
          <w:szCs w:val="24"/>
        </w:rPr>
      </w:pPr>
    </w:p>
    <w:p w14:paraId="4F23276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4.3. Requisitos de Sustentabilidade Ambiental e Social</w:t>
      </w:r>
    </w:p>
    <w:p w14:paraId="12AAD6D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4.3.1. Origem Florestal Sustentável:</w:t>
      </w:r>
    </w:p>
    <w:p w14:paraId="3F00895D" w14:textId="77777777" w:rsidR="008F6EDC" w:rsidRPr="008F6EDC" w:rsidRDefault="008F6EDC" w:rsidP="008F6EDC">
      <w:pPr>
        <w:spacing w:after="0" w:line="240" w:lineRule="auto"/>
        <w:jc w:val="both"/>
        <w:rPr>
          <w:rFonts w:cstheme="minorHAnsi"/>
          <w:sz w:val="24"/>
          <w:szCs w:val="24"/>
        </w:rPr>
      </w:pPr>
    </w:p>
    <w:p w14:paraId="12A2826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Os produtos derivados de papel e celulose (papel sulfite A4, cartolinas, cadernos e envelopes) deverão, preferencialmente, comprovar procedência de manejo florestal sustentável por meio de certificações reconhecidas (</w:t>
      </w:r>
      <w:r w:rsidRPr="008F6EDC">
        <w:rPr>
          <w:rFonts w:cstheme="minorHAnsi"/>
          <w:i/>
          <w:iCs/>
          <w:sz w:val="24"/>
          <w:szCs w:val="24"/>
        </w:rPr>
        <w:t>FSC</w:t>
      </w:r>
      <w:r w:rsidRPr="008F6EDC">
        <w:rPr>
          <w:rFonts w:cstheme="minorHAnsi"/>
          <w:sz w:val="24"/>
          <w:szCs w:val="24"/>
        </w:rPr>
        <w:t xml:space="preserve"> ou </w:t>
      </w:r>
      <w:r w:rsidRPr="008F6EDC">
        <w:rPr>
          <w:rFonts w:cstheme="minorHAnsi"/>
          <w:i/>
          <w:iCs/>
          <w:sz w:val="24"/>
          <w:szCs w:val="24"/>
        </w:rPr>
        <w:t>CERFLOR</w:t>
      </w:r>
      <w:r w:rsidRPr="008F6EDC">
        <w:rPr>
          <w:rFonts w:cstheme="minorHAnsi"/>
          <w:sz w:val="24"/>
          <w:szCs w:val="24"/>
        </w:rPr>
        <w:t>).</w:t>
      </w:r>
    </w:p>
    <w:p w14:paraId="7F71D6E0" w14:textId="77777777" w:rsidR="008F6EDC" w:rsidRPr="008F6EDC" w:rsidRDefault="008F6EDC" w:rsidP="008F6EDC">
      <w:pPr>
        <w:spacing w:after="0" w:line="240" w:lineRule="auto"/>
        <w:jc w:val="both"/>
        <w:rPr>
          <w:rFonts w:cstheme="minorHAnsi"/>
          <w:sz w:val="24"/>
          <w:szCs w:val="24"/>
        </w:rPr>
      </w:pPr>
    </w:p>
    <w:p w14:paraId="4D4D3C5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4.3.2. Embalagens e Logística Reversa</w:t>
      </w:r>
    </w:p>
    <w:p w14:paraId="270FF3D3" w14:textId="77777777" w:rsidR="008F6EDC" w:rsidRPr="008F6EDC" w:rsidRDefault="008F6EDC" w:rsidP="008F6EDC">
      <w:pPr>
        <w:spacing w:after="0" w:line="240" w:lineRule="auto"/>
        <w:jc w:val="both"/>
        <w:rPr>
          <w:rFonts w:cstheme="minorHAnsi"/>
          <w:sz w:val="24"/>
          <w:szCs w:val="24"/>
        </w:rPr>
      </w:pPr>
    </w:p>
    <w:p w14:paraId="2A09BDE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Os materiais deverão ser acondicionados preferencialmente em embalagens recicláveis.</w:t>
      </w:r>
    </w:p>
    <w:p w14:paraId="52C7B92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Em cumprimento à Política Nacional de Resíduos Sólidos (Lei Federal nº 12.305/2010), aplica-se a logística reversa obrigatória para o recolhimento e a destinação ambientalmente adequada de resíduos perigosos pós-consumo, tais como pilhas, baterias e mídias magnéticas/ópticas.</w:t>
      </w:r>
    </w:p>
    <w:p w14:paraId="53173D19" w14:textId="77777777" w:rsidR="008F6EDC" w:rsidRPr="008F6EDC" w:rsidRDefault="008F6EDC" w:rsidP="008F6EDC">
      <w:pPr>
        <w:spacing w:after="0" w:line="240" w:lineRule="auto"/>
        <w:jc w:val="both"/>
        <w:rPr>
          <w:rFonts w:cstheme="minorHAnsi"/>
          <w:sz w:val="24"/>
          <w:szCs w:val="24"/>
        </w:rPr>
      </w:pPr>
    </w:p>
    <w:p w14:paraId="3D8FD4C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4.4. Garantia, Assistência Técnica e Reposição</w:t>
      </w:r>
    </w:p>
    <w:p w14:paraId="51E3ABD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4.4.1. Garantia de Bens de Consumo</w:t>
      </w:r>
    </w:p>
    <w:p w14:paraId="2643479F" w14:textId="77777777" w:rsidR="008F6EDC" w:rsidRPr="008F6EDC" w:rsidRDefault="008F6EDC" w:rsidP="008F6EDC">
      <w:pPr>
        <w:spacing w:after="0" w:line="240" w:lineRule="auto"/>
        <w:jc w:val="both"/>
        <w:rPr>
          <w:rFonts w:cstheme="minorHAnsi"/>
          <w:sz w:val="24"/>
          <w:szCs w:val="24"/>
        </w:rPr>
      </w:pPr>
    </w:p>
    <w:p w14:paraId="7E1F584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Aplica-se a garantia legal de 90 (noventa) dias contra vícios ocultos e defeitos de fabricação, nos termos do Código de Defesa do Consumidor (art. 26 da Lei nº 8.078/1990) para bens duráveis de expediente (como grampeadores industriais, perfuradores de alta capacidade e pistolas elétricas de cola quente).</w:t>
      </w:r>
    </w:p>
    <w:p w14:paraId="138B955C" w14:textId="77777777" w:rsidR="008F6EDC" w:rsidRPr="008F6EDC" w:rsidRDefault="008F6EDC" w:rsidP="008F6EDC">
      <w:pPr>
        <w:spacing w:after="0" w:line="240" w:lineRule="auto"/>
        <w:ind w:left="720"/>
        <w:jc w:val="both"/>
        <w:rPr>
          <w:rFonts w:cstheme="minorHAnsi"/>
          <w:sz w:val="24"/>
          <w:szCs w:val="24"/>
        </w:rPr>
      </w:pPr>
    </w:p>
    <w:p w14:paraId="6CEDA8F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4.4.3. Procedimento de Troca e Substituição</w:t>
      </w:r>
    </w:p>
    <w:p w14:paraId="7478BF15" w14:textId="77777777" w:rsidR="008F6EDC" w:rsidRPr="008F6EDC" w:rsidRDefault="008F6EDC" w:rsidP="008F6EDC">
      <w:pPr>
        <w:spacing w:after="0" w:line="240" w:lineRule="auto"/>
        <w:jc w:val="both"/>
        <w:rPr>
          <w:rFonts w:cstheme="minorHAnsi"/>
          <w:sz w:val="24"/>
          <w:szCs w:val="24"/>
        </w:rPr>
      </w:pPr>
    </w:p>
    <w:p w14:paraId="57478C6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Identificada qualquer incorreção, avaria, defeito de fabricação ou desconformidade com a marca cotada no ato do recebimento provisório ou definitivo, a contratada responderá pelo encargo de efetuar a substituição do lote recusado no prazo máximo de 5 (cinco) dias úteis, sem qualquer ônus suplementar ao Município.</w:t>
      </w:r>
    </w:p>
    <w:p w14:paraId="6EE31EEA" w14:textId="77777777" w:rsidR="008F6EDC" w:rsidRPr="008F6EDC" w:rsidRDefault="008F6EDC" w:rsidP="008F6EDC">
      <w:pPr>
        <w:spacing w:after="0" w:line="240" w:lineRule="auto"/>
        <w:jc w:val="both"/>
        <w:rPr>
          <w:rFonts w:cstheme="minorHAnsi"/>
          <w:b/>
          <w:bCs/>
          <w:color w:val="EE0000"/>
          <w:sz w:val="24"/>
          <w:szCs w:val="24"/>
        </w:rPr>
      </w:pPr>
    </w:p>
    <w:p w14:paraId="1A25F7B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4.5. Prazos Logísticos e Locais de Entrega</w:t>
      </w:r>
    </w:p>
    <w:p w14:paraId="3D9DC389" w14:textId="77777777" w:rsidR="008F6EDC" w:rsidRPr="008F6EDC" w:rsidRDefault="008F6EDC" w:rsidP="008F6EDC">
      <w:pPr>
        <w:spacing w:after="0" w:line="240" w:lineRule="auto"/>
        <w:jc w:val="both"/>
        <w:rPr>
          <w:rFonts w:cstheme="minorHAnsi"/>
          <w:sz w:val="24"/>
          <w:szCs w:val="24"/>
        </w:rPr>
      </w:pPr>
    </w:p>
    <w:p w14:paraId="6863293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Prazo Máximo de Entrega: O prazo máximo para o fornecimento integral dos materiais solicitados em cada Ordem de Fornecimento (OF) é de 10 (dez) dias úteis, contados a partir do recebimento formal da solicitação pela contratada.</w:t>
      </w:r>
    </w:p>
    <w:p w14:paraId="3F3244D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Locais de Entrega: As mercadorias deverão ser entregues e descarregadas de forma individualizada diretamente nos almoxarifados ou unidades indicadas pelas secretarias requisitantes, abrangendo a sede do Município de Cotriguaçu – MT e suas unidades descentralizadas e distritos (incluindo o Distrito de Nova União).</w:t>
      </w:r>
    </w:p>
    <w:p w14:paraId="06885FC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Condições de Descarregamento: É expressamente vedado à contratada entregar materiais de secretarias distintas agrupados em um único local para divisão posterior, assim como repassar a servidores públicos a obrigação de retirar mercadorias em transportadoras ou pontos de apoio.</w:t>
      </w:r>
    </w:p>
    <w:p w14:paraId="38CEFD15" w14:textId="77777777" w:rsidR="008F6EDC" w:rsidRPr="008F6EDC" w:rsidRDefault="008F6EDC" w:rsidP="008F6EDC">
      <w:pPr>
        <w:spacing w:after="0" w:line="240" w:lineRule="auto"/>
        <w:jc w:val="both"/>
        <w:rPr>
          <w:rFonts w:cstheme="minorHAnsi"/>
          <w:sz w:val="24"/>
          <w:szCs w:val="24"/>
        </w:rPr>
      </w:pPr>
    </w:p>
    <w:p w14:paraId="77CFD369"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5.MODELO DE EXECUÇÃO DO OBJETO, QUE CONSISTE NA DEFINIÇÃO DE COMO O CONTRATO DEVERÁ PRODUZIR OS RESULTADOS PRETENDIDOS DESDE O SEU INÍCIO ATÉ O SEU ENCERRAMENTO; (Art.6 inciso XXIII, alínea e), da Lei 14.133/2021)</w:t>
      </w:r>
    </w:p>
    <w:p w14:paraId="7AEE599A" w14:textId="77777777" w:rsidR="008F6EDC" w:rsidRPr="008F6EDC" w:rsidRDefault="008F6EDC" w:rsidP="008F6EDC">
      <w:pPr>
        <w:spacing w:after="0" w:line="240" w:lineRule="auto"/>
        <w:jc w:val="both"/>
        <w:rPr>
          <w:rFonts w:cstheme="minorHAnsi"/>
          <w:sz w:val="24"/>
          <w:szCs w:val="24"/>
        </w:rPr>
      </w:pPr>
    </w:p>
    <w:p w14:paraId="24F06FE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modelo de execução consiste na definição das regras operacionais pelas quais a contratação produzirá os resultados pretendidos desde a assinatura da Ata de Registro de Preços até o encerramento do seu prazo de vigência.</w:t>
      </w:r>
    </w:p>
    <w:p w14:paraId="37015CEA" w14:textId="77777777" w:rsidR="008F6EDC" w:rsidRPr="008F6EDC" w:rsidRDefault="008F6EDC" w:rsidP="008F6EDC">
      <w:pPr>
        <w:spacing w:after="0" w:line="240" w:lineRule="auto"/>
        <w:jc w:val="both"/>
        <w:rPr>
          <w:rFonts w:cstheme="minorHAnsi"/>
          <w:b/>
          <w:bCs/>
          <w:sz w:val="24"/>
          <w:szCs w:val="24"/>
        </w:rPr>
      </w:pPr>
    </w:p>
    <w:p w14:paraId="4A5643B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5.1. Regras Gerais de Fornecimento e Execução</w:t>
      </w:r>
    </w:p>
    <w:p w14:paraId="6A71957B" w14:textId="77777777" w:rsidR="008F6EDC" w:rsidRPr="008F6EDC" w:rsidRDefault="008F6EDC" w:rsidP="008F6EDC">
      <w:pPr>
        <w:spacing w:after="0" w:line="240" w:lineRule="auto"/>
        <w:jc w:val="both"/>
        <w:rPr>
          <w:rFonts w:cstheme="minorHAnsi"/>
          <w:b/>
          <w:bCs/>
          <w:sz w:val="24"/>
          <w:szCs w:val="24"/>
        </w:rPr>
      </w:pPr>
    </w:p>
    <w:p w14:paraId="2280782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5.1.1. O objeto desta licitação refere-se a uma estimativa anual de consumo para o suprimento continuo das 10 (dez) Secretarias Municipais, pelo período de 12 (doze) meses, contados da assinatura/publicação da Ata de Registro de Preços.</w:t>
      </w:r>
    </w:p>
    <w:p w14:paraId="358D922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5.1.2. As entregas ocorrerão de forma parcelada e sob demanda, em estrito atendimento às Ordens de Fornecimento (OF) ou Autorizações de Fornecimento (AF) emitidas pelo Departamento Central de Compras mediante requisição dos órgãos solicitantes.</w:t>
      </w:r>
    </w:p>
    <w:p w14:paraId="132BFDC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5.1.3. É vedada a entrega em parcela única de toda a estimativa anual, devendo o fornecimento observar estritamente as quantidades, itens e locais fracionados indicados em cada solicitação formal.</w:t>
      </w:r>
    </w:p>
    <w:p w14:paraId="19B312C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5.1.4. A formalização da solicitação dar-se-á mediante a emissão de Ordem de Fornecimento (OF), acompanhada da respectiva Nota de Empenho ou documento equivalente, na forma estabelecida no art. 95 da Lei nº 14.133/2021, citando o número do Processo Administrativo nº 2603/2026 e a Ata de Registro de Preços.</w:t>
      </w:r>
    </w:p>
    <w:p w14:paraId="05E36C0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5.1.5. A detentora da Ata fica obrigada a atender todas as Ordens de Fornecimento expedidas durante a vigência do Registro de Preços, ainda que a entrega física dos materiais venha a ocorrer em data posterior ao seu vencimento.</w:t>
      </w:r>
    </w:p>
    <w:p w14:paraId="00B504D2" w14:textId="77777777" w:rsidR="008F6EDC" w:rsidRPr="008F6EDC" w:rsidRDefault="008F6EDC" w:rsidP="008F6EDC">
      <w:pPr>
        <w:spacing w:after="0" w:line="240" w:lineRule="auto"/>
        <w:jc w:val="both"/>
        <w:rPr>
          <w:rFonts w:cstheme="minorHAnsi"/>
          <w:b/>
          <w:bCs/>
          <w:sz w:val="24"/>
          <w:szCs w:val="24"/>
        </w:rPr>
      </w:pPr>
    </w:p>
    <w:p w14:paraId="3B86947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 Comunicação Formal e Gestão das Solicitações</w:t>
      </w:r>
    </w:p>
    <w:p w14:paraId="34F9E768" w14:textId="77777777" w:rsidR="008F6EDC" w:rsidRPr="008F6EDC" w:rsidRDefault="008F6EDC" w:rsidP="008F6EDC">
      <w:pPr>
        <w:spacing w:after="0" w:line="240" w:lineRule="auto"/>
        <w:jc w:val="both"/>
        <w:rPr>
          <w:rFonts w:cstheme="minorHAnsi"/>
          <w:b/>
          <w:bCs/>
          <w:sz w:val="24"/>
          <w:szCs w:val="24"/>
        </w:rPr>
      </w:pPr>
    </w:p>
    <w:p w14:paraId="722F47B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5.2.1. As Ordens de Fornecimento serão encaminhadas à contratada preferencialmente por meio eletrônico (e-mail), no endereço formal informado pela empresa em sua documentação de habilitação.</w:t>
      </w:r>
    </w:p>
    <w:p w14:paraId="1ADFF80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5.2.2. A contratada deverá manter seus dados cadastrais, telefone e e-mail permanentemente atualizados perante o Departamento Central de Compras.</w:t>
      </w:r>
    </w:p>
    <w:p w14:paraId="1D3ADA6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5.2.3. Quaisquer alterações de contatos deverão ser comunicadas imediatamente por escrito. Na ausência dessa comunicação, serão consideradas oficialmente recebidas e válidas todas as notificações e ordens enviadas aos endereços anteriormente cadastrados.</w:t>
      </w:r>
    </w:p>
    <w:p w14:paraId="75DA055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5.2.4. Não serão aceitas justificativas pautadas na alegação de não recebimento ou não visualização de mensagens eletrônicas enviadas aos canais oficiais.</w:t>
      </w:r>
    </w:p>
    <w:p w14:paraId="480C164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5.2.5. Comunicação de Imprevistos: Impossibilidades técnicas ou logísticas extraordinárias que possam impactar o cumprimento do prazo de entrega deverão ser justificadas por escrito e formalmente comunicadas ao órgão gerenciador no prazo máximo de 24 (vinte e quatro) horas a contar do recebimento da Ordem de Fornecimento.</w:t>
      </w:r>
    </w:p>
    <w:p w14:paraId="12C0624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5.2.6. A aceitação da justificativa pela Administração ficará condicionada à comprovação do fato fortuito ou força maior, sem prejuízo da convocação do cadastro de reserva caso a paralisação comprometa o interesse público.</w:t>
      </w:r>
    </w:p>
    <w:p w14:paraId="79867975" w14:textId="77777777" w:rsidR="008F6EDC" w:rsidRPr="008F6EDC" w:rsidRDefault="008F6EDC" w:rsidP="008F6EDC">
      <w:pPr>
        <w:spacing w:after="0" w:line="240" w:lineRule="auto"/>
        <w:jc w:val="both"/>
        <w:rPr>
          <w:rFonts w:cstheme="minorHAnsi"/>
          <w:b/>
          <w:bCs/>
          <w:sz w:val="24"/>
          <w:szCs w:val="24"/>
        </w:rPr>
      </w:pPr>
    </w:p>
    <w:p w14:paraId="36EE648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5.3. Condições e Logística de Entrega dos Materiais</w:t>
      </w:r>
    </w:p>
    <w:p w14:paraId="729385F4" w14:textId="77777777" w:rsidR="008F6EDC" w:rsidRPr="008F6EDC" w:rsidRDefault="008F6EDC" w:rsidP="008F6EDC">
      <w:pPr>
        <w:spacing w:after="0" w:line="240" w:lineRule="auto"/>
        <w:jc w:val="both"/>
        <w:rPr>
          <w:rFonts w:cstheme="minorHAnsi"/>
          <w:b/>
          <w:bCs/>
          <w:sz w:val="24"/>
          <w:szCs w:val="24"/>
        </w:rPr>
      </w:pPr>
    </w:p>
    <w:p w14:paraId="2086C59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5.3.1. Autonomia das Entregas por Secretaria: Os materiais deverão ser entregues e descarregados de forma individualizada no almoxarifado de cada secretaria requisitante na sede do Município de Cotriguaçu – MT ou em suas unidades descentralizadas e distritos (incluindo o Distrito de Nova União), rigorosamente conforme os endereços indicados na Ordem de Fornecimento.</w:t>
      </w:r>
    </w:p>
    <w:p w14:paraId="6D573E0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5.3.2. Vedação ao Agrupamento Logístico: É expressamente proibido à contratada descarregar materiais de duas ou mais secretarias conjuntamente em um único local para redivisão posterior, bem como repassar a servidores públicos a obrigação de retirar mercadorias em transportadoras ou pontos de apoio. A responsabilidade integral do transporte e da entrega física é da empresa vencedora.</w:t>
      </w:r>
    </w:p>
    <w:p w14:paraId="46F4266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5.3.3. Identificação e Acompanhamento: As caixas, fardos e embalagens de transporte deverão conter etiqueta externa indicando a Secretaria Destinatária, o número da Ordem de Fornecimento e a relação sintética do conteúdo. Cada entrega deverá ser acompanhada da correspondente Nota Fiscal eletrônica e da cópia da OF.</w:t>
      </w:r>
    </w:p>
    <w:p w14:paraId="1F731C4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5.3.4. Embalagem e Rastreabilidade: Todos os itens deverão ser entregues em suas embalagens originais de fábrica, lacradas, limpas, sem avarias ou umidade, identificadas com marca, fabricante, lote, código de barras e data de validade (quando aplicável).</w:t>
      </w:r>
    </w:p>
    <w:p w14:paraId="1E11CE1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5.3.5. Ônus Logístico: Todas as despesas com frete, seguro, movimentação, carga, descarga, embalagens de proteção, tributos e encargos trabalhistas/previdenciários correrão por conta e risco exclusivos da contratada.</w:t>
      </w:r>
    </w:p>
    <w:p w14:paraId="2C1BA4C4" w14:textId="77777777" w:rsidR="008F6EDC" w:rsidRPr="008F6EDC" w:rsidRDefault="008F6EDC" w:rsidP="008F6EDC">
      <w:pPr>
        <w:spacing w:after="0" w:line="240" w:lineRule="auto"/>
        <w:jc w:val="both"/>
        <w:rPr>
          <w:rFonts w:cstheme="minorHAnsi"/>
          <w:sz w:val="24"/>
          <w:szCs w:val="24"/>
        </w:rPr>
      </w:pPr>
    </w:p>
    <w:p w14:paraId="3B8CC25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5.4. Prazos de Entrega e de Substituição de Itens</w:t>
      </w:r>
    </w:p>
    <w:p w14:paraId="2207E32A" w14:textId="77777777" w:rsidR="008F6EDC" w:rsidRPr="008F6EDC" w:rsidRDefault="008F6EDC" w:rsidP="008F6EDC">
      <w:pPr>
        <w:spacing w:after="0" w:line="240" w:lineRule="auto"/>
        <w:jc w:val="both"/>
        <w:rPr>
          <w:rFonts w:cstheme="minorHAnsi"/>
          <w:b/>
          <w:bCs/>
          <w:sz w:val="24"/>
          <w:szCs w:val="24"/>
        </w:rPr>
      </w:pPr>
    </w:p>
    <w:p w14:paraId="23A2832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5.4.1. Prazo de Entrega das Mercadorias: A entrega integral do quantitativo solicitado em cada Ordem de Fornecimento deverá ocorrer no prazo máximo de 10 (dez) dias úteis, contados a partir do recebimento formal da solicitação pela contratada.</w:t>
      </w:r>
    </w:p>
    <w:p w14:paraId="2C8E07D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5.4.2. Prazo de Substituição de Insumos Recusados: Caso seja constatada avaria, defeito, violação de lacre, prazo de validade inferior ao exigido (75% restante), falta de </w:t>
      </w:r>
      <w:proofErr w:type="spellStart"/>
      <w:r w:rsidRPr="008F6EDC">
        <w:rPr>
          <w:rFonts w:cstheme="minorHAnsi"/>
          <w:sz w:val="24"/>
          <w:szCs w:val="24"/>
        </w:rPr>
        <w:t>atoxidade</w:t>
      </w:r>
      <w:proofErr w:type="spellEnd"/>
      <w:r w:rsidRPr="008F6EDC">
        <w:rPr>
          <w:rFonts w:cstheme="minorHAnsi"/>
          <w:sz w:val="24"/>
          <w:szCs w:val="24"/>
        </w:rPr>
        <w:t>/INMETRO ou desconformidade técnica, a contratada responderá pelo encargo de efetuar a substituição integral do lote/item recusado no prazo máximo de 5 (cinco) dias úteis, contados da notificação, sem qualquer ônus suplementar ao Município.</w:t>
      </w:r>
    </w:p>
    <w:p w14:paraId="5FCED3E9" w14:textId="77777777" w:rsidR="008F6EDC" w:rsidRPr="008F6EDC" w:rsidRDefault="008F6EDC" w:rsidP="008F6EDC">
      <w:pPr>
        <w:spacing w:after="0" w:line="240" w:lineRule="auto"/>
        <w:ind w:left="720"/>
        <w:jc w:val="both"/>
        <w:rPr>
          <w:rFonts w:cstheme="minorHAnsi"/>
          <w:sz w:val="24"/>
          <w:szCs w:val="24"/>
        </w:rPr>
      </w:pPr>
    </w:p>
    <w:p w14:paraId="1CA47C92"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5.5. Requisitos Técnicos, de Qualidade e Segurança dos Produtos</w:t>
      </w:r>
    </w:p>
    <w:p w14:paraId="6D4BA83B" w14:textId="77777777" w:rsidR="008F6EDC" w:rsidRPr="008F6EDC" w:rsidRDefault="008F6EDC" w:rsidP="008F6EDC">
      <w:pPr>
        <w:spacing w:after="0" w:line="240" w:lineRule="auto"/>
        <w:jc w:val="both"/>
        <w:rPr>
          <w:rFonts w:cstheme="minorHAnsi"/>
          <w:b/>
          <w:bCs/>
          <w:sz w:val="24"/>
          <w:szCs w:val="24"/>
        </w:rPr>
      </w:pPr>
    </w:p>
    <w:p w14:paraId="0A81CC4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5.5.1. Padrão de Primeiro Uso: Todos os itens deverão ser novos, de primeiro uso, fabricados por empresas regularmente constituídas, sendo vedado o fornecimento de produtos recondicionados, manuseados de forma inadequada ou de marcas que não atendam aos critérios de desempenho da ABNT.</w:t>
      </w:r>
    </w:p>
    <w:p w14:paraId="3087A35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5.5.2. Certificação e </w:t>
      </w:r>
      <w:proofErr w:type="spellStart"/>
      <w:r w:rsidRPr="008F6EDC">
        <w:rPr>
          <w:rFonts w:cstheme="minorHAnsi"/>
          <w:sz w:val="24"/>
          <w:szCs w:val="24"/>
        </w:rPr>
        <w:t>Atoxidade</w:t>
      </w:r>
      <w:proofErr w:type="spellEnd"/>
      <w:r w:rsidRPr="008F6EDC">
        <w:rPr>
          <w:rFonts w:cstheme="minorHAnsi"/>
          <w:sz w:val="24"/>
          <w:szCs w:val="24"/>
        </w:rPr>
        <w:t xml:space="preserve">: Todos os itens escolares, de uso infantil, de escrita e pedagógicos (tintas, colas, massas de modelar, lápis, pincéis e afins) deverão obrigatoriamente possuir certificação do INMETRO e selo de </w:t>
      </w:r>
      <w:proofErr w:type="spellStart"/>
      <w:r w:rsidRPr="008F6EDC">
        <w:rPr>
          <w:rFonts w:cstheme="minorHAnsi"/>
          <w:sz w:val="24"/>
          <w:szCs w:val="24"/>
        </w:rPr>
        <w:t>atoxidade</w:t>
      </w:r>
      <w:proofErr w:type="spellEnd"/>
      <w:r w:rsidRPr="008F6EDC">
        <w:rPr>
          <w:rFonts w:cstheme="minorHAnsi"/>
          <w:sz w:val="24"/>
          <w:szCs w:val="24"/>
        </w:rPr>
        <w:t xml:space="preserve"> estampados na embalagem original.</w:t>
      </w:r>
    </w:p>
    <w:p w14:paraId="5E91A2E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5.5.3. Validade Remanescente: Materiais sujeitos a perecimento ou validade (como tintas, colas, corretivos, pilhas e baterias) deverão ser entregues com, no mínimo, 75% (setenta e cinco por cento) de sua validade total restante.</w:t>
      </w:r>
    </w:p>
    <w:p w14:paraId="1424875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5.5.4. Garantia dos Produtos: Aplica-se a garantia legal de 90 (noventa) dias contra vícios ocultos e defeitos de fabricação (art. 26 do CDC) para os materiais de consumo gerais. Para equipamentos duráveis de expediente (</w:t>
      </w:r>
      <w:proofErr w:type="spellStart"/>
      <w:r w:rsidRPr="008F6EDC">
        <w:rPr>
          <w:rFonts w:cstheme="minorHAnsi"/>
          <w:sz w:val="24"/>
          <w:szCs w:val="24"/>
        </w:rPr>
        <w:t>ex</w:t>
      </w:r>
      <w:proofErr w:type="spellEnd"/>
      <w:r w:rsidRPr="008F6EDC">
        <w:rPr>
          <w:rFonts w:cstheme="minorHAnsi"/>
          <w:sz w:val="24"/>
          <w:szCs w:val="24"/>
        </w:rPr>
        <w:t>: grampeadores industriais, perfuradores de alta capacidade, pistolas de cola quente).</w:t>
      </w:r>
    </w:p>
    <w:p w14:paraId="5869BAC6" w14:textId="77777777" w:rsidR="008F6EDC" w:rsidRPr="008F6EDC" w:rsidRDefault="008F6EDC" w:rsidP="008F6EDC">
      <w:pPr>
        <w:spacing w:after="0" w:line="240" w:lineRule="auto"/>
        <w:jc w:val="both"/>
        <w:rPr>
          <w:rFonts w:cstheme="minorHAnsi"/>
          <w:b/>
          <w:bCs/>
          <w:sz w:val="24"/>
          <w:szCs w:val="24"/>
        </w:rPr>
      </w:pPr>
    </w:p>
    <w:p w14:paraId="6B2F1C69"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5.6. Rito de Recebimento e Controle de Qualidade</w:t>
      </w:r>
    </w:p>
    <w:p w14:paraId="0961EA39" w14:textId="77777777" w:rsidR="008F6EDC" w:rsidRPr="008F6EDC" w:rsidRDefault="008F6EDC" w:rsidP="008F6EDC">
      <w:pPr>
        <w:spacing w:after="0" w:line="240" w:lineRule="auto"/>
        <w:jc w:val="both"/>
        <w:rPr>
          <w:rFonts w:cstheme="minorHAnsi"/>
          <w:b/>
          <w:bCs/>
          <w:sz w:val="24"/>
          <w:szCs w:val="24"/>
        </w:rPr>
      </w:pPr>
    </w:p>
    <w:p w14:paraId="0C634CC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 recebimento das mercadorias observará o rito bifásico do art. 140 da Lei nº 14.133/2021:</w:t>
      </w:r>
    </w:p>
    <w:p w14:paraId="5885070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I — Recebimento Provisório: Realizado no ato da entrega pelo Fiscal do Contrato ou responsável pelo Almoxarifado em cada secretaria, mediante conferência dos volumes, verificação visual da integridade das embalagens, correspondência com a Nota Fiscal/OF e verificação superficial dos prazos de validade.</w:t>
      </w:r>
    </w:p>
    <w:p w14:paraId="026B226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II — Recebimento Definitivo: Realizado no prazo de até 10 (dez) dias úteis após o recebimento provisório, mediante conferência qualitativa detalhada, testes de amostragem, verificação do selo INMETRO/</w:t>
      </w:r>
      <w:proofErr w:type="spellStart"/>
      <w:r w:rsidRPr="008F6EDC">
        <w:rPr>
          <w:rFonts w:cstheme="minorHAnsi"/>
          <w:sz w:val="24"/>
          <w:szCs w:val="24"/>
        </w:rPr>
        <w:t>atoxidade</w:t>
      </w:r>
      <w:proofErr w:type="spellEnd"/>
      <w:r w:rsidRPr="008F6EDC">
        <w:rPr>
          <w:rFonts w:cstheme="minorHAnsi"/>
          <w:sz w:val="24"/>
          <w:szCs w:val="24"/>
        </w:rPr>
        <w:t xml:space="preserve"> e ateste da Nota Fiscal eletrônica para fins de liquidação e pagamento.</w:t>
      </w:r>
    </w:p>
    <w:p w14:paraId="6313D695" w14:textId="77777777" w:rsidR="008F6EDC" w:rsidRPr="008F6EDC" w:rsidRDefault="008F6EDC" w:rsidP="008F6EDC">
      <w:pPr>
        <w:spacing w:after="0" w:line="240" w:lineRule="auto"/>
        <w:jc w:val="both"/>
        <w:rPr>
          <w:rFonts w:cstheme="minorHAnsi"/>
          <w:b/>
          <w:bCs/>
          <w:sz w:val="24"/>
          <w:szCs w:val="24"/>
        </w:rPr>
      </w:pPr>
    </w:p>
    <w:p w14:paraId="0B1BF411"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5.7. Requisitos de sustentabilidade (Art. 5º e Art. 18, § 1º, inciso XII, da Lei Federal nº 14.133/2021)</w:t>
      </w:r>
    </w:p>
    <w:p w14:paraId="4A6EE3CD" w14:textId="77777777" w:rsidR="008F6EDC" w:rsidRPr="008F6EDC" w:rsidRDefault="008F6EDC" w:rsidP="008F6EDC">
      <w:pPr>
        <w:spacing w:after="0" w:line="240" w:lineRule="auto"/>
        <w:jc w:val="both"/>
        <w:rPr>
          <w:rFonts w:cstheme="minorHAnsi"/>
          <w:sz w:val="24"/>
          <w:szCs w:val="24"/>
        </w:rPr>
      </w:pPr>
    </w:p>
    <w:p w14:paraId="1B260F1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5.7.1. A exigência de selo de </w:t>
      </w:r>
      <w:proofErr w:type="spellStart"/>
      <w:r w:rsidRPr="008F6EDC">
        <w:rPr>
          <w:rFonts w:cstheme="minorHAnsi"/>
          <w:sz w:val="24"/>
          <w:szCs w:val="24"/>
        </w:rPr>
        <w:t>atoxidade</w:t>
      </w:r>
      <w:proofErr w:type="spellEnd"/>
      <w:r w:rsidRPr="008F6EDC">
        <w:rPr>
          <w:rFonts w:cstheme="minorHAnsi"/>
          <w:sz w:val="24"/>
          <w:szCs w:val="24"/>
        </w:rPr>
        <w:t xml:space="preserve"> e certificação de conformidade do INMETRO para a totalidade dos itens escolares, infantis e de escrita (tintas, colas, massas de modelar, giz de cera, pincéis e lápis) previne a contaminação por metais pesados e compostos orgânicos voláteis, resguardando a saúde e a segurança de alunos, professores e servidores do Município.</w:t>
      </w:r>
    </w:p>
    <w:p w14:paraId="1E1D69C7" w14:textId="77777777" w:rsidR="008F6EDC" w:rsidRPr="008F6EDC" w:rsidRDefault="008F6EDC" w:rsidP="008F6EDC">
      <w:pPr>
        <w:spacing w:after="0" w:line="240" w:lineRule="auto"/>
        <w:jc w:val="both"/>
        <w:rPr>
          <w:rFonts w:cstheme="minorHAnsi"/>
          <w:sz w:val="24"/>
          <w:szCs w:val="24"/>
        </w:rPr>
      </w:pPr>
    </w:p>
    <w:p w14:paraId="696FC644"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lastRenderedPageBreak/>
        <w:t>6. MODELO DE GESTÃO DO CONTRATO, QUE DESCREVE COMO A EXECUÇÃO DO OBJETO SERÁ ACOMPANHADA E FISCALIZADA PELO ÓRGÃO OU ENTIDADE; (Art.6 inciso XXIII, alínea f), da Lei 14.133/2021)</w:t>
      </w:r>
    </w:p>
    <w:p w14:paraId="001609C8" w14:textId="77777777" w:rsidR="008F6EDC" w:rsidRPr="008F6EDC" w:rsidRDefault="008F6EDC" w:rsidP="008F6EDC">
      <w:pPr>
        <w:spacing w:after="0" w:line="240" w:lineRule="auto"/>
        <w:jc w:val="both"/>
        <w:rPr>
          <w:rFonts w:cstheme="minorHAnsi"/>
          <w:sz w:val="24"/>
          <w:szCs w:val="24"/>
        </w:rPr>
      </w:pPr>
    </w:p>
    <w:p w14:paraId="6881E06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 Formalização</w:t>
      </w:r>
    </w:p>
    <w:p w14:paraId="598B73DD" w14:textId="77777777" w:rsidR="008F6EDC" w:rsidRPr="008F6EDC" w:rsidRDefault="008F6EDC" w:rsidP="008F6EDC">
      <w:pPr>
        <w:spacing w:after="0" w:line="240" w:lineRule="auto"/>
        <w:jc w:val="both"/>
        <w:rPr>
          <w:rFonts w:cstheme="minorHAnsi"/>
          <w:sz w:val="24"/>
          <w:szCs w:val="24"/>
        </w:rPr>
      </w:pPr>
    </w:p>
    <w:p w14:paraId="55E8CA9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6.1.1. A contratação com os fornecedores registrados na ata será formalizada pelo órgão ou pela entidade interessada por meio de instrumento contratual, emissão de nota de empenho de despesa, autorização de compra ou outro instrumento hábil, conforme o Decreto Municipal n.º 1.600, de 27 de março de 2023.</w:t>
      </w:r>
    </w:p>
    <w:p w14:paraId="5EB0CC82" w14:textId="77777777" w:rsidR="008F6EDC" w:rsidRPr="008F6EDC" w:rsidRDefault="008F6EDC" w:rsidP="008F6EDC">
      <w:pPr>
        <w:spacing w:after="0" w:line="240" w:lineRule="auto"/>
        <w:ind w:left="3540"/>
        <w:jc w:val="both"/>
        <w:rPr>
          <w:rFonts w:cstheme="minorHAnsi"/>
          <w:i/>
          <w:iCs/>
          <w:sz w:val="20"/>
          <w:szCs w:val="20"/>
        </w:rPr>
      </w:pPr>
    </w:p>
    <w:p w14:paraId="3FA28645"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 xml:space="preserve">DECRETO N.º 1.600, DE 27 DE MARÇO DE 2023 </w:t>
      </w:r>
    </w:p>
    <w:p w14:paraId="5905E63F"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Art. 34. A contratação com os fornecedores registrados na ata será formalizada pelo órgão ou entidade interessados por intermédio de instrumento contratual, emissão de nota de empenho de despesa, autorização de compra ou outro instrumento hábil, conforme o art. 95, da Lei Federal n.º 14.133/2021.</w:t>
      </w:r>
    </w:p>
    <w:p w14:paraId="525EEF47"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Parágrafo Único. O instrumento contratual de que trata o caput, do presente artigo, deverá ser assinado no prazo de validade da Ata de Registro de Preços.</w:t>
      </w:r>
    </w:p>
    <w:p w14:paraId="1F0E6251"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Seção II</w:t>
      </w:r>
    </w:p>
    <w:p w14:paraId="05DE8A02"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Da Alteração dos Contratos</w:t>
      </w:r>
    </w:p>
    <w:p w14:paraId="45611444"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Art. 35. Os contratos decorrentes do Sistema de Registro de Preços poderão ser alterados, observado o disposto no art. 124, da Lei Federal n.º 14.133/2021.</w:t>
      </w:r>
    </w:p>
    <w:p w14:paraId="38534E9E"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Seção III</w:t>
      </w:r>
    </w:p>
    <w:p w14:paraId="6EFBDC09"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Da Vigência dos Contratos</w:t>
      </w:r>
    </w:p>
    <w:p w14:paraId="4F3540E7" w14:textId="77777777" w:rsidR="008F6EDC" w:rsidRPr="008F6EDC" w:rsidRDefault="008F6EDC" w:rsidP="008F6EDC">
      <w:pPr>
        <w:spacing w:after="0" w:line="240" w:lineRule="auto"/>
        <w:ind w:left="3540"/>
        <w:jc w:val="both"/>
        <w:rPr>
          <w:rFonts w:cstheme="minorHAnsi"/>
          <w:sz w:val="20"/>
          <w:szCs w:val="20"/>
        </w:rPr>
      </w:pPr>
      <w:r w:rsidRPr="008F6EDC">
        <w:rPr>
          <w:rFonts w:cstheme="minorHAnsi"/>
          <w:i/>
          <w:iCs/>
          <w:sz w:val="20"/>
          <w:szCs w:val="20"/>
        </w:rPr>
        <w:t>Art. 36. A vigência dos contratos decorrentes do Sistema de Registro de Preços será definida no edital ou no aviso de contratação direta, observado o disposto no art. 105, da Lei Federal n.º 14.133/2021</w:t>
      </w:r>
      <w:r w:rsidRPr="008F6EDC">
        <w:rPr>
          <w:rFonts w:cstheme="minorHAnsi"/>
          <w:sz w:val="20"/>
          <w:szCs w:val="20"/>
        </w:rPr>
        <w:t>.</w:t>
      </w:r>
    </w:p>
    <w:p w14:paraId="4907ACAB" w14:textId="77777777" w:rsidR="008F6EDC" w:rsidRPr="008F6EDC" w:rsidRDefault="008F6EDC" w:rsidP="008F6EDC">
      <w:pPr>
        <w:spacing w:after="0" w:line="240" w:lineRule="auto"/>
        <w:jc w:val="both"/>
        <w:rPr>
          <w:rFonts w:cstheme="minorHAnsi"/>
          <w:sz w:val="24"/>
          <w:szCs w:val="24"/>
        </w:rPr>
      </w:pPr>
    </w:p>
    <w:p w14:paraId="4677F24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6.2. O contrato deverá ser executado fielmente pelas partes, de acordo com as cláusulas avençadas</w:t>
      </w:r>
    </w:p>
    <w:p w14:paraId="0296D66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e as normas desta Lei, e cada parte responderá pelas consequências de sua inexecução total ou parcial. (Art. 115, da Lei 14.133/2021).</w:t>
      </w:r>
    </w:p>
    <w:p w14:paraId="6FAB046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6.3. Em caso de impedimento, ordem de paralisação ou suspensão do contrato, o cronograma de</w:t>
      </w:r>
    </w:p>
    <w:p w14:paraId="0ED3DF7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execução será prorrogado automaticamente pelo tempo correspondente, anotadas tais circunstâncias mediante simples apostila. (Art. 115, § 5º da Lei 14.133/2021).</w:t>
      </w:r>
    </w:p>
    <w:p w14:paraId="7130F47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6.4. As comunicações entre o órgão ou entidade e a contratada devem ser realizadas por escrito sempre que o ato exigir tal formalidade, admitindo-se, excepcionalmente, o uso de mensagem eletrônica para esse fim.</w:t>
      </w:r>
    </w:p>
    <w:p w14:paraId="7E1EFBA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6.5. Após a assinatura do instrumento contratual,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w:t>
      </w:r>
    </w:p>
    <w:p w14:paraId="05A8222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outros.</w:t>
      </w:r>
    </w:p>
    <w:p w14:paraId="1E3259A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6.5.1. A execução do instrumento contratual deverá ser acompanhada e fiscalizada pelo(s) fiscais de</w:t>
      </w:r>
    </w:p>
    <w:p w14:paraId="0CA72E3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contrato, ou pelos respectivos substitutos (Lei nº 14.133, de 2021, art. 117).</w:t>
      </w:r>
    </w:p>
    <w:p w14:paraId="04A400AB" w14:textId="77777777" w:rsidR="008F6EDC" w:rsidRPr="008F6EDC" w:rsidRDefault="008F6EDC" w:rsidP="008F6EDC">
      <w:pPr>
        <w:spacing w:after="0" w:line="240" w:lineRule="auto"/>
        <w:jc w:val="both"/>
        <w:rPr>
          <w:rFonts w:cstheme="minorHAnsi"/>
          <w:sz w:val="24"/>
          <w:szCs w:val="24"/>
        </w:rPr>
      </w:pPr>
    </w:p>
    <w:p w14:paraId="22BA650F"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Art. 117. A execução do contrato deverá ser acompanhada e fiscalizada por 1 (um) ou mais fiscais do contrato, representantes da Administração especialmente designados conforme requisitos estabelecidos no art. 7ºdesta Lei ou pelos respectivos substitutos, permitida a contratação de terceiros para assisti-los e subsidiá-los com informações pertinentes a essa atribuição.</w:t>
      </w:r>
    </w:p>
    <w:p w14:paraId="63C3A81E"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 1º O fiscal do contrato anotará em registro próprio todas as ocorrências relacionadas à execução do contrato, determinando o que for necessário para a regularização das faltas ou dos defeitos observados.</w:t>
      </w:r>
    </w:p>
    <w:p w14:paraId="64158586"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 2º O fiscal do contrato informará a seus superiores, em tempo hábil para a adoção das medidas convenientes, a situação que demandar decisão ou providência que ultrapasse sua competência.</w:t>
      </w:r>
    </w:p>
    <w:p w14:paraId="28B064D6" w14:textId="77777777" w:rsidR="008F6EDC" w:rsidRPr="008F6EDC" w:rsidRDefault="008F6EDC" w:rsidP="008F6EDC">
      <w:pPr>
        <w:spacing w:after="0" w:line="240" w:lineRule="auto"/>
        <w:ind w:left="3540"/>
        <w:jc w:val="both"/>
        <w:rPr>
          <w:rFonts w:cstheme="minorHAnsi"/>
          <w:i/>
          <w:iCs/>
          <w:sz w:val="20"/>
          <w:szCs w:val="20"/>
        </w:rPr>
      </w:pPr>
      <w:r w:rsidRPr="008F6EDC">
        <w:rPr>
          <w:rFonts w:cstheme="minorHAnsi"/>
          <w:i/>
          <w:iCs/>
          <w:sz w:val="20"/>
          <w:szCs w:val="20"/>
        </w:rPr>
        <w:t>§ 3º O fiscal do contrato será auxiliado pelos órgãos de assessoramento jurídico e de controle interno da Administração, que deverão dirimir dúvidas e subsidiá-lo com informações relevantes para prevenir riscos na execução contratual.</w:t>
      </w:r>
    </w:p>
    <w:p w14:paraId="12192296" w14:textId="77777777" w:rsidR="008F6EDC" w:rsidRPr="008F6EDC" w:rsidRDefault="008F6EDC" w:rsidP="008F6EDC">
      <w:pPr>
        <w:spacing w:after="0" w:line="240" w:lineRule="auto"/>
        <w:jc w:val="both"/>
        <w:rPr>
          <w:rFonts w:cstheme="minorHAnsi"/>
          <w:sz w:val="24"/>
          <w:szCs w:val="24"/>
        </w:rPr>
      </w:pPr>
    </w:p>
    <w:p w14:paraId="69509AD9"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6.6. GESTÃO CONTRATUAL (DECRETO MUNICIPAL N.º 1.592, DE 07 DE MARÇO DE 2023)</w:t>
      </w:r>
    </w:p>
    <w:p w14:paraId="5451662D" w14:textId="77777777" w:rsidR="008F6EDC" w:rsidRPr="008F6EDC" w:rsidRDefault="008F6EDC" w:rsidP="008F6EDC">
      <w:pPr>
        <w:spacing w:after="0" w:line="240" w:lineRule="auto"/>
        <w:jc w:val="both"/>
        <w:rPr>
          <w:rFonts w:cstheme="minorHAnsi"/>
          <w:sz w:val="24"/>
          <w:szCs w:val="24"/>
        </w:rPr>
      </w:pPr>
    </w:p>
    <w:p w14:paraId="51C9A30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6.6.1. Caberá ao Gestor de Contratos coordenar as atividades relacionadas à fiscalização técnica-administrativa e de que trata os incisos II e III do caput do art. 20 do decreto municipal 1.592/2023</w:t>
      </w:r>
    </w:p>
    <w:p w14:paraId="3F80968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(Art. 22 inciso I, do decreto municipal n.º 1.592, de 07 de março de 2023).</w:t>
      </w:r>
    </w:p>
    <w:p w14:paraId="431C192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27FDD20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4F6EF66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(Art. 22 inciso IV do decreto municipal n.º 1.592, de 07 de março de 2023).</w:t>
      </w:r>
    </w:p>
    <w:p w14:paraId="6EEF155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6513BC7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6.6.6. Coordenar a atualização contínua do relatório de riscos durante a gestão do contrato, com apoio dos fiscais técnico administrativos; (Art. 22 inciso VI do decreto municipal n.º 1.592, de 07 de março de 2023).</w:t>
      </w:r>
    </w:p>
    <w:p w14:paraId="413140A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6.6.7.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w:t>
      </w:r>
      <w:r w:rsidRPr="008F6EDC">
        <w:rPr>
          <w:rFonts w:cstheme="minorHAnsi"/>
          <w:sz w:val="24"/>
          <w:szCs w:val="24"/>
        </w:rPr>
        <w:lastRenderedPageBreak/>
        <w:t>penalidades aplicadas, a constarem do cadastro de atesto de cumprimento de obrigações conforme disposto em regulamento; (Art. 22 inciso VII do decreto municipal n.º 1.592, de 07 de março de 2023).</w:t>
      </w:r>
    </w:p>
    <w:p w14:paraId="1989F4F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6.6.8. Analisar os pedidos de reequilíbrio econômico-financeiro do contrato; (Art. 22 inciso VIII do decreto municipal n.º 1.592, de 07 de março de 2023).</w:t>
      </w:r>
    </w:p>
    <w:p w14:paraId="5C87D80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6.6.9. Analisar eventuais alterações contratuais, após ouvido o fiscal do contrato; (Art. 22 inciso IX do decreto municipal n.º 1.592, de 07 de março de 2023).</w:t>
      </w:r>
    </w:p>
    <w:p w14:paraId="6277BA7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2639685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6.6.11. Preencher o termo de avaliação de contratos administrativos disponibilizado pelo setor responsável pelo sistema de gestão de materiais, obras e serviços; (Art. 22 inciso XI do decreto municipal n.º 1.592, de 07 de março de 2023).</w:t>
      </w:r>
    </w:p>
    <w:p w14:paraId="03645D7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6.6.12. Inserir os dados referentes aos contratos administrativos no Portal Nacional de Contratações Públicas (PNCP); (Art. 22 inciso XII do decreto municipal n.º 1.592, de 07 de março de 2023).</w:t>
      </w:r>
    </w:p>
    <w:p w14:paraId="3C61ACB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6.6.13.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0A2BBB34" w14:textId="77777777" w:rsidR="008F6EDC" w:rsidRPr="008F6EDC" w:rsidRDefault="008F6EDC" w:rsidP="008F6EDC">
      <w:pPr>
        <w:spacing w:after="0" w:line="240" w:lineRule="auto"/>
        <w:jc w:val="both"/>
        <w:rPr>
          <w:rFonts w:cstheme="minorHAnsi"/>
          <w:sz w:val="24"/>
          <w:szCs w:val="24"/>
        </w:rPr>
      </w:pPr>
    </w:p>
    <w:p w14:paraId="4AB981BF" w14:textId="77777777" w:rsidR="008F6EDC" w:rsidRPr="008F6EDC" w:rsidRDefault="008F6EDC" w:rsidP="008F6EDC">
      <w:pPr>
        <w:spacing w:after="0" w:line="240" w:lineRule="auto"/>
        <w:jc w:val="both"/>
        <w:rPr>
          <w:rFonts w:cstheme="minorHAnsi"/>
          <w:b/>
          <w:bCs/>
          <w:color w:val="EE0000"/>
          <w:sz w:val="24"/>
          <w:szCs w:val="24"/>
        </w:rPr>
      </w:pPr>
      <w:r w:rsidRPr="008F6EDC">
        <w:rPr>
          <w:rFonts w:cstheme="minorHAnsi"/>
          <w:b/>
          <w:bCs/>
          <w:sz w:val="24"/>
          <w:szCs w:val="24"/>
        </w:rPr>
        <w:t xml:space="preserve">6.7. FISCALIZAÇÃO TÉCNICA ADMINISTRATIVA </w:t>
      </w:r>
    </w:p>
    <w:p w14:paraId="49B35DA5" w14:textId="77777777" w:rsidR="008F6EDC" w:rsidRPr="008F6EDC" w:rsidRDefault="008F6EDC" w:rsidP="008F6EDC">
      <w:pPr>
        <w:spacing w:after="0" w:line="240" w:lineRule="auto"/>
        <w:jc w:val="both"/>
        <w:rPr>
          <w:rFonts w:cstheme="minorHAnsi"/>
          <w:sz w:val="24"/>
          <w:szCs w:val="24"/>
        </w:rPr>
      </w:pPr>
    </w:p>
    <w:p w14:paraId="011C53F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36CD059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725C3EC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57E25F0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6.7.4. Comunicar imediatamente ao gestor do contrato quaisquer ocorrências que possam inviabilizar a execução do contrato nas datas estabelecidas; (Art. 23 inciso IV do decreto municipal n.º 1.592, de 07 de março de 2023).</w:t>
      </w:r>
    </w:p>
    <w:p w14:paraId="22650CB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6.7.5. Comunicar ao gestor do contrato, em tempo hábil, o término do contrato sob sua responsabilidade, com vistas à renovação tempestiva ou à prorrogação contratual; (Art. 23 inciso V do decreto municipal n.º 1.592, de 07 de março de 2023).</w:t>
      </w:r>
    </w:p>
    <w:p w14:paraId="19A60C5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6.7.6. Verificar a manutenção das condições de habilitação da contratada, com a solicitação dos documentos comprobatórios pertinentes, caso necessário; (Art. 23 inciso VI do decreto municipal n.º 1.592, de 07 de março de 2023).</w:t>
      </w:r>
    </w:p>
    <w:p w14:paraId="12345E7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6.7.7. Examinar a regularidade no recolhimento das contribuições fiscais, trabalhistas e previdenciárias; (Art. 23 inciso VII do decreto municipal n.º 1.592, de 07 de março de 2023).</w:t>
      </w:r>
    </w:p>
    <w:p w14:paraId="7E18D48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6.7.8. Participar da atualização do relatório de riscos durante a fase de gestão do contrato; (Art. 23 inciso VIII do decreto municipal n.º 1.592, de 07 de março de 2023).</w:t>
      </w:r>
    </w:p>
    <w:p w14:paraId="199EC61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7B233CD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6.7.10. Propor à autoridade competente a abertura de procedimento administrativo para apuração de responsabilidade; (Art. 23 inciso X do decreto municipal n.º 1.592, de 07 de março de 2023).</w:t>
      </w:r>
    </w:p>
    <w:p w14:paraId="11E2236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6.7.11. Dar parecer técnico nos pedidos de alterações contratuais; (Art. 23 inciso XII do decreto municipal n.º 1.592, de 07 de março de 2023).</w:t>
      </w:r>
    </w:p>
    <w:p w14:paraId="2B7506D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6.7.12. Elaborar o relatório final de que trata a alínea “d” do inciso VI do § 3º do art. 174 da Lei nº 14.133, de 2021, com as informações obtidas durante a execução do contrato; (Art. 23 inciso XIII do decreto municipal n.º 1.592, de 07 de março de 2023).</w:t>
      </w:r>
    </w:p>
    <w:p w14:paraId="4394AA4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6.7.13. Realizar o recebimento definitivo do objeto do contrato referido no art. 23, mediante termo detalhado que comprove o cumprimento das exigências de caráter técnico. (Art. 23 inciso XIV do decreto municipal n.º 1.592, de 07 de março de 2023).</w:t>
      </w:r>
    </w:p>
    <w:p w14:paraId="3954E113" w14:textId="77777777" w:rsidR="008F6EDC" w:rsidRPr="008F6EDC" w:rsidRDefault="008F6EDC" w:rsidP="008F6EDC">
      <w:pPr>
        <w:spacing w:after="0" w:line="240" w:lineRule="auto"/>
        <w:jc w:val="both"/>
        <w:rPr>
          <w:rFonts w:cstheme="minorHAnsi"/>
          <w:sz w:val="24"/>
          <w:szCs w:val="24"/>
        </w:rPr>
      </w:pPr>
    </w:p>
    <w:p w14:paraId="084B5EBD"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6.8. FISCALIZAÇÃO SETORIAL </w:t>
      </w:r>
    </w:p>
    <w:p w14:paraId="4E7E1B0D" w14:textId="77777777" w:rsidR="008F6EDC" w:rsidRPr="008F6EDC" w:rsidRDefault="008F6EDC" w:rsidP="008F6EDC">
      <w:pPr>
        <w:spacing w:after="0" w:line="240" w:lineRule="auto"/>
        <w:jc w:val="both"/>
        <w:rPr>
          <w:rFonts w:cstheme="minorHAnsi"/>
          <w:sz w:val="24"/>
          <w:szCs w:val="24"/>
        </w:rPr>
      </w:pPr>
    </w:p>
    <w:p w14:paraId="56E0A9D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6.8.1.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03E1BC4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6.8.2. Emitir notificações para a correção de rotinas ou de qualquer inexatidão ou irregularidade constatada, com a definição de prazo para a correção; (Art. 24 inciso II do decreto municipal n.º 1.592, de 07 de março de 2023).</w:t>
      </w:r>
    </w:p>
    <w:p w14:paraId="0601020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6.8.3.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(Art. 24 inciso III do decreto municipal n.º 1.592, de 07 de março de 2023).</w:t>
      </w:r>
    </w:p>
    <w:p w14:paraId="6FB89C2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6.8.4.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184AEEB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6.8.5.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0DB5A49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6.8.6.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0C78568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 xml:space="preserve">6.8.7. Realizar a fiscalização do cumprimento das obrigações trabalhistas e sociais nas contratações continuadas com dedicação exclusiva, quando for o caso nos termos do § 2º </w:t>
      </w:r>
      <w:proofErr w:type="spellStart"/>
      <w:r w:rsidRPr="008F6EDC">
        <w:rPr>
          <w:rFonts w:cstheme="minorHAnsi"/>
          <w:sz w:val="24"/>
          <w:szCs w:val="24"/>
        </w:rPr>
        <w:t>Art</w:t>
      </w:r>
      <w:proofErr w:type="spellEnd"/>
      <w:r w:rsidRPr="008F6EDC">
        <w:rPr>
          <w:rFonts w:cstheme="minorHAnsi"/>
          <w:sz w:val="24"/>
          <w:szCs w:val="24"/>
        </w:rPr>
        <w:t xml:space="preserve"> 24 do decreto municipal n.º 1.592, de 07 de março de 2023.</w:t>
      </w:r>
    </w:p>
    <w:p w14:paraId="7F9D384F" w14:textId="77777777" w:rsidR="008F6EDC" w:rsidRPr="008F6EDC" w:rsidRDefault="008F6EDC" w:rsidP="008F6EDC">
      <w:pPr>
        <w:spacing w:after="0" w:line="240" w:lineRule="auto"/>
        <w:jc w:val="both"/>
        <w:rPr>
          <w:rFonts w:cstheme="minorHAnsi"/>
          <w:sz w:val="24"/>
          <w:szCs w:val="24"/>
        </w:rPr>
      </w:pPr>
    </w:p>
    <w:p w14:paraId="4D862DC7"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6.9. RECEBIMENTO PROVISÓRIO E DEFINITIVO </w:t>
      </w:r>
    </w:p>
    <w:p w14:paraId="2F970788" w14:textId="77777777" w:rsidR="008F6EDC" w:rsidRPr="008F6EDC" w:rsidRDefault="008F6EDC" w:rsidP="008F6EDC">
      <w:pPr>
        <w:spacing w:after="0" w:line="240" w:lineRule="auto"/>
        <w:jc w:val="both"/>
        <w:rPr>
          <w:rFonts w:cstheme="minorHAnsi"/>
          <w:sz w:val="24"/>
          <w:szCs w:val="24"/>
        </w:rPr>
      </w:pPr>
    </w:p>
    <w:p w14:paraId="5008B6E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6.9.1. O recebimento provisório ficará a cargo dos fiscais setoriais e o recebimento definitivo, do fiscal técnico administrativo ou da comissão designada pela autoridade competente. (Art. 28 decreto municipal n.º 1.592, de 07 de março de 2023).</w:t>
      </w:r>
    </w:p>
    <w:p w14:paraId="795CEB11" w14:textId="77777777" w:rsidR="008F6EDC" w:rsidRPr="008F6EDC" w:rsidRDefault="008F6EDC" w:rsidP="008F6EDC">
      <w:pPr>
        <w:spacing w:after="0" w:line="240" w:lineRule="auto"/>
        <w:jc w:val="both"/>
        <w:rPr>
          <w:rFonts w:cstheme="minorHAnsi"/>
          <w:sz w:val="24"/>
          <w:szCs w:val="24"/>
        </w:rPr>
      </w:pPr>
    </w:p>
    <w:p w14:paraId="7CB2EBC0" w14:textId="77777777" w:rsidR="008F6EDC" w:rsidRPr="008F6EDC" w:rsidRDefault="008F6EDC" w:rsidP="008F6EDC">
      <w:pPr>
        <w:spacing w:after="0" w:line="240" w:lineRule="auto"/>
        <w:ind w:left="4248"/>
        <w:jc w:val="both"/>
        <w:rPr>
          <w:rFonts w:cstheme="minorHAnsi"/>
          <w:i/>
          <w:iCs/>
        </w:rPr>
      </w:pPr>
      <w:r w:rsidRPr="008F6EDC">
        <w:rPr>
          <w:rFonts w:cstheme="minorHAnsi"/>
          <w:i/>
          <w:iCs/>
        </w:rPr>
        <w:t>Art. 28. O recebimento provisório ficará a cargo dos fiscais setoriais e o recebimento definitivo, do fiscal técnico administrativo ou da comissão designada pela autoridade competente.</w:t>
      </w:r>
    </w:p>
    <w:p w14:paraId="770B1943" w14:textId="77777777" w:rsidR="008F6EDC" w:rsidRPr="008F6EDC" w:rsidRDefault="008F6EDC" w:rsidP="008F6EDC">
      <w:pPr>
        <w:spacing w:after="0" w:line="240" w:lineRule="auto"/>
        <w:ind w:left="4248"/>
        <w:jc w:val="both"/>
        <w:rPr>
          <w:rFonts w:cstheme="minorHAnsi"/>
          <w:i/>
          <w:iCs/>
        </w:rPr>
      </w:pPr>
      <w:r w:rsidRPr="008F6EDC">
        <w:rPr>
          <w:rFonts w:cstheme="minorHAnsi"/>
          <w:i/>
          <w:iCs/>
        </w:rPr>
        <w:t>Parágrafo único. Os prazos e os métodos para a realização dos recebimentos provisório e definitivo serão definidos em regulamento ou no contrato, nos termos no disposto no § 3º do art. 140 da Lei nº 14.133, de 2021.</w:t>
      </w:r>
    </w:p>
    <w:p w14:paraId="7FD50A8F" w14:textId="77777777" w:rsidR="008F6EDC" w:rsidRPr="008F6EDC" w:rsidRDefault="008F6EDC" w:rsidP="008F6EDC">
      <w:pPr>
        <w:spacing w:after="0" w:line="240" w:lineRule="auto"/>
        <w:jc w:val="both"/>
        <w:rPr>
          <w:rFonts w:cstheme="minorHAnsi"/>
          <w:sz w:val="24"/>
          <w:szCs w:val="24"/>
        </w:rPr>
      </w:pPr>
    </w:p>
    <w:p w14:paraId="2B030D75"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6.10. APOIO DOS ÓRGÃOS DE ASSESSORAMENTO JURÍDICO E DE CONTROLE INTERNO</w:t>
      </w:r>
    </w:p>
    <w:p w14:paraId="2F27FE92" w14:textId="77777777" w:rsidR="008F6EDC" w:rsidRPr="008F6EDC" w:rsidRDefault="008F6EDC" w:rsidP="008F6EDC">
      <w:pPr>
        <w:spacing w:after="0" w:line="240" w:lineRule="auto"/>
        <w:jc w:val="both"/>
        <w:rPr>
          <w:rFonts w:cstheme="minorHAnsi"/>
          <w:sz w:val="24"/>
          <w:szCs w:val="24"/>
        </w:rPr>
      </w:pPr>
    </w:p>
    <w:p w14:paraId="2C5E024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6.10.1.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2D8B26F4" w14:textId="77777777" w:rsidR="008F6EDC" w:rsidRPr="008F6EDC" w:rsidRDefault="008F6EDC" w:rsidP="008F6EDC">
      <w:pPr>
        <w:spacing w:after="0" w:line="240" w:lineRule="auto"/>
        <w:jc w:val="both"/>
        <w:rPr>
          <w:rFonts w:cstheme="minorHAnsi"/>
          <w:b/>
          <w:bCs/>
          <w:sz w:val="24"/>
          <w:szCs w:val="24"/>
        </w:rPr>
      </w:pPr>
    </w:p>
    <w:p w14:paraId="4E623675"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6.11. DECISÕES SOBRE A EXECUÇÃO CONTRATUAL</w:t>
      </w:r>
    </w:p>
    <w:p w14:paraId="28CFFBD9" w14:textId="77777777" w:rsidR="008F6EDC" w:rsidRPr="008F6EDC" w:rsidRDefault="008F6EDC" w:rsidP="008F6EDC">
      <w:pPr>
        <w:spacing w:after="0" w:line="240" w:lineRule="auto"/>
        <w:jc w:val="both"/>
        <w:rPr>
          <w:rFonts w:cstheme="minorHAnsi"/>
          <w:sz w:val="24"/>
          <w:szCs w:val="24"/>
        </w:rPr>
      </w:pPr>
    </w:p>
    <w:p w14:paraId="4DFD896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6.11.1.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 (Art. 31 do decreto municipal n.º 1.592, de 07 de março de 2023).</w:t>
      </w:r>
    </w:p>
    <w:p w14:paraId="128CF888" w14:textId="77777777" w:rsidR="008F6EDC" w:rsidRPr="008F6EDC" w:rsidRDefault="008F6EDC" w:rsidP="008F6EDC">
      <w:pPr>
        <w:spacing w:after="0" w:line="240" w:lineRule="auto"/>
        <w:jc w:val="both"/>
        <w:rPr>
          <w:rFonts w:cstheme="minorHAnsi"/>
          <w:sz w:val="24"/>
          <w:szCs w:val="24"/>
        </w:rPr>
      </w:pPr>
    </w:p>
    <w:p w14:paraId="45273127" w14:textId="77777777" w:rsidR="008F6EDC" w:rsidRPr="008F6EDC" w:rsidRDefault="008F6EDC" w:rsidP="008F6EDC">
      <w:pPr>
        <w:spacing w:after="0" w:line="240" w:lineRule="auto"/>
        <w:ind w:left="4248"/>
        <w:jc w:val="both"/>
        <w:rPr>
          <w:rFonts w:cstheme="minorHAnsi"/>
          <w:i/>
          <w:iCs/>
        </w:rPr>
      </w:pPr>
      <w:r w:rsidRPr="008F6EDC">
        <w:rPr>
          <w:rFonts w:cstheme="minorHAnsi"/>
          <w:i/>
          <w:iCs/>
        </w:rPr>
        <w:t>Art. 31.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0B958468" w14:textId="77777777" w:rsidR="008F6EDC" w:rsidRPr="008F6EDC" w:rsidRDefault="008F6EDC" w:rsidP="008F6EDC">
      <w:pPr>
        <w:spacing w:after="0" w:line="240" w:lineRule="auto"/>
        <w:ind w:left="4248"/>
        <w:jc w:val="both"/>
        <w:rPr>
          <w:rFonts w:cstheme="minorHAnsi"/>
          <w:i/>
          <w:iCs/>
        </w:rPr>
      </w:pPr>
      <w:r w:rsidRPr="008F6EDC">
        <w:rPr>
          <w:rFonts w:cstheme="minorHAnsi"/>
          <w:i/>
          <w:iCs/>
        </w:rPr>
        <w:t>§ 1º O prazo de que trata o caput poderá ser prorrogado uma vez, por igual período, desde que motivado.</w:t>
      </w:r>
    </w:p>
    <w:p w14:paraId="02053817" w14:textId="77777777" w:rsidR="008F6EDC" w:rsidRPr="008F6EDC" w:rsidRDefault="008F6EDC" w:rsidP="008F6EDC">
      <w:pPr>
        <w:spacing w:after="0" w:line="240" w:lineRule="auto"/>
        <w:ind w:left="4248"/>
        <w:jc w:val="both"/>
        <w:rPr>
          <w:rFonts w:cstheme="minorHAnsi"/>
          <w:i/>
          <w:iCs/>
        </w:rPr>
      </w:pPr>
      <w:r w:rsidRPr="008F6EDC">
        <w:rPr>
          <w:rFonts w:cstheme="minorHAnsi"/>
          <w:i/>
          <w:iCs/>
        </w:rPr>
        <w:lastRenderedPageBreak/>
        <w:t>§ 2º As decisões de que trata o caput serão tomadas pelo fiscal do contrato, pelo gestor do contrato ou pela autoridade superior, nos limites de suas competências.</w:t>
      </w:r>
    </w:p>
    <w:p w14:paraId="1D458793" w14:textId="77777777" w:rsidR="008F6EDC" w:rsidRPr="008F6EDC" w:rsidRDefault="008F6EDC" w:rsidP="008F6EDC">
      <w:pPr>
        <w:spacing w:after="0" w:line="240" w:lineRule="auto"/>
        <w:jc w:val="both"/>
        <w:rPr>
          <w:rFonts w:cstheme="minorHAnsi"/>
          <w:sz w:val="24"/>
          <w:szCs w:val="24"/>
        </w:rPr>
      </w:pPr>
    </w:p>
    <w:p w14:paraId="0F6ED53E"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6.12. CRITÉRIOS DE RECEBIMENTO, MEDIÇÃO E DE PAGAMENTO; (Art.6 inciso XXIII, alínea g), da Lei 14.133/2021)</w:t>
      </w:r>
    </w:p>
    <w:p w14:paraId="29F776E7" w14:textId="77777777" w:rsidR="008F6EDC" w:rsidRPr="008F6EDC" w:rsidRDefault="008F6EDC" w:rsidP="008F6EDC">
      <w:pPr>
        <w:spacing w:after="0" w:line="240" w:lineRule="auto"/>
        <w:jc w:val="both"/>
        <w:rPr>
          <w:rFonts w:cstheme="minorHAnsi"/>
          <w:sz w:val="24"/>
          <w:szCs w:val="24"/>
        </w:rPr>
      </w:pPr>
    </w:p>
    <w:p w14:paraId="15994B6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Recebimento</w:t>
      </w:r>
    </w:p>
    <w:p w14:paraId="34EF16FF" w14:textId="77777777" w:rsidR="008F6EDC" w:rsidRPr="008F6EDC" w:rsidRDefault="008F6EDC" w:rsidP="008F6EDC">
      <w:pPr>
        <w:spacing w:after="0" w:line="240" w:lineRule="auto"/>
        <w:jc w:val="both"/>
        <w:rPr>
          <w:rFonts w:cstheme="minorHAnsi"/>
          <w:sz w:val="24"/>
          <w:szCs w:val="24"/>
        </w:rPr>
      </w:pPr>
    </w:p>
    <w:p w14:paraId="5352074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  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CEE3C6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6.12.2. Os itens poderão ser rejeitados, no todo ou em parte, inclusive antes do recebimento provisório, quando em desacordo com as especificações constantes no Termo de Referência e na proposta, devendo ser substituídos no prazo de igual período do prazo de entrega, a contar da notificação da contratada, às suas custas, sem prejuízo da aplicação das penalidades.</w:t>
      </w:r>
    </w:p>
    <w:p w14:paraId="2A90472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 3.O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C06C08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6.12.4.O prazo para recebimento definitivo poderá ser excepcionalmente prorrogado, de forma justificada, por igual período, quando houver necessidade de diligências para a aferição do atendimento das exigências contratuais.</w:t>
      </w:r>
    </w:p>
    <w:p w14:paraId="2A1472E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w:t>
      </w:r>
      <w:proofErr w:type="gramStart"/>
      <w:r w:rsidRPr="008F6EDC">
        <w:rPr>
          <w:rFonts w:cstheme="minorHAnsi"/>
          <w:sz w:val="24"/>
          <w:szCs w:val="24"/>
        </w:rPr>
        <w:t>5.No</w:t>
      </w:r>
      <w:proofErr w:type="gramEnd"/>
      <w:r w:rsidRPr="008F6EDC">
        <w:rPr>
          <w:rFonts w:cstheme="minorHAnsi"/>
          <w:sz w:val="24"/>
          <w:szCs w:val="24"/>
        </w:rPr>
        <w:t xml:space="preserve">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D87DD0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366335" w14:textId="77777777" w:rsidR="008F6EDC" w:rsidRPr="008F6EDC" w:rsidRDefault="008F6EDC" w:rsidP="008F6EDC">
      <w:pPr>
        <w:spacing w:after="0" w:line="240" w:lineRule="auto"/>
        <w:jc w:val="both"/>
        <w:rPr>
          <w:rFonts w:cstheme="minorHAnsi"/>
          <w:sz w:val="24"/>
          <w:szCs w:val="24"/>
        </w:rPr>
      </w:pPr>
    </w:p>
    <w:p w14:paraId="118894D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Liquidação</w:t>
      </w:r>
    </w:p>
    <w:p w14:paraId="3FC2B281" w14:textId="77777777" w:rsidR="008F6EDC" w:rsidRPr="008F6EDC" w:rsidRDefault="008F6EDC" w:rsidP="008F6EDC">
      <w:pPr>
        <w:spacing w:after="0" w:line="240" w:lineRule="auto"/>
        <w:jc w:val="both"/>
        <w:rPr>
          <w:rFonts w:cstheme="minorHAnsi"/>
          <w:sz w:val="24"/>
          <w:szCs w:val="24"/>
        </w:rPr>
      </w:pPr>
    </w:p>
    <w:p w14:paraId="2B46D3C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6.12.7.</w:t>
      </w:r>
      <w:r w:rsidRPr="008F6EDC">
        <w:rPr>
          <w:rFonts w:cstheme="minorHAnsi"/>
          <w:sz w:val="24"/>
          <w:szCs w:val="24"/>
        </w:rPr>
        <w:tab/>
        <w:t xml:space="preserve">Recebida a Nota Fiscal, correrá o prazo de (10) dez dias úteis para fins de liquidação, na forma desta seção, prorrogáveis por igual período, nos termos do </w:t>
      </w:r>
      <w:proofErr w:type="spellStart"/>
      <w:r w:rsidRPr="008F6EDC">
        <w:rPr>
          <w:rFonts w:cstheme="minorHAnsi"/>
          <w:sz w:val="24"/>
          <w:szCs w:val="24"/>
        </w:rPr>
        <w:t>Art</w:t>
      </w:r>
      <w:proofErr w:type="spellEnd"/>
      <w:r w:rsidRPr="008F6EDC">
        <w:rPr>
          <w:rFonts w:cstheme="minorHAnsi"/>
          <w:sz w:val="24"/>
          <w:szCs w:val="24"/>
        </w:rPr>
        <w:t xml:space="preserve"> 8º do Decreto Municipal n. º 1.594, de 07 de março de 2023, instrução normativa </w:t>
      </w:r>
      <w:proofErr w:type="spellStart"/>
      <w:r w:rsidRPr="008F6EDC">
        <w:rPr>
          <w:rFonts w:cstheme="minorHAnsi"/>
          <w:sz w:val="24"/>
          <w:szCs w:val="24"/>
        </w:rPr>
        <w:t>uci</w:t>
      </w:r>
      <w:proofErr w:type="spellEnd"/>
      <w:r w:rsidRPr="008F6EDC">
        <w:rPr>
          <w:rFonts w:cstheme="minorHAnsi"/>
          <w:sz w:val="24"/>
          <w:szCs w:val="24"/>
        </w:rPr>
        <w:t xml:space="preserve"> n.º 005, de 07 de março de 2023.</w:t>
      </w:r>
    </w:p>
    <w:p w14:paraId="57368B9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6.12.8.</w:t>
      </w:r>
      <w:r w:rsidRPr="008F6EDC">
        <w:rPr>
          <w:rFonts w:cstheme="minorHAnsi"/>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296496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6.12.9.</w:t>
      </w:r>
      <w:r w:rsidRPr="008F6EDC">
        <w:rPr>
          <w:rFonts w:cstheme="minorHAnsi"/>
          <w:sz w:val="24"/>
          <w:szCs w:val="24"/>
        </w:rPr>
        <w:tab/>
        <w:t xml:space="preserve">Para fins de liquidação, o setor competente deverá verificar se a nota fiscal ou instrumento de cobrança equivalente apresentado expressa os elementos necessários e essenciais do documento, tais como: </w:t>
      </w:r>
    </w:p>
    <w:p w14:paraId="3A8B69B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w:t>
      </w:r>
      <w:r w:rsidRPr="008F6EDC">
        <w:rPr>
          <w:rFonts w:cstheme="minorHAnsi"/>
          <w:sz w:val="24"/>
          <w:szCs w:val="24"/>
        </w:rPr>
        <w:tab/>
        <w:t>o prazo de validade;</w:t>
      </w:r>
    </w:p>
    <w:p w14:paraId="11641F4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b)</w:t>
      </w:r>
      <w:r w:rsidRPr="008F6EDC">
        <w:rPr>
          <w:rFonts w:cstheme="minorHAnsi"/>
          <w:sz w:val="24"/>
          <w:szCs w:val="24"/>
        </w:rPr>
        <w:tab/>
        <w:t xml:space="preserve">a data da emissão; </w:t>
      </w:r>
    </w:p>
    <w:p w14:paraId="491183D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w:t>
      </w:r>
      <w:r w:rsidRPr="008F6EDC">
        <w:rPr>
          <w:rFonts w:cstheme="minorHAnsi"/>
          <w:sz w:val="24"/>
          <w:szCs w:val="24"/>
        </w:rPr>
        <w:tab/>
        <w:t xml:space="preserve">os dados do contrato e do órgão contratante; </w:t>
      </w:r>
    </w:p>
    <w:p w14:paraId="3FFAE7A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d)</w:t>
      </w:r>
      <w:r w:rsidRPr="008F6EDC">
        <w:rPr>
          <w:rFonts w:cstheme="minorHAnsi"/>
          <w:sz w:val="24"/>
          <w:szCs w:val="24"/>
        </w:rPr>
        <w:tab/>
        <w:t xml:space="preserve">o período respectivo de execução do contrato; </w:t>
      </w:r>
    </w:p>
    <w:p w14:paraId="1794EB4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e)</w:t>
      </w:r>
      <w:r w:rsidRPr="008F6EDC">
        <w:rPr>
          <w:rFonts w:cstheme="minorHAnsi"/>
          <w:sz w:val="24"/>
          <w:szCs w:val="24"/>
        </w:rPr>
        <w:tab/>
        <w:t xml:space="preserve">o valor a pagar; e </w:t>
      </w:r>
    </w:p>
    <w:p w14:paraId="4711AEF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f)</w:t>
      </w:r>
      <w:r w:rsidRPr="008F6EDC">
        <w:rPr>
          <w:rFonts w:cstheme="minorHAnsi"/>
          <w:sz w:val="24"/>
          <w:szCs w:val="24"/>
        </w:rPr>
        <w:tab/>
        <w:t>eventual destaque do valor de retenções tributárias cabíveis.</w:t>
      </w:r>
    </w:p>
    <w:p w14:paraId="0C724D3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6.12.10.</w:t>
      </w:r>
      <w:r w:rsidRPr="008F6EDC">
        <w:rPr>
          <w:rFonts w:cstheme="minorHAnsi"/>
          <w:sz w:val="24"/>
          <w:szCs w:val="24"/>
        </w:rPr>
        <w:tab/>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1808164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6.12.11. A nota fiscal deverá ser obrigatoriamente </w:t>
      </w:r>
      <w:proofErr w:type="gramStart"/>
      <w:r w:rsidRPr="008F6EDC">
        <w:rPr>
          <w:rFonts w:cstheme="minorHAnsi"/>
          <w:sz w:val="24"/>
          <w:szCs w:val="24"/>
        </w:rPr>
        <w:t>acompanhado</w:t>
      </w:r>
      <w:proofErr w:type="gramEnd"/>
      <w:r w:rsidRPr="008F6EDC">
        <w:rPr>
          <w:rFonts w:cstheme="minorHAnsi"/>
          <w:sz w:val="24"/>
          <w:szCs w:val="24"/>
        </w:rPr>
        <w:t xml:space="preserve"> da comprovação da regularidade fiscal, constatada por meio de consulta mediante consulta aos sítios eletrônicos oficiais ou à documentação mencionada no art. 68 da Lei nº 14.133, de 2021.</w:t>
      </w:r>
    </w:p>
    <w:p w14:paraId="094ACA6E" w14:textId="77777777" w:rsidR="008F6EDC" w:rsidRPr="008F6EDC" w:rsidRDefault="008F6EDC" w:rsidP="008F6EDC">
      <w:pPr>
        <w:spacing w:after="0" w:line="240" w:lineRule="auto"/>
        <w:jc w:val="both"/>
        <w:rPr>
          <w:rFonts w:cstheme="minorHAnsi"/>
          <w:sz w:val="24"/>
          <w:szCs w:val="24"/>
        </w:rPr>
      </w:pPr>
    </w:p>
    <w:p w14:paraId="15449962" w14:textId="77777777" w:rsidR="008F6EDC" w:rsidRPr="008F6EDC" w:rsidRDefault="008F6EDC" w:rsidP="008F6EDC">
      <w:pPr>
        <w:spacing w:after="0" w:line="240" w:lineRule="auto"/>
        <w:ind w:left="4248"/>
        <w:jc w:val="both"/>
        <w:rPr>
          <w:rFonts w:cstheme="minorHAnsi"/>
          <w:i/>
          <w:iCs/>
        </w:rPr>
      </w:pPr>
      <w:r w:rsidRPr="008F6EDC">
        <w:rPr>
          <w:rFonts w:cstheme="minorHAnsi"/>
          <w:i/>
          <w:iCs/>
        </w:rPr>
        <w:t>Art. 68. As habilitações fiscal, social e trabalhista serão aferidas mediante a verificação dos seguintes requisitos:</w:t>
      </w:r>
    </w:p>
    <w:p w14:paraId="03BCF9A8" w14:textId="77777777" w:rsidR="008F6EDC" w:rsidRPr="008F6EDC" w:rsidRDefault="008F6EDC" w:rsidP="008F6EDC">
      <w:pPr>
        <w:spacing w:after="0" w:line="240" w:lineRule="auto"/>
        <w:ind w:left="4248"/>
        <w:jc w:val="both"/>
        <w:rPr>
          <w:rFonts w:cstheme="minorHAnsi"/>
          <w:i/>
          <w:iCs/>
        </w:rPr>
      </w:pPr>
      <w:r w:rsidRPr="008F6EDC">
        <w:rPr>
          <w:rFonts w:cstheme="minorHAnsi"/>
          <w:i/>
          <w:iCs/>
        </w:rPr>
        <w:t xml:space="preserve">I - </w:t>
      </w:r>
      <w:proofErr w:type="gramStart"/>
      <w:r w:rsidRPr="008F6EDC">
        <w:rPr>
          <w:rFonts w:cstheme="minorHAnsi"/>
          <w:i/>
          <w:iCs/>
        </w:rPr>
        <w:t>a</w:t>
      </w:r>
      <w:proofErr w:type="gramEnd"/>
      <w:r w:rsidRPr="008F6EDC">
        <w:rPr>
          <w:rFonts w:cstheme="minorHAnsi"/>
          <w:i/>
          <w:iCs/>
        </w:rPr>
        <w:t xml:space="preserve"> inscrição no Cadastro de Pessoas Físicas (CPF) ou no Cadastro Nacional da Pessoa Jurídica (CNPJ);</w:t>
      </w:r>
    </w:p>
    <w:p w14:paraId="03C2463A" w14:textId="77777777" w:rsidR="008F6EDC" w:rsidRPr="008F6EDC" w:rsidRDefault="008F6EDC" w:rsidP="008F6EDC">
      <w:pPr>
        <w:spacing w:after="0" w:line="240" w:lineRule="auto"/>
        <w:ind w:left="4248"/>
        <w:jc w:val="both"/>
        <w:rPr>
          <w:rFonts w:cstheme="minorHAnsi"/>
          <w:i/>
          <w:iCs/>
        </w:rPr>
      </w:pPr>
      <w:r w:rsidRPr="008F6EDC">
        <w:rPr>
          <w:rFonts w:cstheme="minorHAnsi"/>
          <w:i/>
          <w:iCs/>
        </w:rPr>
        <w:t xml:space="preserve">II - </w:t>
      </w:r>
      <w:proofErr w:type="gramStart"/>
      <w:r w:rsidRPr="008F6EDC">
        <w:rPr>
          <w:rFonts w:cstheme="minorHAnsi"/>
          <w:i/>
          <w:iCs/>
        </w:rPr>
        <w:t>a</w:t>
      </w:r>
      <w:proofErr w:type="gramEnd"/>
      <w:r w:rsidRPr="008F6EDC">
        <w:rPr>
          <w:rFonts w:cstheme="minorHAnsi"/>
          <w:i/>
          <w:iCs/>
        </w:rPr>
        <w:t xml:space="preserve"> inscrição no cadastro de contribuintes estadual e/ou municipal, se houver, relativo ao domicílio ou sede do licitante, pertinente ao seu ramo de atividade e compatível com o objeto contratual;</w:t>
      </w:r>
    </w:p>
    <w:p w14:paraId="4F0CC848" w14:textId="77777777" w:rsidR="008F6EDC" w:rsidRPr="008F6EDC" w:rsidRDefault="008F6EDC" w:rsidP="008F6EDC">
      <w:pPr>
        <w:spacing w:after="0" w:line="240" w:lineRule="auto"/>
        <w:ind w:left="4248"/>
        <w:jc w:val="both"/>
        <w:rPr>
          <w:rFonts w:cstheme="minorHAnsi"/>
          <w:i/>
          <w:iCs/>
        </w:rPr>
      </w:pPr>
      <w:r w:rsidRPr="008F6EDC">
        <w:rPr>
          <w:rFonts w:cstheme="minorHAnsi"/>
          <w:i/>
          <w:iCs/>
        </w:rPr>
        <w:t>III - a regularidade perante a Fazenda federal, estadual e/ou municipal do domicílio ou sede do licitante, ou outra equivalente, na forma da lei;</w:t>
      </w:r>
    </w:p>
    <w:p w14:paraId="386C4840" w14:textId="77777777" w:rsidR="008F6EDC" w:rsidRPr="008F6EDC" w:rsidRDefault="008F6EDC" w:rsidP="008F6EDC">
      <w:pPr>
        <w:spacing w:after="0" w:line="240" w:lineRule="auto"/>
        <w:ind w:left="4248"/>
        <w:jc w:val="both"/>
        <w:rPr>
          <w:rFonts w:cstheme="minorHAnsi"/>
          <w:i/>
          <w:iCs/>
        </w:rPr>
      </w:pPr>
      <w:r w:rsidRPr="008F6EDC">
        <w:rPr>
          <w:rFonts w:cstheme="minorHAnsi"/>
          <w:i/>
          <w:iCs/>
        </w:rPr>
        <w:t xml:space="preserve">IV - </w:t>
      </w:r>
      <w:proofErr w:type="gramStart"/>
      <w:r w:rsidRPr="008F6EDC">
        <w:rPr>
          <w:rFonts w:cstheme="minorHAnsi"/>
          <w:i/>
          <w:iCs/>
        </w:rPr>
        <w:t>a</w:t>
      </w:r>
      <w:proofErr w:type="gramEnd"/>
      <w:r w:rsidRPr="008F6EDC">
        <w:rPr>
          <w:rFonts w:cstheme="minorHAnsi"/>
          <w:i/>
          <w:iCs/>
        </w:rPr>
        <w:t xml:space="preserve"> regularidade relativa à Seguridade Social e ao FGTS, que demonstre cumprimento dos encargos sociais instituídos por lei;</w:t>
      </w:r>
    </w:p>
    <w:p w14:paraId="2D1C8DC7" w14:textId="77777777" w:rsidR="008F6EDC" w:rsidRPr="008F6EDC" w:rsidRDefault="008F6EDC" w:rsidP="008F6EDC">
      <w:pPr>
        <w:spacing w:after="0" w:line="240" w:lineRule="auto"/>
        <w:ind w:left="4248"/>
        <w:jc w:val="both"/>
        <w:rPr>
          <w:rFonts w:cstheme="minorHAnsi"/>
          <w:i/>
          <w:iCs/>
        </w:rPr>
      </w:pPr>
      <w:r w:rsidRPr="008F6EDC">
        <w:rPr>
          <w:rFonts w:cstheme="minorHAnsi"/>
          <w:i/>
          <w:iCs/>
        </w:rPr>
        <w:t xml:space="preserve">V - </w:t>
      </w:r>
      <w:proofErr w:type="gramStart"/>
      <w:r w:rsidRPr="008F6EDC">
        <w:rPr>
          <w:rFonts w:cstheme="minorHAnsi"/>
          <w:i/>
          <w:iCs/>
        </w:rPr>
        <w:t>a</w:t>
      </w:r>
      <w:proofErr w:type="gramEnd"/>
      <w:r w:rsidRPr="008F6EDC">
        <w:rPr>
          <w:rFonts w:cstheme="minorHAnsi"/>
          <w:i/>
          <w:iCs/>
        </w:rPr>
        <w:t xml:space="preserve"> regularidade perante a Justiça do Trabalho;</w:t>
      </w:r>
    </w:p>
    <w:p w14:paraId="3B77CC8E" w14:textId="77777777" w:rsidR="008F6EDC" w:rsidRPr="008F6EDC" w:rsidRDefault="008F6EDC" w:rsidP="008F6EDC">
      <w:pPr>
        <w:spacing w:after="0" w:line="240" w:lineRule="auto"/>
        <w:ind w:left="4248"/>
        <w:jc w:val="both"/>
        <w:rPr>
          <w:rFonts w:cstheme="minorHAnsi"/>
          <w:i/>
          <w:iCs/>
        </w:rPr>
      </w:pPr>
      <w:r w:rsidRPr="008F6EDC">
        <w:rPr>
          <w:rFonts w:cstheme="minorHAnsi"/>
          <w:i/>
          <w:iCs/>
        </w:rPr>
        <w:t xml:space="preserve">VI - </w:t>
      </w:r>
      <w:proofErr w:type="gramStart"/>
      <w:r w:rsidRPr="008F6EDC">
        <w:rPr>
          <w:rFonts w:cstheme="minorHAnsi"/>
          <w:i/>
          <w:iCs/>
        </w:rPr>
        <w:t>o</w:t>
      </w:r>
      <w:proofErr w:type="gramEnd"/>
      <w:r w:rsidRPr="008F6EDC">
        <w:rPr>
          <w:rFonts w:cstheme="minorHAnsi"/>
          <w:i/>
          <w:iCs/>
        </w:rPr>
        <w:t xml:space="preserve"> cumprimento do disposto no inciso XXXIII do art. 7º da Constituição Federal.</w:t>
      </w:r>
    </w:p>
    <w:p w14:paraId="7DEF4570" w14:textId="77777777" w:rsidR="008F6EDC" w:rsidRPr="008F6EDC" w:rsidRDefault="008F6EDC" w:rsidP="008F6EDC">
      <w:pPr>
        <w:spacing w:after="0" w:line="240" w:lineRule="auto"/>
        <w:jc w:val="both"/>
        <w:rPr>
          <w:rFonts w:cstheme="minorHAnsi"/>
        </w:rPr>
      </w:pPr>
    </w:p>
    <w:p w14:paraId="5F47E26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6.12.12.A Administração deverá realizar consulta para:</w:t>
      </w:r>
    </w:p>
    <w:p w14:paraId="63C682D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w:t>
      </w:r>
      <w:r w:rsidRPr="008F6EDC">
        <w:rPr>
          <w:rFonts w:cstheme="minorHAnsi"/>
          <w:sz w:val="24"/>
          <w:szCs w:val="24"/>
        </w:rPr>
        <w:tab/>
        <w:t>verificar a manutenção das condições de habilitação exigidas;</w:t>
      </w:r>
    </w:p>
    <w:p w14:paraId="5195FC4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b)</w:t>
      </w:r>
      <w:r w:rsidRPr="008F6EDC">
        <w:rPr>
          <w:rFonts w:cstheme="minorHAnsi"/>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01FCBE1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14261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806BFC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 xml:space="preserve">6.12.15. Persistindo a irregularidade, o Contratante deverá adotar as medidas necessárias à rescisão contratual nos autos do processo administrativo correspondente, assegurada ao Contratado a ampla defesa. </w:t>
      </w:r>
    </w:p>
    <w:p w14:paraId="55F87B0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6.12.16. Havendo a efetiva execução do objeto, os pagamentos serão realizados normalmente, até que se decida pela rescisão do contrato, caso o Contratado não regularize sua situação.</w:t>
      </w:r>
    </w:p>
    <w:p w14:paraId="3894A2CC" w14:textId="77777777" w:rsidR="008F6EDC" w:rsidRPr="008F6EDC" w:rsidRDefault="008F6EDC" w:rsidP="008F6EDC">
      <w:pPr>
        <w:spacing w:after="0" w:line="240" w:lineRule="auto"/>
        <w:jc w:val="both"/>
        <w:rPr>
          <w:rFonts w:cstheme="minorHAnsi"/>
          <w:b/>
          <w:bCs/>
          <w:sz w:val="24"/>
          <w:szCs w:val="24"/>
        </w:rPr>
      </w:pPr>
    </w:p>
    <w:p w14:paraId="39362B2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PRAZO DE PAGAMENTO</w:t>
      </w:r>
    </w:p>
    <w:p w14:paraId="6E213B3F" w14:textId="77777777" w:rsidR="008F6EDC" w:rsidRPr="008F6EDC" w:rsidRDefault="008F6EDC" w:rsidP="008F6EDC">
      <w:pPr>
        <w:spacing w:after="0" w:line="240" w:lineRule="auto"/>
        <w:jc w:val="both"/>
        <w:rPr>
          <w:rFonts w:cstheme="minorHAnsi"/>
          <w:sz w:val="24"/>
          <w:szCs w:val="24"/>
        </w:rPr>
      </w:pPr>
    </w:p>
    <w:p w14:paraId="0BEACAD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6.12.17. O pagamento será efetuado no prazo de até 10 (dez) dias úteis contados da finalização da liquidação da despesa, conforme seção anterior, nos termos do </w:t>
      </w:r>
      <w:proofErr w:type="spellStart"/>
      <w:r w:rsidRPr="008F6EDC">
        <w:rPr>
          <w:rFonts w:cstheme="minorHAnsi"/>
          <w:sz w:val="24"/>
          <w:szCs w:val="24"/>
        </w:rPr>
        <w:t>Art</w:t>
      </w:r>
      <w:proofErr w:type="spellEnd"/>
      <w:r w:rsidRPr="008F6EDC">
        <w:rPr>
          <w:rFonts w:cstheme="minorHAnsi"/>
          <w:sz w:val="24"/>
          <w:szCs w:val="24"/>
        </w:rPr>
        <w:t xml:space="preserve"> 8º do Decreto Municipal n. º 1.594, de 07 de março de 2023, instrução normativa </w:t>
      </w:r>
      <w:proofErr w:type="spellStart"/>
      <w:r w:rsidRPr="008F6EDC">
        <w:rPr>
          <w:rFonts w:cstheme="minorHAnsi"/>
          <w:sz w:val="24"/>
          <w:szCs w:val="24"/>
        </w:rPr>
        <w:t>uci</w:t>
      </w:r>
      <w:proofErr w:type="spellEnd"/>
      <w:r w:rsidRPr="008F6EDC">
        <w:rPr>
          <w:rFonts w:cstheme="minorHAnsi"/>
          <w:sz w:val="24"/>
          <w:szCs w:val="24"/>
        </w:rPr>
        <w:t xml:space="preserve"> n.º 005, de 07 de março de 2023.</w:t>
      </w:r>
    </w:p>
    <w:p w14:paraId="497348D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6.12.18. No caso de atraso pelo Contratante, os valores devidos ao Contratado serão atualizados monetariamente entre o termo final do prazo de pagamento até a data de sua efetiva realização, mediante aplicação do índice </w:t>
      </w:r>
      <w:proofErr w:type="spellStart"/>
      <w:r w:rsidRPr="008F6EDC">
        <w:rPr>
          <w:rFonts w:cstheme="minorHAnsi"/>
          <w:sz w:val="24"/>
          <w:szCs w:val="24"/>
        </w:rPr>
        <w:t>ipca</w:t>
      </w:r>
      <w:proofErr w:type="spellEnd"/>
      <w:r w:rsidRPr="008F6EDC">
        <w:rPr>
          <w:rFonts w:cstheme="minorHAnsi"/>
          <w:sz w:val="24"/>
          <w:szCs w:val="24"/>
        </w:rPr>
        <w:t xml:space="preserve"> de correção monetária.</w:t>
      </w:r>
    </w:p>
    <w:p w14:paraId="66BDE0DA" w14:textId="77777777" w:rsidR="008F6EDC" w:rsidRPr="008F6EDC" w:rsidRDefault="008F6EDC" w:rsidP="008F6EDC">
      <w:pPr>
        <w:spacing w:after="0" w:line="240" w:lineRule="auto"/>
        <w:jc w:val="both"/>
        <w:rPr>
          <w:rFonts w:cstheme="minorHAnsi"/>
          <w:sz w:val="24"/>
          <w:szCs w:val="24"/>
        </w:rPr>
      </w:pPr>
    </w:p>
    <w:p w14:paraId="1D68045B"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FORMA DE PAGAMENTO</w:t>
      </w:r>
    </w:p>
    <w:p w14:paraId="3A7BE5E2" w14:textId="77777777" w:rsidR="008F6EDC" w:rsidRPr="008F6EDC" w:rsidRDefault="008F6EDC" w:rsidP="008F6EDC">
      <w:pPr>
        <w:spacing w:after="0" w:line="240" w:lineRule="auto"/>
        <w:jc w:val="both"/>
        <w:rPr>
          <w:rFonts w:cstheme="minorHAnsi"/>
          <w:sz w:val="24"/>
          <w:szCs w:val="24"/>
        </w:rPr>
      </w:pPr>
    </w:p>
    <w:p w14:paraId="3E2EEC3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6.12.19. O pagamento será realizado por meio de ordem bancária, para crédito em banco, agência e conta corrente indicados em nome da empresa Contratada.</w:t>
      </w:r>
    </w:p>
    <w:p w14:paraId="2929B18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6.12.20. Será considerada data do pagamento a partir em que constar como atestada a ordem bancária para pagamento.</w:t>
      </w:r>
    </w:p>
    <w:p w14:paraId="3F8C9249"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6.12.21. Quando do pagamento, será efetuada a retenção tributária prevista na legislação aplicável.</w:t>
      </w:r>
    </w:p>
    <w:p w14:paraId="0ED4D93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6.12.22. Independentemente do percentual de tributo inserido na planilha, quando houver, serão retidos na fonte, quando da realização do pagamento, os percentuais estabelecidos na legislação vigente.</w:t>
      </w:r>
    </w:p>
    <w:p w14:paraId="169E76B1" w14:textId="77777777" w:rsidR="008F6EDC" w:rsidRPr="008F6EDC" w:rsidRDefault="008F6EDC" w:rsidP="008F6EDC">
      <w:pPr>
        <w:spacing w:after="0" w:line="240" w:lineRule="auto"/>
        <w:jc w:val="both"/>
        <w:rPr>
          <w:rFonts w:cstheme="minorHAnsi"/>
          <w:color w:val="EE0000"/>
          <w:sz w:val="24"/>
          <w:szCs w:val="24"/>
        </w:rPr>
      </w:pPr>
      <w:r w:rsidRPr="008F6EDC">
        <w:rPr>
          <w:rFonts w:cstheme="minorHAnsi"/>
          <w:sz w:val="24"/>
          <w:szCs w:val="24"/>
        </w:rPr>
        <w:t>6.12.23.O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3C1800" w14:textId="77777777" w:rsidR="008F6EDC" w:rsidRPr="008F6EDC" w:rsidRDefault="008F6EDC" w:rsidP="008F6EDC">
      <w:pPr>
        <w:spacing w:after="0" w:line="240" w:lineRule="auto"/>
        <w:jc w:val="both"/>
        <w:rPr>
          <w:rFonts w:cstheme="minorHAnsi"/>
          <w:sz w:val="24"/>
          <w:szCs w:val="24"/>
        </w:rPr>
      </w:pPr>
    </w:p>
    <w:p w14:paraId="14719E94"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7.1. DA VEDAÇÃO À SUBCONTRATAÇÃO</w:t>
      </w:r>
    </w:p>
    <w:p w14:paraId="65DD60CA" w14:textId="77777777" w:rsidR="008F6EDC" w:rsidRPr="008F6EDC" w:rsidRDefault="008F6EDC" w:rsidP="008F6EDC">
      <w:pPr>
        <w:spacing w:after="0" w:line="240" w:lineRule="auto"/>
        <w:jc w:val="both"/>
        <w:rPr>
          <w:rFonts w:cstheme="minorHAnsi"/>
          <w:b/>
          <w:bCs/>
          <w:sz w:val="24"/>
          <w:szCs w:val="24"/>
        </w:rPr>
      </w:pPr>
    </w:p>
    <w:p w14:paraId="78D71B1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7.1.1. É terminantemente vedada a subcontratação, total ou parcial, do objeto constante deste certame, bem como a cessão ou transferência, a qualquer título, das obrigações assumidas pela Contratada.</w:t>
      </w:r>
    </w:p>
    <w:p w14:paraId="6F374F4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7.1.2. A Contratada assume responsabilidade exclusiva e integral pelo fornecimento dos itens de materiais de expediente e didático-pedagógicos, garantindo sua procedência, qualidade, certificação INMETRO/</w:t>
      </w:r>
      <w:proofErr w:type="spellStart"/>
      <w:r w:rsidRPr="008F6EDC">
        <w:rPr>
          <w:rFonts w:cstheme="minorHAnsi"/>
          <w:sz w:val="24"/>
          <w:szCs w:val="24"/>
        </w:rPr>
        <w:t>atoxidade</w:t>
      </w:r>
      <w:proofErr w:type="spellEnd"/>
      <w:r w:rsidRPr="008F6EDC">
        <w:rPr>
          <w:rFonts w:cstheme="minorHAnsi"/>
          <w:sz w:val="24"/>
          <w:szCs w:val="24"/>
        </w:rPr>
        <w:t xml:space="preserve"> e conformidade técnica, respondendo diretamente perante o Município de Cotriguaçu – MT por quaisquer irregularidades, vícios ocultos ou danos causados.</w:t>
      </w:r>
    </w:p>
    <w:p w14:paraId="37E8E51B" w14:textId="77777777" w:rsidR="008F6EDC" w:rsidRPr="008F6EDC" w:rsidRDefault="008F6EDC" w:rsidP="008F6EDC">
      <w:pPr>
        <w:spacing w:after="0" w:line="240" w:lineRule="auto"/>
        <w:jc w:val="both"/>
        <w:rPr>
          <w:rFonts w:cstheme="minorHAnsi"/>
          <w:b/>
          <w:bCs/>
          <w:sz w:val="24"/>
          <w:szCs w:val="24"/>
        </w:rPr>
      </w:pPr>
    </w:p>
    <w:p w14:paraId="7CAA0AF5"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7.2. DA GARANTIA DA CONTRATAÇÃO</w:t>
      </w:r>
    </w:p>
    <w:p w14:paraId="22734427" w14:textId="77777777" w:rsidR="008F6EDC" w:rsidRPr="008F6EDC" w:rsidRDefault="008F6EDC" w:rsidP="008F6EDC">
      <w:pPr>
        <w:spacing w:after="0" w:line="240" w:lineRule="auto"/>
        <w:jc w:val="both"/>
        <w:rPr>
          <w:rFonts w:cstheme="minorHAnsi"/>
          <w:b/>
          <w:bCs/>
          <w:sz w:val="24"/>
          <w:szCs w:val="24"/>
        </w:rPr>
      </w:pPr>
    </w:p>
    <w:p w14:paraId="3B0A5C6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 xml:space="preserve">7.2.1. Não será exigida garantia da contratação, nos termos dos </w:t>
      </w:r>
      <w:proofErr w:type="spellStart"/>
      <w:r w:rsidRPr="008F6EDC">
        <w:rPr>
          <w:rFonts w:cstheme="minorHAnsi"/>
          <w:sz w:val="24"/>
          <w:szCs w:val="24"/>
        </w:rPr>
        <w:t>arts</w:t>
      </w:r>
      <w:proofErr w:type="spellEnd"/>
      <w:r w:rsidRPr="008F6EDC">
        <w:rPr>
          <w:rFonts w:cstheme="minorHAnsi"/>
          <w:sz w:val="24"/>
          <w:szCs w:val="24"/>
        </w:rPr>
        <w:t>. 96 a 102 da Lei Federal nº 14.133/2021, considerando a natureza comum do objeto, o fornecimento parcelado mediante emissão de Ordem de Fornecimento e o baixo risco operacional e financeiro envolvido na execução contratual.</w:t>
      </w:r>
    </w:p>
    <w:p w14:paraId="17883CF4" w14:textId="77777777" w:rsidR="008F6EDC" w:rsidRPr="008F6EDC" w:rsidRDefault="008F6EDC" w:rsidP="008F6EDC">
      <w:pPr>
        <w:spacing w:after="0" w:line="240" w:lineRule="auto"/>
        <w:ind w:left="720"/>
        <w:jc w:val="both"/>
        <w:rPr>
          <w:rFonts w:cstheme="minorHAnsi"/>
          <w:b/>
          <w:bCs/>
          <w:sz w:val="24"/>
          <w:szCs w:val="24"/>
        </w:rPr>
      </w:pPr>
    </w:p>
    <w:p w14:paraId="60972C70"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7.3. DA VEDAÇÃO À ANTECIPAÇÃO DE PAGAMENTO</w:t>
      </w:r>
    </w:p>
    <w:p w14:paraId="2290AFB0" w14:textId="77777777" w:rsidR="008F6EDC" w:rsidRPr="008F6EDC" w:rsidRDefault="008F6EDC" w:rsidP="008F6EDC">
      <w:pPr>
        <w:spacing w:after="0" w:line="240" w:lineRule="auto"/>
        <w:jc w:val="both"/>
        <w:rPr>
          <w:rFonts w:cstheme="minorHAnsi"/>
          <w:b/>
          <w:bCs/>
          <w:sz w:val="24"/>
          <w:szCs w:val="24"/>
        </w:rPr>
      </w:pPr>
    </w:p>
    <w:p w14:paraId="23B0B51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7.3.1. Não será permitida a antecipação de pagamento em nenhuma hipótese, em estrita observância ao art. 145, § 1º, da Lei Federal nº 14.133/2021, sendo o pagamento devido exclusivamente após a efetiva entrega dos materiais, devidamente atestada no rito do recebimento definitivo pelo Fiscal de Contrato/Almoxarife da secretaria requisitante.</w:t>
      </w:r>
    </w:p>
    <w:p w14:paraId="4D2068D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7.3.2. O pagamento será efetuado no prazo de até 30 (trinta) dias contados da liquidação da despesa, de forma proporcional aos fornecimentos efetivamente realizados em cada Ordem de Fornecimento, mediante apresentação da Nota Fiscal eletrônica acompanhada das certidões de regularidade fiscal, trabalhista e previdenciária da Contratada.</w:t>
      </w:r>
    </w:p>
    <w:p w14:paraId="6F628AA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7.3.3. A vedação à antecipação fundamenta-se na necessidade de resguardar o erário, assegurar a liquidação regular da despesa pública e preservar o interesse do Município de Cotriguaçu – MT na fiel execução do DFD Unificado nº 021/2026.</w:t>
      </w:r>
    </w:p>
    <w:p w14:paraId="326EB36A" w14:textId="77777777" w:rsidR="008F6EDC" w:rsidRPr="008F6EDC" w:rsidRDefault="008F6EDC" w:rsidP="008F6EDC">
      <w:pPr>
        <w:spacing w:after="0" w:line="240" w:lineRule="auto"/>
        <w:jc w:val="both"/>
        <w:rPr>
          <w:rFonts w:cstheme="minorHAnsi"/>
          <w:sz w:val="24"/>
          <w:szCs w:val="24"/>
        </w:rPr>
      </w:pPr>
    </w:p>
    <w:p w14:paraId="5BE5B58F"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7.5. INFRAÇÕES E SANÇÕES ADMINISTRATIVAS</w:t>
      </w:r>
    </w:p>
    <w:p w14:paraId="167316CD" w14:textId="77777777" w:rsidR="008F6EDC" w:rsidRPr="008F6EDC" w:rsidRDefault="008F6EDC" w:rsidP="008F6EDC">
      <w:pPr>
        <w:spacing w:after="0" w:line="240" w:lineRule="auto"/>
        <w:jc w:val="both"/>
        <w:rPr>
          <w:rFonts w:cstheme="minorHAnsi"/>
          <w:sz w:val="24"/>
          <w:szCs w:val="24"/>
        </w:rPr>
      </w:pPr>
    </w:p>
    <w:p w14:paraId="583E86D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7.5.1. As infrações e sanções administrativas estarão previstas no edital e demais anexos.</w:t>
      </w:r>
    </w:p>
    <w:p w14:paraId="71C8EF07" w14:textId="77777777" w:rsidR="008F6EDC" w:rsidRPr="008F6EDC" w:rsidRDefault="008F6EDC" w:rsidP="008F6EDC">
      <w:pPr>
        <w:spacing w:after="0" w:line="240" w:lineRule="auto"/>
        <w:jc w:val="both"/>
        <w:rPr>
          <w:rFonts w:cstheme="minorHAnsi"/>
          <w:sz w:val="24"/>
          <w:szCs w:val="24"/>
        </w:rPr>
      </w:pPr>
    </w:p>
    <w:p w14:paraId="4486CD76"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8. FORMA E CRITÉRIOS DE SELEÇÃO DO FORNECEDOR (Art.6 inciso XXIII, alínea h), da Lei 14.133/2021)</w:t>
      </w:r>
    </w:p>
    <w:p w14:paraId="028513B1" w14:textId="77777777" w:rsidR="008F6EDC" w:rsidRPr="008F6EDC" w:rsidRDefault="008F6EDC" w:rsidP="008F6EDC">
      <w:pPr>
        <w:spacing w:after="0" w:line="240" w:lineRule="auto"/>
        <w:jc w:val="both"/>
        <w:rPr>
          <w:rFonts w:cstheme="minorHAnsi"/>
          <w:sz w:val="24"/>
          <w:szCs w:val="24"/>
          <w:highlight w:val="cyan"/>
        </w:rPr>
      </w:pPr>
    </w:p>
    <w:p w14:paraId="46512F63"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8.1. Modalidade e Forma de Condução</w:t>
      </w:r>
    </w:p>
    <w:p w14:paraId="3393CAC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8.1.1. Modalidade Licitatória: A seleção do fornecedor dar-se-á mediante realização de licitação na modalidade PREGÃO, nos termos do art. 6º, inciso XLI, e art. 28, inciso I, da Lei Federal nº 14.133/2021.</w:t>
      </w:r>
    </w:p>
    <w:p w14:paraId="47D5F3C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8.1.2. Forma Eletrônica: O certame será realizado na forma ELETRÔNICA, por meio de plataforma pública oficial de compras na internet, garantindo a ampla publicidade, a competitividade e a transparência do procedimento.</w:t>
      </w:r>
    </w:p>
    <w:p w14:paraId="75F6E75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8.1.3. Sistema de Registro de Preços (SRP): A licitação será processada sob o amparo do Sistema de Registro de Preços, com fundamento no art. 82 da Lei nº 14.133/2021 e no Decreto Municipal nº 1.600/2023, objetivando o atendimento fracionado das demandas do DFD Unificado nº 021/2026.</w:t>
      </w:r>
    </w:p>
    <w:p w14:paraId="1C152B8E" w14:textId="77777777" w:rsidR="008F6EDC" w:rsidRPr="008F6EDC" w:rsidRDefault="008F6EDC" w:rsidP="008F6EDC">
      <w:pPr>
        <w:spacing w:after="0" w:line="240" w:lineRule="auto"/>
        <w:jc w:val="both"/>
        <w:rPr>
          <w:rFonts w:cstheme="minorHAnsi"/>
          <w:b/>
          <w:bCs/>
          <w:sz w:val="24"/>
          <w:szCs w:val="24"/>
        </w:rPr>
      </w:pPr>
    </w:p>
    <w:p w14:paraId="7334965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8.2. Critério de Julgamento das Propostas</w:t>
      </w:r>
    </w:p>
    <w:p w14:paraId="43776FF3" w14:textId="77777777" w:rsidR="008F6EDC" w:rsidRPr="008F6EDC" w:rsidRDefault="008F6EDC" w:rsidP="008F6EDC">
      <w:pPr>
        <w:spacing w:after="0" w:line="240" w:lineRule="auto"/>
        <w:jc w:val="both"/>
        <w:rPr>
          <w:rFonts w:cstheme="minorHAnsi"/>
          <w:sz w:val="24"/>
          <w:szCs w:val="24"/>
        </w:rPr>
      </w:pPr>
    </w:p>
    <w:p w14:paraId="580EA4E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8.2.1. Menor Preço por Item: O critério de julgamento adotado será o de MENOR PREÇO POR ITEM, conforme previsto no art. 33, inciso I, da Lei nº 14.133/2021.</w:t>
      </w:r>
    </w:p>
    <w:p w14:paraId="44D913C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8.2.2. Justificativa do Parcelamento: O parcelamento do objeto em 153 (cento e cinquenta e três) itens individuais visa ampliar a competitividade do certame, viabilizando a participação de empresas especializadas em diferentes nichos de produtos (papelaria, materiais de escrita, insumos pedagógicos) e maximizando a economicidade para a Administração Pública Municipal.</w:t>
      </w:r>
    </w:p>
    <w:p w14:paraId="56D8754F" w14:textId="77777777" w:rsidR="008F6EDC" w:rsidRPr="008F6EDC" w:rsidRDefault="008F6EDC" w:rsidP="008F6EDC">
      <w:pPr>
        <w:spacing w:after="0" w:line="240" w:lineRule="auto"/>
        <w:jc w:val="both"/>
        <w:rPr>
          <w:rFonts w:cstheme="minorHAnsi"/>
          <w:b/>
          <w:bCs/>
          <w:sz w:val="24"/>
          <w:szCs w:val="24"/>
        </w:rPr>
      </w:pPr>
    </w:p>
    <w:p w14:paraId="4919447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8.3. Exigências de Habilitação</w:t>
      </w:r>
    </w:p>
    <w:p w14:paraId="69658C15" w14:textId="77777777" w:rsidR="008F6EDC" w:rsidRPr="008F6EDC" w:rsidRDefault="008F6EDC" w:rsidP="008F6EDC">
      <w:pPr>
        <w:spacing w:after="0" w:line="240" w:lineRule="auto"/>
        <w:jc w:val="both"/>
        <w:rPr>
          <w:rFonts w:cstheme="minorHAnsi"/>
          <w:b/>
          <w:bCs/>
          <w:sz w:val="24"/>
          <w:szCs w:val="24"/>
        </w:rPr>
      </w:pPr>
    </w:p>
    <w:p w14:paraId="77BBFA8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8.3.1. A empresa deverá apresentar como requisitos de habilitação e manter regularizados durante toda a vigência da contratação, deverá o interessado apresentar conformes as exigências constantes no Edital de Licitação, nos termos do </w:t>
      </w:r>
      <w:proofErr w:type="spellStart"/>
      <w:r w:rsidRPr="008F6EDC">
        <w:rPr>
          <w:rFonts w:cstheme="minorHAnsi"/>
          <w:sz w:val="24"/>
          <w:szCs w:val="24"/>
        </w:rPr>
        <w:t>Art</w:t>
      </w:r>
      <w:proofErr w:type="spellEnd"/>
      <w:r w:rsidRPr="008F6EDC">
        <w:rPr>
          <w:rFonts w:cstheme="minorHAnsi"/>
          <w:sz w:val="24"/>
          <w:szCs w:val="24"/>
        </w:rPr>
        <w:t xml:space="preserve"> 62 da Lei 14.133/2021.</w:t>
      </w:r>
    </w:p>
    <w:p w14:paraId="01884699" w14:textId="77777777" w:rsidR="008F6EDC" w:rsidRPr="008F6EDC" w:rsidRDefault="008F6EDC" w:rsidP="008F6EDC">
      <w:pPr>
        <w:spacing w:after="0" w:line="240" w:lineRule="auto"/>
        <w:jc w:val="both"/>
        <w:rPr>
          <w:rFonts w:cstheme="minorHAnsi"/>
          <w:b/>
          <w:bCs/>
          <w:sz w:val="24"/>
          <w:szCs w:val="24"/>
        </w:rPr>
      </w:pPr>
    </w:p>
    <w:p w14:paraId="64091EC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 Requisitos de Habilitação Jurídica </w:t>
      </w:r>
    </w:p>
    <w:p w14:paraId="4CEF28F7" w14:textId="77777777" w:rsidR="008F6EDC" w:rsidRPr="008F6EDC" w:rsidRDefault="008F6EDC" w:rsidP="008F6EDC">
      <w:pPr>
        <w:spacing w:after="0" w:line="240" w:lineRule="auto"/>
        <w:jc w:val="both"/>
        <w:rPr>
          <w:rFonts w:cstheme="minorHAnsi"/>
          <w:sz w:val="24"/>
          <w:szCs w:val="24"/>
        </w:rPr>
      </w:pPr>
    </w:p>
    <w:p w14:paraId="0E035B2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8.3.2.1. Registro comercial, no caso de empresário individual; </w:t>
      </w:r>
    </w:p>
    <w:p w14:paraId="31CCD5B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8.3.2.2. Ato constitutivo, estatuto ou contrato social em vigor, devidamente registrado na Junta Comercial da respectiva sede, acompanhado de documento comprobatório de seus administradores, no caso de sociedade empresária ou Sociedade Limitada Unipessoal (SLU); </w:t>
      </w:r>
    </w:p>
    <w:p w14:paraId="1A2E97B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8.3.2.3. Inscrição no Registro Público de Empresas Mercantis onde opera, com averbação no Registro onde tem sede a matriz, no caso de o participante ser sucursal, filial ou agência; </w:t>
      </w:r>
    </w:p>
    <w:p w14:paraId="087EBB4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8.3.2.4. Inscrição do ato constitutivo no Registro Civil das Pessoas Jurídicas do local de sua sede, acompanhada de prova da indicação dos seus administradores, no caso de sociedade simples; </w:t>
      </w:r>
    </w:p>
    <w:p w14:paraId="00E3089B"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8.3.2.5. Ata de fundação e estatuto social em vigor, com a ata da assembleia que o aprovou, devidamente arquivado na Junta Comercial ou inscrito no Registro Civil das Pessoas Jurídicas da respectiva sede, bem como o registro de que trata o art. 107 da Lei nº 5.764/1971, no caso de cooperativa; </w:t>
      </w:r>
    </w:p>
    <w:p w14:paraId="20CDE12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8.3.2.6. Os documentos descritos acima deverão estar acompanhados de todas as alterações ou da respectiva consolidação; </w:t>
      </w:r>
    </w:p>
    <w:p w14:paraId="15443E0A"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8.3.2.7. Cópia legível de documento oficial de identidade (com foto) dos sócios/proprietários e do representante legal, se houver. </w:t>
      </w:r>
    </w:p>
    <w:p w14:paraId="760CB792" w14:textId="77777777" w:rsidR="008F6EDC" w:rsidRPr="008F6EDC" w:rsidRDefault="008F6EDC" w:rsidP="008F6EDC">
      <w:pPr>
        <w:spacing w:after="0" w:line="240" w:lineRule="auto"/>
        <w:jc w:val="both"/>
        <w:rPr>
          <w:rFonts w:cstheme="minorHAnsi"/>
          <w:sz w:val="24"/>
          <w:szCs w:val="24"/>
        </w:rPr>
      </w:pPr>
    </w:p>
    <w:p w14:paraId="60EB4B7E"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 Requisitos de Habilitação Fiscal, Social e Trabalhista </w:t>
      </w:r>
    </w:p>
    <w:p w14:paraId="3DBC1523" w14:textId="77777777" w:rsidR="008F6EDC" w:rsidRPr="008F6EDC" w:rsidRDefault="008F6EDC" w:rsidP="008F6EDC">
      <w:pPr>
        <w:spacing w:after="0" w:line="240" w:lineRule="auto"/>
        <w:jc w:val="both"/>
        <w:rPr>
          <w:rFonts w:cstheme="minorHAnsi"/>
          <w:sz w:val="24"/>
          <w:szCs w:val="24"/>
        </w:rPr>
      </w:pPr>
    </w:p>
    <w:p w14:paraId="7383BCEC"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8.4.1. Prova de inscrição no Cadastro Nacional da Pessoa Jurídica (CNPJ); </w:t>
      </w:r>
    </w:p>
    <w:p w14:paraId="1FF3A87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8.4.2. Prova de regularidade fiscal perante a Fazenda Nacional, mediante certidão expedida conjuntamente pela Secretaria da Receita FEDERAL do Brasil (RFB) e Procuradoria-Geral da Fazenda Nacional (PGFN), referente a todos os créditos tributários federais e à Dívida Ativa da União (DAU), inclusive os relativos às contribuições sociais; </w:t>
      </w:r>
    </w:p>
    <w:p w14:paraId="6191B08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8.4.3. Prova de regularidade com a Fazenda ESTADUAL do domicílio ou sede do licitante, relativa à atividade em cujo exercício contrata ou concorre; </w:t>
      </w:r>
    </w:p>
    <w:p w14:paraId="2D2DC45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8.4.4. Prova de regularidade com a Fazenda MUNICIPAL do domicílio ou sede do licitante; </w:t>
      </w:r>
    </w:p>
    <w:p w14:paraId="4FD3331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8.4.5. Prova de regularidade perante o Fundo de Garantia do Tempo de Serviço (FGTS); </w:t>
      </w:r>
    </w:p>
    <w:p w14:paraId="745D187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8.4.6. Prova de inexistência de débitos inadimplidos perante a Justiça do Trabalho, mediante apresentação da Certidão Negativa de Débitos Trabalhistas (CNDT) ou Certidão Positiva com Efeitos de Negativa; </w:t>
      </w:r>
    </w:p>
    <w:p w14:paraId="3280256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8.4.7. Prova de inscrição no cadastro de contribuintes ESTADUAL ou MUNICIPAL, pertinente ao ramo de atividade e compatível com o objeto contratual</w:t>
      </w:r>
    </w:p>
    <w:p w14:paraId="7928E092"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 xml:space="preserve">9. ESTIMATIVAS DO VALOR DA CONTRATAÇÃO, ACOMPANHADAS DOS PREÇOS UNITÁRIOS REFERENCIAIS, DAS MEMÓRIAS DE CÁLCULO E DOS DOCUMENTOS QUE LHE DÃO SUPORTE, COM </w:t>
      </w:r>
      <w:r w:rsidRPr="008F6EDC">
        <w:rPr>
          <w:rFonts w:cstheme="minorHAnsi"/>
          <w:b/>
          <w:bCs/>
          <w:sz w:val="24"/>
          <w:szCs w:val="24"/>
        </w:rPr>
        <w:lastRenderedPageBreak/>
        <w:t>OS PARÂMETROS UTILIZADOS PARA A OBTENÇÃO DOS PREÇOS E PARA OS RESPECTIVOS CÁLCULOS, QUE DEVEM CONSTAR DE DOCUMENTO SEPARADO E CLASSIFICADO; (Art.6 inciso XXIII, alínea i), da Lei 14.133/2021);</w:t>
      </w:r>
    </w:p>
    <w:p w14:paraId="303C4BA8" w14:textId="77777777" w:rsidR="008F6EDC" w:rsidRPr="008F6EDC" w:rsidRDefault="008F6EDC" w:rsidP="008F6EDC">
      <w:pPr>
        <w:spacing w:after="0" w:line="240" w:lineRule="auto"/>
        <w:jc w:val="both"/>
        <w:rPr>
          <w:rFonts w:cstheme="minorHAnsi"/>
          <w:sz w:val="24"/>
          <w:szCs w:val="24"/>
        </w:rPr>
      </w:pPr>
    </w:p>
    <w:p w14:paraId="142F475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 xml:space="preserve">9.1. O custo máximo estimado total da contratação é de </w:t>
      </w:r>
      <w:r w:rsidRPr="008F6EDC">
        <w:rPr>
          <w:rFonts w:cstheme="minorHAnsi"/>
          <w:b/>
          <w:bCs/>
          <w:sz w:val="24"/>
          <w:szCs w:val="24"/>
        </w:rPr>
        <w:t xml:space="preserve">R$1.114.113,66 (um milhão, cento e quatorze mil, cento e treze reais e sessenta e seis centavos), </w:t>
      </w:r>
      <w:r w:rsidRPr="008F6EDC">
        <w:rPr>
          <w:rFonts w:cstheme="minorHAnsi"/>
          <w:sz w:val="24"/>
          <w:szCs w:val="24"/>
        </w:rPr>
        <w:t>apurado a partir dos custos unitários referenciais dos itens previstos no item 1 deste Termo de Referência.</w:t>
      </w:r>
    </w:p>
    <w:p w14:paraId="74D1CB1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9.2. A pesquisa de preços utilizada para a obtenção dos valores estimados da contratação foi conduzida pelos responsáveis pelo Setor de Compras Central e Secretarias Demandantes, com o objetivo de assegurar transparência, economicidade e aderência aos valores praticados no mercado.</w:t>
      </w:r>
    </w:p>
    <w:p w14:paraId="2F6951C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9.3. As informações detalhadas sobre o procedimento adotado, metodologia de cálculo, critérios de seleção das fontes, valores unitários pesquisados e médias apuradas encontram-se integralmente descritas no documento anexo deste edital, denominado “Balizamento de Preços”, que compõe parte integrante do processo administrativo de contratação.</w:t>
      </w:r>
    </w:p>
    <w:p w14:paraId="7673151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9.4. Tal documento foi elaborado de acordo com o disposto no art. 6º, inciso XXIII, alínea “i”, da Lei nº 14.133/2021, atendendo às exigências legais de documentação separada e classificada, contendo as memórias de cálculo e os parâmetros utilizados na formação do valor estimado.</w:t>
      </w:r>
    </w:p>
    <w:p w14:paraId="37FCC602" w14:textId="77777777" w:rsidR="008F6EDC" w:rsidRPr="008F6EDC" w:rsidRDefault="008F6EDC" w:rsidP="008F6EDC">
      <w:pPr>
        <w:spacing w:after="0" w:line="240" w:lineRule="auto"/>
        <w:jc w:val="both"/>
        <w:rPr>
          <w:rFonts w:cstheme="minorHAnsi"/>
          <w:sz w:val="24"/>
          <w:szCs w:val="24"/>
        </w:rPr>
      </w:pPr>
    </w:p>
    <w:p w14:paraId="77450C78"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10. ADEQUAÇÃO ORÇAMENTÁRIA (Art.6 inciso XXIII, alínea j), da Lei 14.133/2021)</w:t>
      </w:r>
    </w:p>
    <w:p w14:paraId="2EFC5E51" w14:textId="77777777" w:rsidR="008F6EDC" w:rsidRPr="008F6EDC" w:rsidRDefault="008F6EDC" w:rsidP="008F6EDC">
      <w:pPr>
        <w:spacing w:after="0" w:line="240" w:lineRule="auto"/>
        <w:jc w:val="both"/>
        <w:rPr>
          <w:rFonts w:cstheme="minorHAnsi"/>
          <w:sz w:val="24"/>
          <w:szCs w:val="24"/>
        </w:rPr>
      </w:pPr>
    </w:p>
    <w:p w14:paraId="22BB13A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10.1. A presente licitação, realizada sob o Sistema de Registro de Preços (SRP), não implica compromisso imediato de despesa, constituindo apenas instrumento para registro formal dos preços e condições ofertadas pelos fornecedores vencedores, conforme o disposto no art. 82 da Lei nº 14.133/2021.</w:t>
      </w:r>
    </w:p>
    <w:p w14:paraId="7DEED44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10.2. A contratação decorrente da Ata de Registro de Preços será formalizada somente após a emissão da Ordem de Fornecimento ou Nota de Empenho, que representará o comprometimento da despesa orçamentária e a existência de dotação orçamentária suficiente.</w:t>
      </w:r>
    </w:p>
    <w:p w14:paraId="4E52680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10.3. As despesas decorrentes das futuras contratações oriundas da presente Ata correrão por conta de dotações orçamentárias próprias das Secretarias demandantes, consignadas no Orçamento Anual vigente, ficando cada órgão/entidade responsável pela verificação da compatibilidade com o seu Plano Plurianual (PPA), Lei de Diretrizes Orçamentárias (LDO) e Lei Orçamentária Anual (LOA).</w:t>
      </w:r>
    </w:p>
    <w:p w14:paraId="4A6CE1D4"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10.4. Eventuais adesões por órgãos não participantes (caronas), quando autorizadas, deverão observar as mesmas exigências de adequação orçamentária e financeira, conforme previsto no art. 86 da Lei nº 14.133/2021 e no regulamento aplicável.</w:t>
      </w:r>
    </w:p>
    <w:p w14:paraId="4E205855" w14:textId="77777777" w:rsidR="008F6EDC" w:rsidRPr="008F6EDC" w:rsidRDefault="008F6EDC" w:rsidP="008F6EDC">
      <w:pPr>
        <w:spacing w:after="0" w:line="240" w:lineRule="auto"/>
        <w:jc w:val="both"/>
        <w:rPr>
          <w:rFonts w:cstheme="minorHAnsi"/>
          <w:b/>
          <w:bCs/>
          <w:sz w:val="24"/>
          <w:szCs w:val="24"/>
        </w:rPr>
      </w:pPr>
      <w:r w:rsidRPr="008F6EDC">
        <w:rPr>
          <w:rFonts w:cstheme="minorHAnsi"/>
          <w:sz w:val="24"/>
          <w:szCs w:val="24"/>
        </w:rPr>
        <w:t>10.5. Não será permitida a execução de qualquer despesa sem a devida comprovação de dotação orçamentária prévia, sob pena de nulidade do ato e responsabilização do gestor.</w:t>
      </w:r>
    </w:p>
    <w:p w14:paraId="49E9984F" w14:textId="77777777" w:rsidR="008F6EDC" w:rsidRPr="008F6EDC" w:rsidRDefault="008F6EDC" w:rsidP="008F6EDC">
      <w:pPr>
        <w:spacing w:after="0" w:line="240" w:lineRule="auto"/>
        <w:jc w:val="both"/>
        <w:rPr>
          <w:rFonts w:cstheme="minorHAnsi"/>
          <w:b/>
          <w:bCs/>
          <w:sz w:val="24"/>
          <w:szCs w:val="24"/>
        </w:rPr>
      </w:pPr>
    </w:p>
    <w:p w14:paraId="2184E9F7"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11. DISPOSIÇÕES FINAIS</w:t>
      </w:r>
    </w:p>
    <w:p w14:paraId="0310655A" w14:textId="77777777" w:rsidR="008F6EDC" w:rsidRPr="008F6EDC" w:rsidRDefault="008F6EDC" w:rsidP="008F6EDC">
      <w:pPr>
        <w:spacing w:after="0" w:line="240" w:lineRule="auto"/>
        <w:jc w:val="both"/>
        <w:rPr>
          <w:rFonts w:cstheme="minorHAnsi"/>
          <w:b/>
          <w:bCs/>
          <w:sz w:val="24"/>
          <w:szCs w:val="24"/>
        </w:rPr>
      </w:pPr>
    </w:p>
    <w:p w14:paraId="270CDF2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11.1. O presente Termo de Referência integra o processo administrativo nº 2603/2026 e deverá ser observado integralmente pelas partes envolvidas na contratação, constituindo peça fundamental para a execução do objeto.</w:t>
      </w:r>
    </w:p>
    <w:p w14:paraId="33D98A2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11.2. A participação no procedimento de contratação implica plena concordância do fornecedor com todas as condições estabelecidas neste Termo de Referência, e no instrumento contratual.</w:t>
      </w:r>
    </w:p>
    <w:p w14:paraId="3B95C06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lastRenderedPageBreak/>
        <w:t>11.3. Eventuais dúvidas na interpretação deste Termo de Referência deverão ser dirimidas pela Administração, por meio do setor competente, observando-se os princípios da legalidade, da supremacia do interesse público e da segurança jurídica.</w:t>
      </w:r>
    </w:p>
    <w:p w14:paraId="7B020447"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11.4. Os casos omissos serão resolvidos com base na Lei nº 14.133/2021, nos regulamentos municipais aplicáveis, nas normas técnicas pertinentes e, subsidiariamente, nos princípios gerais do Direito Administrativo.</w:t>
      </w:r>
    </w:p>
    <w:p w14:paraId="176B1D1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11.5. A Administração poderá, por razões de interesse público devidamente justificadas, revogar o procedimento de contratação ou anulá-lo por ilegalidade, de ofício ou por provocação de terceiros, assegurado o contraditório e a ampla defesa, nos termos da legislação vigente.</w:t>
      </w:r>
    </w:p>
    <w:p w14:paraId="0347DA98"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11.6. A contratada obriga-se a manter, durante toda a vigência da contratação, todas as condições de habilitação e qualificação exigidas neste Termo de Referência, sob pena de rescisão contratual e aplicação das sanções cabíveis.</w:t>
      </w:r>
    </w:p>
    <w:p w14:paraId="7699A785"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11.7. Integram este Termo de Referência, para todos os fins, independentemente de transcrição:</w:t>
      </w:r>
    </w:p>
    <w:p w14:paraId="7FBCA342"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a) o Estudo Técnico Preliminar – ETP;</w:t>
      </w:r>
    </w:p>
    <w:p w14:paraId="02D01B2F"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b) o Documento de Formalização da Demanda – DFD;</w:t>
      </w:r>
    </w:p>
    <w:p w14:paraId="04AF857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c) a planilha de formação de preços;</w:t>
      </w:r>
    </w:p>
    <w:p w14:paraId="5C9FB9DD"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d) demais documentos constantes do processo administrativo.</w:t>
      </w:r>
    </w:p>
    <w:p w14:paraId="76AA346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11.8. Fica eleito o foro da comarca de Cotriguaçu/MT para dirimir eventuais controvérsias decorrentes da execução contratual, com renúncia expressa a qualquer outro, por mais privilegiado que seja.</w:t>
      </w:r>
    </w:p>
    <w:p w14:paraId="7AA86DBD" w14:textId="77777777" w:rsidR="008F6EDC" w:rsidRPr="008F6EDC" w:rsidRDefault="008F6EDC" w:rsidP="008F6EDC">
      <w:pPr>
        <w:spacing w:after="0" w:line="240" w:lineRule="auto"/>
        <w:jc w:val="both"/>
        <w:rPr>
          <w:rFonts w:cstheme="minorHAnsi"/>
          <w:b/>
          <w:bCs/>
          <w:sz w:val="24"/>
          <w:szCs w:val="24"/>
        </w:rPr>
      </w:pPr>
    </w:p>
    <w:p w14:paraId="2A86D948" w14:textId="77777777" w:rsidR="008F6EDC" w:rsidRPr="008F6EDC" w:rsidRDefault="008F6EDC" w:rsidP="008F6EDC">
      <w:pPr>
        <w:spacing w:after="0" w:line="240" w:lineRule="auto"/>
        <w:jc w:val="both"/>
        <w:rPr>
          <w:rFonts w:cstheme="minorHAnsi"/>
          <w:b/>
          <w:bCs/>
          <w:sz w:val="24"/>
          <w:szCs w:val="24"/>
        </w:rPr>
      </w:pPr>
      <w:r w:rsidRPr="008F6EDC">
        <w:rPr>
          <w:rFonts w:cstheme="minorHAnsi"/>
          <w:b/>
          <w:bCs/>
          <w:sz w:val="24"/>
          <w:szCs w:val="24"/>
        </w:rPr>
        <w:t>12. APROVAÇÃO E ASSINATURAS</w:t>
      </w:r>
    </w:p>
    <w:p w14:paraId="124A6F1C" w14:textId="77777777" w:rsidR="008F6EDC" w:rsidRPr="008F6EDC" w:rsidRDefault="008F6EDC" w:rsidP="008F6EDC">
      <w:pPr>
        <w:spacing w:after="0" w:line="240" w:lineRule="auto"/>
        <w:jc w:val="both"/>
        <w:rPr>
          <w:rFonts w:cstheme="minorHAnsi"/>
          <w:b/>
          <w:bCs/>
          <w:sz w:val="24"/>
          <w:szCs w:val="24"/>
        </w:rPr>
      </w:pPr>
    </w:p>
    <w:p w14:paraId="4C953161"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12.1. O presente Termo de Referência foi elaborado pela subscritora com base nas informações técnicas, operacionais e justificativas apresentadas pelas Secretarias Municipais Demandantes, especialmente aquelas constantes do Documento de Formalização da Demanda – DFD e demais documentos que instruem o Processo Administrativo.</w:t>
      </w:r>
    </w:p>
    <w:p w14:paraId="12943686"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12.2. Registra-se que a responsabilidade pela caracterização da necessidade da contratação, bem como pela definição da solução pretendida, é exclusiva da autoridade competente da Secretaria Demandante, não cabendo à subscritora deste Termo de Referência qualquer juízo de valor quanto à sua ocorrência, limitando-se sua atuação à consolidação das informações, estruturação técnica do documento e adequação aos requisitos legais previstos na Lei nº 14.133/2021.</w:t>
      </w:r>
    </w:p>
    <w:p w14:paraId="5AFC75D0" w14:textId="77777777" w:rsidR="008F6EDC" w:rsidRPr="008F6EDC" w:rsidRDefault="008F6EDC" w:rsidP="008F6EDC">
      <w:pPr>
        <w:spacing w:after="0" w:line="240" w:lineRule="auto"/>
        <w:jc w:val="both"/>
        <w:rPr>
          <w:rFonts w:cstheme="minorHAnsi"/>
          <w:sz w:val="24"/>
          <w:szCs w:val="24"/>
        </w:rPr>
      </w:pPr>
      <w:r w:rsidRPr="008F6EDC">
        <w:rPr>
          <w:rFonts w:cstheme="minorHAnsi"/>
          <w:sz w:val="24"/>
          <w:szCs w:val="24"/>
        </w:rPr>
        <w:t>12.3. Ressalta-se, ainda, que a subscritora não é responsável pela realização da pesquisa de preços, nem pelos resultados que fundamentam os preços estimados e o valor da contratação, sendo tais atribuições de competência exclusiva das Secretarias Demandantes e do Departamento de Compras Central, aos quais incumbe a instrução adequada dessa etapa, com observância às normas aplicáveis.</w:t>
      </w:r>
    </w:p>
    <w:p w14:paraId="77F9F37C" w14:textId="4CED3B55" w:rsidR="008F6EDC" w:rsidRPr="008F6EDC" w:rsidRDefault="008F6EDC" w:rsidP="008F6EDC">
      <w:pPr>
        <w:spacing w:after="0" w:line="240" w:lineRule="auto"/>
        <w:jc w:val="both"/>
        <w:rPr>
          <w:rFonts w:cstheme="minorHAnsi"/>
          <w:sz w:val="24"/>
          <w:szCs w:val="24"/>
        </w:rPr>
      </w:pPr>
      <w:r w:rsidRPr="008F6EDC">
        <w:rPr>
          <w:rFonts w:cstheme="minorHAnsi"/>
          <w:sz w:val="24"/>
          <w:szCs w:val="24"/>
        </w:rPr>
        <w:t>12.4. Após a devida elaboração, o presente Termo de Referência é encaminhado à autoridade competente para análise, manifestação e, se for o caso, aprovação e autorização para prosseguimento da contratação.</w:t>
      </w:r>
    </w:p>
    <w:p w14:paraId="4AFEC938" w14:textId="77777777" w:rsidR="008F6EDC" w:rsidRPr="008F6EDC" w:rsidRDefault="008F6EDC" w:rsidP="008F6EDC">
      <w:pPr>
        <w:spacing w:after="0" w:line="240" w:lineRule="auto"/>
        <w:jc w:val="center"/>
        <w:rPr>
          <w:rFonts w:cstheme="minorHAnsi"/>
          <w:b/>
          <w:bCs/>
          <w:sz w:val="24"/>
          <w:szCs w:val="24"/>
        </w:rPr>
      </w:pPr>
      <w:r w:rsidRPr="008F6EDC">
        <w:rPr>
          <w:rFonts w:cstheme="minorHAnsi"/>
          <w:b/>
          <w:bCs/>
          <w:sz w:val="24"/>
          <w:szCs w:val="24"/>
        </w:rPr>
        <w:t>Gislaine Moreira de Oliveira</w:t>
      </w:r>
    </w:p>
    <w:p w14:paraId="2B7A35D9" w14:textId="77777777" w:rsidR="008F6EDC" w:rsidRPr="008F6EDC" w:rsidRDefault="008F6EDC" w:rsidP="008F6EDC">
      <w:pPr>
        <w:spacing w:after="0" w:line="240" w:lineRule="auto"/>
        <w:jc w:val="center"/>
        <w:rPr>
          <w:rFonts w:cstheme="minorHAnsi"/>
          <w:sz w:val="24"/>
          <w:szCs w:val="24"/>
        </w:rPr>
      </w:pPr>
      <w:r w:rsidRPr="008F6EDC">
        <w:rPr>
          <w:rFonts w:cstheme="minorHAnsi"/>
          <w:sz w:val="24"/>
          <w:szCs w:val="24"/>
        </w:rPr>
        <w:t>Assessora de Planejamento e Contratações</w:t>
      </w:r>
    </w:p>
    <w:p w14:paraId="085A0C37" w14:textId="4DDB08EA" w:rsidR="008F6EDC" w:rsidRPr="008F6EDC" w:rsidRDefault="008F6EDC" w:rsidP="008F6EDC">
      <w:pPr>
        <w:spacing w:after="0" w:line="240" w:lineRule="auto"/>
        <w:jc w:val="center"/>
        <w:rPr>
          <w:rFonts w:cstheme="minorHAnsi"/>
          <w:sz w:val="24"/>
          <w:szCs w:val="24"/>
        </w:rPr>
      </w:pPr>
      <w:r w:rsidRPr="008F6EDC">
        <w:rPr>
          <w:rFonts w:cstheme="minorHAnsi"/>
          <w:sz w:val="24"/>
          <w:szCs w:val="24"/>
        </w:rPr>
        <w:t>Elaboração</w:t>
      </w:r>
    </w:p>
    <w:p w14:paraId="01935ED8" w14:textId="77777777" w:rsidR="008F6EDC" w:rsidRPr="008F6EDC" w:rsidRDefault="008F6EDC" w:rsidP="008F6EDC">
      <w:pPr>
        <w:spacing w:after="0" w:line="240" w:lineRule="auto"/>
        <w:jc w:val="center"/>
        <w:rPr>
          <w:rFonts w:cstheme="minorHAnsi"/>
          <w:b/>
          <w:bCs/>
          <w:sz w:val="24"/>
          <w:szCs w:val="24"/>
        </w:rPr>
      </w:pPr>
      <w:r w:rsidRPr="008F6EDC">
        <w:rPr>
          <w:rFonts w:cstheme="minorHAnsi"/>
          <w:b/>
          <w:bCs/>
          <w:sz w:val="24"/>
          <w:szCs w:val="24"/>
        </w:rPr>
        <w:t>Moises Ferreira de Jesus</w:t>
      </w:r>
    </w:p>
    <w:p w14:paraId="0DAA352D" w14:textId="77777777" w:rsidR="008F6EDC" w:rsidRPr="008F6EDC" w:rsidRDefault="008F6EDC" w:rsidP="008F6EDC">
      <w:pPr>
        <w:spacing w:after="0" w:line="240" w:lineRule="auto"/>
        <w:jc w:val="center"/>
        <w:rPr>
          <w:rFonts w:cstheme="minorHAnsi"/>
          <w:sz w:val="24"/>
          <w:szCs w:val="24"/>
        </w:rPr>
      </w:pPr>
      <w:r w:rsidRPr="008F6EDC">
        <w:rPr>
          <w:rFonts w:cstheme="minorHAnsi"/>
          <w:sz w:val="24"/>
          <w:szCs w:val="24"/>
        </w:rPr>
        <w:t>Prefeito Municipal</w:t>
      </w:r>
    </w:p>
    <w:p w14:paraId="46390B41" w14:textId="66F1D6BE" w:rsidR="00534543" w:rsidRPr="00982178" w:rsidRDefault="008F6EDC" w:rsidP="008F6EDC">
      <w:pPr>
        <w:spacing w:after="0" w:line="240" w:lineRule="auto"/>
        <w:jc w:val="center"/>
        <w:rPr>
          <w:rFonts w:cstheme="minorHAnsi"/>
          <w:b/>
          <w:bCs/>
          <w:sz w:val="24"/>
          <w:szCs w:val="24"/>
        </w:rPr>
      </w:pPr>
      <w:r w:rsidRPr="008F6EDC">
        <w:rPr>
          <w:rFonts w:cstheme="minorHAnsi"/>
          <w:sz w:val="24"/>
          <w:szCs w:val="24"/>
        </w:rPr>
        <w:t>Autorização</w:t>
      </w:r>
    </w:p>
    <w:p w14:paraId="73661DDF" w14:textId="4B1785E0" w:rsidR="00043838" w:rsidRPr="00756C8F" w:rsidRDefault="00816D0B" w:rsidP="00BC5C55">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lastRenderedPageBreak/>
        <w:t xml:space="preserve">ANEXO II </w:t>
      </w:r>
      <w:r w:rsidR="00043838" w:rsidRPr="00756C8F">
        <w:rPr>
          <w:rFonts w:asciiTheme="minorHAnsi" w:hAnsiTheme="minorHAnsi" w:cstheme="minorHAnsi"/>
          <w:b/>
          <w:bCs/>
          <w:sz w:val="22"/>
          <w:szCs w:val="22"/>
        </w:rPr>
        <w:t>‐ PROPOSTA</w:t>
      </w:r>
    </w:p>
    <w:p w14:paraId="497500DA" w14:textId="77777777" w:rsidR="00043838" w:rsidRPr="00756C8F" w:rsidRDefault="00043838" w:rsidP="00043838">
      <w:pPr>
        <w:spacing w:after="0"/>
        <w:jc w:val="center"/>
        <w:rPr>
          <w:rFonts w:cstheme="minorHAnsi"/>
          <w:b/>
          <w:bCs/>
        </w:rPr>
      </w:pPr>
      <w:r w:rsidRPr="00756C8F">
        <w:rPr>
          <w:rFonts w:cstheme="minorHAnsi"/>
          <w:b/>
          <w:bCs/>
        </w:rPr>
        <w:t>MODELO VALIDADE DA PROPOSTA</w:t>
      </w:r>
    </w:p>
    <w:p w14:paraId="28AE76BA" w14:textId="77777777" w:rsidR="00043838" w:rsidRPr="00756C8F" w:rsidRDefault="00043838" w:rsidP="00043838">
      <w:pPr>
        <w:spacing w:after="0"/>
        <w:jc w:val="center"/>
        <w:rPr>
          <w:rFonts w:cstheme="minorHAnsi"/>
          <w:b/>
          <w:bCs/>
        </w:rPr>
      </w:pPr>
      <w:r w:rsidRPr="00756C8F">
        <w:rPr>
          <w:rFonts w:cstheme="minorHAnsi"/>
          <w:b/>
          <w:bCs/>
        </w:rPr>
        <w:t>(DOCUMENTO OBRIGATÓRIO)</w:t>
      </w:r>
    </w:p>
    <w:p w14:paraId="480D74A4" w14:textId="77777777" w:rsidR="00043838" w:rsidRPr="00756C8F" w:rsidRDefault="00043838" w:rsidP="00043838">
      <w:pPr>
        <w:spacing w:after="0"/>
        <w:jc w:val="both"/>
        <w:rPr>
          <w:rFonts w:cstheme="minorHAnsi"/>
        </w:rPr>
      </w:pPr>
    </w:p>
    <w:p w14:paraId="4740A4D3" w14:textId="77777777" w:rsidR="00043838" w:rsidRPr="00756C8F" w:rsidRDefault="00043838" w:rsidP="00043838">
      <w:pPr>
        <w:spacing w:after="0"/>
        <w:jc w:val="both"/>
        <w:rPr>
          <w:rFonts w:cstheme="minorHAnsi"/>
        </w:rPr>
      </w:pPr>
      <w:r w:rsidRPr="00756C8F">
        <w:rPr>
          <w:rFonts w:cstheme="minorHAnsi"/>
        </w:rPr>
        <w:t xml:space="preserve">A Prefeitura Municipal de Cotriguaçu‐MT </w:t>
      </w:r>
    </w:p>
    <w:p w14:paraId="1600060D" w14:textId="77777777" w:rsidR="00043838" w:rsidRPr="00756C8F" w:rsidRDefault="00043838" w:rsidP="00043838">
      <w:pPr>
        <w:spacing w:after="0"/>
        <w:jc w:val="both"/>
        <w:rPr>
          <w:rFonts w:cstheme="minorHAnsi"/>
        </w:rPr>
      </w:pPr>
      <w:r w:rsidRPr="00756C8F">
        <w:rPr>
          <w:rFonts w:cstheme="minorHAnsi"/>
        </w:rPr>
        <w:t>Comissão Especial de Licitação</w:t>
      </w:r>
    </w:p>
    <w:p w14:paraId="19F4DA92" w14:textId="77777777" w:rsidR="00043838" w:rsidRPr="00756C8F" w:rsidRDefault="00043838" w:rsidP="00043838">
      <w:pPr>
        <w:spacing w:after="0"/>
        <w:jc w:val="both"/>
        <w:rPr>
          <w:rFonts w:cstheme="minorHAnsi"/>
        </w:rPr>
      </w:pPr>
      <w:r w:rsidRPr="00756C8F">
        <w:rPr>
          <w:rFonts w:cstheme="minorHAnsi"/>
        </w:rPr>
        <w:t>Pregão Eletrônico n°:            /20_ Processo nº:            /20_</w:t>
      </w:r>
    </w:p>
    <w:p w14:paraId="6171CF34" w14:textId="77777777" w:rsidR="00043838" w:rsidRPr="00756C8F" w:rsidRDefault="00043838" w:rsidP="00043838">
      <w:pPr>
        <w:spacing w:after="0"/>
        <w:jc w:val="both"/>
        <w:rPr>
          <w:rFonts w:cstheme="minorHAnsi"/>
        </w:rPr>
      </w:pPr>
    </w:p>
    <w:p w14:paraId="6626F89F" w14:textId="77777777" w:rsidR="00043838" w:rsidRPr="00756C8F" w:rsidRDefault="00043838" w:rsidP="00043838">
      <w:pPr>
        <w:spacing w:after="0"/>
        <w:jc w:val="both"/>
        <w:rPr>
          <w:rFonts w:cstheme="minorHAnsi"/>
        </w:rPr>
      </w:pPr>
      <w:r w:rsidRPr="00756C8F">
        <w:rPr>
          <w:rFonts w:cstheme="minorHAnsi"/>
        </w:rPr>
        <w:t xml:space="preserve">Objeto:  </w:t>
      </w:r>
      <w:r w:rsidRPr="00756C8F">
        <w:rPr>
          <w:rFonts w:cstheme="minorHAnsi"/>
        </w:rPr>
        <w:tab/>
      </w:r>
    </w:p>
    <w:p w14:paraId="001CD9D6" w14:textId="77777777" w:rsidR="00043838" w:rsidRPr="00756C8F" w:rsidRDefault="00043838" w:rsidP="00043838">
      <w:pPr>
        <w:spacing w:after="0"/>
        <w:jc w:val="both"/>
        <w:rPr>
          <w:rFonts w:cstheme="minorHAnsi"/>
        </w:rPr>
      </w:pPr>
      <w:r w:rsidRPr="00756C8F">
        <w:rPr>
          <w:rFonts w:cstheme="minorHAnsi"/>
        </w:rPr>
        <w:t>A empresa .................................., com sede na Rua/Av. ....................................., inscrita no CNPJ sob o nº.................................................., abaixo assinada por seu representante legal, interessada na participação do presente pregão, propõe a esse Município o objeto deste ato convocatório, de acordo com a presente proposta comercial por nós proposta na plataforma, que fomos declarados como vencedores da referida licitação.</w:t>
      </w:r>
    </w:p>
    <w:p w14:paraId="6DDD93B2" w14:textId="77777777" w:rsidR="00043838" w:rsidRPr="00756C8F" w:rsidRDefault="00043838" w:rsidP="00043838">
      <w:pPr>
        <w:spacing w:after="0"/>
        <w:jc w:val="both"/>
        <w:rPr>
          <w:rFonts w:cstheme="minorHAnsi"/>
        </w:rPr>
      </w:pPr>
    </w:p>
    <w:p w14:paraId="68781344" w14:textId="77777777" w:rsidR="00043838" w:rsidRPr="00756C8F" w:rsidRDefault="00043838" w:rsidP="00043838">
      <w:pPr>
        <w:spacing w:after="0"/>
        <w:jc w:val="both"/>
        <w:rPr>
          <w:rFonts w:cstheme="minorHAnsi"/>
        </w:rPr>
      </w:pPr>
      <w:r w:rsidRPr="00756C8F">
        <w:rPr>
          <w:rFonts w:cstheme="minorHAnsi"/>
        </w:rPr>
        <w:t>Validade da proposta: 60 dias</w:t>
      </w:r>
    </w:p>
    <w:p w14:paraId="61880CD0" w14:textId="77777777" w:rsidR="00043838" w:rsidRPr="00756C8F" w:rsidRDefault="00043838" w:rsidP="001B3FA4">
      <w:pPr>
        <w:pStyle w:val="PargrafodaLista"/>
        <w:numPr>
          <w:ilvl w:val="0"/>
          <w:numId w:val="17"/>
        </w:numPr>
        <w:spacing w:after="0" w:line="240" w:lineRule="auto"/>
        <w:contextualSpacing w:val="0"/>
        <w:jc w:val="both"/>
        <w:rPr>
          <w:rFonts w:cstheme="minorHAnsi"/>
        </w:rPr>
      </w:pPr>
      <w:r w:rsidRPr="00756C8F">
        <w:rPr>
          <w:rFonts w:cstheme="minorHAnsi"/>
        </w:rPr>
        <w:t>Declaramos que estamos de acordo com os termos do edital e acatamos suas determinações, bem como, informamos que nos preços propostos estão incluídos todos os custos, fretes, impostos, obrigações, entre outros.</w:t>
      </w:r>
    </w:p>
    <w:p w14:paraId="3B608418" w14:textId="77777777" w:rsidR="00043838" w:rsidRPr="00756C8F" w:rsidRDefault="00043838" w:rsidP="001B3FA4">
      <w:pPr>
        <w:pStyle w:val="PargrafodaLista"/>
        <w:numPr>
          <w:ilvl w:val="0"/>
          <w:numId w:val="17"/>
        </w:numPr>
        <w:spacing w:after="0" w:line="240" w:lineRule="auto"/>
        <w:contextualSpacing w:val="0"/>
        <w:jc w:val="both"/>
        <w:rPr>
          <w:rFonts w:cstheme="minorHAnsi"/>
        </w:rPr>
      </w:pPr>
      <w:r w:rsidRPr="00756C8F">
        <w:rPr>
          <w:rFonts w:cstheme="minorHAnsi"/>
        </w:rPr>
        <w:t>Declaramos cumprir o fornecimento dos itens vencidos no valor final proposto pela empresa, sendo os valores constantes nas atas.</w:t>
      </w:r>
    </w:p>
    <w:p w14:paraId="00B86237" w14:textId="77777777" w:rsidR="00043838" w:rsidRPr="00756C8F" w:rsidRDefault="00043838" w:rsidP="001B3FA4">
      <w:pPr>
        <w:pStyle w:val="Recuodecorpodetexto3"/>
        <w:numPr>
          <w:ilvl w:val="0"/>
          <w:numId w:val="17"/>
        </w:numPr>
        <w:spacing w:after="0"/>
        <w:jc w:val="both"/>
        <w:rPr>
          <w:rFonts w:cstheme="minorHAnsi"/>
          <w:sz w:val="22"/>
          <w:szCs w:val="22"/>
        </w:rPr>
      </w:pPr>
      <w:r w:rsidRPr="00756C8F">
        <w:rPr>
          <w:rFonts w:cstheme="minorHAnsi"/>
          <w:sz w:val="22"/>
          <w:szCs w:val="22"/>
        </w:rPr>
        <w:t>Declaramos sob as penas Lei, e para fins de participação no Processo Licitatório junto a Prefeitura Municipal de Cotriguaçu - MT, que serão utilizados equipamentos, abaixo indicados, em perfeitas condições de operacionalidade, disponíveis para serem utilizados na execução do objeto licitado e que atendam a demanda e especificações técnicas exigidas para os serviços.</w:t>
      </w:r>
    </w:p>
    <w:p w14:paraId="3C9C951F" w14:textId="77777777" w:rsidR="00043838" w:rsidRPr="00756C8F" w:rsidRDefault="00043838" w:rsidP="001B3FA4">
      <w:pPr>
        <w:pStyle w:val="Recuodecorpodetexto3"/>
        <w:numPr>
          <w:ilvl w:val="0"/>
          <w:numId w:val="17"/>
        </w:numPr>
        <w:spacing w:after="0"/>
        <w:jc w:val="both"/>
        <w:rPr>
          <w:rFonts w:cstheme="minorHAnsi"/>
          <w:sz w:val="22"/>
          <w:szCs w:val="22"/>
        </w:rPr>
      </w:pPr>
      <w:r w:rsidRPr="00756C8F">
        <w:rPr>
          <w:rFonts w:cstheme="minorHAnsi"/>
          <w:sz w:val="22"/>
          <w:szCs w:val="22"/>
        </w:rPr>
        <w:t xml:space="preserve">DECLARA, sob as penas da </w:t>
      </w:r>
      <w:proofErr w:type="gramStart"/>
      <w:r w:rsidRPr="00756C8F">
        <w:rPr>
          <w:rFonts w:cstheme="minorHAnsi"/>
          <w:sz w:val="22"/>
          <w:szCs w:val="22"/>
        </w:rPr>
        <w:t>Lei,  que</w:t>
      </w:r>
      <w:proofErr w:type="gramEnd"/>
      <w:r w:rsidRPr="00756C8F">
        <w:rPr>
          <w:rFonts w:cstheme="minorHAnsi"/>
          <w:sz w:val="22"/>
          <w:szCs w:val="22"/>
        </w:rPr>
        <w:t xml:space="preserve"> a mesma possui disponibilidade de pessoal e condições para executar o objeto da presente licitação caso seja vencedora. </w:t>
      </w:r>
    </w:p>
    <w:p w14:paraId="5E11A87E" w14:textId="4B8EDCE6" w:rsidR="00043838" w:rsidRPr="00756C8F" w:rsidRDefault="00043838" w:rsidP="001B3FA4">
      <w:pPr>
        <w:pStyle w:val="Recuodecorpodetexto3"/>
        <w:numPr>
          <w:ilvl w:val="0"/>
          <w:numId w:val="17"/>
        </w:numPr>
        <w:spacing w:after="0"/>
        <w:jc w:val="both"/>
        <w:rPr>
          <w:rFonts w:cstheme="minorHAnsi"/>
          <w:sz w:val="22"/>
          <w:szCs w:val="22"/>
        </w:rPr>
      </w:pPr>
      <w:r w:rsidRPr="00756C8F">
        <w:rPr>
          <w:rFonts w:cstheme="minorHAnsi"/>
          <w:sz w:val="22"/>
          <w:szCs w:val="22"/>
        </w:rPr>
        <w:t>Declara ainda, estar ciente das obrigações constantes no edital, na minuta</w:t>
      </w:r>
      <w:r w:rsidR="00AE5A5D" w:rsidRPr="00756C8F">
        <w:rPr>
          <w:rFonts w:cstheme="minorHAnsi"/>
          <w:sz w:val="22"/>
          <w:szCs w:val="22"/>
        </w:rPr>
        <w:t xml:space="preserve"> da ata de registro de preços e</w:t>
      </w:r>
      <w:r w:rsidRPr="00756C8F">
        <w:rPr>
          <w:rFonts w:cstheme="minorHAnsi"/>
          <w:sz w:val="22"/>
          <w:szCs w:val="22"/>
        </w:rPr>
        <w:t xml:space="preserve"> contrat</w:t>
      </w:r>
      <w:r w:rsidR="00AE5A5D" w:rsidRPr="00756C8F">
        <w:rPr>
          <w:rFonts w:cstheme="minorHAnsi"/>
          <w:sz w:val="22"/>
          <w:szCs w:val="22"/>
        </w:rPr>
        <w:t>o</w:t>
      </w:r>
      <w:r w:rsidRPr="00756C8F">
        <w:rPr>
          <w:rFonts w:cstheme="minorHAnsi"/>
          <w:sz w:val="22"/>
          <w:szCs w:val="22"/>
        </w:rPr>
        <w:t xml:space="preserve">, sendo que concorda com estas disposições. </w:t>
      </w:r>
    </w:p>
    <w:p w14:paraId="05C62F50" w14:textId="0433E053" w:rsidR="00F55FAB" w:rsidRPr="00756C8F" w:rsidRDefault="00F55FAB" w:rsidP="001B3FA4">
      <w:pPr>
        <w:pStyle w:val="Recuodecorpodetexto3"/>
        <w:numPr>
          <w:ilvl w:val="0"/>
          <w:numId w:val="17"/>
        </w:numPr>
        <w:spacing w:after="0"/>
        <w:jc w:val="both"/>
        <w:rPr>
          <w:rFonts w:cstheme="minorHAnsi"/>
          <w:sz w:val="22"/>
          <w:szCs w:val="22"/>
        </w:rPr>
      </w:pPr>
      <w:r w:rsidRPr="00756C8F">
        <w:rPr>
          <w:rFonts w:cstheme="minorHAnsi"/>
          <w:sz w:val="22"/>
          <w:szCs w:val="22"/>
        </w:rPr>
        <w:t>A empresa declara estar plenamente ciente das obrigações estabelecidas no edital e seus anexos, incluindo prazos de garantia e condições conforme o Código de Defesa do Consumidor e as necessidades da administração pública. Ao participar deste pregão, a empresa assegura sua capacidade de atender a todas as exigências, garantindo a entrega dos objetos sem prejuízo ao público-alvo.</w:t>
      </w:r>
    </w:p>
    <w:p w14:paraId="6ACA9341" w14:textId="77777777" w:rsidR="00043838" w:rsidRPr="00756C8F" w:rsidRDefault="00043838" w:rsidP="00043838">
      <w:pPr>
        <w:spacing w:after="0"/>
        <w:jc w:val="both"/>
        <w:rPr>
          <w:rFonts w:cstheme="minorHAnsi"/>
        </w:rPr>
      </w:pPr>
    </w:p>
    <w:p w14:paraId="78800C16" w14:textId="77777777" w:rsidR="00043838" w:rsidRPr="00756C8F" w:rsidRDefault="00043838" w:rsidP="00043838">
      <w:pPr>
        <w:spacing w:after="0"/>
        <w:jc w:val="both"/>
        <w:rPr>
          <w:rFonts w:cstheme="minorHAnsi"/>
        </w:rPr>
      </w:pPr>
      <w:r w:rsidRPr="00756C8F">
        <w:rPr>
          <w:rFonts w:cstheme="minorHAnsi"/>
        </w:rPr>
        <w:t>Assinatura do representante legal sob carimbo: Representante Legal:</w:t>
      </w:r>
    </w:p>
    <w:p w14:paraId="635CA259" w14:textId="77777777" w:rsidR="00043838" w:rsidRPr="00756C8F" w:rsidRDefault="00043838" w:rsidP="00043838">
      <w:pPr>
        <w:spacing w:after="0"/>
        <w:jc w:val="both"/>
        <w:rPr>
          <w:rFonts w:cstheme="minorHAnsi"/>
        </w:rPr>
      </w:pPr>
      <w:r w:rsidRPr="00756C8F">
        <w:rPr>
          <w:rFonts w:cstheme="minorHAnsi"/>
        </w:rPr>
        <w:t>CPF:</w:t>
      </w:r>
    </w:p>
    <w:p w14:paraId="544EBBAF" w14:textId="5CE321D7" w:rsidR="00653A1E" w:rsidRDefault="00043838" w:rsidP="00756C8F">
      <w:pPr>
        <w:spacing w:after="0"/>
        <w:jc w:val="both"/>
        <w:rPr>
          <w:rFonts w:cstheme="minorHAnsi"/>
        </w:rPr>
      </w:pPr>
      <w:r w:rsidRPr="00756C8F">
        <w:rPr>
          <w:rFonts w:cstheme="minorHAnsi"/>
        </w:rPr>
        <w:t>CNPJ da empresa</w:t>
      </w:r>
    </w:p>
    <w:p w14:paraId="678BCE4D" w14:textId="77777777" w:rsidR="00756C8F" w:rsidRPr="00756C8F" w:rsidRDefault="00756C8F" w:rsidP="00756C8F">
      <w:pPr>
        <w:spacing w:after="0"/>
        <w:jc w:val="both"/>
        <w:rPr>
          <w:rFonts w:cstheme="minorHAnsi"/>
        </w:rPr>
      </w:pPr>
    </w:p>
    <w:p w14:paraId="6CEE5501" w14:textId="77777777" w:rsidR="00A75171" w:rsidRDefault="00A75171" w:rsidP="00D5329C">
      <w:pPr>
        <w:pStyle w:val="Padro0"/>
        <w:rPr>
          <w:rFonts w:asciiTheme="minorHAnsi" w:hAnsiTheme="minorHAnsi" w:cstheme="minorHAnsi"/>
          <w:b/>
          <w:bCs/>
          <w:sz w:val="22"/>
          <w:szCs w:val="22"/>
        </w:rPr>
      </w:pPr>
    </w:p>
    <w:p w14:paraId="49F9F374" w14:textId="2BFCE24D" w:rsidR="00816D0B" w:rsidRPr="00756C8F" w:rsidRDefault="00756C8F" w:rsidP="00AA146B">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t>A</w:t>
      </w:r>
      <w:r w:rsidR="00816D0B" w:rsidRPr="00756C8F">
        <w:rPr>
          <w:rFonts w:asciiTheme="minorHAnsi" w:hAnsiTheme="minorHAnsi" w:cstheme="minorHAnsi"/>
          <w:b/>
          <w:bCs/>
          <w:sz w:val="22"/>
          <w:szCs w:val="22"/>
        </w:rPr>
        <w:t xml:space="preserve">NEXO III </w:t>
      </w:r>
    </w:p>
    <w:p w14:paraId="2F94E109" w14:textId="3FC02937" w:rsidR="00043838" w:rsidRPr="00530923" w:rsidRDefault="00043838" w:rsidP="00AA146B">
      <w:pPr>
        <w:pStyle w:val="Padro0"/>
        <w:jc w:val="center"/>
        <w:rPr>
          <w:rFonts w:asciiTheme="minorHAnsi" w:hAnsiTheme="minorHAnsi" w:cstheme="minorHAnsi"/>
          <w:b/>
          <w:bCs/>
          <w:sz w:val="22"/>
          <w:szCs w:val="22"/>
        </w:rPr>
      </w:pPr>
      <w:r w:rsidRPr="00530923">
        <w:rPr>
          <w:rFonts w:asciiTheme="minorHAnsi" w:hAnsiTheme="minorHAnsi" w:cstheme="minorHAnsi"/>
          <w:b/>
          <w:bCs/>
          <w:sz w:val="22"/>
          <w:szCs w:val="22"/>
        </w:rPr>
        <w:t>MODELO DE PROCURAÇÃO PARA CREDENCIAMENTO</w:t>
      </w:r>
    </w:p>
    <w:p w14:paraId="4CBA9154" w14:textId="77777777" w:rsidR="00AA146B" w:rsidRPr="00530923" w:rsidRDefault="00AA146B" w:rsidP="00AA146B">
      <w:pPr>
        <w:spacing w:after="0"/>
        <w:jc w:val="both"/>
        <w:rPr>
          <w:rFonts w:cstheme="minorHAnsi"/>
          <w:b/>
          <w:bCs/>
        </w:rPr>
      </w:pPr>
    </w:p>
    <w:p w14:paraId="2C6620E1" w14:textId="77777777" w:rsidR="00AA146B" w:rsidRPr="00530923" w:rsidRDefault="00AA146B" w:rsidP="00AA146B">
      <w:pPr>
        <w:spacing w:after="0"/>
        <w:jc w:val="both"/>
        <w:rPr>
          <w:rFonts w:cstheme="minorHAnsi"/>
        </w:rPr>
      </w:pPr>
      <w:r w:rsidRPr="00530923">
        <w:rPr>
          <w:rFonts w:cstheme="minorHAnsi"/>
        </w:rPr>
        <w:t>A Prefeitura Municipal de Cotriguaçu-MT</w:t>
      </w:r>
    </w:p>
    <w:p w14:paraId="650817A6" w14:textId="77777777" w:rsidR="00AA146B" w:rsidRPr="00530923" w:rsidRDefault="00AA146B" w:rsidP="00AA146B">
      <w:pPr>
        <w:spacing w:after="0"/>
        <w:jc w:val="both"/>
        <w:rPr>
          <w:rFonts w:cstheme="minorHAnsi"/>
        </w:rPr>
      </w:pPr>
      <w:r w:rsidRPr="00530923">
        <w:rPr>
          <w:rFonts w:cstheme="minorHAnsi"/>
        </w:rPr>
        <w:t>Comissão especial de licitação</w:t>
      </w:r>
    </w:p>
    <w:p w14:paraId="02803930" w14:textId="77777777" w:rsidR="00AA146B" w:rsidRPr="00530923" w:rsidRDefault="00AA146B" w:rsidP="00AA146B">
      <w:pPr>
        <w:spacing w:after="0"/>
        <w:jc w:val="both"/>
        <w:rPr>
          <w:rFonts w:cstheme="minorHAnsi"/>
        </w:rPr>
      </w:pPr>
      <w:r w:rsidRPr="00530923">
        <w:rPr>
          <w:rFonts w:cstheme="minorHAnsi"/>
        </w:rPr>
        <w:lastRenderedPageBreak/>
        <w:t>Pregão Eletrônico n° _____/20¬¬_</w:t>
      </w:r>
    </w:p>
    <w:p w14:paraId="0C1E9FE9" w14:textId="77777777" w:rsidR="00AA146B" w:rsidRPr="00530923" w:rsidRDefault="00AA146B" w:rsidP="00AA146B">
      <w:pPr>
        <w:spacing w:after="0"/>
        <w:jc w:val="both"/>
        <w:rPr>
          <w:rFonts w:cstheme="minorHAnsi"/>
        </w:rPr>
      </w:pPr>
      <w:r w:rsidRPr="00530923">
        <w:rPr>
          <w:rFonts w:cstheme="minorHAnsi"/>
        </w:rPr>
        <w:t>Processo: ___/20¬_</w:t>
      </w:r>
    </w:p>
    <w:p w14:paraId="0DE96D57" w14:textId="77777777" w:rsidR="00AA146B" w:rsidRPr="00530923" w:rsidRDefault="00AA146B" w:rsidP="00AA146B">
      <w:pPr>
        <w:spacing w:after="0"/>
        <w:jc w:val="both"/>
        <w:rPr>
          <w:rFonts w:cstheme="minorHAnsi"/>
        </w:rPr>
      </w:pPr>
      <w:r w:rsidRPr="00530923">
        <w:rPr>
          <w:rFonts w:cstheme="minorHAnsi"/>
        </w:rPr>
        <w:t>Objeto: _______________________________________________</w:t>
      </w:r>
    </w:p>
    <w:p w14:paraId="4F1455D9" w14:textId="77777777" w:rsidR="00AA146B" w:rsidRPr="00530923" w:rsidRDefault="00AA146B" w:rsidP="00AA146B">
      <w:pPr>
        <w:spacing w:after="0"/>
        <w:jc w:val="both"/>
        <w:rPr>
          <w:rFonts w:cstheme="minorHAnsi"/>
        </w:rPr>
      </w:pPr>
      <w:r w:rsidRPr="00530923">
        <w:rPr>
          <w:rFonts w:cstheme="minorHAnsi"/>
        </w:rPr>
        <w:t xml:space="preserve">Por este instrumento particular de Procuração, a (Razão Social da Empresa), com Sede (endereço completo da matriz), inscrita no CNPJ sob o n°................., representada neste ato por seu (qualificação do outorgante) </w:t>
      </w:r>
      <w:proofErr w:type="spellStart"/>
      <w:r w:rsidRPr="00530923">
        <w:rPr>
          <w:rFonts w:cstheme="minorHAnsi"/>
        </w:rPr>
        <w:t>Srº</w:t>
      </w:r>
      <w:proofErr w:type="spellEnd"/>
      <w:r w:rsidRPr="00530923">
        <w:rPr>
          <w:rFonts w:cstheme="minorHAnsi"/>
        </w:rPr>
        <w:t xml:space="preserve"> (a) .................., portador(a) da Cédula de Identidade RG n°....................... e CPF n° ......................, nomeia e constitui seu bastante Procurador o(a) </w:t>
      </w:r>
      <w:proofErr w:type="spellStart"/>
      <w:r w:rsidRPr="00530923">
        <w:rPr>
          <w:rFonts w:cstheme="minorHAnsi"/>
        </w:rPr>
        <w:t>Srº</w:t>
      </w:r>
      <w:proofErr w:type="spellEnd"/>
      <w:r w:rsidRPr="00530923">
        <w:rPr>
          <w:rFonts w:cstheme="minorHAnsi"/>
        </w:rPr>
        <w:t>(a) ..................., portador(a) da Cédula de Identidade RG n° ..................... e CPF n° ......................., a quem confere amplos poderes para representar a empresa relacionada acima, perante a Prefeitura Municipal de (Cidade), no que se referir ao Pregão Eletrônico n° _______/20__, com poderes, para tomar qualquer decisão durante todas as fases do Pregão, cujo objeto é:...., inclusive, apresentar DECLARAÇÃO DE QUE A PROPONENTE CUMPRE OS REQUISITOS DE HABILITAÇÃO¸ os envelopes PROPOSTA DE PREÇOS (A) e DOCUMENTOS DE HABILITAÇÃO (B) em nome da Outorgante, formular verbalmente lances ou ofertas na(s) etapa(s) de lances, desistir verbalmente de formular lances ou ofertas na(s) etapa(s) de lance(s), negociar a redução de preço, manifestar/desistir ou silenciar expressamente da intenção de interpor recurso administrativo ao final da sessão, assinar a Ata da sessão, prestar todos os esclarecimentos solicitados pelo Pregoeiro, enfim, praticar todos os demais atos pertinentes ao certame, em nome da Outorgante.</w:t>
      </w:r>
    </w:p>
    <w:p w14:paraId="5A2E39B7" w14:textId="77777777" w:rsidR="00AA146B" w:rsidRPr="00530923" w:rsidRDefault="00AA146B" w:rsidP="00AA146B">
      <w:pPr>
        <w:spacing w:after="0"/>
        <w:jc w:val="both"/>
        <w:rPr>
          <w:rFonts w:cstheme="minorHAnsi"/>
        </w:rPr>
      </w:pPr>
    </w:p>
    <w:p w14:paraId="3A68F567" w14:textId="77777777" w:rsidR="00AA146B" w:rsidRPr="00530923" w:rsidRDefault="00AA146B" w:rsidP="00AA146B">
      <w:pPr>
        <w:spacing w:after="0"/>
        <w:jc w:val="both"/>
        <w:rPr>
          <w:rFonts w:cstheme="minorHAnsi"/>
        </w:rPr>
      </w:pPr>
      <w:r w:rsidRPr="00530923">
        <w:rPr>
          <w:rFonts w:cstheme="minorHAnsi"/>
        </w:rPr>
        <w:t>A presente Procuração é válida até o dia _____ /__________/20__.</w:t>
      </w:r>
    </w:p>
    <w:p w14:paraId="679B34AD" w14:textId="77777777" w:rsidR="00AA146B" w:rsidRPr="00530923" w:rsidRDefault="00AA146B" w:rsidP="00AA146B">
      <w:pPr>
        <w:spacing w:after="0"/>
        <w:jc w:val="both"/>
        <w:rPr>
          <w:rFonts w:cstheme="minorHAnsi"/>
        </w:rPr>
      </w:pPr>
      <w:r w:rsidRPr="00530923">
        <w:rPr>
          <w:rFonts w:cstheme="minorHAnsi"/>
        </w:rPr>
        <w:t>Por ser a expressão da verdade, firmamos a presente,</w:t>
      </w:r>
    </w:p>
    <w:p w14:paraId="4840BCE5" w14:textId="77777777" w:rsidR="00AA146B" w:rsidRPr="00530923" w:rsidRDefault="00AA146B" w:rsidP="00AA146B">
      <w:pPr>
        <w:spacing w:after="0"/>
        <w:jc w:val="both"/>
        <w:rPr>
          <w:rFonts w:cstheme="minorHAnsi"/>
        </w:rPr>
      </w:pPr>
      <w:proofErr w:type="gramStart"/>
      <w:r w:rsidRPr="00530923">
        <w:rPr>
          <w:rFonts w:cstheme="minorHAnsi"/>
        </w:rPr>
        <w:t>.............................,...</w:t>
      </w:r>
      <w:proofErr w:type="gramEnd"/>
      <w:r w:rsidRPr="00530923">
        <w:rPr>
          <w:rFonts w:cstheme="minorHAnsi"/>
        </w:rPr>
        <w:t>../MT, .....de............................de 20__.</w:t>
      </w:r>
    </w:p>
    <w:p w14:paraId="769B742E" w14:textId="77777777" w:rsidR="00AA146B" w:rsidRPr="00530923" w:rsidRDefault="00AA146B" w:rsidP="00AA146B">
      <w:pPr>
        <w:spacing w:after="0"/>
        <w:jc w:val="both"/>
        <w:rPr>
          <w:rFonts w:cstheme="minorHAnsi"/>
        </w:rPr>
      </w:pPr>
    </w:p>
    <w:p w14:paraId="44C5047E" w14:textId="77777777" w:rsidR="00AA146B" w:rsidRPr="00530923" w:rsidRDefault="00AA146B" w:rsidP="00AA146B">
      <w:pPr>
        <w:spacing w:after="0"/>
        <w:jc w:val="both"/>
        <w:rPr>
          <w:rFonts w:cstheme="minorHAnsi"/>
        </w:rPr>
      </w:pPr>
      <w:r w:rsidRPr="00530923">
        <w:rPr>
          <w:rFonts w:cstheme="minorHAnsi"/>
        </w:rPr>
        <w:t>------------------------------------------------------------------</w:t>
      </w:r>
    </w:p>
    <w:p w14:paraId="554A324F" w14:textId="77777777" w:rsidR="00AA146B" w:rsidRPr="00530923" w:rsidRDefault="00AA146B" w:rsidP="00AA146B">
      <w:pPr>
        <w:spacing w:after="0"/>
        <w:jc w:val="both"/>
        <w:rPr>
          <w:rFonts w:cstheme="minorHAnsi"/>
        </w:rPr>
      </w:pPr>
      <w:r w:rsidRPr="00530923">
        <w:rPr>
          <w:rFonts w:cstheme="minorHAnsi"/>
        </w:rPr>
        <w:t>Nome:</w:t>
      </w:r>
    </w:p>
    <w:p w14:paraId="1A78E70E" w14:textId="77777777" w:rsidR="00AA146B" w:rsidRPr="00530923" w:rsidRDefault="00AA146B" w:rsidP="00AA146B">
      <w:pPr>
        <w:spacing w:after="0"/>
        <w:jc w:val="both"/>
        <w:rPr>
          <w:rFonts w:cstheme="minorHAnsi"/>
        </w:rPr>
      </w:pPr>
      <w:r w:rsidRPr="00530923">
        <w:rPr>
          <w:rFonts w:cstheme="minorHAnsi"/>
        </w:rPr>
        <w:t>RG/CPF</w:t>
      </w:r>
    </w:p>
    <w:p w14:paraId="2B35B28D" w14:textId="71E3B783" w:rsidR="001A6021" w:rsidRPr="00530923" w:rsidRDefault="00AA146B" w:rsidP="00235A84">
      <w:pPr>
        <w:spacing w:after="0"/>
        <w:jc w:val="both"/>
        <w:rPr>
          <w:rFonts w:cstheme="minorHAnsi"/>
        </w:rPr>
      </w:pPr>
      <w:r w:rsidRPr="00530923">
        <w:rPr>
          <w:rFonts w:cstheme="minorHAnsi"/>
        </w:rPr>
        <w:t>Cargo:</w:t>
      </w:r>
    </w:p>
    <w:p w14:paraId="7B5A45BC" w14:textId="77777777" w:rsidR="00311486" w:rsidRDefault="00311486" w:rsidP="00D5329C">
      <w:pPr>
        <w:pStyle w:val="Padro0"/>
        <w:rPr>
          <w:rFonts w:asciiTheme="minorHAnsi" w:hAnsiTheme="minorHAnsi" w:cstheme="minorHAnsi"/>
          <w:b/>
          <w:bCs/>
          <w:sz w:val="22"/>
          <w:szCs w:val="22"/>
        </w:rPr>
      </w:pPr>
    </w:p>
    <w:p w14:paraId="2D087DE7" w14:textId="77777777" w:rsidR="00A75171" w:rsidRDefault="00A75171" w:rsidP="0022005A">
      <w:pPr>
        <w:pStyle w:val="Padro0"/>
        <w:rPr>
          <w:rFonts w:asciiTheme="minorHAnsi" w:hAnsiTheme="minorHAnsi" w:cstheme="minorHAnsi"/>
          <w:b/>
          <w:bCs/>
          <w:sz w:val="22"/>
          <w:szCs w:val="22"/>
        </w:rPr>
      </w:pPr>
    </w:p>
    <w:p w14:paraId="17C372AC" w14:textId="51323DE0" w:rsidR="00816D0B" w:rsidRPr="00756C8F" w:rsidRDefault="00816D0B" w:rsidP="008279F1">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t>ANEXO IV</w:t>
      </w:r>
    </w:p>
    <w:p w14:paraId="03CBA229" w14:textId="7F70719C" w:rsidR="00AA146B" w:rsidRPr="00756C8F" w:rsidRDefault="00043838" w:rsidP="008279F1">
      <w:pPr>
        <w:pStyle w:val="Padro0"/>
        <w:jc w:val="center"/>
        <w:rPr>
          <w:rFonts w:asciiTheme="minorHAnsi" w:hAnsiTheme="minorHAnsi" w:cstheme="minorHAnsi"/>
          <w:b/>
          <w:bCs/>
          <w:sz w:val="22"/>
          <w:szCs w:val="22"/>
        </w:rPr>
      </w:pPr>
      <w:r w:rsidRPr="00756C8F">
        <w:rPr>
          <w:rFonts w:asciiTheme="minorHAnsi" w:hAnsiTheme="minorHAnsi" w:cstheme="minorHAnsi"/>
          <w:b/>
          <w:bCs/>
          <w:sz w:val="22"/>
          <w:szCs w:val="22"/>
        </w:rPr>
        <w:t>DECLARAÇÃO CONJUNTA</w:t>
      </w:r>
    </w:p>
    <w:p w14:paraId="5C8F4AC4" w14:textId="77777777" w:rsidR="00AA146B" w:rsidRPr="00756C8F" w:rsidRDefault="00AA146B" w:rsidP="00AA146B">
      <w:pPr>
        <w:spacing w:after="0"/>
        <w:jc w:val="center"/>
        <w:rPr>
          <w:rFonts w:cstheme="minorHAnsi"/>
          <w:b/>
          <w:bCs/>
        </w:rPr>
      </w:pPr>
      <w:r w:rsidRPr="00756C8F">
        <w:rPr>
          <w:rFonts w:cstheme="minorHAnsi"/>
          <w:b/>
          <w:bCs/>
        </w:rPr>
        <w:t>MODELO DE DECLARAÇÕES CONJUNTAS</w:t>
      </w:r>
    </w:p>
    <w:p w14:paraId="003424B6" w14:textId="77777777" w:rsidR="00AA146B" w:rsidRPr="00756C8F" w:rsidRDefault="00AA146B" w:rsidP="00AA146B">
      <w:pPr>
        <w:spacing w:after="0"/>
        <w:jc w:val="center"/>
        <w:rPr>
          <w:rFonts w:cstheme="minorHAnsi"/>
          <w:b/>
          <w:bCs/>
        </w:rPr>
      </w:pPr>
      <w:r w:rsidRPr="00756C8F">
        <w:rPr>
          <w:rFonts w:cstheme="minorHAnsi"/>
          <w:b/>
          <w:bCs/>
        </w:rPr>
        <w:t>(DOCUMENTO OBRIGATÓRIO)</w:t>
      </w:r>
    </w:p>
    <w:p w14:paraId="6B7115FC" w14:textId="77777777" w:rsidR="00AA146B" w:rsidRPr="00756C8F" w:rsidRDefault="00AA146B" w:rsidP="00AA146B">
      <w:pPr>
        <w:spacing w:after="0"/>
        <w:jc w:val="both"/>
        <w:rPr>
          <w:rFonts w:cstheme="minorHAnsi"/>
        </w:rPr>
      </w:pPr>
    </w:p>
    <w:p w14:paraId="6C654368" w14:textId="77777777" w:rsidR="00AA146B" w:rsidRPr="00756C8F" w:rsidRDefault="00AA146B" w:rsidP="00AA146B">
      <w:pPr>
        <w:spacing w:after="0"/>
        <w:jc w:val="both"/>
        <w:rPr>
          <w:rFonts w:cstheme="minorHAnsi"/>
        </w:rPr>
      </w:pPr>
      <w:r w:rsidRPr="00756C8F">
        <w:rPr>
          <w:rFonts w:cstheme="minorHAnsi"/>
        </w:rPr>
        <w:t xml:space="preserve">A Prefeitura Municipal de Cotriguaçu‐MT </w:t>
      </w:r>
    </w:p>
    <w:p w14:paraId="03D7D35D" w14:textId="77777777" w:rsidR="00AA146B" w:rsidRPr="00756C8F" w:rsidRDefault="00AA146B" w:rsidP="00AA146B">
      <w:pPr>
        <w:spacing w:after="0"/>
        <w:jc w:val="both"/>
        <w:rPr>
          <w:rFonts w:cstheme="minorHAnsi"/>
        </w:rPr>
      </w:pPr>
      <w:r w:rsidRPr="00756C8F">
        <w:rPr>
          <w:rFonts w:cstheme="minorHAnsi"/>
        </w:rPr>
        <w:t>Comissão Especial de Licitação</w:t>
      </w:r>
    </w:p>
    <w:p w14:paraId="09D43D87" w14:textId="77777777" w:rsidR="00AA146B" w:rsidRPr="00756C8F" w:rsidRDefault="00AA146B" w:rsidP="00AA146B">
      <w:pPr>
        <w:spacing w:after="0"/>
        <w:jc w:val="both"/>
        <w:rPr>
          <w:rFonts w:cstheme="minorHAnsi"/>
        </w:rPr>
      </w:pPr>
      <w:r w:rsidRPr="00756C8F">
        <w:rPr>
          <w:rFonts w:cstheme="minorHAnsi"/>
        </w:rPr>
        <w:t>Pregão Eletrônico n°:             /20_</w:t>
      </w:r>
    </w:p>
    <w:p w14:paraId="44910111" w14:textId="473C25E0" w:rsidR="00AA146B" w:rsidRPr="00756C8F" w:rsidRDefault="00AA146B" w:rsidP="00AA146B">
      <w:pPr>
        <w:spacing w:after="0"/>
        <w:jc w:val="both"/>
        <w:rPr>
          <w:rFonts w:cstheme="minorHAnsi"/>
        </w:rPr>
      </w:pPr>
      <w:r w:rsidRPr="00756C8F">
        <w:rPr>
          <w:rFonts w:cstheme="minorHAnsi"/>
        </w:rPr>
        <w:t>Processo nº:            /20_</w:t>
      </w:r>
    </w:p>
    <w:p w14:paraId="4FB157E7" w14:textId="77777777" w:rsidR="00511F5F" w:rsidRPr="00756C8F" w:rsidRDefault="00511F5F" w:rsidP="00AA146B">
      <w:pPr>
        <w:spacing w:after="0"/>
        <w:jc w:val="both"/>
        <w:rPr>
          <w:rFonts w:cstheme="minorHAnsi"/>
        </w:rPr>
      </w:pPr>
    </w:p>
    <w:p w14:paraId="5B96DFAB" w14:textId="3A049122" w:rsidR="00AA146B" w:rsidRPr="00756C8F" w:rsidRDefault="00AA146B" w:rsidP="00AA146B">
      <w:pPr>
        <w:spacing w:after="0"/>
        <w:jc w:val="both"/>
        <w:rPr>
          <w:rFonts w:cstheme="minorHAnsi"/>
        </w:rPr>
      </w:pPr>
      <w:r w:rsidRPr="00756C8F">
        <w:rPr>
          <w:rFonts w:cstheme="minorHAnsi"/>
        </w:rPr>
        <w:t xml:space="preserve">Objeto:  </w:t>
      </w:r>
      <w:r w:rsidRPr="00756C8F">
        <w:rPr>
          <w:rFonts w:cstheme="minorHAnsi"/>
        </w:rPr>
        <w:tab/>
        <w:t xml:space="preserve"> ,   (Nome   da   Empresa)   CNPJ   Nº.________________,   sediada   na_____________________,    nº._____,    bairro, ______________, CEP_________,    Município/Estado____________________________, representante legal o(a) </w:t>
      </w:r>
      <w:proofErr w:type="spellStart"/>
      <w:r w:rsidRPr="00756C8F">
        <w:rPr>
          <w:rFonts w:cstheme="minorHAnsi"/>
        </w:rPr>
        <w:t>Sr</w:t>
      </w:r>
      <w:proofErr w:type="spellEnd"/>
      <w:r w:rsidRPr="00756C8F">
        <w:rPr>
          <w:rFonts w:cstheme="minorHAnsi"/>
        </w:rPr>
        <w:t>(a) _________,</w:t>
      </w:r>
      <w:r w:rsidRPr="00756C8F">
        <w:rPr>
          <w:rFonts w:cstheme="minorHAnsi"/>
        </w:rPr>
        <w:tab/>
      </w:r>
      <w:r w:rsidRPr="00756C8F">
        <w:rPr>
          <w:rFonts w:cstheme="minorHAnsi"/>
        </w:rPr>
        <w:tab/>
      </w:r>
      <w:r w:rsidRPr="00756C8F">
        <w:rPr>
          <w:rFonts w:cstheme="minorHAnsi"/>
        </w:rPr>
        <w:tab/>
        <w:t>, portador(a) da Carteira de Identidade nº   e do CPF nº_________, DECLARA:</w:t>
      </w:r>
    </w:p>
    <w:p w14:paraId="460F7AF0" w14:textId="77777777" w:rsidR="00AA146B" w:rsidRPr="00756C8F" w:rsidRDefault="00AA146B" w:rsidP="00AA146B">
      <w:pPr>
        <w:spacing w:after="0"/>
        <w:jc w:val="both"/>
        <w:rPr>
          <w:rFonts w:cstheme="minorHAnsi"/>
        </w:rPr>
      </w:pPr>
      <w:r w:rsidRPr="00756C8F">
        <w:rPr>
          <w:rFonts w:cstheme="minorHAnsi"/>
        </w:rPr>
        <w:lastRenderedPageBreak/>
        <w:t xml:space="preserve"> </w:t>
      </w:r>
    </w:p>
    <w:p w14:paraId="5AEC1E88"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não incorro nas condições impeditivas do art. 14 da Lei Federal nº 14.133/21. </w:t>
      </w:r>
    </w:p>
    <w:p w14:paraId="2F5C1CFA"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atendo aos requisitos de habilitação, conforme disposto no art. 63, inciso I, da Lei Federal nº 14.133/21. </w:t>
      </w:r>
    </w:p>
    <w:p w14:paraId="7BD066ED"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cumpro as exigências de reserva de cargos para pessoa com deficiência e para reabilitado da Previdência Social, previstas em lei e em outras normas específicas, conforme art. 63, inciso IV, da Lei Federal nº 14.133/21. </w:t>
      </w:r>
    </w:p>
    <w:p w14:paraId="05099693"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Declaro que a proposta apresentada para essa licitação está em conformidade com as exigências do instrumento convocatório e me responsabilizo pela veracidade e autenticidade dos documentos apresentados. </w:t>
      </w:r>
    </w:p>
    <w:p w14:paraId="5BE23E46"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117BD81A"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 xml:space="preserve"> Declaro que estou ciente do edital e concordo com as condições locais para o cumprimento das obrigações objeto da licitação, conforme o art. 67, inciso VI, da Lei Federal nº 14.133/21; (X) Declaro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571E1AA9" w14:textId="77777777" w:rsidR="00AA146B" w:rsidRPr="00756C8F" w:rsidRDefault="00AA146B" w:rsidP="001B3FA4">
      <w:pPr>
        <w:pStyle w:val="PargrafodaLista"/>
        <w:numPr>
          <w:ilvl w:val="0"/>
          <w:numId w:val="18"/>
        </w:numPr>
        <w:spacing w:after="0" w:line="240" w:lineRule="auto"/>
        <w:contextualSpacing w:val="0"/>
        <w:jc w:val="both"/>
        <w:rPr>
          <w:rFonts w:cstheme="minorHAnsi"/>
        </w:rPr>
      </w:pPr>
      <w:r w:rsidRPr="00756C8F">
        <w:rPr>
          <w:rFonts w:cstheme="minorHAnsi"/>
        </w:rPr>
        <w:t>Declaro que não possuo, em minha cadeia produtiva, empregados executando trabalho degradante ou forçado, observando o disposto nos incisos III e IV do art. 1º e no inciso III do art. 5º da Constituição Federal/88.</w:t>
      </w:r>
    </w:p>
    <w:p w14:paraId="3640AA92" w14:textId="2D4BD807" w:rsidR="00AA146B" w:rsidRPr="00756C8F" w:rsidRDefault="00AA146B" w:rsidP="00AA146B">
      <w:pPr>
        <w:spacing w:after="0"/>
        <w:jc w:val="both"/>
        <w:rPr>
          <w:rFonts w:cstheme="minorHAnsi"/>
        </w:rPr>
      </w:pPr>
      <w:r w:rsidRPr="00756C8F">
        <w:rPr>
          <w:rFonts w:cstheme="minorHAnsi"/>
        </w:rPr>
        <w:t>Para que produza os efeitos legais, firmamos a presente declaração.</w:t>
      </w:r>
    </w:p>
    <w:p w14:paraId="69DC7156" w14:textId="77777777" w:rsidR="00AA146B" w:rsidRPr="00756C8F" w:rsidRDefault="00AA146B" w:rsidP="00AA146B">
      <w:pPr>
        <w:spacing w:after="0"/>
        <w:jc w:val="both"/>
        <w:rPr>
          <w:rFonts w:cstheme="minorHAnsi"/>
        </w:rPr>
      </w:pPr>
      <w:r w:rsidRPr="00756C8F">
        <w:rPr>
          <w:rFonts w:cstheme="minorHAnsi"/>
        </w:rPr>
        <w:t xml:space="preserve">Cidade/UF, ____ de ____________ </w:t>
      </w:r>
      <w:proofErr w:type="spellStart"/>
      <w:r w:rsidRPr="00756C8F">
        <w:rPr>
          <w:rFonts w:cstheme="minorHAnsi"/>
        </w:rPr>
        <w:t>de</w:t>
      </w:r>
      <w:proofErr w:type="spellEnd"/>
      <w:r w:rsidRPr="00756C8F">
        <w:rPr>
          <w:rFonts w:cstheme="minorHAnsi"/>
        </w:rPr>
        <w:t xml:space="preserve"> 20_. </w:t>
      </w:r>
    </w:p>
    <w:p w14:paraId="76A8035E" w14:textId="77777777" w:rsidR="00AA146B" w:rsidRPr="00756C8F" w:rsidRDefault="00AA146B" w:rsidP="00AA146B">
      <w:pPr>
        <w:spacing w:after="0"/>
        <w:jc w:val="both"/>
        <w:rPr>
          <w:rFonts w:cstheme="minorHAnsi"/>
        </w:rPr>
      </w:pPr>
      <w:r w:rsidRPr="00756C8F">
        <w:rPr>
          <w:rFonts w:cstheme="minorHAnsi"/>
        </w:rPr>
        <w:t xml:space="preserve">Assinatura do representante legal sob carimbo </w:t>
      </w:r>
    </w:p>
    <w:p w14:paraId="269634C5" w14:textId="77777777" w:rsidR="00AA146B" w:rsidRPr="00756C8F" w:rsidRDefault="00AA146B" w:rsidP="00AA146B">
      <w:pPr>
        <w:spacing w:after="0"/>
        <w:jc w:val="both"/>
        <w:rPr>
          <w:rFonts w:cstheme="minorHAnsi"/>
        </w:rPr>
      </w:pPr>
      <w:r w:rsidRPr="00756C8F">
        <w:rPr>
          <w:rFonts w:cstheme="minorHAnsi"/>
        </w:rPr>
        <w:t>RG:</w:t>
      </w:r>
    </w:p>
    <w:p w14:paraId="6B733AB6" w14:textId="77777777" w:rsidR="00AA146B" w:rsidRPr="00756C8F" w:rsidRDefault="00AA146B" w:rsidP="00AA146B">
      <w:pPr>
        <w:spacing w:after="0"/>
        <w:jc w:val="both"/>
        <w:rPr>
          <w:rFonts w:cstheme="minorHAnsi"/>
        </w:rPr>
      </w:pPr>
      <w:r w:rsidRPr="00756C8F">
        <w:rPr>
          <w:rFonts w:cstheme="minorHAnsi"/>
        </w:rPr>
        <w:t>CPF/MF:</w:t>
      </w:r>
    </w:p>
    <w:p w14:paraId="7ECB0782" w14:textId="2AEE065A" w:rsidR="00756C8F" w:rsidRPr="00276CD7" w:rsidRDefault="00AA146B" w:rsidP="00276CD7">
      <w:pPr>
        <w:spacing w:after="0"/>
        <w:jc w:val="both"/>
        <w:rPr>
          <w:rFonts w:cstheme="minorHAnsi"/>
        </w:rPr>
      </w:pPr>
      <w:r w:rsidRPr="00756C8F">
        <w:rPr>
          <w:rFonts w:cstheme="minorHAnsi"/>
        </w:rPr>
        <w:t>CNPJ/MF da empresa</w:t>
      </w:r>
    </w:p>
    <w:p w14:paraId="66EA968C" w14:textId="77777777" w:rsidR="002A28BC" w:rsidRDefault="002A28BC" w:rsidP="00816D0B">
      <w:pPr>
        <w:pStyle w:val="Padro0"/>
        <w:jc w:val="center"/>
        <w:rPr>
          <w:rFonts w:asciiTheme="minorHAnsi" w:hAnsiTheme="minorHAnsi" w:cstheme="minorHAnsi"/>
          <w:b/>
          <w:bCs/>
          <w:sz w:val="22"/>
          <w:szCs w:val="22"/>
        </w:rPr>
      </w:pPr>
    </w:p>
    <w:p w14:paraId="0795C11D" w14:textId="77777777" w:rsidR="00982178" w:rsidRDefault="00982178" w:rsidP="00816D0B">
      <w:pPr>
        <w:pStyle w:val="Padro0"/>
        <w:jc w:val="center"/>
        <w:rPr>
          <w:rFonts w:asciiTheme="minorHAnsi" w:hAnsiTheme="minorHAnsi" w:cstheme="minorHAnsi"/>
          <w:b/>
          <w:bCs/>
          <w:sz w:val="22"/>
          <w:szCs w:val="22"/>
        </w:rPr>
      </w:pPr>
    </w:p>
    <w:p w14:paraId="6A1A2CCD" w14:textId="6C5803C6" w:rsidR="00816D0B" w:rsidRPr="00767116" w:rsidRDefault="00816D0B" w:rsidP="00816D0B">
      <w:pPr>
        <w:pStyle w:val="Padro0"/>
        <w:jc w:val="center"/>
        <w:rPr>
          <w:rFonts w:asciiTheme="minorHAnsi" w:hAnsiTheme="minorHAnsi" w:cstheme="minorHAnsi"/>
          <w:b/>
          <w:bCs/>
          <w:sz w:val="22"/>
          <w:szCs w:val="22"/>
        </w:rPr>
      </w:pPr>
      <w:r w:rsidRPr="00767116">
        <w:rPr>
          <w:rFonts w:asciiTheme="minorHAnsi" w:hAnsiTheme="minorHAnsi" w:cstheme="minorHAnsi"/>
          <w:b/>
          <w:bCs/>
          <w:sz w:val="22"/>
          <w:szCs w:val="22"/>
        </w:rPr>
        <w:t>ANEXO V</w:t>
      </w:r>
    </w:p>
    <w:p w14:paraId="2BB6E2EB" w14:textId="63AC753A" w:rsidR="00043838" w:rsidRPr="00767116" w:rsidRDefault="00043838" w:rsidP="00816D0B">
      <w:pPr>
        <w:pStyle w:val="Padro0"/>
        <w:jc w:val="center"/>
        <w:rPr>
          <w:rFonts w:asciiTheme="minorHAnsi" w:hAnsiTheme="minorHAnsi" w:cstheme="minorHAnsi"/>
          <w:b/>
          <w:bCs/>
          <w:sz w:val="22"/>
          <w:szCs w:val="22"/>
        </w:rPr>
      </w:pPr>
      <w:r w:rsidRPr="00767116">
        <w:rPr>
          <w:rFonts w:asciiTheme="minorHAnsi" w:hAnsiTheme="minorHAnsi" w:cstheme="minorHAnsi"/>
          <w:b/>
          <w:bCs/>
          <w:sz w:val="22"/>
          <w:szCs w:val="22"/>
        </w:rPr>
        <w:t>REQUERIMENTO DE BENEFÍCIO DO TRATAMENTO DIFERENCIADO E DECLARAÇÃO PARA MICROEMPRESA E EMPRESAS DE PEQUENO PORTE.</w:t>
      </w:r>
    </w:p>
    <w:p w14:paraId="1F4BAB15" w14:textId="77777777" w:rsidR="001A7F5D" w:rsidRPr="00767116" w:rsidRDefault="001A7F5D" w:rsidP="001A7F5D">
      <w:pPr>
        <w:spacing w:after="0"/>
        <w:jc w:val="both"/>
        <w:rPr>
          <w:rFonts w:cstheme="minorHAnsi"/>
        </w:rPr>
      </w:pPr>
    </w:p>
    <w:p w14:paraId="34EEFD6D" w14:textId="77777777" w:rsidR="001A7F5D" w:rsidRPr="00767116" w:rsidRDefault="001A7F5D" w:rsidP="001A7F5D">
      <w:pPr>
        <w:spacing w:after="0"/>
        <w:jc w:val="both"/>
        <w:rPr>
          <w:rFonts w:cstheme="minorHAnsi"/>
        </w:rPr>
      </w:pPr>
      <w:r w:rsidRPr="00767116">
        <w:rPr>
          <w:rFonts w:cstheme="minorHAnsi"/>
        </w:rPr>
        <w:t>A Prefeitura Municipal de Cotriguaçu-MT</w:t>
      </w:r>
    </w:p>
    <w:p w14:paraId="4F7D0C4C" w14:textId="77777777" w:rsidR="001A7F5D" w:rsidRPr="00767116" w:rsidRDefault="001A7F5D" w:rsidP="001A7F5D">
      <w:pPr>
        <w:spacing w:after="0"/>
        <w:jc w:val="both"/>
        <w:rPr>
          <w:rFonts w:cstheme="minorHAnsi"/>
        </w:rPr>
      </w:pPr>
      <w:r w:rsidRPr="00767116">
        <w:rPr>
          <w:rFonts w:cstheme="minorHAnsi"/>
        </w:rPr>
        <w:t>Comissão especial de licitação</w:t>
      </w:r>
    </w:p>
    <w:p w14:paraId="0B4DA750" w14:textId="77777777" w:rsidR="001A7F5D" w:rsidRPr="00767116" w:rsidRDefault="001A7F5D" w:rsidP="001A7F5D">
      <w:pPr>
        <w:spacing w:after="0"/>
        <w:jc w:val="both"/>
        <w:rPr>
          <w:rFonts w:cstheme="minorHAnsi"/>
        </w:rPr>
      </w:pPr>
      <w:r w:rsidRPr="00767116">
        <w:rPr>
          <w:rFonts w:cstheme="minorHAnsi"/>
        </w:rPr>
        <w:t>Pregão Eletrônico n°: _____/20_</w:t>
      </w:r>
    </w:p>
    <w:p w14:paraId="3D186A86" w14:textId="77777777" w:rsidR="001A7F5D" w:rsidRPr="00767116" w:rsidRDefault="001A7F5D" w:rsidP="001A7F5D">
      <w:pPr>
        <w:spacing w:after="0"/>
        <w:jc w:val="both"/>
        <w:rPr>
          <w:rFonts w:cstheme="minorHAnsi"/>
        </w:rPr>
      </w:pPr>
      <w:r w:rsidRPr="00767116">
        <w:rPr>
          <w:rFonts w:cstheme="minorHAnsi"/>
        </w:rPr>
        <w:t>Processo nº: _____/20_</w:t>
      </w:r>
    </w:p>
    <w:p w14:paraId="6E82085B" w14:textId="77777777" w:rsidR="001A7F5D" w:rsidRPr="00767116" w:rsidRDefault="001A7F5D" w:rsidP="001A7F5D">
      <w:pPr>
        <w:spacing w:after="0"/>
        <w:jc w:val="both"/>
        <w:rPr>
          <w:rFonts w:cstheme="minorHAnsi"/>
        </w:rPr>
      </w:pPr>
      <w:r w:rsidRPr="00767116">
        <w:rPr>
          <w:rFonts w:cstheme="minorHAnsi"/>
        </w:rPr>
        <w:t>Objeto da licitação: _______________________________________________</w:t>
      </w:r>
    </w:p>
    <w:p w14:paraId="0D877DED" w14:textId="77777777" w:rsidR="001A7F5D" w:rsidRPr="00767116" w:rsidRDefault="001A7F5D" w:rsidP="001A7F5D">
      <w:pPr>
        <w:spacing w:after="0"/>
        <w:jc w:val="both"/>
        <w:rPr>
          <w:rFonts w:cstheme="minorHAnsi"/>
        </w:rPr>
      </w:pPr>
      <w:r w:rsidRPr="00767116">
        <w:rPr>
          <w:rFonts w:cstheme="minorHAnsi"/>
        </w:rPr>
        <w:t xml:space="preserve">Eu, ___________________________________, portador(a) da Carteira de Identidade R.G. nº. ______________ SSP/_____ e inscrito no CPF/MF nº ______________, representante da empresa _________________________________, CNPJ/MF nº. ________________, solicitamos na condição de MICROEMPRESA/EMPRESA DE PEQUENO PORTE, quando da sua participação na licitação, modalidade PREGÃO </w:t>
      </w:r>
      <w:r w:rsidRPr="00767116">
        <w:rPr>
          <w:rFonts w:cstheme="minorHAnsi"/>
        </w:rPr>
        <w:lastRenderedPageBreak/>
        <w:t>ELETRÔNICO Nº. ___/20___ seja dado o tratamento diferenciado concedido a essas empresas com base nos artigos 42 a 49 e seguintes da Lei Complementar n.º 123/2006 e artigo 31.</w:t>
      </w:r>
    </w:p>
    <w:p w14:paraId="21F6B21C" w14:textId="77777777" w:rsidR="001A7F5D" w:rsidRPr="00767116" w:rsidRDefault="001A7F5D" w:rsidP="001B3FA4">
      <w:pPr>
        <w:pStyle w:val="PargrafodaLista"/>
        <w:numPr>
          <w:ilvl w:val="0"/>
          <w:numId w:val="16"/>
        </w:numPr>
        <w:spacing w:after="0" w:line="240" w:lineRule="auto"/>
        <w:ind w:left="0"/>
        <w:contextualSpacing w:val="0"/>
        <w:jc w:val="both"/>
        <w:rPr>
          <w:rFonts w:cstheme="minorHAnsi"/>
        </w:rPr>
      </w:pPr>
      <w:r w:rsidRPr="00767116">
        <w:rPr>
          <w:rFonts w:cstheme="minorHAnsi"/>
        </w:rPr>
        <w:t xml:space="preserve">Declaramos ainda, que não existe qualquer impedimento entre os previstos nos incisos do §4º do artigo 3º da Lei Complementar Federal nº 123/2006 que impeçam a participação neste certame. </w:t>
      </w:r>
    </w:p>
    <w:p w14:paraId="101B9AD1" w14:textId="77777777" w:rsidR="001A7F5D" w:rsidRPr="00767116" w:rsidRDefault="001A7F5D" w:rsidP="001B3FA4">
      <w:pPr>
        <w:pStyle w:val="PargrafodaLista"/>
        <w:numPr>
          <w:ilvl w:val="0"/>
          <w:numId w:val="15"/>
        </w:numPr>
        <w:spacing w:after="0" w:line="240" w:lineRule="auto"/>
        <w:ind w:left="0"/>
        <w:contextualSpacing w:val="0"/>
        <w:jc w:val="both"/>
        <w:rPr>
          <w:rFonts w:cstheme="minorHAnsi"/>
        </w:rPr>
      </w:pPr>
      <w:r w:rsidRPr="00767116">
        <w:rPr>
          <w:rFonts w:cstheme="minorHAnsi"/>
        </w:rPr>
        <w:t>DECLARA também,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14:paraId="0E0EF1B6" w14:textId="77777777" w:rsidR="001A7F5D" w:rsidRPr="00767116" w:rsidRDefault="001A7F5D" w:rsidP="001B3FA4">
      <w:pPr>
        <w:pStyle w:val="PargrafodaLista"/>
        <w:numPr>
          <w:ilvl w:val="0"/>
          <w:numId w:val="15"/>
        </w:numPr>
        <w:spacing w:after="0" w:line="240" w:lineRule="auto"/>
        <w:ind w:left="0"/>
        <w:contextualSpacing w:val="0"/>
        <w:jc w:val="both"/>
        <w:rPr>
          <w:rFonts w:cstheme="minorHAnsi"/>
        </w:rPr>
      </w:pPr>
      <w:r w:rsidRPr="00767116">
        <w:rPr>
          <w:rFonts w:cstheme="minorHAnsi"/>
        </w:rPr>
        <w:t>DECLARA ainda não ter celebrado contratos com a Administração Pública cujos valores somados extrapolem a receita bruta máxima admitida para fins de enquadramento como empresa de pequeno porte (R$ 4.800.000,00 – quatro milhões e oitocentos mil reais), em sintonia com o Art. 4º da Lei Federal 14.133/21.</w:t>
      </w:r>
    </w:p>
    <w:p w14:paraId="6E5B85EB" w14:textId="77777777" w:rsidR="001A7F5D" w:rsidRPr="00767116" w:rsidRDefault="001A7F5D" w:rsidP="001B3FA4">
      <w:pPr>
        <w:pStyle w:val="Corpodetexto"/>
        <w:numPr>
          <w:ilvl w:val="0"/>
          <w:numId w:val="15"/>
        </w:numPr>
        <w:ind w:right="27"/>
        <w:jc w:val="both"/>
        <w:rPr>
          <w:rFonts w:cstheme="minorHAnsi"/>
          <w:b/>
          <w:bCs/>
          <w:u w:val="single"/>
        </w:rPr>
      </w:pPr>
      <w:r w:rsidRPr="00767116">
        <w:rPr>
          <w:rFonts w:cstheme="minorHAnsi"/>
          <w:b/>
          <w:bCs/>
          <w:u w:val="single"/>
        </w:rPr>
        <w:t xml:space="preserve">CERTIDÃO emitida pela Junta Comercial para comprovação da condição de Microempresa ou Empresa de Pequeno Porte na forma do art. 8º da Instrução Normativa nº. 103/2007 do Departamento Nacional de Registro do Comércio - DNRC. </w:t>
      </w:r>
    </w:p>
    <w:p w14:paraId="482D680E" w14:textId="77777777" w:rsidR="001A7F5D" w:rsidRPr="00767116" w:rsidRDefault="001A7F5D" w:rsidP="001A7F5D">
      <w:pPr>
        <w:spacing w:after="0"/>
        <w:jc w:val="both"/>
        <w:rPr>
          <w:rFonts w:cstheme="minorHAnsi"/>
        </w:rPr>
      </w:pPr>
      <w:proofErr w:type="gramStart"/>
      <w:r w:rsidRPr="00767116">
        <w:rPr>
          <w:rFonts w:cstheme="minorHAnsi"/>
        </w:rPr>
        <w:t xml:space="preserve">(  </w:t>
      </w:r>
      <w:proofErr w:type="gramEnd"/>
      <w:r w:rsidRPr="00767116">
        <w:rPr>
          <w:rFonts w:cstheme="minorHAnsi"/>
        </w:rPr>
        <w:t xml:space="preserve"> ) Somos optante do simples nacional. </w:t>
      </w:r>
    </w:p>
    <w:p w14:paraId="10FDB948" w14:textId="77777777" w:rsidR="001A7F5D" w:rsidRPr="00767116" w:rsidRDefault="001A7F5D" w:rsidP="001A7F5D">
      <w:pPr>
        <w:spacing w:after="0"/>
        <w:jc w:val="both"/>
        <w:rPr>
          <w:rFonts w:cstheme="minorHAnsi"/>
        </w:rPr>
      </w:pPr>
      <w:proofErr w:type="gramStart"/>
      <w:r w:rsidRPr="00767116">
        <w:rPr>
          <w:rFonts w:cstheme="minorHAnsi"/>
        </w:rPr>
        <w:t xml:space="preserve">(  </w:t>
      </w:r>
      <w:proofErr w:type="gramEnd"/>
      <w:r w:rsidRPr="00767116">
        <w:rPr>
          <w:rFonts w:cstheme="minorHAnsi"/>
        </w:rPr>
        <w:t xml:space="preserve"> ) NÃO somos optante do simples nacional. </w:t>
      </w:r>
    </w:p>
    <w:p w14:paraId="1DD3305D" w14:textId="77777777" w:rsidR="001A7F5D" w:rsidRPr="00767116" w:rsidRDefault="001A7F5D" w:rsidP="001A7F5D">
      <w:pPr>
        <w:spacing w:after="0"/>
        <w:jc w:val="both"/>
        <w:rPr>
          <w:rFonts w:cstheme="minorHAnsi"/>
        </w:rPr>
      </w:pPr>
      <w:r w:rsidRPr="00767116">
        <w:rPr>
          <w:rFonts w:cstheme="minorHAnsi"/>
        </w:rPr>
        <w:t xml:space="preserve">Cidade/UF, ____ de ____________ </w:t>
      </w:r>
      <w:proofErr w:type="spellStart"/>
      <w:r w:rsidRPr="00767116">
        <w:rPr>
          <w:rFonts w:cstheme="minorHAnsi"/>
        </w:rPr>
        <w:t>de</w:t>
      </w:r>
      <w:proofErr w:type="spellEnd"/>
      <w:r w:rsidRPr="00767116">
        <w:rPr>
          <w:rFonts w:cstheme="minorHAnsi"/>
        </w:rPr>
        <w:t xml:space="preserve"> 20_. </w:t>
      </w:r>
    </w:p>
    <w:p w14:paraId="0FFFA2F1" w14:textId="77777777" w:rsidR="001A7F5D" w:rsidRPr="00767116" w:rsidRDefault="001A7F5D" w:rsidP="001A7F5D">
      <w:pPr>
        <w:spacing w:after="0"/>
        <w:jc w:val="both"/>
        <w:rPr>
          <w:rFonts w:cstheme="minorHAnsi"/>
        </w:rPr>
      </w:pPr>
      <w:r w:rsidRPr="00767116">
        <w:rPr>
          <w:rFonts w:cstheme="minorHAnsi"/>
        </w:rPr>
        <w:t>Assinatura do representante legal sob carimbo RG:</w:t>
      </w:r>
    </w:p>
    <w:p w14:paraId="5D1AB85D" w14:textId="77777777" w:rsidR="001A7F5D" w:rsidRPr="00767116" w:rsidRDefault="001A7F5D" w:rsidP="001A7F5D">
      <w:pPr>
        <w:spacing w:after="0"/>
        <w:jc w:val="both"/>
        <w:rPr>
          <w:rFonts w:cstheme="minorHAnsi"/>
        </w:rPr>
      </w:pPr>
      <w:r w:rsidRPr="00767116">
        <w:rPr>
          <w:rFonts w:cstheme="minorHAnsi"/>
        </w:rPr>
        <w:t>CPF/MF:</w:t>
      </w:r>
    </w:p>
    <w:p w14:paraId="23BFB5CB" w14:textId="087664B2" w:rsidR="00756C8F" w:rsidRPr="00276CD7" w:rsidRDefault="001A7F5D" w:rsidP="00276CD7">
      <w:pPr>
        <w:spacing w:after="0"/>
        <w:jc w:val="both"/>
        <w:rPr>
          <w:rFonts w:cstheme="minorHAnsi"/>
        </w:rPr>
      </w:pPr>
      <w:r w:rsidRPr="00767116">
        <w:rPr>
          <w:rFonts w:cstheme="minorHAnsi"/>
        </w:rPr>
        <w:t>CNPJ/MF da empresa</w:t>
      </w:r>
    </w:p>
    <w:p w14:paraId="0E48031E" w14:textId="77777777" w:rsidR="008D2C55" w:rsidRDefault="008D2C55" w:rsidP="00DE5605">
      <w:pPr>
        <w:pStyle w:val="Padro0"/>
        <w:jc w:val="center"/>
        <w:rPr>
          <w:rFonts w:asciiTheme="minorHAnsi" w:hAnsiTheme="minorHAnsi" w:cstheme="minorHAnsi"/>
          <w:b/>
          <w:bCs/>
          <w:sz w:val="24"/>
        </w:rPr>
      </w:pPr>
    </w:p>
    <w:p w14:paraId="1E2E1B07" w14:textId="77777777" w:rsidR="008D2C55" w:rsidRDefault="008D2C55" w:rsidP="00DE5605">
      <w:pPr>
        <w:pStyle w:val="Padro0"/>
        <w:jc w:val="center"/>
        <w:rPr>
          <w:rFonts w:asciiTheme="minorHAnsi" w:hAnsiTheme="minorHAnsi" w:cstheme="minorHAnsi"/>
          <w:b/>
          <w:bCs/>
          <w:sz w:val="24"/>
        </w:rPr>
      </w:pPr>
    </w:p>
    <w:p w14:paraId="1FF55A8E" w14:textId="77777777" w:rsidR="00311486" w:rsidRDefault="00311486" w:rsidP="00D5329C">
      <w:pPr>
        <w:pStyle w:val="Padro0"/>
        <w:rPr>
          <w:rFonts w:asciiTheme="minorHAnsi" w:hAnsiTheme="minorHAnsi" w:cstheme="minorHAnsi"/>
          <w:b/>
          <w:bCs/>
          <w:sz w:val="24"/>
        </w:rPr>
      </w:pPr>
    </w:p>
    <w:p w14:paraId="66ACAAAF" w14:textId="77777777" w:rsidR="00A75171" w:rsidRDefault="00A75171" w:rsidP="00DE5605">
      <w:pPr>
        <w:pStyle w:val="Padro0"/>
        <w:jc w:val="center"/>
        <w:rPr>
          <w:rFonts w:asciiTheme="minorHAnsi" w:hAnsiTheme="minorHAnsi" w:cstheme="minorHAnsi"/>
          <w:b/>
          <w:bCs/>
          <w:sz w:val="24"/>
        </w:rPr>
      </w:pPr>
    </w:p>
    <w:p w14:paraId="4F3B09F1" w14:textId="77777777" w:rsidR="00A75171" w:rsidRDefault="00A75171" w:rsidP="005D1146">
      <w:pPr>
        <w:pStyle w:val="Padro0"/>
        <w:rPr>
          <w:rFonts w:asciiTheme="minorHAnsi" w:hAnsiTheme="minorHAnsi" w:cstheme="minorHAnsi"/>
          <w:b/>
          <w:bCs/>
          <w:sz w:val="24"/>
        </w:rPr>
      </w:pPr>
    </w:p>
    <w:p w14:paraId="304F11E7" w14:textId="7E9C5A24" w:rsidR="00F21EAD" w:rsidRDefault="00F21EAD" w:rsidP="00DE5605">
      <w:pPr>
        <w:pStyle w:val="Padro0"/>
        <w:jc w:val="center"/>
        <w:rPr>
          <w:rFonts w:asciiTheme="minorHAnsi" w:hAnsiTheme="minorHAnsi" w:cstheme="minorHAnsi"/>
          <w:b/>
          <w:bCs/>
          <w:sz w:val="24"/>
        </w:rPr>
      </w:pPr>
      <w:r w:rsidRPr="00E939A3">
        <w:rPr>
          <w:rFonts w:asciiTheme="minorHAnsi" w:hAnsiTheme="minorHAnsi" w:cstheme="minorHAnsi"/>
          <w:b/>
          <w:bCs/>
          <w:sz w:val="24"/>
        </w:rPr>
        <w:t xml:space="preserve">ANEXO VI </w:t>
      </w:r>
    </w:p>
    <w:p w14:paraId="58A2F541" w14:textId="1509B41A" w:rsidR="00DE5605" w:rsidRPr="00D415E9" w:rsidRDefault="00DE5605" w:rsidP="00DE5605">
      <w:pPr>
        <w:pStyle w:val="Padro0"/>
        <w:jc w:val="center"/>
        <w:rPr>
          <w:rFonts w:asciiTheme="minorHAnsi" w:hAnsiTheme="minorHAnsi" w:cstheme="minorHAnsi"/>
          <w:b/>
          <w:bCs/>
          <w:sz w:val="24"/>
        </w:rPr>
      </w:pPr>
      <w:r w:rsidRPr="00D415E9">
        <w:rPr>
          <w:rFonts w:asciiTheme="minorHAnsi" w:hAnsiTheme="minorHAnsi" w:cstheme="minorHAnsi"/>
          <w:b/>
          <w:bCs/>
          <w:sz w:val="24"/>
        </w:rPr>
        <w:t>MINUTA DA ATA DE REGISTRO DE PREÇOS</w:t>
      </w:r>
    </w:p>
    <w:p w14:paraId="7A3C9044" w14:textId="77777777" w:rsidR="00D711A4" w:rsidRPr="00103589" w:rsidRDefault="00D711A4" w:rsidP="00D711A4">
      <w:pPr>
        <w:spacing w:after="0" w:line="240" w:lineRule="auto"/>
        <w:jc w:val="center"/>
        <w:rPr>
          <w:rFonts w:cstheme="minorHAnsi"/>
          <w:b/>
          <w:bCs/>
          <w:sz w:val="24"/>
          <w:szCs w:val="24"/>
        </w:rPr>
      </w:pPr>
    </w:p>
    <w:p w14:paraId="17B08390" w14:textId="77777777" w:rsidR="00D711A4" w:rsidRPr="00103589" w:rsidRDefault="00D711A4" w:rsidP="00D711A4">
      <w:pPr>
        <w:spacing w:after="0" w:line="240" w:lineRule="auto"/>
        <w:jc w:val="both"/>
        <w:rPr>
          <w:rFonts w:cstheme="minorHAnsi"/>
          <w:sz w:val="24"/>
          <w:szCs w:val="24"/>
        </w:rPr>
      </w:pPr>
      <w:r w:rsidRPr="00103589">
        <w:rPr>
          <w:rFonts w:cstheme="minorHAnsi"/>
          <w:sz w:val="24"/>
          <w:szCs w:val="24"/>
        </w:rPr>
        <w:t>ATENÇÃO – Este Anexo (Minuta de Ata/CONTRATO) é para simples conhecimento dos licitantes, não sendo necessário o seu preenchimento.</w:t>
      </w:r>
    </w:p>
    <w:p w14:paraId="69B3F125" w14:textId="77777777" w:rsidR="00D711A4" w:rsidRPr="00103589" w:rsidRDefault="00D711A4" w:rsidP="00D711A4">
      <w:pPr>
        <w:spacing w:after="0" w:line="240" w:lineRule="auto"/>
        <w:jc w:val="both"/>
        <w:rPr>
          <w:rFonts w:cstheme="minorHAnsi"/>
          <w:sz w:val="24"/>
          <w:szCs w:val="24"/>
        </w:rPr>
      </w:pPr>
    </w:p>
    <w:p w14:paraId="3736FD5F" w14:textId="7A88F66D" w:rsidR="00D711A4" w:rsidRPr="00103589" w:rsidRDefault="00D711A4" w:rsidP="00511F5F">
      <w:pPr>
        <w:spacing w:after="0" w:line="240" w:lineRule="auto"/>
        <w:jc w:val="center"/>
        <w:rPr>
          <w:rFonts w:cstheme="minorHAnsi"/>
          <w:b/>
          <w:bCs/>
          <w:sz w:val="24"/>
          <w:szCs w:val="24"/>
        </w:rPr>
      </w:pPr>
      <w:r w:rsidRPr="00103589">
        <w:rPr>
          <w:rFonts w:cstheme="minorHAnsi"/>
          <w:b/>
          <w:bCs/>
          <w:sz w:val="24"/>
          <w:szCs w:val="24"/>
        </w:rPr>
        <w:t xml:space="preserve">ATA DE REGISTRO DE PREÇOS Nº. </w:t>
      </w:r>
      <w:proofErr w:type="gramStart"/>
      <w:r w:rsidRPr="00103589">
        <w:rPr>
          <w:rFonts w:cstheme="minorHAnsi"/>
          <w:b/>
          <w:bCs/>
          <w:sz w:val="24"/>
          <w:szCs w:val="24"/>
        </w:rPr>
        <w:t>..../</w:t>
      </w:r>
      <w:proofErr w:type="gramEnd"/>
      <w:r w:rsidRPr="00103589">
        <w:rPr>
          <w:rFonts w:cstheme="minorHAnsi"/>
          <w:b/>
          <w:bCs/>
          <w:sz w:val="24"/>
          <w:szCs w:val="24"/>
        </w:rPr>
        <w:t>202</w:t>
      </w:r>
      <w:r w:rsidR="00B51B47">
        <w:rPr>
          <w:rFonts w:cstheme="minorHAnsi"/>
          <w:b/>
          <w:bCs/>
          <w:sz w:val="24"/>
          <w:szCs w:val="24"/>
        </w:rPr>
        <w:t>6</w:t>
      </w:r>
    </w:p>
    <w:p w14:paraId="53A2F2B0" w14:textId="77777777" w:rsidR="00D711A4" w:rsidRPr="00103589" w:rsidRDefault="00D711A4" w:rsidP="00D711A4">
      <w:pPr>
        <w:spacing w:after="0" w:line="240" w:lineRule="auto"/>
        <w:jc w:val="both"/>
        <w:rPr>
          <w:rFonts w:cstheme="minorHAnsi"/>
          <w:sz w:val="24"/>
          <w:szCs w:val="24"/>
        </w:rPr>
      </w:pPr>
    </w:p>
    <w:p w14:paraId="2D45273A" w14:textId="28AA907D" w:rsidR="00D711A4" w:rsidRPr="00103589" w:rsidRDefault="00D711A4" w:rsidP="00D711A4">
      <w:pPr>
        <w:spacing w:after="0" w:line="240" w:lineRule="auto"/>
        <w:jc w:val="both"/>
        <w:rPr>
          <w:rFonts w:cstheme="minorHAnsi"/>
          <w:sz w:val="24"/>
          <w:szCs w:val="24"/>
        </w:rPr>
      </w:pPr>
      <w:r w:rsidRPr="00103589">
        <w:rPr>
          <w:rFonts w:cstheme="minorHAnsi"/>
          <w:sz w:val="24"/>
          <w:szCs w:val="24"/>
        </w:rPr>
        <w:t xml:space="preserve">No dia </w:t>
      </w:r>
      <w:proofErr w:type="gramStart"/>
      <w:r w:rsidRPr="00103589">
        <w:rPr>
          <w:rFonts w:cstheme="minorHAnsi"/>
          <w:sz w:val="24"/>
          <w:szCs w:val="24"/>
        </w:rPr>
        <w:t>.....</w:t>
      </w:r>
      <w:proofErr w:type="gramEnd"/>
      <w:r w:rsidRPr="00103589">
        <w:rPr>
          <w:rFonts w:cstheme="minorHAnsi"/>
          <w:sz w:val="24"/>
          <w:szCs w:val="24"/>
        </w:rPr>
        <w:t xml:space="preserve"> do mês de ......do ano de......., compareceram, de um lado a(o) Prefeitura Municipal De Cotriguaçu, estado de Mato Grosso, pessoa jurídica de direito público, inscrita no CNPJ sob o nº. 37.465.309/0001-67, com sede administrativa localizada na AVENIDA 20 DE DEZEMBRO, 725, bairro CENTRO, CEP nº. 78330-000, nesta cidade de Cotriguaçu/MT, representado pelo(a) PREFEITO MUNICIPAL, o </w:t>
      </w:r>
      <w:proofErr w:type="spellStart"/>
      <w:r w:rsidRPr="00103589">
        <w:rPr>
          <w:rFonts w:cstheme="minorHAnsi"/>
          <w:sz w:val="24"/>
          <w:szCs w:val="24"/>
        </w:rPr>
        <w:t>Sr</w:t>
      </w:r>
      <w:proofErr w:type="spellEnd"/>
      <w:r w:rsidRPr="00103589">
        <w:rPr>
          <w:rFonts w:cstheme="minorHAnsi"/>
          <w:sz w:val="24"/>
          <w:szCs w:val="24"/>
        </w:rPr>
        <w:t>(a).</w:t>
      </w:r>
      <w:r>
        <w:rPr>
          <w:rFonts w:cstheme="minorHAnsi"/>
          <w:sz w:val="24"/>
          <w:szCs w:val="24"/>
        </w:rPr>
        <w:t xml:space="preserve"> MOISES FERREIRA DE JESUS</w:t>
      </w:r>
      <w:r w:rsidRPr="00103589">
        <w:rPr>
          <w:rFonts w:cstheme="minorHAnsi"/>
          <w:sz w:val="24"/>
          <w:szCs w:val="24"/>
        </w:rPr>
        <w:t>, inscrito no CPF sob o nº. **</w:t>
      </w:r>
      <w:proofErr w:type="gramStart"/>
      <w:r w:rsidRPr="00103589">
        <w:rPr>
          <w:rFonts w:cstheme="minorHAnsi"/>
          <w:sz w:val="24"/>
          <w:szCs w:val="24"/>
        </w:rPr>
        <w:t>*.*</w:t>
      </w:r>
      <w:proofErr w:type="gramEnd"/>
      <w:r w:rsidRPr="00103589">
        <w:rPr>
          <w:rFonts w:cstheme="minorHAnsi"/>
          <w:sz w:val="24"/>
          <w:szCs w:val="24"/>
        </w:rPr>
        <w:t xml:space="preserve">**.***-**, doravante denominada ADMINISTRAÇÃO, e as empresas abaixo qualificadas, doravante denominadas DETENTORAS DA ATA, que firmam a presente ATA DE REGISTRO DE PREÇOS de acordo com o resultado do julgamento da licitação na modalidade ................nº. </w:t>
      </w:r>
      <w:proofErr w:type="gramStart"/>
      <w:r w:rsidRPr="00103589">
        <w:rPr>
          <w:rFonts w:cstheme="minorHAnsi"/>
          <w:sz w:val="24"/>
          <w:szCs w:val="24"/>
        </w:rPr>
        <w:t>..../</w:t>
      </w:r>
      <w:proofErr w:type="gramEnd"/>
      <w:r w:rsidRPr="00103589">
        <w:rPr>
          <w:rFonts w:cstheme="minorHAnsi"/>
          <w:sz w:val="24"/>
          <w:szCs w:val="24"/>
        </w:rPr>
        <w:t>202</w:t>
      </w:r>
      <w:r w:rsidR="00B105F0">
        <w:rPr>
          <w:rFonts w:cstheme="minorHAnsi"/>
          <w:sz w:val="24"/>
          <w:szCs w:val="24"/>
        </w:rPr>
        <w:t>6</w:t>
      </w:r>
      <w:r w:rsidRPr="00103589">
        <w:rPr>
          <w:rFonts w:cstheme="minorHAnsi"/>
          <w:sz w:val="24"/>
          <w:szCs w:val="24"/>
        </w:rPr>
        <w:t xml:space="preserve">, Processo Licitatório nº. </w:t>
      </w:r>
      <w:proofErr w:type="gramStart"/>
      <w:r w:rsidRPr="00103589">
        <w:rPr>
          <w:rFonts w:cstheme="minorHAnsi"/>
          <w:sz w:val="24"/>
          <w:szCs w:val="24"/>
        </w:rPr>
        <w:t>..../</w:t>
      </w:r>
      <w:proofErr w:type="gramEnd"/>
      <w:r w:rsidRPr="00103589">
        <w:rPr>
          <w:rFonts w:cstheme="minorHAnsi"/>
          <w:sz w:val="24"/>
          <w:szCs w:val="24"/>
        </w:rPr>
        <w:t>202</w:t>
      </w:r>
      <w:r w:rsidR="00B105F0">
        <w:rPr>
          <w:rFonts w:cstheme="minorHAnsi"/>
          <w:sz w:val="24"/>
          <w:szCs w:val="24"/>
        </w:rPr>
        <w:t>6</w:t>
      </w:r>
      <w:r w:rsidRPr="00103589">
        <w:rPr>
          <w:rFonts w:cstheme="minorHAnsi"/>
          <w:sz w:val="24"/>
          <w:szCs w:val="24"/>
        </w:rPr>
        <w:t xml:space="preserve">, </w:t>
      </w:r>
      <w:r w:rsidRPr="00103589">
        <w:rPr>
          <w:rFonts w:cstheme="minorHAnsi"/>
          <w:sz w:val="24"/>
          <w:szCs w:val="24"/>
        </w:rPr>
        <w:lastRenderedPageBreak/>
        <w:t>que selecionou a proposta mais  vantajosa  para  a  Administração  Pública,  objetivando  o(a)  ..................................................." Em conformidade com as especificações constantes no Edital.</w:t>
      </w:r>
    </w:p>
    <w:p w14:paraId="50FE9504" w14:textId="77777777" w:rsidR="00D711A4" w:rsidRPr="00103589" w:rsidRDefault="00D711A4" w:rsidP="00D711A4">
      <w:pPr>
        <w:spacing w:after="0" w:line="240" w:lineRule="auto"/>
        <w:jc w:val="both"/>
        <w:rPr>
          <w:rFonts w:cstheme="minorHAnsi"/>
          <w:sz w:val="24"/>
          <w:szCs w:val="24"/>
        </w:rPr>
      </w:pPr>
    </w:p>
    <w:p w14:paraId="51A79617" w14:textId="77777777" w:rsidR="00D711A4" w:rsidRPr="00103589" w:rsidRDefault="00D711A4" w:rsidP="00D711A4">
      <w:pPr>
        <w:spacing w:after="0" w:line="240" w:lineRule="auto"/>
        <w:jc w:val="both"/>
        <w:rPr>
          <w:rFonts w:cstheme="minorHAnsi"/>
          <w:sz w:val="24"/>
          <w:szCs w:val="24"/>
        </w:rPr>
      </w:pPr>
      <w:r w:rsidRPr="00103589">
        <w:rPr>
          <w:rFonts w:cstheme="minorHAnsi"/>
          <w:sz w:val="24"/>
          <w:szCs w:val="24"/>
        </w:rPr>
        <w:t>Abaixo segue os licitantes que participaram da licitação e que tiveram itens vencedores:</w:t>
      </w:r>
    </w:p>
    <w:p w14:paraId="2535CFD1" w14:textId="77777777" w:rsidR="00D711A4" w:rsidRPr="00103589" w:rsidRDefault="00D711A4" w:rsidP="00D711A4">
      <w:pPr>
        <w:spacing w:after="0" w:line="240" w:lineRule="auto"/>
        <w:jc w:val="both"/>
        <w:rPr>
          <w:rFonts w:cstheme="minorHAnsi"/>
          <w:sz w:val="24"/>
          <w:szCs w:val="24"/>
        </w:rPr>
      </w:pPr>
    </w:p>
    <w:p w14:paraId="1C724824" w14:textId="77777777" w:rsidR="00D711A4" w:rsidRPr="00103589" w:rsidRDefault="00D711A4" w:rsidP="00D711A4">
      <w:pPr>
        <w:spacing w:after="0" w:line="240" w:lineRule="auto"/>
        <w:jc w:val="both"/>
        <w:rPr>
          <w:rFonts w:cstheme="minorHAnsi"/>
          <w:sz w:val="24"/>
          <w:szCs w:val="24"/>
        </w:rPr>
      </w:pPr>
    </w:p>
    <w:tbl>
      <w:tblPr>
        <w:tblW w:w="8896"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3"/>
        <w:gridCol w:w="4691"/>
        <w:gridCol w:w="3402"/>
      </w:tblGrid>
      <w:tr w:rsidR="00D711A4" w:rsidRPr="00103589" w14:paraId="26967747" w14:textId="77777777" w:rsidTr="001566B2">
        <w:trPr>
          <w:trHeight w:hRule="exact" w:val="242"/>
        </w:trPr>
        <w:tc>
          <w:tcPr>
            <w:tcW w:w="803" w:type="dxa"/>
            <w:shd w:val="clear" w:color="auto" w:fill="BFBFBF"/>
          </w:tcPr>
          <w:p w14:paraId="67463DEE" w14:textId="77777777" w:rsidR="00D711A4" w:rsidRPr="00103589" w:rsidRDefault="00D711A4" w:rsidP="00D711A4">
            <w:pPr>
              <w:spacing w:before="11" w:after="0" w:line="240" w:lineRule="auto"/>
              <w:ind w:left="85"/>
              <w:jc w:val="both"/>
              <w:rPr>
                <w:rFonts w:eastAsia="Arial" w:cstheme="minorHAnsi"/>
                <w:sz w:val="24"/>
                <w:szCs w:val="24"/>
              </w:rPr>
            </w:pPr>
            <w:r w:rsidRPr="00103589">
              <w:rPr>
                <w:rFonts w:eastAsia="Arial" w:cstheme="minorHAnsi"/>
                <w:b/>
                <w:sz w:val="24"/>
                <w:szCs w:val="24"/>
              </w:rPr>
              <w:t>C</w:t>
            </w:r>
            <w:r w:rsidRPr="00103589">
              <w:rPr>
                <w:rFonts w:eastAsia="Arial" w:cstheme="minorHAnsi"/>
                <w:b/>
                <w:spacing w:val="1"/>
                <w:sz w:val="24"/>
                <w:szCs w:val="24"/>
              </w:rPr>
              <w:t>ód</w:t>
            </w:r>
            <w:r w:rsidRPr="00103589">
              <w:rPr>
                <w:rFonts w:eastAsia="Arial" w:cstheme="minorHAnsi"/>
                <w:b/>
                <w:sz w:val="24"/>
                <w:szCs w:val="24"/>
              </w:rPr>
              <w:t>i</w:t>
            </w:r>
            <w:r w:rsidRPr="00103589">
              <w:rPr>
                <w:rFonts w:eastAsia="Arial" w:cstheme="minorHAnsi"/>
                <w:b/>
                <w:spacing w:val="1"/>
                <w:sz w:val="24"/>
                <w:szCs w:val="24"/>
              </w:rPr>
              <w:t>g</w:t>
            </w:r>
            <w:r w:rsidRPr="00103589">
              <w:rPr>
                <w:rFonts w:eastAsia="Arial" w:cstheme="minorHAnsi"/>
                <w:b/>
                <w:sz w:val="24"/>
                <w:szCs w:val="24"/>
              </w:rPr>
              <w:t>o</w:t>
            </w:r>
          </w:p>
        </w:tc>
        <w:tc>
          <w:tcPr>
            <w:tcW w:w="4691" w:type="dxa"/>
            <w:shd w:val="clear" w:color="auto" w:fill="BFBFBF"/>
          </w:tcPr>
          <w:p w14:paraId="0CC2BDCA" w14:textId="77777777" w:rsidR="00D711A4" w:rsidRPr="00103589" w:rsidRDefault="00D711A4" w:rsidP="00D711A4">
            <w:pPr>
              <w:spacing w:before="11" w:after="0" w:line="240" w:lineRule="auto"/>
              <w:ind w:right="2210"/>
              <w:jc w:val="both"/>
              <w:rPr>
                <w:rFonts w:eastAsia="Arial" w:cstheme="minorHAnsi"/>
                <w:sz w:val="24"/>
                <w:szCs w:val="24"/>
              </w:rPr>
            </w:pPr>
            <w:r w:rsidRPr="00103589">
              <w:rPr>
                <w:rFonts w:eastAsia="Arial" w:cstheme="minorHAnsi"/>
                <w:b/>
                <w:sz w:val="24"/>
                <w:szCs w:val="24"/>
              </w:rPr>
              <w:t>N</w:t>
            </w:r>
            <w:r w:rsidRPr="00103589">
              <w:rPr>
                <w:rFonts w:eastAsia="Arial" w:cstheme="minorHAnsi"/>
                <w:b/>
                <w:spacing w:val="1"/>
                <w:sz w:val="24"/>
                <w:szCs w:val="24"/>
              </w:rPr>
              <w:t>om</w:t>
            </w:r>
            <w:r w:rsidRPr="00103589">
              <w:rPr>
                <w:rFonts w:eastAsia="Arial" w:cstheme="minorHAnsi"/>
                <w:b/>
                <w:sz w:val="24"/>
                <w:szCs w:val="24"/>
              </w:rPr>
              <w:t>e</w:t>
            </w:r>
            <w:r w:rsidRPr="00103589">
              <w:rPr>
                <w:rFonts w:eastAsia="Arial" w:cstheme="minorHAnsi"/>
                <w:b/>
                <w:spacing w:val="-4"/>
                <w:sz w:val="24"/>
                <w:szCs w:val="24"/>
              </w:rPr>
              <w:t xml:space="preserve"> </w:t>
            </w:r>
            <w:r w:rsidRPr="00103589">
              <w:rPr>
                <w:rFonts w:eastAsia="Arial" w:cstheme="minorHAnsi"/>
                <w:b/>
                <w:spacing w:val="1"/>
                <w:sz w:val="24"/>
                <w:szCs w:val="24"/>
              </w:rPr>
              <w:t>d</w:t>
            </w:r>
            <w:r w:rsidRPr="00103589">
              <w:rPr>
                <w:rFonts w:eastAsia="Arial" w:cstheme="minorHAnsi"/>
                <w:b/>
                <w:sz w:val="24"/>
                <w:szCs w:val="24"/>
              </w:rPr>
              <w:t>a</w:t>
            </w:r>
            <w:r w:rsidRPr="00103589">
              <w:rPr>
                <w:rFonts w:eastAsia="Arial" w:cstheme="minorHAnsi"/>
                <w:b/>
                <w:spacing w:val="-1"/>
                <w:sz w:val="24"/>
                <w:szCs w:val="24"/>
              </w:rPr>
              <w:t xml:space="preserve"> </w:t>
            </w:r>
            <w:r w:rsidRPr="00103589">
              <w:rPr>
                <w:rFonts w:eastAsia="Arial" w:cstheme="minorHAnsi"/>
                <w:b/>
                <w:w w:val="99"/>
                <w:sz w:val="24"/>
                <w:szCs w:val="24"/>
              </w:rPr>
              <w:t>E</w:t>
            </w:r>
            <w:r w:rsidRPr="00103589">
              <w:rPr>
                <w:rFonts w:eastAsia="Arial" w:cstheme="minorHAnsi"/>
                <w:b/>
                <w:spacing w:val="1"/>
                <w:w w:val="99"/>
                <w:sz w:val="24"/>
                <w:szCs w:val="24"/>
              </w:rPr>
              <w:t>mp</w:t>
            </w:r>
            <w:r w:rsidRPr="00103589">
              <w:rPr>
                <w:rFonts w:eastAsia="Arial" w:cstheme="minorHAnsi"/>
                <w:b/>
                <w:w w:val="99"/>
                <w:sz w:val="24"/>
                <w:szCs w:val="24"/>
              </w:rPr>
              <w:t>r</w:t>
            </w:r>
            <w:r w:rsidRPr="00103589">
              <w:rPr>
                <w:rFonts w:eastAsia="Arial" w:cstheme="minorHAnsi"/>
                <w:b/>
                <w:spacing w:val="1"/>
                <w:w w:val="99"/>
                <w:sz w:val="24"/>
                <w:szCs w:val="24"/>
              </w:rPr>
              <w:t>es</w:t>
            </w:r>
            <w:r w:rsidRPr="00103589">
              <w:rPr>
                <w:rFonts w:eastAsia="Arial" w:cstheme="minorHAnsi"/>
                <w:b/>
                <w:w w:val="99"/>
                <w:sz w:val="24"/>
                <w:szCs w:val="24"/>
              </w:rPr>
              <w:t>a</w:t>
            </w:r>
          </w:p>
        </w:tc>
        <w:tc>
          <w:tcPr>
            <w:tcW w:w="3402" w:type="dxa"/>
            <w:shd w:val="clear" w:color="auto" w:fill="BFBFBF"/>
          </w:tcPr>
          <w:p w14:paraId="25F79832" w14:textId="77777777" w:rsidR="00D711A4" w:rsidRPr="00103589" w:rsidRDefault="00D711A4" w:rsidP="00D711A4">
            <w:pPr>
              <w:spacing w:before="11" w:after="0" w:line="240" w:lineRule="auto"/>
              <w:ind w:right="1669"/>
              <w:jc w:val="both"/>
              <w:rPr>
                <w:rFonts w:eastAsia="Arial" w:cstheme="minorHAnsi"/>
                <w:sz w:val="24"/>
                <w:szCs w:val="24"/>
              </w:rPr>
            </w:pPr>
            <w:r w:rsidRPr="00103589">
              <w:rPr>
                <w:rFonts w:eastAsia="Arial" w:cstheme="minorHAnsi"/>
                <w:b/>
                <w:w w:val="99"/>
                <w:sz w:val="24"/>
                <w:szCs w:val="24"/>
              </w:rPr>
              <w:t>ITENS</w:t>
            </w:r>
          </w:p>
        </w:tc>
      </w:tr>
      <w:tr w:rsidR="00D711A4" w:rsidRPr="00103589" w14:paraId="427D869E" w14:textId="77777777" w:rsidTr="001566B2">
        <w:trPr>
          <w:trHeight w:hRule="exact" w:val="295"/>
        </w:trPr>
        <w:tc>
          <w:tcPr>
            <w:tcW w:w="803" w:type="dxa"/>
          </w:tcPr>
          <w:p w14:paraId="756AB2B6" w14:textId="77777777" w:rsidR="00D711A4" w:rsidRPr="00103589" w:rsidRDefault="00D711A4" w:rsidP="00D711A4">
            <w:pPr>
              <w:spacing w:before="61" w:after="0" w:line="240" w:lineRule="auto"/>
              <w:ind w:left="203"/>
              <w:jc w:val="both"/>
              <w:rPr>
                <w:rFonts w:eastAsia="Arial" w:cstheme="minorHAnsi"/>
                <w:sz w:val="24"/>
                <w:szCs w:val="24"/>
              </w:rPr>
            </w:pPr>
          </w:p>
        </w:tc>
        <w:tc>
          <w:tcPr>
            <w:tcW w:w="4691" w:type="dxa"/>
          </w:tcPr>
          <w:p w14:paraId="1956DABE" w14:textId="77777777" w:rsidR="00D711A4" w:rsidRPr="00103589" w:rsidRDefault="00D711A4" w:rsidP="00D711A4">
            <w:pPr>
              <w:spacing w:before="46" w:after="0" w:line="240" w:lineRule="auto"/>
              <w:ind w:left="69"/>
              <w:jc w:val="both"/>
              <w:rPr>
                <w:rFonts w:eastAsia="Arial" w:cstheme="minorHAnsi"/>
                <w:sz w:val="24"/>
                <w:szCs w:val="24"/>
              </w:rPr>
            </w:pPr>
          </w:p>
        </w:tc>
        <w:tc>
          <w:tcPr>
            <w:tcW w:w="3402" w:type="dxa"/>
          </w:tcPr>
          <w:p w14:paraId="341270C8" w14:textId="77777777" w:rsidR="00D711A4" w:rsidRPr="00103589" w:rsidRDefault="00D711A4" w:rsidP="00D711A4">
            <w:pPr>
              <w:spacing w:after="0" w:line="240" w:lineRule="auto"/>
              <w:jc w:val="both"/>
              <w:rPr>
                <w:rFonts w:cstheme="minorHAnsi"/>
                <w:sz w:val="24"/>
                <w:szCs w:val="24"/>
              </w:rPr>
            </w:pPr>
          </w:p>
        </w:tc>
      </w:tr>
      <w:tr w:rsidR="00D711A4" w:rsidRPr="00103589" w14:paraId="4C3B36AD" w14:textId="77777777" w:rsidTr="001566B2">
        <w:trPr>
          <w:trHeight w:hRule="exact" w:val="283"/>
        </w:trPr>
        <w:tc>
          <w:tcPr>
            <w:tcW w:w="803" w:type="dxa"/>
          </w:tcPr>
          <w:p w14:paraId="64A22CB2" w14:textId="77777777" w:rsidR="00D711A4" w:rsidRPr="00103589" w:rsidRDefault="00D711A4" w:rsidP="00D711A4">
            <w:pPr>
              <w:spacing w:before="48" w:after="0" w:line="240" w:lineRule="auto"/>
              <w:ind w:left="203"/>
              <w:jc w:val="both"/>
              <w:rPr>
                <w:rFonts w:eastAsia="Arial" w:cstheme="minorHAnsi"/>
                <w:sz w:val="24"/>
                <w:szCs w:val="24"/>
              </w:rPr>
            </w:pPr>
          </w:p>
        </w:tc>
        <w:tc>
          <w:tcPr>
            <w:tcW w:w="4691" w:type="dxa"/>
          </w:tcPr>
          <w:p w14:paraId="3C998593" w14:textId="77777777" w:rsidR="00D711A4" w:rsidRPr="00103589" w:rsidRDefault="00D711A4" w:rsidP="00D711A4">
            <w:pPr>
              <w:spacing w:before="34" w:after="0" w:line="240" w:lineRule="auto"/>
              <w:ind w:left="69"/>
              <w:jc w:val="both"/>
              <w:rPr>
                <w:rFonts w:eastAsia="Arial" w:cstheme="minorHAnsi"/>
                <w:sz w:val="24"/>
                <w:szCs w:val="24"/>
              </w:rPr>
            </w:pPr>
          </w:p>
        </w:tc>
        <w:tc>
          <w:tcPr>
            <w:tcW w:w="3402" w:type="dxa"/>
          </w:tcPr>
          <w:p w14:paraId="68A63B3B" w14:textId="77777777" w:rsidR="00D711A4" w:rsidRPr="00103589" w:rsidRDefault="00D711A4" w:rsidP="00D711A4">
            <w:pPr>
              <w:spacing w:after="0" w:line="240" w:lineRule="auto"/>
              <w:jc w:val="both"/>
              <w:rPr>
                <w:rFonts w:cstheme="minorHAnsi"/>
                <w:sz w:val="24"/>
                <w:szCs w:val="24"/>
              </w:rPr>
            </w:pPr>
          </w:p>
        </w:tc>
      </w:tr>
      <w:tr w:rsidR="00D711A4" w:rsidRPr="00103589" w14:paraId="20315D2E" w14:textId="77777777" w:rsidTr="001566B2">
        <w:trPr>
          <w:trHeight w:hRule="exact" w:val="232"/>
        </w:trPr>
        <w:tc>
          <w:tcPr>
            <w:tcW w:w="803" w:type="dxa"/>
          </w:tcPr>
          <w:p w14:paraId="16AD6870" w14:textId="77777777" w:rsidR="00D711A4" w:rsidRPr="00103589" w:rsidRDefault="00D711A4" w:rsidP="00D711A4">
            <w:pPr>
              <w:spacing w:before="48" w:after="0" w:line="240" w:lineRule="auto"/>
              <w:ind w:left="203"/>
              <w:jc w:val="both"/>
              <w:rPr>
                <w:rFonts w:eastAsia="Arial" w:cstheme="minorHAnsi"/>
                <w:sz w:val="24"/>
                <w:szCs w:val="24"/>
              </w:rPr>
            </w:pPr>
          </w:p>
        </w:tc>
        <w:tc>
          <w:tcPr>
            <w:tcW w:w="4691" w:type="dxa"/>
          </w:tcPr>
          <w:p w14:paraId="158C3F25" w14:textId="77777777" w:rsidR="00D711A4" w:rsidRPr="00103589" w:rsidRDefault="00D711A4" w:rsidP="00D711A4">
            <w:pPr>
              <w:spacing w:before="34" w:after="0" w:line="240" w:lineRule="auto"/>
              <w:ind w:left="69"/>
              <w:jc w:val="both"/>
              <w:rPr>
                <w:rFonts w:eastAsia="Arial" w:cstheme="minorHAnsi"/>
                <w:sz w:val="24"/>
                <w:szCs w:val="24"/>
              </w:rPr>
            </w:pPr>
          </w:p>
        </w:tc>
        <w:tc>
          <w:tcPr>
            <w:tcW w:w="3402" w:type="dxa"/>
          </w:tcPr>
          <w:p w14:paraId="405F3998" w14:textId="77777777" w:rsidR="00D711A4" w:rsidRPr="00103589" w:rsidRDefault="00D711A4" w:rsidP="00D711A4">
            <w:pPr>
              <w:spacing w:before="34" w:after="0" w:line="240" w:lineRule="auto"/>
              <w:ind w:left="38"/>
              <w:jc w:val="both"/>
              <w:rPr>
                <w:rFonts w:eastAsia="Arial" w:cstheme="minorHAnsi"/>
                <w:sz w:val="24"/>
                <w:szCs w:val="24"/>
              </w:rPr>
            </w:pPr>
          </w:p>
        </w:tc>
      </w:tr>
      <w:tr w:rsidR="00D711A4" w:rsidRPr="00103589" w14:paraId="694B8612" w14:textId="77777777" w:rsidTr="001566B2">
        <w:trPr>
          <w:trHeight w:hRule="exact" w:val="210"/>
        </w:trPr>
        <w:tc>
          <w:tcPr>
            <w:tcW w:w="803" w:type="dxa"/>
          </w:tcPr>
          <w:p w14:paraId="20D062D6" w14:textId="77777777" w:rsidR="00D711A4" w:rsidRPr="00103589" w:rsidRDefault="00D711A4" w:rsidP="00D711A4">
            <w:pPr>
              <w:spacing w:after="0" w:line="240" w:lineRule="auto"/>
              <w:jc w:val="both"/>
              <w:rPr>
                <w:rFonts w:cstheme="minorHAnsi"/>
                <w:sz w:val="24"/>
                <w:szCs w:val="24"/>
              </w:rPr>
            </w:pPr>
          </w:p>
        </w:tc>
        <w:tc>
          <w:tcPr>
            <w:tcW w:w="4691" w:type="dxa"/>
          </w:tcPr>
          <w:p w14:paraId="756C7D43" w14:textId="77777777" w:rsidR="00D711A4" w:rsidRPr="00103589" w:rsidRDefault="00D711A4" w:rsidP="00D711A4">
            <w:pPr>
              <w:spacing w:after="0" w:line="240" w:lineRule="auto"/>
              <w:jc w:val="both"/>
              <w:rPr>
                <w:rFonts w:cstheme="minorHAnsi"/>
                <w:sz w:val="24"/>
                <w:szCs w:val="24"/>
              </w:rPr>
            </w:pPr>
          </w:p>
        </w:tc>
        <w:tc>
          <w:tcPr>
            <w:tcW w:w="3402" w:type="dxa"/>
          </w:tcPr>
          <w:p w14:paraId="5E0E6528" w14:textId="77777777" w:rsidR="00D711A4" w:rsidRPr="00103589" w:rsidRDefault="00D711A4" w:rsidP="00D711A4">
            <w:pPr>
              <w:spacing w:after="0" w:line="240" w:lineRule="auto"/>
              <w:ind w:left="38"/>
              <w:jc w:val="both"/>
              <w:rPr>
                <w:rFonts w:eastAsia="Arial" w:cstheme="minorHAnsi"/>
                <w:sz w:val="24"/>
                <w:szCs w:val="24"/>
              </w:rPr>
            </w:pPr>
          </w:p>
        </w:tc>
      </w:tr>
      <w:tr w:rsidR="00D711A4" w:rsidRPr="00103589" w14:paraId="1AFFAA06" w14:textId="77777777" w:rsidTr="001566B2">
        <w:trPr>
          <w:trHeight w:hRule="exact" w:val="224"/>
        </w:trPr>
        <w:tc>
          <w:tcPr>
            <w:tcW w:w="803" w:type="dxa"/>
          </w:tcPr>
          <w:p w14:paraId="116358E1" w14:textId="77777777" w:rsidR="00D711A4" w:rsidRPr="00103589" w:rsidRDefault="00D711A4" w:rsidP="00D711A4">
            <w:pPr>
              <w:spacing w:before="41" w:after="0" w:line="240" w:lineRule="auto"/>
              <w:ind w:left="203"/>
              <w:jc w:val="both"/>
              <w:rPr>
                <w:rFonts w:eastAsia="Arial" w:cstheme="minorHAnsi"/>
                <w:sz w:val="24"/>
                <w:szCs w:val="24"/>
              </w:rPr>
            </w:pPr>
          </w:p>
        </w:tc>
        <w:tc>
          <w:tcPr>
            <w:tcW w:w="4691" w:type="dxa"/>
          </w:tcPr>
          <w:p w14:paraId="2B555847" w14:textId="77777777" w:rsidR="00D711A4" w:rsidRPr="00103589" w:rsidRDefault="00D711A4" w:rsidP="00D711A4">
            <w:pPr>
              <w:spacing w:before="27" w:after="0" w:line="240" w:lineRule="auto"/>
              <w:ind w:left="69"/>
              <w:jc w:val="both"/>
              <w:rPr>
                <w:rFonts w:eastAsia="Arial" w:cstheme="minorHAnsi"/>
                <w:sz w:val="24"/>
                <w:szCs w:val="24"/>
              </w:rPr>
            </w:pPr>
          </w:p>
        </w:tc>
        <w:tc>
          <w:tcPr>
            <w:tcW w:w="3402" w:type="dxa"/>
          </w:tcPr>
          <w:p w14:paraId="0428598A" w14:textId="77777777" w:rsidR="00D711A4" w:rsidRPr="00103589" w:rsidRDefault="00D711A4" w:rsidP="00D711A4">
            <w:pPr>
              <w:spacing w:before="27" w:after="0" w:line="240" w:lineRule="auto"/>
              <w:ind w:left="38"/>
              <w:jc w:val="both"/>
              <w:rPr>
                <w:rFonts w:eastAsia="Arial" w:cstheme="minorHAnsi"/>
                <w:sz w:val="24"/>
                <w:szCs w:val="24"/>
              </w:rPr>
            </w:pPr>
          </w:p>
        </w:tc>
      </w:tr>
      <w:tr w:rsidR="00D711A4" w:rsidRPr="00103589" w14:paraId="7583D210" w14:textId="77777777" w:rsidTr="001566B2">
        <w:trPr>
          <w:trHeight w:hRule="exact" w:val="210"/>
        </w:trPr>
        <w:tc>
          <w:tcPr>
            <w:tcW w:w="803" w:type="dxa"/>
          </w:tcPr>
          <w:p w14:paraId="5D2A6612" w14:textId="77777777" w:rsidR="00D711A4" w:rsidRPr="00103589" w:rsidRDefault="00D711A4" w:rsidP="00D711A4">
            <w:pPr>
              <w:spacing w:after="0" w:line="240" w:lineRule="auto"/>
              <w:jc w:val="both"/>
              <w:rPr>
                <w:rFonts w:cstheme="minorHAnsi"/>
                <w:sz w:val="24"/>
                <w:szCs w:val="24"/>
              </w:rPr>
            </w:pPr>
          </w:p>
        </w:tc>
        <w:tc>
          <w:tcPr>
            <w:tcW w:w="4691" w:type="dxa"/>
          </w:tcPr>
          <w:p w14:paraId="3E9A9BBA" w14:textId="77777777" w:rsidR="00D711A4" w:rsidRPr="00103589" w:rsidRDefault="00D711A4" w:rsidP="00D711A4">
            <w:pPr>
              <w:spacing w:after="0" w:line="240" w:lineRule="auto"/>
              <w:jc w:val="both"/>
              <w:rPr>
                <w:rFonts w:cstheme="minorHAnsi"/>
                <w:sz w:val="24"/>
                <w:szCs w:val="24"/>
              </w:rPr>
            </w:pPr>
          </w:p>
        </w:tc>
        <w:tc>
          <w:tcPr>
            <w:tcW w:w="3402" w:type="dxa"/>
          </w:tcPr>
          <w:p w14:paraId="4C550A95" w14:textId="77777777" w:rsidR="00D711A4" w:rsidRPr="00103589" w:rsidRDefault="00D711A4" w:rsidP="00D711A4">
            <w:pPr>
              <w:spacing w:after="0" w:line="240" w:lineRule="auto"/>
              <w:ind w:left="38"/>
              <w:jc w:val="both"/>
              <w:rPr>
                <w:rFonts w:eastAsia="Arial" w:cstheme="minorHAnsi"/>
                <w:sz w:val="24"/>
                <w:szCs w:val="24"/>
              </w:rPr>
            </w:pPr>
          </w:p>
        </w:tc>
      </w:tr>
      <w:tr w:rsidR="00D711A4" w:rsidRPr="00103589" w14:paraId="6AC2426D" w14:textId="77777777" w:rsidTr="001566B2">
        <w:trPr>
          <w:trHeight w:hRule="exact" w:val="322"/>
        </w:trPr>
        <w:tc>
          <w:tcPr>
            <w:tcW w:w="803" w:type="dxa"/>
          </w:tcPr>
          <w:p w14:paraId="5D1EAB25" w14:textId="77777777" w:rsidR="00D711A4" w:rsidRPr="00103589" w:rsidRDefault="00D711A4" w:rsidP="00D711A4">
            <w:pPr>
              <w:spacing w:before="41" w:after="0" w:line="240" w:lineRule="auto"/>
              <w:ind w:left="203"/>
              <w:jc w:val="both"/>
              <w:rPr>
                <w:rFonts w:eastAsia="Arial" w:cstheme="minorHAnsi"/>
                <w:sz w:val="24"/>
                <w:szCs w:val="24"/>
              </w:rPr>
            </w:pPr>
          </w:p>
        </w:tc>
        <w:tc>
          <w:tcPr>
            <w:tcW w:w="4691" w:type="dxa"/>
          </w:tcPr>
          <w:p w14:paraId="7C9883AD" w14:textId="77777777" w:rsidR="00D711A4" w:rsidRPr="00103589" w:rsidRDefault="00D711A4" w:rsidP="00D711A4">
            <w:pPr>
              <w:spacing w:before="27" w:after="0" w:line="240" w:lineRule="auto"/>
              <w:ind w:left="69"/>
              <w:jc w:val="both"/>
              <w:rPr>
                <w:rFonts w:eastAsia="Arial" w:cstheme="minorHAnsi"/>
                <w:sz w:val="24"/>
                <w:szCs w:val="24"/>
              </w:rPr>
            </w:pPr>
          </w:p>
        </w:tc>
        <w:tc>
          <w:tcPr>
            <w:tcW w:w="3402" w:type="dxa"/>
          </w:tcPr>
          <w:p w14:paraId="020090DE" w14:textId="77777777" w:rsidR="00D711A4" w:rsidRPr="00103589" w:rsidRDefault="00D711A4" w:rsidP="00D711A4">
            <w:pPr>
              <w:spacing w:after="0" w:line="240" w:lineRule="auto"/>
              <w:jc w:val="both"/>
              <w:rPr>
                <w:rFonts w:cstheme="minorHAnsi"/>
                <w:sz w:val="24"/>
                <w:szCs w:val="24"/>
              </w:rPr>
            </w:pPr>
          </w:p>
        </w:tc>
      </w:tr>
    </w:tbl>
    <w:p w14:paraId="397B4F21" w14:textId="77777777" w:rsidR="00D711A4" w:rsidRPr="00103589" w:rsidRDefault="00D711A4" w:rsidP="00D711A4">
      <w:pPr>
        <w:spacing w:after="0" w:line="240" w:lineRule="auto"/>
        <w:jc w:val="both"/>
        <w:rPr>
          <w:rFonts w:cstheme="minorHAnsi"/>
          <w:sz w:val="24"/>
          <w:szCs w:val="24"/>
        </w:rPr>
      </w:pPr>
    </w:p>
    <w:p w14:paraId="4A977550" w14:textId="77777777" w:rsidR="00D711A4" w:rsidRPr="00103589" w:rsidRDefault="00D711A4" w:rsidP="00D711A4">
      <w:pPr>
        <w:spacing w:after="0" w:line="240" w:lineRule="auto"/>
        <w:jc w:val="both"/>
        <w:rPr>
          <w:rFonts w:cstheme="minorHAnsi"/>
          <w:sz w:val="24"/>
          <w:szCs w:val="24"/>
        </w:rPr>
      </w:pPr>
      <w:r w:rsidRPr="00103589">
        <w:rPr>
          <w:rFonts w:cstheme="minorHAnsi"/>
          <w:sz w:val="24"/>
          <w:szCs w:val="24"/>
        </w:rPr>
        <w:t>As empresas DETENTORAS DA ATA dos itens, resolvem firmar a presente ATA DE REGISTRO DE PREÇOS de acordo com o resultado da licitação decorrente do processo e licitação acima especificados, regido pela Lei nº 14.133, de 1º de abril de 2021, no Decreto Federal n.º 11.462, de 31 de março de 2023, subsidiariamente, bem como pelo Decreto Municipal nº: 1.600/2023 (Registro de Preços) e, pelas condições do edital, termos da proposta, mediante as cláusulas e condições a seguir estabelecidas:</w:t>
      </w:r>
    </w:p>
    <w:p w14:paraId="2F7C4D1D" w14:textId="77777777" w:rsidR="00D711A4" w:rsidRPr="00103589" w:rsidRDefault="00D711A4" w:rsidP="00D711A4">
      <w:pPr>
        <w:spacing w:after="0" w:line="240" w:lineRule="auto"/>
        <w:jc w:val="both"/>
        <w:rPr>
          <w:rFonts w:cstheme="minorHAns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528"/>
        <w:gridCol w:w="3539"/>
      </w:tblGrid>
      <w:tr w:rsidR="00D711A4" w:rsidRPr="00103589" w14:paraId="54BF4DEA" w14:textId="77777777" w:rsidTr="001566B2">
        <w:trPr>
          <w:trHeight w:hRule="exact" w:val="322"/>
        </w:trPr>
        <w:tc>
          <w:tcPr>
            <w:tcW w:w="5528" w:type="dxa"/>
          </w:tcPr>
          <w:p w14:paraId="4EA71D36" w14:textId="77777777" w:rsidR="00D711A4" w:rsidRPr="00103589" w:rsidRDefault="00D711A4" w:rsidP="00D711A4">
            <w:pPr>
              <w:spacing w:before="80" w:after="0" w:line="240" w:lineRule="auto"/>
              <w:ind w:left="40"/>
              <w:jc w:val="both"/>
              <w:rPr>
                <w:rFonts w:eastAsia="Arial" w:cstheme="minorHAnsi"/>
                <w:sz w:val="24"/>
                <w:szCs w:val="24"/>
              </w:rPr>
            </w:pPr>
            <w:r w:rsidRPr="00103589">
              <w:rPr>
                <w:rFonts w:eastAsia="Arial" w:cstheme="minorHAnsi"/>
                <w:sz w:val="24"/>
                <w:szCs w:val="24"/>
              </w:rPr>
              <w:t>Nome da empresa</w:t>
            </w:r>
          </w:p>
        </w:tc>
        <w:tc>
          <w:tcPr>
            <w:tcW w:w="3539" w:type="dxa"/>
          </w:tcPr>
          <w:p w14:paraId="7C188BFC" w14:textId="77777777" w:rsidR="00D711A4" w:rsidRPr="00103589" w:rsidRDefault="00D711A4" w:rsidP="00D711A4">
            <w:pPr>
              <w:spacing w:before="80" w:after="0" w:line="240" w:lineRule="auto"/>
              <w:ind w:left="162"/>
              <w:jc w:val="both"/>
              <w:rPr>
                <w:rFonts w:eastAsia="Arial" w:cstheme="minorHAnsi"/>
                <w:sz w:val="24"/>
                <w:szCs w:val="24"/>
              </w:rPr>
            </w:pPr>
            <w:proofErr w:type="spellStart"/>
            <w:r w:rsidRPr="00103589">
              <w:rPr>
                <w:rFonts w:eastAsia="Arial" w:cstheme="minorHAnsi"/>
                <w:sz w:val="24"/>
                <w:szCs w:val="24"/>
              </w:rPr>
              <w:t>cnpj</w:t>
            </w:r>
            <w:proofErr w:type="spellEnd"/>
          </w:p>
        </w:tc>
      </w:tr>
      <w:tr w:rsidR="00D711A4" w:rsidRPr="00103589" w14:paraId="59BA3790" w14:textId="77777777" w:rsidTr="001566B2">
        <w:trPr>
          <w:trHeight w:hRule="exact" w:val="283"/>
        </w:trPr>
        <w:tc>
          <w:tcPr>
            <w:tcW w:w="5528" w:type="dxa"/>
          </w:tcPr>
          <w:p w14:paraId="4A1CDE27" w14:textId="77777777" w:rsidR="00D711A4" w:rsidRPr="00103589" w:rsidRDefault="00D711A4" w:rsidP="00D711A4">
            <w:pPr>
              <w:spacing w:before="41" w:after="0" w:line="240" w:lineRule="auto"/>
              <w:ind w:left="40" w:right="-127"/>
              <w:jc w:val="both"/>
              <w:rPr>
                <w:rFonts w:eastAsia="Arial" w:cstheme="minorHAnsi"/>
                <w:sz w:val="24"/>
                <w:szCs w:val="24"/>
              </w:rPr>
            </w:pPr>
          </w:p>
        </w:tc>
        <w:tc>
          <w:tcPr>
            <w:tcW w:w="3539" w:type="dxa"/>
          </w:tcPr>
          <w:p w14:paraId="50835755" w14:textId="77777777" w:rsidR="00D711A4" w:rsidRPr="00103589" w:rsidRDefault="00D711A4" w:rsidP="00D711A4">
            <w:pPr>
              <w:spacing w:before="41" w:after="0" w:line="240" w:lineRule="auto"/>
              <w:ind w:left="-33"/>
              <w:jc w:val="both"/>
              <w:rPr>
                <w:rFonts w:eastAsia="Arial" w:cstheme="minorHAnsi"/>
                <w:sz w:val="24"/>
                <w:szCs w:val="24"/>
              </w:rPr>
            </w:pPr>
          </w:p>
        </w:tc>
      </w:tr>
      <w:tr w:rsidR="00D711A4" w:rsidRPr="00103589" w14:paraId="29906403" w14:textId="77777777" w:rsidTr="001566B2">
        <w:trPr>
          <w:trHeight w:hRule="exact" w:val="283"/>
        </w:trPr>
        <w:tc>
          <w:tcPr>
            <w:tcW w:w="5528" w:type="dxa"/>
          </w:tcPr>
          <w:p w14:paraId="57F2676D" w14:textId="77777777" w:rsidR="00D711A4" w:rsidRPr="00103589" w:rsidRDefault="00D711A4" w:rsidP="00D711A4">
            <w:pPr>
              <w:spacing w:before="41" w:after="0" w:line="240" w:lineRule="auto"/>
              <w:jc w:val="both"/>
              <w:rPr>
                <w:rFonts w:eastAsia="Arial" w:cstheme="minorHAnsi"/>
                <w:sz w:val="24"/>
                <w:szCs w:val="24"/>
              </w:rPr>
            </w:pPr>
          </w:p>
        </w:tc>
        <w:tc>
          <w:tcPr>
            <w:tcW w:w="3539" w:type="dxa"/>
          </w:tcPr>
          <w:p w14:paraId="0976B1D1" w14:textId="77777777" w:rsidR="00D711A4" w:rsidRPr="00103589" w:rsidRDefault="00D711A4" w:rsidP="00D711A4">
            <w:pPr>
              <w:spacing w:before="41" w:after="0" w:line="240" w:lineRule="auto"/>
              <w:ind w:left="162"/>
              <w:jc w:val="both"/>
              <w:rPr>
                <w:rFonts w:eastAsia="Arial" w:cstheme="minorHAnsi"/>
                <w:sz w:val="24"/>
                <w:szCs w:val="24"/>
              </w:rPr>
            </w:pPr>
          </w:p>
        </w:tc>
      </w:tr>
      <w:tr w:rsidR="00D711A4" w:rsidRPr="00103589" w14:paraId="2C51EF43" w14:textId="77777777" w:rsidTr="001566B2">
        <w:trPr>
          <w:trHeight w:hRule="exact" w:val="283"/>
        </w:trPr>
        <w:tc>
          <w:tcPr>
            <w:tcW w:w="5528" w:type="dxa"/>
          </w:tcPr>
          <w:p w14:paraId="23598CB3" w14:textId="77777777" w:rsidR="00D711A4" w:rsidRPr="00103589" w:rsidRDefault="00D711A4" w:rsidP="00D711A4">
            <w:pPr>
              <w:spacing w:before="41" w:after="0" w:line="240" w:lineRule="auto"/>
              <w:ind w:left="40"/>
              <w:jc w:val="both"/>
              <w:rPr>
                <w:rFonts w:eastAsia="Arial" w:cstheme="minorHAnsi"/>
                <w:sz w:val="24"/>
                <w:szCs w:val="24"/>
              </w:rPr>
            </w:pPr>
          </w:p>
        </w:tc>
        <w:tc>
          <w:tcPr>
            <w:tcW w:w="3539" w:type="dxa"/>
          </w:tcPr>
          <w:p w14:paraId="3D777F0D" w14:textId="77777777" w:rsidR="00D711A4" w:rsidRPr="00103589" w:rsidRDefault="00D711A4" w:rsidP="00D711A4">
            <w:pPr>
              <w:spacing w:before="41" w:after="0" w:line="240" w:lineRule="auto"/>
              <w:ind w:left="162"/>
              <w:jc w:val="both"/>
              <w:rPr>
                <w:rFonts w:eastAsia="Arial" w:cstheme="minorHAnsi"/>
                <w:sz w:val="24"/>
                <w:szCs w:val="24"/>
              </w:rPr>
            </w:pPr>
          </w:p>
        </w:tc>
      </w:tr>
      <w:tr w:rsidR="00D711A4" w:rsidRPr="00103589" w14:paraId="5D6E289A" w14:textId="77777777" w:rsidTr="001566B2">
        <w:trPr>
          <w:trHeight w:hRule="exact" w:val="322"/>
        </w:trPr>
        <w:tc>
          <w:tcPr>
            <w:tcW w:w="5528" w:type="dxa"/>
          </w:tcPr>
          <w:p w14:paraId="5E54B980" w14:textId="77777777" w:rsidR="00D711A4" w:rsidRPr="00103589" w:rsidRDefault="00D711A4" w:rsidP="00D711A4">
            <w:pPr>
              <w:spacing w:before="41" w:after="0" w:line="240" w:lineRule="auto"/>
              <w:ind w:left="40"/>
              <w:jc w:val="both"/>
              <w:rPr>
                <w:rFonts w:eastAsia="Arial" w:cstheme="minorHAnsi"/>
                <w:sz w:val="24"/>
                <w:szCs w:val="24"/>
              </w:rPr>
            </w:pPr>
          </w:p>
        </w:tc>
        <w:tc>
          <w:tcPr>
            <w:tcW w:w="3539" w:type="dxa"/>
          </w:tcPr>
          <w:p w14:paraId="735D4D5F" w14:textId="77777777" w:rsidR="00D711A4" w:rsidRPr="00103589" w:rsidRDefault="00D711A4" w:rsidP="00D711A4">
            <w:pPr>
              <w:spacing w:before="41" w:after="0" w:line="240" w:lineRule="auto"/>
              <w:ind w:left="162"/>
              <w:jc w:val="both"/>
              <w:rPr>
                <w:rFonts w:eastAsia="Arial" w:cstheme="minorHAnsi"/>
                <w:sz w:val="24"/>
                <w:szCs w:val="24"/>
              </w:rPr>
            </w:pPr>
          </w:p>
        </w:tc>
      </w:tr>
    </w:tbl>
    <w:p w14:paraId="536B71B1" w14:textId="77777777" w:rsidR="00D711A4" w:rsidRPr="00103589" w:rsidRDefault="00D711A4" w:rsidP="00D711A4">
      <w:pPr>
        <w:spacing w:after="0" w:line="240" w:lineRule="auto"/>
        <w:jc w:val="both"/>
        <w:rPr>
          <w:rFonts w:cstheme="minorHAnsi"/>
          <w:sz w:val="24"/>
          <w:szCs w:val="24"/>
        </w:rPr>
      </w:pPr>
    </w:p>
    <w:p w14:paraId="5BF56CB0"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PRIMEIRA - DO OBJETO</w:t>
      </w:r>
    </w:p>
    <w:p w14:paraId="71579086" w14:textId="77777777" w:rsidR="00D711A4" w:rsidRPr="00D711A4" w:rsidRDefault="00D711A4" w:rsidP="00D711A4">
      <w:pPr>
        <w:spacing w:after="0" w:line="240" w:lineRule="auto"/>
        <w:jc w:val="both"/>
        <w:rPr>
          <w:rFonts w:cstheme="minorHAnsi"/>
          <w:sz w:val="24"/>
          <w:szCs w:val="24"/>
        </w:rPr>
      </w:pPr>
    </w:p>
    <w:p w14:paraId="475056C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 O presente termo tem por objetivo e finalidade de constituir o sistema Registro de Preços para seleção da proposta mais vantajosa para a Administração Pública, objetivando:</w:t>
      </w:r>
    </w:p>
    <w:p w14:paraId="701E9C2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6159B8B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4A1147EF" w14:textId="77777777" w:rsidR="00D711A4" w:rsidRPr="00D711A4" w:rsidRDefault="00D711A4" w:rsidP="00D711A4">
      <w:pPr>
        <w:spacing w:after="0" w:line="240" w:lineRule="auto"/>
        <w:jc w:val="both"/>
        <w:rPr>
          <w:rFonts w:cstheme="minorHAnsi"/>
          <w:b/>
          <w:bCs/>
          <w:sz w:val="24"/>
          <w:szCs w:val="24"/>
        </w:rPr>
      </w:pPr>
    </w:p>
    <w:p w14:paraId="14017FC8"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2. CLÁUSULA SEGUNDA - DO PREÇO</w:t>
      </w:r>
    </w:p>
    <w:p w14:paraId="188FDAF9" w14:textId="77777777" w:rsidR="00D711A4" w:rsidRPr="00D711A4" w:rsidRDefault="00D711A4" w:rsidP="00D711A4">
      <w:pPr>
        <w:spacing w:after="0" w:line="240" w:lineRule="auto"/>
        <w:jc w:val="both"/>
        <w:rPr>
          <w:rFonts w:cstheme="minorHAnsi"/>
          <w:sz w:val="24"/>
          <w:szCs w:val="24"/>
        </w:rPr>
      </w:pPr>
    </w:p>
    <w:p w14:paraId="61D0489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2.1. O preço unitário para fornecimento do objeto de registro será o de Por Item - Menor Preço, inscrito na Ata do Processo e Licitação descritos acima e de acordo com a ordem de classificação das </w:t>
      </w:r>
      <w:r w:rsidRPr="00D711A4">
        <w:rPr>
          <w:rFonts w:cstheme="minorHAnsi"/>
          <w:sz w:val="24"/>
          <w:szCs w:val="24"/>
        </w:rPr>
        <w:lastRenderedPageBreak/>
        <w:t>respectivas propostas que integram este instrumento, independente de transcrição, pelo prazo de validade do registro, conforme segue:</w:t>
      </w:r>
    </w:p>
    <w:p w14:paraId="0E7DA34C" w14:textId="77777777" w:rsidR="00D711A4" w:rsidRPr="00D711A4" w:rsidRDefault="00D711A4" w:rsidP="00D711A4">
      <w:pPr>
        <w:spacing w:after="0" w:line="240" w:lineRule="auto"/>
        <w:jc w:val="both"/>
        <w:rPr>
          <w:rFonts w:cstheme="minorHAnsi"/>
          <w:sz w:val="24"/>
          <w:szCs w:val="24"/>
        </w:rPr>
      </w:pPr>
    </w:p>
    <w:tbl>
      <w:tblPr>
        <w:tblStyle w:val="Tabelacomgrade"/>
        <w:tblW w:w="0" w:type="auto"/>
        <w:tblLook w:val="04A0" w:firstRow="1" w:lastRow="0" w:firstColumn="1" w:lastColumn="0" w:noHBand="0" w:noVBand="1"/>
      </w:tblPr>
      <w:tblGrid>
        <w:gridCol w:w="9736"/>
      </w:tblGrid>
      <w:tr w:rsidR="00D711A4" w:rsidRPr="00D711A4" w14:paraId="469803C2" w14:textId="77777777" w:rsidTr="001566B2">
        <w:tc>
          <w:tcPr>
            <w:tcW w:w="9736" w:type="dxa"/>
          </w:tcPr>
          <w:p w14:paraId="04EE574E" w14:textId="77777777" w:rsidR="00D711A4" w:rsidRPr="00D711A4" w:rsidRDefault="00D711A4" w:rsidP="00D711A4">
            <w:pPr>
              <w:spacing w:after="0" w:line="240" w:lineRule="auto"/>
              <w:jc w:val="both"/>
              <w:rPr>
                <w:rFonts w:cstheme="minorHAnsi"/>
                <w:sz w:val="24"/>
                <w:szCs w:val="24"/>
              </w:rPr>
            </w:pPr>
            <w:r w:rsidRPr="00D711A4">
              <w:rPr>
                <w:rFonts w:eastAsia="Arial" w:cstheme="minorHAnsi"/>
                <w:b/>
                <w:spacing w:val="1"/>
                <w:sz w:val="24"/>
                <w:szCs w:val="24"/>
              </w:rPr>
              <w:t>Fo</w:t>
            </w:r>
            <w:r w:rsidRPr="00D711A4">
              <w:rPr>
                <w:rFonts w:eastAsia="Arial" w:cstheme="minorHAnsi"/>
                <w:b/>
                <w:sz w:val="24"/>
                <w:szCs w:val="24"/>
              </w:rPr>
              <w:t>r</w:t>
            </w:r>
            <w:r w:rsidRPr="00D711A4">
              <w:rPr>
                <w:rFonts w:eastAsia="Arial" w:cstheme="minorHAnsi"/>
                <w:b/>
                <w:spacing w:val="1"/>
                <w:sz w:val="24"/>
                <w:szCs w:val="24"/>
              </w:rPr>
              <w:t>n</w:t>
            </w:r>
            <w:r w:rsidRPr="00D711A4">
              <w:rPr>
                <w:rFonts w:eastAsia="Arial" w:cstheme="minorHAnsi"/>
                <w:b/>
                <w:sz w:val="24"/>
                <w:szCs w:val="24"/>
              </w:rPr>
              <w:t>ece</w:t>
            </w:r>
            <w:r w:rsidRPr="00D711A4">
              <w:rPr>
                <w:rFonts w:eastAsia="Arial" w:cstheme="minorHAnsi"/>
                <w:b/>
                <w:spacing w:val="1"/>
                <w:sz w:val="24"/>
                <w:szCs w:val="24"/>
              </w:rPr>
              <w:t>do</w:t>
            </w:r>
            <w:r w:rsidRPr="00D711A4">
              <w:rPr>
                <w:rFonts w:eastAsia="Arial" w:cstheme="minorHAnsi"/>
                <w:b/>
                <w:sz w:val="24"/>
                <w:szCs w:val="24"/>
              </w:rPr>
              <w:t>r:</w:t>
            </w:r>
            <w:r w:rsidRPr="00D711A4">
              <w:rPr>
                <w:rFonts w:eastAsia="Arial" w:cstheme="minorHAnsi"/>
                <w:b/>
                <w:spacing w:val="44"/>
                <w:sz w:val="24"/>
                <w:szCs w:val="24"/>
              </w:rPr>
              <w:t xml:space="preserve"> </w:t>
            </w:r>
            <w:proofErr w:type="gramStart"/>
            <w:r w:rsidRPr="00D711A4">
              <w:rPr>
                <w:rFonts w:eastAsia="Arial" w:cstheme="minorHAnsi"/>
                <w:b/>
                <w:spacing w:val="44"/>
                <w:sz w:val="24"/>
                <w:szCs w:val="24"/>
              </w:rPr>
              <w:t>.....</w:t>
            </w:r>
            <w:proofErr w:type="gramEnd"/>
          </w:p>
        </w:tc>
      </w:tr>
    </w:tbl>
    <w:p w14:paraId="50D4FAB3" w14:textId="77777777" w:rsidR="00D711A4" w:rsidRPr="00D711A4" w:rsidRDefault="00D711A4" w:rsidP="00D711A4">
      <w:pPr>
        <w:spacing w:after="0" w:line="240" w:lineRule="auto"/>
        <w:jc w:val="both"/>
        <w:rPr>
          <w:rFonts w:cstheme="minorHAnsi"/>
          <w:sz w:val="24"/>
          <w:szCs w:val="24"/>
        </w:rPr>
      </w:pPr>
    </w:p>
    <w:tbl>
      <w:tblPr>
        <w:tblStyle w:val="Tabelacomgrade"/>
        <w:tblW w:w="0" w:type="auto"/>
        <w:tblLook w:val="04A0" w:firstRow="1" w:lastRow="0" w:firstColumn="1" w:lastColumn="0" w:noHBand="0" w:noVBand="1"/>
      </w:tblPr>
      <w:tblGrid>
        <w:gridCol w:w="1380"/>
        <w:gridCol w:w="1520"/>
        <w:gridCol w:w="1382"/>
        <w:gridCol w:w="1384"/>
        <w:gridCol w:w="1390"/>
        <w:gridCol w:w="1386"/>
        <w:gridCol w:w="1383"/>
      </w:tblGrid>
      <w:tr w:rsidR="00D711A4" w:rsidRPr="00D711A4" w14:paraId="06B14FC9" w14:textId="77777777" w:rsidTr="001566B2">
        <w:tc>
          <w:tcPr>
            <w:tcW w:w="1390" w:type="dxa"/>
          </w:tcPr>
          <w:p w14:paraId="15A27A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item</w:t>
            </w:r>
          </w:p>
        </w:tc>
        <w:tc>
          <w:tcPr>
            <w:tcW w:w="1391" w:type="dxa"/>
          </w:tcPr>
          <w:p w14:paraId="1554630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especificação</w:t>
            </w:r>
          </w:p>
        </w:tc>
        <w:tc>
          <w:tcPr>
            <w:tcW w:w="1391" w:type="dxa"/>
          </w:tcPr>
          <w:p w14:paraId="61688CDD" w14:textId="77777777" w:rsidR="00D711A4" w:rsidRPr="00D711A4" w:rsidRDefault="00D711A4" w:rsidP="00D711A4">
            <w:pPr>
              <w:spacing w:after="0" w:line="240" w:lineRule="auto"/>
              <w:jc w:val="both"/>
              <w:rPr>
                <w:rFonts w:cstheme="minorHAnsi"/>
                <w:sz w:val="24"/>
                <w:szCs w:val="24"/>
              </w:rPr>
            </w:pPr>
            <w:proofErr w:type="spellStart"/>
            <w:r w:rsidRPr="00D711A4">
              <w:rPr>
                <w:rFonts w:cstheme="minorHAnsi"/>
                <w:sz w:val="24"/>
                <w:szCs w:val="24"/>
              </w:rPr>
              <w:t>unid</w:t>
            </w:r>
            <w:proofErr w:type="spellEnd"/>
          </w:p>
        </w:tc>
        <w:tc>
          <w:tcPr>
            <w:tcW w:w="1391" w:type="dxa"/>
          </w:tcPr>
          <w:p w14:paraId="02F0DB6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marca</w:t>
            </w:r>
          </w:p>
        </w:tc>
        <w:tc>
          <w:tcPr>
            <w:tcW w:w="1391" w:type="dxa"/>
          </w:tcPr>
          <w:p w14:paraId="6D1D74C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quantidade</w:t>
            </w:r>
          </w:p>
        </w:tc>
        <w:tc>
          <w:tcPr>
            <w:tcW w:w="1391" w:type="dxa"/>
          </w:tcPr>
          <w:p w14:paraId="1E14D96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Preço unitário</w:t>
            </w:r>
          </w:p>
        </w:tc>
        <w:tc>
          <w:tcPr>
            <w:tcW w:w="1391" w:type="dxa"/>
          </w:tcPr>
          <w:p w14:paraId="20E4DA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Preço total</w:t>
            </w:r>
          </w:p>
        </w:tc>
      </w:tr>
      <w:tr w:rsidR="00D711A4" w:rsidRPr="00D711A4" w14:paraId="35E8DF5B" w14:textId="77777777" w:rsidTr="001566B2">
        <w:tc>
          <w:tcPr>
            <w:tcW w:w="1390" w:type="dxa"/>
          </w:tcPr>
          <w:p w14:paraId="5B4E96E1" w14:textId="77777777" w:rsidR="00D711A4" w:rsidRPr="00D711A4" w:rsidRDefault="00D711A4" w:rsidP="00D711A4">
            <w:pPr>
              <w:spacing w:after="0" w:line="240" w:lineRule="auto"/>
              <w:jc w:val="both"/>
              <w:rPr>
                <w:rFonts w:cstheme="minorHAnsi"/>
                <w:sz w:val="24"/>
                <w:szCs w:val="24"/>
              </w:rPr>
            </w:pPr>
          </w:p>
        </w:tc>
        <w:tc>
          <w:tcPr>
            <w:tcW w:w="1391" w:type="dxa"/>
          </w:tcPr>
          <w:p w14:paraId="70FF0CCD" w14:textId="77777777" w:rsidR="00D711A4" w:rsidRPr="00D711A4" w:rsidRDefault="00D711A4" w:rsidP="00D711A4">
            <w:pPr>
              <w:spacing w:after="0" w:line="240" w:lineRule="auto"/>
              <w:jc w:val="both"/>
              <w:rPr>
                <w:rFonts w:cstheme="minorHAnsi"/>
                <w:sz w:val="24"/>
                <w:szCs w:val="24"/>
              </w:rPr>
            </w:pPr>
          </w:p>
        </w:tc>
        <w:tc>
          <w:tcPr>
            <w:tcW w:w="1391" w:type="dxa"/>
          </w:tcPr>
          <w:p w14:paraId="039B173A" w14:textId="77777777" w:rsidR="00D711A4" w:rsidRPr="00D711A4" w:rsidRDefault="00D711A4" w:rsidP="00D711A4">
            <w:pPr>
              <w:spacing w:after="0" w:line="240" w:lineRule="auto"/>
              <w:jc w:val="both"/>
              <w:rPr>
                <w:rFonts w:cstheme="minorHAnsi"/>
                <w:sz w:val="24"/>
                <w:szCs w:val="24"/>
              </w:rPr>
            </w:pPr>
          </w:p>
        </w:tc>
        <w:tc>
          <w:tcPr>
            <w:tcW w:w="1391" w:type="dxa"/>
          </w:tcPr>
          <w:p w14:paraId="6FD6BE32" w14:textId="77777777" w:rsidR="00D711A4" w:rsidRPr="00D711A4" w:rsidRDefault="00D711A4" w:rsidP="00D711A4">
            <w:pPr>
              <w:spacing w:after="0" w:line="240" w:lineRule="auto"/>
              <w:jc w:val="both"/>
              <w:rPr>
                <w:rFonts w:cstheme="minorHAnsi"/>
                <w:sz w:val="24"/>
                <w:szCs w:val="24"/>
              </w:rPr>
            </w:pPr>
          </w:p>
        </w:tc>
        <w:tc>
          <w:tcPr>
            <w:tcW w:w="1391" w:type="dxa"/>
          </w:tcPr>
          <w:p w14:paraId="1C4B71DD" w14:textId="77777777" w:rsidR="00D711A4" w:rsidRPr="00D711A4" w:rsidRDefault="00D711A4" w:rsidP="00D711A4">
            <w:pPr>
              <w:spacing w:after="0" w:line="240" w:lineRule="auto"/>
              <w:jc w:val="both"/>
              <w:rPr>
                <w:rFonts w:cstheme="minorHAnsi"/>
                <w:sz w:val="24"/>
                <w:szCs w:val="24"/>
              </w:rPr>
            </w:pPr>
          </w:p>
        </w:tc>
        <w:tc>
          <w:tcPr>
            <w:tcW w:w="1391" w:type="dxa"/>
          </w:tcPr>
          <w:p w14:paraId="155BDBC4" w14:textId="77777777" w:rsidR="00D711A4" w:rsidRPr="00D711A4" w:rsidRDefault="00D711A4" w:rsidP="00D711A4">
            <w:pPr>
              <w:spacing w:after="0" w:line="240" w:lineRule="auto"/>
              <w:jc w:val="both"/>
              <w:rPr>
                <w:rFonts w:cstheme="minorHAnsi"/>
                <w:sz w:val="24"/>
                <w:szCs w:val="24"/>
              </w:rPr>
            </w:pPr>
          </w:p>
        </w:tc>
        <w:tc>
          <w:tcPr>
            <w:tcW w:w="1391" w:type="dxa"/>
          </w:tcPr>
          <w:p w14:paraId="000AB5B0" w14:textId="77777777" w:rsidR="00D711A4" w:rsidRPr="00D711A4" w:rsidRDefault="00D711A4" w:rsidP="00D711A4">
            <w:pPr>
              <w:spacing w:after="0" w:line="240" w:lineRule="auto"/>
              <w:jc w:val="both"/>
              <w:rPr>
                <w:rFonts w:cstheme="minorHAnsi"/>
                <w:sz w:val="24"/>
                <w:szCs w:val="24"/>
              </w:rPr>
            </w:pPr>
          </w:p>
        </w:tc>
      </w:tr>
    </w:tbl>
    <w:p w14:paraId="41CD654D" w14:textId="77777777" w:rsidR="00D711A4" w:rsidRPr="00D711A4" w:rsidRDefault="00D711A4" w:rsidP="00D711A4">
      <w:pPr>
        <w:spacing w:after="0" w:line="240" w:lineRule="auto"/>
        <w:jc w:val="both"/>
        <w:rPr>
          <w:rFonts w:cstheme="minorHAnsi"/>
          <w:sz w:val="24"/>
          <w:szCs w:val="24"/>
        </w:rPr>
      </w:pPr>
    </w:p>
    <w:p w14:paraId="7FB407C5"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2.2. ÓRGÃO(S) GERENCIADOR E PARTICIPANTE(S)</w:t>
      </w:r>
    </w:p>
    <w:p w14:paraId="389B17BD" w14:textId="77777777" w:rsidR="00D711A4" w:rsidRPr="00D711A4" w:rsidRDefault="00D711A4" w:rsidP="00D711A4">
      <w:pPr>
        <w:spacing w:after="0" w:line="240" w:lineRule="auto"/>
        <w:jc w:val="both"/>
        <w:rPr>
          <w:rFonts w:cstheme="minorHAnsi"/>
          <w:sz w:val="24"/>
          <w:szCs w:val="24"/>
        </w:rPr>
      </w:pPr>
    </w:p>
    <w:p w14:paraId="30EA7B3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2.2. 1.</w:t>
      </w:r>
      <w:r w:rsidRPr="00D711A4">
        <w:rPr>
          <w:rFonts w:cstheme="minorHAnsi"/>
          <w:sz w:val="24"/>
          <w:szCs w:val="24"/>
        </w:rPr>
        <w:tab/>
        <w:t>O órgão gerenciador será a Prefeitura Municipal De Cotriguaçu, estado de Mato Grosso, pessoa jurídica de direito público, inscrita no CNPJ sob o nº. 37.465.309/0001-67.</w:t>
      </w:r>
    </w:p>
    <w:p w14:paraId="2E85A06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2.2. 2.</w:t>
      </w:r>
      <w:r w:rsidRPr="00D711A4">
        <w:rPr>
          <w:rFonts w:cstheme="minorHAnsi"/>
          <w:sz w:val="24"/>
          <w:szCs w:val="24"/>
        </w:rPr>
        <w:tab/>
        <w:t>Além do gerenciador, não há [ou] São} órgãos e entidades públicas participantes do registro de preços:</w:t>
      </w:r>
    </w:p>
    <w:p w14:paraId="57669A4E" w14:textId="77777777" w:rsidR="00D711A4" w:rsidRPr="00D711A4" w:rsidRDefault="00D711A4" w:rsidP="00D711A4">
      <w:pPr>
        <w:spacing w:after="0" w:line="240" w:lineRule="auto"/>
        <w:jc w:val="both"/>
        <w:rPr>
          <w:rFonts w:cstheme="minorHAnsi"/>
          <w:sz w:val="24"/>
          <w:szCs w:val="24"/>
        </w:rPr>
      </w:pPr>
    </w:p>
    <w:p w14:paraId="163A7FD9" w14:textId="77777777" w:rsidR="00D711A4" w:rsidRPr="00D711A4" w:rsidRDefault="00D711A4" w:rsidP="001B3FA4">
      <w:pPr>
        <w:pStyle w:val="PargrafodaLista"/>
        <w:numPr>
          <w:ilvl w:val="0"/>
          <w:numId w:val="19"/>
        </w:numPr>
        <w:spacing w:after="0" w:line="240" w:lineRule="auto"/>
        <w:jc w:val="both"/>
        <w:rPr>
          <w:rFonts w:cstheme="minorHAnsi"/>
          <w:b/>
          <w:bCs/>
          <w:sz w:val="24"/>
          <w:szCs w:val="24"/>
        </w:rPr>
      </w:pPr>
      <w:r w:rsidRPr="00D711A4">
        <w:rPr>
          <w:rFonts w:cstheme="minorHAnsi"/>
          <w:b/>
          <w:bCs/>
          <w:sz w:val="24"/>
          <w:szCs w:val="24"/>
        </w:rPr>
        <w:t>CLAUSULA TERCEIRA- ALTERAÇÃO OU ATUALIZAÇÃO DOS PREÇOS REGISTRADOS</w:t>
      </w:r>
    </w:p>
    <w:p w14:paraId="5D4775AE" w14:textId="77777777" w:rsidR="00D711A4" w:rsidRPr="00D711A4" w:rsidRDefault="00D711A4" w:rsidP="00D711A4">
      <w:pPr>
        <w:pStyle w:val="PargrafodaLista"/>
        <w:spacing w:after="0" w:line="240" w:lineRule="auto"/>
        <w:ind w:left="1065"/>
        <w:jc w:val="both"/>
        <w:rPr>
          <w:rFonts w:cstheme="minorHAnsi"/>
          <w:sz w:val="24"/>
          <w:szCs w:val="24"/>
        </w:rPr>
      </w:pPr>
    </w:p>
    <w:p w14:paraId="197A89D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3.1. Os preços registrados poderão ser alterados ou atualizados em decorrência de eventual redução dos preços praticados no mercado ou de fato que eleve o custo dos bens, das obras ou dos serviços registrados, nas seguintes situações:</w:t>
      </w:r>
    </w:p>
    <w:p w14:paraId="0D072A6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3.2. </w:t>
      </w:r>
      <w:r w:rsidRPr="00D711A4">
        <w:rPr>
          <w:rFonts w:cstheme="minorHAnsi"/>
          <w:sz w:val="24"/>
          <w:szCs w:val="24"/>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6F3038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3.3.</w:t>
      </w:r>
      <w:r w:rsidRPr="00D711A4">
        <w:rPr>
          <w:rFonts w:cstheme="minorHAnsi"/>
          <w:sz w:val="24"/>
          <w:szCs w:val="24"/>
        </w:rPr>
        <w:tab/>
        <w:t xml:space="preserve">Em caso de criação, alteração ou extinção de quaisquer tributos ou encargos legais ou a superveniência de disposições legais, com comprovada repercussão sobre os preços registrados; </w:t>
      </w:r>
    </w:p>
    <w:p w14:paraId="13DAC51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3.4.</w:t>
      </w:r>
      <w:r w:rsidRPr="00D711A4">
        <w:rPr>
          <w:rFonts w:cstheme="minorHAnsi"/>
          <w:sz w:val="24"/>
          <w:szCs w:val="24"/>
        </w:rPr>
        <w:tab/>
        <w:t>Na hipótese de previsão no edital ou no aviso de contratação direta de cláusula de reajustamento ou repactuação sobre os preços registrados, nos termos da Lei nº 14.133, de 2021.</w:t>
      </w:r>
    </w:p>
    <w:p w14:paraId="4AC7803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3.5.</w:t>
      </w:r>
      <w:r w:rsidRPr="00D711A4">
        <w:rPr>
          <w:rFonts w:cstheme="minorHAnsi"/>
          <w:sz w:val="24"/>
          <w:szCs w:val="24"/>
        </w:rPr>
        <w:tab/>
        <w:t xml:space="preserve">No caso do reajustamento, deverá ser respeitada a contagem da anualidade e o índice previstos para a contratação;  </w:t>
      </w:r>
    </w:p>
    <w:p w14:paraId="628E595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3.6.</w:t>
      </w:r>
      <w:r w:rsidRPr="00D711A4">
        <w:rPr>
          <w:rFonts w:cstheme="minorHAnsi"/>
          <w:sz w:val="24"/>
          <w:szCs w:val="24"/>
        </w:rPr>
        <w:tab/>
        <w:t>No caso da repactuação, poderá ser a pedido do interessado, conforme critérios definidos para a contratação.</w:t>
      </w:r>
    </w:p>
    <w:p w14:paraId="0A05D0D3" w14:textId="77777777" w:rsidR="00D711A4" w:rsidRPr="00D711A4" w:rsidRDefault="00D711A4" w:rsidP="00D711A4">
      <w:pPr>
        <w:spacing w:after="0" w:line="240" w:lineRule="auto"/>
        <w:jc w:val="both"/>
        <w:rPr>
          <w:rFonts w:cstheme="minorHAnsi"/>
          <w:sz w:val="24"/>
          <w:szCs w:val="24"/>
        </w:rPr>
      </w:pPr>
    </w:p>
    <w:p w14:paraId="1C28D1F2"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4.</w:t>
      </w:r>
      <w:r w:rsidRPr="00D711A4">
        <w:rPr>
          <w:rFonts w:cstheme="minorHAnsi"/>
          <w:b/>
          <w:bCs/>
          <w:sz w:val="24"/>
          <w:szCs w:val="24"/>
        </w:rPr>
        <w:tab/>
        <w:t>CLÁUSULA QUARTA - NEGOCIAÇÃO DE PREÇOS REGISTRADOS</w:t>
      </w:r>
    </w:p>
    <w:p w14:paraId="650AF998" w14:textId="77777777" w:rsidR="00D711A4" w:rsidRPr="00D711A4" w:rsidRDefault="00D711A4" w:rsidP="00D711A4">
      <w:pPr>
        <w:spacing w:after="0" w:line="240" w:lineRule="auto"/>
        <w:jc w:val="both"/>
        <w:rPr>
          <w:rFonts w:cstheme="minorHAnsi"/>
          <w:sz w:val="24"/>
          <w:szCs w:val="24"/>
        </w:rPr>
      </w:pPr>
    </w:p>
    <w:p w14:paraId="71161D6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w:t>
      </w:r>
      <w:r w:rsidRPr="00D711A4">
        <w:rPr>
          <w:rFonts w:cstheme="minorHAnsi"/>
          <w:sz w:val="24"/>
          <w:szCs w:val="24"/>
        </w:rPr>
        <w:tab/>
        <w:t>Na hipótese de o preço registrado tornar-se superior ao preço praticado no mercado por motivo superveniente, o órgão ou entidade gerenciadora convocará o fornecedor para negociar a redução do preço registrado.</w:t>
      </w:r>
    </w:p>
    <w:p w14:paraId="7872C27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4.2.</w:t>
      </w:r>
      <w:r w:rsidRPr="00D711A4">
        <w:rPr>
          <w:rFonts w:cstheme="minorHAnsi"/>
          <w:sz w:val="24"/>
          <w:szCs w:val="24"/>
        </w:rPr>
        <w:tab/>
        <w:t>Caso não aceite reduzir seu preço aos valores praticados pelo mercado, o fornecedor será liberado do compromisso assumido quanto ao item registrado, sem aplicação de penalidades administrativas.</w:t>
      </w:r>
    </w:p>
    <w:p w14:paraId="659A7A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4.3.</w:t>
      </w:r>
      <w:r w:rsidRPr="00D711A4">
        <w:rPr>
          <w:rFonts w:cstheme="minorHAnsi"/>
          <w:sz w:val="24"/>
          <w:szCs w:val="24"/>
        </w:rPr>
        <w:tab/>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26B15D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4.4.</w:t>
      </w:r>
      <w:r w:rsidRPr="00D711A4">
        <w:rPr>
          <w:rFonts w:cstheme="minorHAnsi"/>
          <w:sz w:val="24"/>
          <w:szCs w:val="24"/>
        </w:rPr>
        <w:tab/>
        <w:t>Se não obtiver êxito nas negociações, o órgão ou entidade gerenciadora procederá ao cancelamento da ata de registro de preços, adotando as medidas cabíveis para obtenção de contratação mais vantajosa.</w:t>
      </w:r>
    </w:p>
    <w:p w14:paraId="1131ABF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4.5.</w:t>
      </w:r>
      <w:r w:rsidRPr="00D711A4">
        <w:rPr>
          <w:rFonts w:cstheme="minorHAnsi"/>
          <w:sz w:val="24"/>
          <w:szCs w:val="24"/>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99F6BC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4.6.</w:t>
      </w:r>
      <w:r w:rsidRPr="00D711A4">
        <w:rPr>
          <w:rFonts w:cstheme="minorHAnsi"/>
          <w:sz w:val="24"/>
          <w:szCs w:val="24"/>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3F5FEC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4.7.</w:t>
      </w:r>
      <w:r w:rsidRPr="00D711A4">
        <w:rPr>
          <w:rFonts w:cstheme="minorHAnsi"/>
          <w:sz w:val="24"/>
          <w:szCs w:val="24"/>
        </w:rPr>
        <w:tab/>
        <w:t xml:space="preserve">Neste caso, o fornecedor encaminhará, juntamente com o pedido de alteração, a documentação comprobatória ou </w:t>
      </w:r>
      <w:proofErr w:type="spellStart"/>
      <w:r w:rsidRPr="00D711A4">
        <w:rPr>
          <w:rFonts w:cstheme="minorHAnsi"/>
          <w:sz w:val="24"/>
          <w:szCs w:val="24"/>
        </w:rPr>
        <w:t>a</w:t>
      </w:r>
      <w:proofErr w:type="spellEnd"/>
      <w:r w:rsidRPr="00D711A4">
        <w:rPr>
          <w:rFonts w:cstheme="minorHAnsi"/>
          <w:sz w:val="24"/>
          <w:szCs w:val="24"/>
        </w:rPr>
        <w:t xml:space="preserve"> planilha de custos que demonstre a inviabilidade do preço registrado em relação às condições inicialmente pactuadas.</w:t>
      </w:r>
    </w:p>
    <w:p w14:paraId="7F3C7B3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4.8.</w:t>
      </w:r>
      <w:r w:rsidRPr="00D711A4">
        <w:rPr>
          <w:rFonts w:cstheme="minorHAnsi"/>
          <w:sz w:val="24"/>
          <w:szCs w:val="24"/>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clausula oitava, sem prejuízo das sanções previstas na Lei nº 14.133, de 2021, e na legislação aplicável.</w:t>
      </w:r>
    </w:p>
    <w:p w14:paraId="4E51275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4.9.</w:t>
      </w:r>
      <w:r w:rsidRPr="00D711A4">
        <w:rPr>
          <w:rFonts w:cstheme="minorHAnsi"/>
          <w:sz w:val="24"/>
          <w:szCs w:val="24"/>
        </w:rPr>
        <w:tab/>
        <w:t>Na hipótese de cancelamento do registro do fornecedor, nos termos do item anterior, o gerenciador convocará os fornecedores do cadastro de reserva, na ordem de classificação, para verificar se aceitam manter seus preços registrados, observado o disposto na clausula quinta.</w:t>
      </w:r>
    </w:p>
    <w:p w14:paraId="1A5FB77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4.10.</w:t>
      </w:r>
      <w:r w:rsidRPr="00D711A4">
        <w:rPr>
          <w:rFonts w:cstheme="minorHAnsi"/>
          <w:sz w:val="24"/>
          <w:szCs w:val="24"/>
        </w:rPr>
        <w:tab/>
        <w:t>Se não obtiver êxito nas negociações, o órgão ou entidade gerenciadora procederá ao cancelamento da ata de registro de preços, nos termos da cláusula oitava, e adotará as medidas cabíveis para a obtenção da contratação mais vantajosa.</w:t>
      </w:r>
    </w:p>
    <w:p w14:paraId="650ED95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4.11.</w:t>
      </w:r>
      <w:r w:rsidRPr="00D711A4">
        <w:rPr>
          <w:rFonts w:cstheme="minorHAnsi"/>
          <w:sz w:val="24"/>
          <w:szCs w:val="24"/>
        </w:rPr>
        <w:tab/>
        <w:t>Na hipótese de comprovação da majoração do preço de mercado que inviabilize o preço registrado, o órgão ou entidade gerenciadora atualizará o preço registrado, de acordo com a realidade dos valores praticados pelo mercado.</w:t>
      </w:r>
    </w:p>
    <w:p w14:paraId="05B437B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4.12.</w:t>
      </w:r>
      <w:r w:rsidRPr="00D711A4">
        <w:rPr>
          <w:rFonts w:cstheme="minorHAnsi"/>
          <w:sz w:val="24"/>
          <w:szCs w:val="24"/>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DCA5D44" w14:textId="77777777" w:rsidR="00D711A4" w:rsidRPr="00D711A4" w:rsidRDefault="00D711A4" w:rsidP="00D711A4">
      <w:pPr>
        <w:spacing w:after="0" w:line="240" w:lineRule="auto"/>
        <w:jc w:val="both"/>
        <w:rPr>
          <w:rFonts w:cstheme="minorHAnsi"/>
          <w:sz w:val="24"/>
          <w:szCs w:val="24"/>
        </w:rPr>
      </w:pPr>
    </w:p>
    <w:p w14:paraId="0768E83A"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QUINTA -VALIDADE, FORMALIZAÇÃO DA ATA DE REGISTRO DE PREÇOS E CADASTRO RESERVA</w:t>
      </w:r>
    </w:p>
    <w:p w14:paraId="5EA1A98C" w14:textId="77777777" w:rsidR="00D711A4" w:rsidRPr="00D711A4" w:rsidRDefault="00D711A4" w:rsidP="00D711A4">
      <w:pPr>
        <w:spacing w:after="0" w:line="240" w:lineRule="auto"/>
        <w:jc w:val="both"/>
        <w:rPr>
          <w:rFonts w:cstheme="minorHAnsi"/>
          <w:sz w:val="24"/>
          <w:szCs w:val="24"/>
        </w:rPr>
      </w:pPr>
    </w:p>
    <w:p w14:paraId="7AF24DB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w:t>
      </w:r>
      <w:r w:rsidRPr="00D711A4">
        <w:rPr>
          <w:rFonts w:cstheme="minorHAnsi"/>
          <w:sz w:val="24"/>
          <w:szCs w:val="24"/>
        </w:rPr>
        <w:tab/>
        <w:t>A validade da Ata de Registro de Preços será de 1 (um) ano, contado a partir do primeiro dia útil subsequente à data de divulgação, podendo ser prorrogada por igual período, mediante a anuência do fornecedor, desde que comprovado o preço vantajoso.</w:t>
      </w:r>
    </w:p>
    <w:p w14:paraId="3C9BD72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w:t>
      </w:r>
      <w:r w:rsidRPr="00D711A4">
        <w:rPr>
          <w:rFonts w:cstheme="minorHAnsi"/>
          <w:sz w:val="24"/>
          <w:szCs w:val="24"/>
        </w:rPr>
        <w:tab/>
        <w:t xml:space="preserve">O contrato decorrente da ata de registro de preços terá sua vigência estabelecida no próprio instrumento contratual e observará no momento da contratação e a cada exercício financeiro a </w:t>
      </w:r>
      <w:r w:rsidRPr="00D711A4">
        <w:rPr>
          <w:rFonts w:cstheme="minorHAnsi"/>
          <w:sz w:val="24"/>
          <w:szCs w:val="24"/>
        </w:rPr>
        <w:lastRenderedPageBreak/>
        <w:t>disponibilidade de créditos orçamentários, bem como a previsão no plano plurianual, quando ultrapassar 1 (um) exercício financeiro.</w:t>
      </w:r>
    </w:p>
    <w:p w14:paraId="419A724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5.3.</w:t>
      </w:r>
      <w:r w:rsidRPr="00D711A4">
        <w:rPr>
          <w:rFonts w:cstheme="minorHAnsi"/>
          <w:sz w:val="24"/>
          <w:szCs w:val="24"/>
        </w:rPr>
        <w:tab/>
        <w:t>Na formalização do contrato ou do instrumento substituto deverá haver a indicação da disponibilidade dos créditos orçamentários respectivos.</w:t>
      </w:r>
    </w:p>
    <w:p w14:paraId="5D1FBA1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5.4.</w:t>
      </w:r>
      <w:r w:rsidRPr="00D711A4">
        <w:rPr>
          <w:rFonts w:cstheme="minorHAnsi"/>
          <w:sz w:val="24"/>
          <w:szCs w:val="24"/>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533784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5.5.</w:t>
      </w:r>
      <w:r w:rsidRPr="00D711A4">
        <w:rPr>
          <w:rFonts w:cstheme="minorHAnsi"/>
          <w:sz w:val="24"/>
          <w:szCs w:val="24"/>
        </w:rPr>
        <w:tab/>
        <w:t xml:space="preserve"> O instrumento contratual de que trata o item 5.3. deverá ser assinado no prazo de validade da ata de registro de preços.</w:t>
      </w:r>
    </w:p>
    <w:p w14:paraId="4298EBF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5.6.</w:t>
      </w:r>
      <w:r w:rsidRPr="00D711A4">
        <w:rPr>
          <w:rFonts w:cstheme="minorHAnsi"/>
          <w:sz w:val="24"/>
          <w:szCs w:val="24"/>
        </w:rPr>
        <w:tab/>
        <w:t>Os contratos decorrentes do sistema de registro de preços poderão ser alterados, observado o art. 124 da Lei nº 14.133, de 2021.</w:t>
      </w:r>
    </w:p>
    <w:p w14:paraId="7FA05B5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5.7.</w:t>
      </w:r>
      <w:r w:rsidRPr="00D711A4">
        <w:rPr>
          <w:rFonts w:cstheme="minorHAnsi"/>
          <w:sz w:val="24"/>
          <w:szCs w:val="24"/>
        </w:rPr>
        <w:tab/>
        <w:t>Após a homologação da licitação ou da contratação direta, deverão ser observadas as seguintes condições para formalização da ata de registro de preços:</w:t>
      </w:r>
    </w:p>
    <w:p w14:paraId="45DCC37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5.8.</w:t>
      </w:r>
      <w:r w:rsidRPr="00D711A4">
        <w:rPr>
          <w:rFonts w:cstheme="minorHAnsi"/>
          <w:sz w:val="24"/>
          <w:szCs w:val="24"/>
        </w:rPr>
        <w:tab/>
        <w:t>Serão registrados na ata os preços máximos previsto e os quantitativos, previsto no edital ou no aviso de contratação direta e se obrigar nos limites dela;</w:t>
      </w:r>
    </w:p>
    <w:p w14:paraId="4143822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5.9.</w:t>
      </w:r>
      <w:r w:rsidRPr="00D711A4">
        <w:rPr>
          <w:rFonts w:cstheme="minorHAnsi"/>
          <w:sz w:val="24"/>
          <w:szCs w:val="24"/>
        </w:rPr>
        <w:tab/>
        <w:t>Será incluído na ata, na forma de anexo, o registro dos licitantes ou dos fornecedores que:</w:t>
      </w:r>
    </w:p>
    <w:p w14:paraId="55E5B8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5.10.</w:t>
      </w:r>
      <w:r w:rsidRPr="00D711A4">
        <w:rPr>
          <w:rFonts w:cstheme="minorHAnsi"/>
          <w:sz w:val="24"/>
          <w:szCs w:val="24"/>
        </w:rPr>
        <w:tab/>
        <w:t xml:space="preserve">Aceitarem cotar os bens, as obras ou os serviços com preços iguais aos do adjudicatário, observada a classificação da licitação; e </w:t>
      </w:r>
    </w:p>
    <w:p w14:paraId="68F498B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5.11.</w:t>
      </w:r>
      <w:r w:rsidRPr="00D711A4">
        <w:rPr>
          <w:rFonts w:cstheme="minorHAnsi"/>
          <w:sz w:val="24"/>
          <w:szCs w:val="24"/>
        </w:rPr>
        <w:tab/>
        <w:t xml:space="preserve">Mantiverem sua proposta original. </w:t>
      </w:r>
    </w:p>
    <w:p w14:paraId="0A929F6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5.12.</w:t>
      </w:r>
      <w:r w:rsidRPr="00D711A4">
        <w:rPr>
          <w:rFonts w:cstheme="minorHAnsi"/>
          <w:sz w:val="24"/>
          <w:szCs w:val="24"/>
        </w:rPr>
        <w:tab/>
        <w:t>Será respeitada, nas contratações, a ordem de classificação dos licitantes ou dos fornecedores registrados na ata.</w:t>
      </w:r>
    </w:p>
    <w:p w14:paraId="35FA423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5.13.</w:t>
      </w:r>
      <w:r w:rsidRPr="00D711A4">
        <w:rPr>
          <w:rFonts w:cstheme="minorHAnsi"/>
          <w:sz w:val="24"/>
          <w:szCs w:val="24"/>
        </w:rPr>
        <w:tab/>
        <w:t>O registro a que se refere o item 5.10. tem por objetivo a formação de cadastro de reserva para o caso de impossibilidade de atendimento pelo signatário da ata.</w:t>
      </w:r>
    </w:p>
    <w:p w14:paraId="5CCAB48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5.14.</w:t>
      </w:r>
      <w:r w:rsidRPr="00D711A4">
        <w:rPr>
          <w:rFonts w:cstheme="minorHAnsi"/>
          <w:sz w:val="24"/>
          <w:szCs w:val="24"/>
        </w:rPr>
        <w:tab/>
        <w:t>Para fins da ordem de classificação, os licitantes ou fornecedores que aceitarem reduzir suas propostas para o preço do adjudicatário antecederão aqueles que mantiverem sua proposta original.</w:t>
      </w:r>
    </w:p>
    <w:p w14:paraId="677CB7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5.15.</w:t>
      </w:r>
      <w:r w:rsidRPr="00D711A4">
        <w:rPr>
          <w:rFonts w:cstheme="minorHAnsi"/>
          <w:sz w:val="24"/>
          <w:szCs w:val="24"/>
        </w:rPr>
        <w:tab/>
        <w:t>A habilitação dos licitantes que comporão o cadastro de reserva a que se refere o item 5.12. somente será efetuada quando houver necessidade de contratação dos licitantes remanescentes, nas seguintes hipóteses:</w:t>
      </w:r>
    </w:p>
    <w:p w14:paraId="36AA9AE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5.16.</w:t>
      </w:r>
      <w:r w:rsidRPr="00D711A4">
        <w:rPr>
          <w:rFonts w:cstheme="minorHAnsi"/>
          <w:sz w:val="24"/>
          <w:szCs w:val="24"/>
        </w:rPr>
        <w:tab/>
        <w:t>Quando o licitante vencedor não assinar a ata de registro de preços, no prazo e nas condições estabelecidos no edital ou no aviso de contratação direta; e</w:t>
      </w:r>
    </w:p>
    <w:p w14:paraId="4A04984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5.17.</w:t>
      </w:r>
      <w:r w:rsidRPr="00D711A4">
        <w:rPr>
          <w:rFonts w:cstheme="minorHAnsi"/>
          <w:sz w:val="24"/>
          <w:szCs w:val="24"/>
        </w:rPr>
        <w:tab/>
        <w:t>Quando houver o cancelamento do registro do licitante ou do registro de preços nas hipóteses previstas no item 8.</w:t>
      </w:r>
    </w:p>
    <w:p w14:paraId="2D51F2B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5.18.</w:t>
      </w:r>
      <w:r w:rsidRPr="00D711A4">
        <w:rPr>
          <w:rFonts w:cstheme="minorHAnsi"/>
          <w:sz w:val="24"/>
          <w:szCs w:val="24"/>
        </w:rPr>
        <w:tab/>
        <w:t>O preço registrado com indicação dos licitantes e fornecedores será divulgado nos diários oficiais e ficará disponibilizado durante a vigência da ata de registro de preços.</w:t>
      </w:r>
    </w:p>
    <w:p w14:paraId="3BDA49E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5.19.</w:t>
      </w:r>
      <w:r w:rsidRPr="00D711A4">
        <w:rPr>
          <w:rFonts w:cstheme="minorHAnsi"/>
          <w:sz w:val="24"/>
          <w:szCs w:val="24"/>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051E57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5.20.</w:t>
      </w:r>
      <w:r w:rsidRPr="00D711A4">
        <w:rPr>
          <w:rFonts w:cstheme="minorHAnsi"/>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0DC785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5.21.</w:t>
      </w:r>
      <w:r w:rsidRPr="00D711A4">
        <w:rPr>
          <w:rFonts w:cstheme="minorHAnsi"/>
          <w:sz w:val="24"/>
          <w:szCs w:val="24"/>
        </w:rPr>
        <w:tab/>
        <w:t>A ata de registro de preços será assinada por meio de assinatura digital e disponibilizada no Sistema de Registro de Preços.</w:t>
      </w:r>
    </w:p>
    <w:p w14:paraId="4502973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5.22.</w:t>
      </w:r>
      <w:r w:rsidRPr="00D711A4">
        <w:rPr>
          <w:rFonts w:cstheme="minorHAnsi"/>
          <w:sz w:val="24"/>
          <w:szCs w:val="24"/>
        </w:rPr>
        <w:tab/>
        <w:t>Quando o convocado não assinar a ata de registro de preços no prazo e nas condições estabelecidos no edital ou no aviso de contratação, e observado a clausula quinta, fica facultado à Administração convocar os licitantes remanescentes do cadastro de reserva, na ordem de classificação, para fazê-lo em igual prazo e nas condições propostas pelo primeiro classificado.</w:t>
      </w:r>
    </w:p>
    <w:p w14:paraId="0F6F4C5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5.23.</w:t>
      </w:r>
      <w:r w:rsidRPr="00D711A4">
        <w:rPr>
          <w:rFonts w:cstheme="minorHAnsi"/>
          <w:sz w:val="24"/>
          <w:szCs w:val="24"/>
        </w:rPr>
        <w:tab/>
        <w:t>Na hipótese de nenhum dos licitantes que trata o item 5.11, aceitar a contratação nos termos do item anterior, a Administração, observados o valor estimado e sua eventual atualização nos termos do edital ou do aviso de contratação direta, poderá:</w:t>
      </w:r>
    </w:p>
    <w:p w14:paraId="3BD0135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5.24.</w:t>
      </w:r>
      <w:r w:rsidRPr="00D711A4">
        <w:rPr>
          <w:rFonts w:cstheme="minorHAnsi"/>
          <w:sz w:val="24"/>
          <w:szCs w:val="24"/>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388224B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5.25.</w:t>
      </w:r>
      <w:r w:rsidRPr="00D711A4">
        <w:rPr>
          <w:rFonts w:cstheme="minorHAnsi"/>
          <w:sz w:val="24"/>
          <w:szCs w:val="24"/>
        </w:rPr>
        <w:tab/>
        <w:t>Adjudicar e firmar o contrato nas condições ofertadas pelos licitantes ou fornecedores remanescentes, atendida a ordem classificatória, quando frustrada a negociação de melhor condição.</w:t>
      </w:r>
    </w:p>
    <w:p w14:paraId="73C6E72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5.26.</w:t>
      </w:r>
      <w:r w:rsidRPr="00D711A4">
        <w:rPr>
          <w:rFonts w:cstheme="minorHAnsi"/>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9EB43C" w14:textId="77777777" w:rsidR="00D711A4" w:rsidRPr="00D711A4" w:rsidRDefault="00D711A4" w:rsidP="00D711A4">
      <w:pPr>
        <w:spacing w:after="0" w:line="240" w:lineRule="auto"/>
        <w:jc w:val="both"/>
        <w:rPr>
          <w:rFonts w:cstheme="minorHAnsi"/>
          <w:sz w:val="24"/>
          <w:szCs w:val="24"/>
        </w:rPr>
      </w:pPr>
    </w:p>
    <w:p w14:paraId="53753F62"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SEXTA- DOS USUÁRIOS DO REGISTRO DE PREÇOS</w:t>
      </w:r>
    </w:p>
    <w:p w14:paraId="540D676B" w14:textId="77777777" w:rsidR="00D711A4" w:rsidRPr="00D711A4" w:rsidRDefault="00D711A4" w:rsidP="00D711A4">
      <w:pPr>
        <w:spacing w:after="0" w:line="240" w:lineRule="auto"/>
        <w:jc w:val="both"/>
        <w:rPr>
          <w:rFonts w:cstheme="minorHAnsi"/>
          <w:sz w:val="24"/>
          <w:szCs w:val="24"/>
          <w:highlight w:val="yellow"/>
        </w:rPr>
      </w:pPr>
    </w:p>
    <w:p w14:paraId="21456564" w14:textId="77777777" w:rsidR="00D711A4" w:rsidRPr="00D711A4" w:rsidRDefault="00D711A4" w:rsidP="00D711A4">
      <w:pPr>
        <w:spacing w:after="0" w:line="240" w:lineRule="auto"/>
        <w:jc w:val="both"/>
        <w:rPr>
          <w:rFonts w:cstheme="minorHAnsi"/>
          <w:sz w:val="24"/>
          <w:szCs w:val="24"/>
          <w:highlight w:val="yellow"/>
        </w:rPr>
      </w:pPr>
      <w:r w:rsidRPr="00D711A4">
        <w:rPr>
          <w:rFonts w:cstheme="minorHAnsi"/>
          <w:sz w:val="24"/>
          <w:szCs w:val="24"/>
        </w:rPr>
        <w:t xml:space="preserve">6.1. </w:t>
      </w:r>
      <w:bookmarkStart w:id="59" w:name="art86§2i"/>
      <w:bookmarkEnd w:id="59"/>
      <w:r w:rsidRPr="00D711A4">
        <w:rPr>
          <w:rFonts w:cstheme="minorHAnsi"/>
          <w:sz w:val="24"/>
          <w:szCs w:val="24"/>
        </w:rPr>
        <w:t xml:space="preserve">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E4F67EB" w14:textId="77777777" w:rsidR="00D711A4" w:rsidRPr="00D711A4" w:rsidRDefault="00D711A4" w:rsidP="00D711A4">
      <w:pPr>
        <w:pStyle w:val="Nvel3-R"/>
        <w:numPr>
          <w:ilvl w:val="2"/>
          <w:numId w:val="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6.1.2. Apresentação de justificativa da vantagem da adesão, inclusive em situações de provável desabastecimento ou descontinuidade de serviço público;</w:t>
      </w:r>
    </w:p>
    <w:p w14:paraId="4752A439" w14:textId="77777777" w:rsidR="00D711A4" w:rsidRPr="00D711A4" w:rsidRDefault="00D711A4" w:rsidP="00D711A4">
      <w:pPr>
        <w:pStyle w:val="Nvel3-R"/>
        <w:numPr>
          <w:ilvl w:val="2"/>
          <w:numId w:val="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6.1.3. demonstração de que os valores registrados estão compatíveis com os valores praticados pelo mercado na forma do art. 23 da Lei nº 14.133, de 2021; e consulta e aceitação prévias do órgão ou da entidade gerenciadora e do fornecedor.</w:t>
      </w:r>
    </w:p>
    <w:p w14:paraId="4872F04E" w14:textId="77777777" w:rsidR="00D711A4" w:rsidRPr="00D711A4" w:rsidRDefault="00D711A4" w:rsidP="001B3FA4">
      <w:pPr>
        <w:pStyle w:val="Nvel2-Red"/>
        <w:numPr>
          <w:ilvl w:val="1"/>
          <w:numId w:val="2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A autorização do órgão ou entidade gerenciadora apenas será realizada após a aceitação da adesão pelo fornecedor.</w:t>
      </w:r>
    </w:p>
    <w:p w14:paraId="7C79B2C1" w14:textId="77777777" w:rsidR="00D711A4" w:rsidRPr="00D711A4" w:rsidRDefault="00D711A4" w:rsidP="001B3FA4">
      <w:pPr>
        <w:pStyle w:val="Nvel3-R"/>
        <w:numPr>
          <w:ilvl w:val="1"/>
          <w:numId w:val="2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órgão ou entidade gerenciadora poderá rejeitar adesões caso elas possam acarretar prejuízo à execução de seus próprios contratos ou à sua capacidade de gerenciamento.</w:t>
      </w:r>
    </w:p>
    <w:p w14:paraId="63CB8ED2" w14:textId="77777777" w:rsidR="00D711A4" w:rsidRPr="00D711A4" w:rsidRDefault="00D711A4" w:rsidP="001B3FA4">
      <w:pPr>
        <w:pStyle w:val="Nvel2-Red"/>
        <w:numPr>
          <w:ilvl w:val="1"/>
          <w:numId w:val="20"/>
        </w:numPr>
        <w:spacing w:before="0" w:after="0" w:line="240" w:lineRule="auto"/>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1333001C"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697E247"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6.1.</w:t>
      </w:r>
    </w:p>
    <w:p w14:paraId="2BD088CC" w14:textId="77777777" w:rsidR="00D711A4" w:rsidRPr="00D711A4" w:rsidRDefault="00D711A4" w:rsidP="00D711A4">
      <w:pPr>
        <w:pStyle w:val="SubTitNN"/>
        <w:spacing w:before="0" w:after="0" w:line="240" w:lineRule="auto"/>
        <w:rPr>
          <w:rFonts w:asciiTheme="minorHAnsi" w:hAnsiTheme="minorHAnsi" w:cstheme="minorHAnsi"/>
          <w:iCs w:val="0"/>
          <w:sz w:val="24"/>
          <w:szCs w:val="24"/>
        </w:rPr>
      </w:pPr>
      <w:r w:rsidRPr="00D711A4">
        <w:rPr>
          <w:rFonts w:asciiTheme="minorHAnsi" w:hAnsiTheme="minorHAnsi" w:cstheme="minorHAnsi"/>
          <w:iCs w:val="0"/>
          <w:sz w:val="24"/>
          <w:szCs w:val="24"/>
        </w:rPr>
        <w:t>Dos limites para as adesões</w:t>
      </w:r>
    </w:p>
    <w:p w14:paraId="7A1CCD20"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DF64EB8"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D36B9B1"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Para aquisição emergencial de medicamentos e material de consumo médico-hospitalar por órgãos e en</w:t>
      </w:r>
      <w:r w:rsidRPr="00D711A4">
        <w:rPr>
          <w:rFonts w:asciiTheme="minorHAnsi" w:eastAsia="Arial" w:hAnsiTheme="minorHAnsi" w:cstheme="minorHAnsi"/>
          <w:i w:val="0"/>
          <w:iCs w:val="0"/>
          <w:color w:val="auto"/>
          <w:sz w:val="24"/>
          <w:szCs w:val="24"/>
        </w:rPr>
        <w:t>ti</w:t>
      </w:r>
      <w:r w:rsidRPr="00D711A4">
        <w:rPr>
          <w:rFonts w:asciiTheme="minorHAnsi" w:hAnsiTheme="minorHAnsi" w:cstheme="minorHAnsi"/>
          <w:i w:val="0"/>
          <w:iCs w:val="0"/>
          <w:color w:val="auto"/>
          <w:sz w:val="24"/>
          <w:szCs w:val="24"/>
        </w:rPr>
        <w:t>dades da Administração Pública federal, estadual, distrital e municipal, a adesão à ata de registro de preços gerenciada pelo Ministério da Saúde não estará sujeita ao limite previsto no item 6.7.</w:t>
      </w:r>
    </w:p>
    <w:p w14:paraId="277E94C4"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E1DF866" w14:textId="77777777" w:rsidR="00D711A4" w:rsidRPr="00D711A4" w:rsidRDefault="00D711A4" w:rsidP="001B3FA4">
      <w:pPr>
        <w:pStyle w:val="Nvel2-Red"/>
        <w:numPr>
          <w:ilvl w:val="1"/>
          <w:numId w:val="20"/>
        </w:numPr>
        <w:spacing w:before="0" w:after="0" w:line="240" w:lineRule="auto"/>
        <w:ind w:left="0" w:firstLine="0"/>
        <w:rPr>
          <w:rFonts w:asciiTheme="minorHAnsi" w:hAnsiTheme="minorHAnsi" w:cstheme="minorHAnsi"/>
          <w:i w:val="0"/>
          <w:iCs w:val="0"/>
          <w:color w:val="auto"/>
          <w:sz w:val="24"/>
          <w:szCs w:val="24"/>
        </w:rPr>
      </w:pPr>
      <w:r w:rsidRPr="00D711A4">
        <w:rPr>
          <w:rFonts w:asciiTheme="minorHAnsi" w:hAnsiTheme="minorHAnsi" w:cstheme="minorHAnsi"/>
          <w:i w:val="0"/>
          <w:iCs w:val="0"/>
          <w:color w:val="auto"/>
          <w:sz w:val="24"/>
          <w:szCs w:val="24"/>
        </w:rPr>
        <w:t>O pedido de adesão pelo órgão não participante, instruído com todos os documentos que o acompanham, deverá, preferencialmente, ser formalizado até 10 (dez) dias antes da data de expiração da validade da Ata de Registro de Preços, sob pena de restar prejudicada a análise do processo para autorização pelo órgão gerenciador.</w:t>
      </w:r>
    </w:p>
    <w:p w14:paraId="1ECF28B0" w14:textId="77777777" w:rsidR="00D711A4" w:rsidRPr="00D711A4" w:rsidRDefault="00D711A4" w:rsidP="00D711A4">
      <w:pPr>
        <w:spacing w:after="0" w:line="240" w:lineRule="auto"/>
        <w:jc w:val="both"/>
        <w:rPr>
          <w:rFonts w:cstheme="minorHAnsi"/>
          <w:b/>
          <w:bCs/>
          <w:sz w:val="24"/>
          <w:szCs w:val="24"/>
        </w:rPr>
      </w:pPr>
    </w:p>
    <w:p w14:paraId="0C58B44B"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SÉTIMA- DOS DIREITOS E OBRIGAÇÕES DAS PARTES</w:t>
      </w:r>
    </w:p>
    <w:p w14:paraId="4209583E" w14:textId="77777777" w:rsidR="00D711A4" w:rsidRPr="00D711A4" w:rsidRDefault="00D711A4" w:rsidP="00D711A4">
      <w:pPr>
        <w:spacing w:after="0" w:line="240" w:lineRule="auto"/>
        <w:jc w:val="both"/>
        <w:rPr>
          <w:rFonts w:cstheme="minorHAnsi"/>
          <w:sz w:val="24"/>
          <w:szCs w:val="24"/>
        </w:rPr>
      </w:pPr>
    </w:p>
    <w:p w14:paraId="7B8B28C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 Compete ao Órgão Gestor:</w:t>
      </w:r>
    </w:p>
    <w:p w14:paraId="24A917F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7.1.1. A Administração e os atos de controle da Ata de Registro de Preços decorrente da presente licitação serão do Núcleo de Compras e Licitação, denominado como órgão gerenciador do Sistema de Registro de Preços,</w:t>
      </w:r>
    </w:p>
    <w:p w14:paraId="060A24B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7.1.2. O órgão gerenciador acompanhará, periodicamente, os preços praticados no mercado para os materiais registrados, para fins de controle e fixado do valor máximo a ser pago pela Administração.</w:t>
      </w:r>
    </w:p>
    <w:p w14:paraId="4E30731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7.1.3.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33BB88E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7.1.4.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3C7EE59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7.1.5.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6B39F6F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7.1.6. Decidir sobre a revisão ou cancelamento dos preços registrados.</w:t>
      </w:r>
    </w:p>
    <w:p w14:paraId="29C4554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7.1.7. Emitir a autorização de compra;</w:t>
      </w:r>
    </w:p>
    <w:p w14:paraId="6C08158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7.1.8. Dar preferência de contratação com o detentor do registro de preços ou conceder igualdade de condições, no caso de contrações por outros meios permitidos pela legislação;</w:t>
      </w:r>
    </w:p>
    <w:p w14:paraId="0D2DBCC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7.1.9. Compete aos órgãos ou entidades usuárias:</w:t>
      </w:r>
    </w:p>
    <w:p w14:paraId="2EAEBE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7.1.10. Proporcionar ao detentor da ata todas as condições para o cumprimento de suas obrigações e entrega dos materiais dentro das normas estabelecidas no edital;</w:t>
      </w:r>
    </w:p>
    <w:p w14:paraId="00DF9E9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7.1.11. Proceder à fiscalização da contratação, mediante controle do cumprimento de todas as obrigações relativas ao fornecimento, inclusive encaminhando ao órgão gerenciador qualquer irregularidade verificada;</w:t>
      </w:r>
    </w:p>
    <w:p w14:paraId="1DD47A9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7.1.12. Rejeitar, no todo ou em parte, os produtos entregues em desacordo com as obrigações assumidas pelo detentor da ata. </w:t>
      </w:r>
    </w:p>
    <w:p w14:paraId="7B7014B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 Compete ao Compromitente Detentor da Ata:</w:t>
      </w:r>
    </w:p>
    <w:p w14:paraId="15D7098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7.2.1.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 de Registro de Preços;</w:t>
      </w:r>
    </w:p>
    <w:p w14:paraId="75966BD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7.2.2. É vedado efetuar acréscimos nos quantitativos fixados na ata de registro de preços;</w:t>
      </w:r>
    </w:p>
    <w:p w14:paraId="26B32BF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7.2.3. Manter, durante a vigência do registro de preços, a compatibilidade de todas as obrigações assumidas e as condições de habilitação e qualificação exigidas na licitação;</w:t>
      </w:r>
    </w:p>
    <w:p w14:paraId="42AA39BC"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7.2.4. Substituir os produtos recusados pelo órgão ou entidade usuária, sem qualquer ônus para a Administração, no prazo máximo de 24 (vinte e quatro) horas, independentemente da aplicação das penalidades cabíveis;</w:t>
      </w:r>
    </w:p>
    <w:p w14:paraId="1775B21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7.2.5. Ter revisado ou cancelado o registro de seus preços, quando presentes os pressupostos previstos na cláusula segunda desta Ata;</w:t>
      </w:r>
    </w:p>
    <w:p w14:paraId="193D2F0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7.2.6.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5B42459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7.2.7. Vincular-se ao preço máximo (novo preço) definido pela Administração, resultante do ato de revisão;</w:t>
      </w:r>
    </w:p>
    <w:p w14:paraId="187452C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7.2.8. Ter direito de preferência ou, igualdade de condições caso a Administração optar pela contratação dos bens ou serviços objeto de registro por outros meios facultados na legislação relativa às licitações.</w:t>
      </w:r>
    </w:p>
    <w:p w14:paraId="41975FA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7.2.9. Responsabilizar-se pelos danos causados diretamente à Administração ou a terceiros, decorrentes de sua culpa ou dolo até a entrega do objeto de registro de preços.</w:t>
      </w:r>
    </w:p>
    <w:p w14:paraId="673C48B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7.2.10. Receber os pagamentos respectivos nas condições pactuadas no edital e na cláusula oitava desta Ata de Registro de Preços.</w:t>
      </w:r>
    </w:p>
    <w:p w14:paraId="0EBEEBFA" w14:textId="77777777" w:rsidR="00D711A4" w:rsidRPr="00D711A4" w:rsidRDefault="00D711A4" w:rsidP="00D711A4">
      <w:pPr>
        <w:spacing w:after="0" w:line="240" w:lineRule="auto"/>
        <w:jc w:val="both"/>
        <w:rPr>
          <w:rFonts w:cstheme="minorHAnsi"/>
          <w:sz w:val="24"/>
          <w:szCs w:val="24"/>
        </w:rPr>
      </w:pPr>
    </w:p>
    <w:p w14:paraId="4D6F9895"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OITAVA - DO CANCELAMENTO DOS PREÇOS REGISTRADOS</w:t>
      </w:r>
    </w:p>
    <w:p w14:paraId="4D3D5FE6" w14:textId="77777777" w:rsidR="00D711A4" w:rsidRPr="00D711A4" w:rsidRDefault="00D711A4" w:rsidP="00D711A4">
      <w:pPr>
        <w:spacing w:after="0" w:line="240" w:lineRule="auto"/>
        <w:jc w:val="both"/>
        <w:rPr>
          <w:rFonts w:cstheme="minorHAnsi"/>
          <w:sz w:val="24"/>
          <w:szCs w:val="24"/>
        </w:rPr>
      </w:pPr>
    </w:p>
    <w:p w14:paraId="4694D73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8.1. O registro do fornecedor será cancelado pelo gerenciador, quando o fornecedor:</w:t>
      </w:r>
    </w:p>
    <w:p w14:paraId="5712337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8.2. Descumprir as condições da ata de registro de preços, sem motivo justificado;</w:t>
      </w:r>
    </w:p>
    <w:p w14:paraId="704C990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8.3. Não retirar a nota de empenho, ou instrumento equivalente, no prazo estabelecido pela Administração sem justificativa razoável;</w:t>
      </w:r>
    </w:p>
    <w:p w14:paraId="45973147"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8.4. Não aceitar manter seu preço registrado, na hipótese prevista no artigo 27, § 2º, do Decreto nº 1.600, de 2023; ou</w:t>
      </w:r>
    </w:p>
    <w:p w14:paraId="544A505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8.5. Sofrer sanção prevista nos incisos III ou IV do caput do art. 156 da Lei nº 14.133, de 2021.</w:t>
      </w:r>
    </w:p>
    <w:p w14:paraId="41F870B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8.6. Na hipótese de aplicação de sanção prevista nos incisos III ou IV do caput do art. 156 da Lei nº 14.133, de 2021, caso a penalidade aplicada ao fornecedor não ultrapasse o prazo de vigência da ata </w:t>
      </w:r>
      <w:r w:rsidRPr="00D711A4">
        <w:rPr>
          <w:rFonts w:cstheme="minorHAnsi"/>
          <w:sz w:val="24"/>
          <w:szCs w:val="24"/>
        </w:rPr>
        <w:lastRenderedPageBreak/>
        <w:t>de registro de preços, poderá o órgão ou a entidade gerenciadora poderá, mediante decisão fundamentada, decidir pela manutenção do registro de preços, vedadas contratações derivadas da ata enquanto perdurarem os efeitos da sanção.</w:t>
      </w:r>
    </w:p>
    <w:p w14:paraId="73082FC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8.7. O cancelamento de registros nas hipóteses previstas nesta clausula será formalizado por despacho do órgão ou da entidade gerenciadora, garantidos os princípios do contraditório e da ampla defesa.</w:t>
      </w:r>
    </w:p>
    <w:p w14:paraId="1C1D102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8.8. Na hipótese de cancelamento do registro do fornecedor, o órgão ou a entidade gerenciadora poderá convocar os licitantes que compõem o cadastro de reserva, observada a ordem de classificação.</w:t>
      </w:r>
    </w:p>
    <w:p w14:paraId="22025B0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8.9. O cancelamento dos preços registrados poderá ser realizado pelo gerenciador, em determinada ata de registro de preços, total ou parcialmente, nas seguintes hipóteses, desde que devidamente comprovadas e justificadas: </w:t>
      </w:r>
    </w:p>
    <w:p w14:paraId="4F69E1D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8.10. Por razão de interesse público;</w:t>
      </w:r>
    </w:p>
    <w:p w14:paraId="2C0AFDC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8.11. A pedido do fornecedor, decorrente de caso fortuito ou força maior; ou</w:t>
      </w:r>
    </w:p>
    <w:p w14:paraId="3CB7A0D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8.12. Se não houver êxito nas negociações, nas hipóteses em que o preço de mercado tornar-se superior ou inferior ao preço registrado, nos termos do artigos 26, § 3º </w:t>
      </w:r>
      <w:proofErr w:type="gramStart"/>
      <w:r w:rsidRPr="00D711A4">
        <w:rPr>
          <w:rFonts w:cstheme="minorHAnsi"/>
          <w:sz w:val="24"/>
          <w:szCs w:val="24"/>
        </w:rPr>
        <w:t>e  27</w:t>
      </w:r>
      <w:proofErr w:type="gramEnd"/>
      <w:r w:rsidRPr="00D711A4">
        <w:rPr>
          <w:rFonts w:cstheme="minorHAnsi"/>
          <w:sz w:val="24"/>
          <w:szCs w:val="24"/>
        </w:rPr>
        <w:t xml:space="preserve">, § 4º, ambos do Decreto nº 1.600, de 2023. </w:t>
      </w:r>
    </w:p>
    <w:p w14:paraId="6BA29CF1" w14:textId="77777777" w:rsidR="00D711A4" w:rsidRPr="00D711A4" w:rsidRDefault="00D711A4" w:rsidP="00D711A4">
      <w:pPr>
        <w:spacing w:after="0" w:line="240" w:lineRule="auto"/>
        <w:jc w:val="both"/>
        <w:rPr>
          <w:rFonts w:cstheme="minorHAnsi"/>
          <w:b/>
          <w:bCs/>
          <w:sz w:val="24"/>
          <w:szCs w:val="24"/>
        </w:rPr>
      </w:pPr>
    </w:p>
    <w:p w14:paraId="586BA9E8"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NONA- DO FORNECIMENTO, LOCAL E PRAZO DE ENTREGA</w:t>
      </w:r>
    </w:p>
    <w:p w14:paraId="356219E6" w14:textId="77777777" w:rsidR="00D711A4" w:rsidRPr="00D711A4" w:rsidRDefault="00D711A4" w:rsidP="00D711A4">
      <w:pPr>
        <w:spacing w:after="0" w:line="240" w:lineRule="auto"/>
        <w:jc w:val="both"/>
        <w:rPr>
          <w:rFonts w:cstheme="minorHAnsi"/>
          <w:sz w:val="24"/>
          <w:szCs w:val="24"/>
        </w:rPr>
      </w:pPr>
    </w:p>
    <w:p w14:paraId="0F88669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 A Ata de Registro de Preços será utilizada para aquisição do respectivo objeto, pelos órgãos e entidades da Administração Municipal.</w:t>
      </w:r>
    </w:p>
    <w:p w14:paraId="7ED5A1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64B3C0D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9.3. O órgão gerenciador formalizará por intermédio de instrumental contratual ou autorização de compra, autorização de fornecimento, nota de emprenho ou outro instrumento equivalente, na forma estabelecida no art. 95 da Lei nº 14.133 de 2021, contendo o número de referência da Ata de Registro de Preços e procederá diretamente a solicitação com o fornecedor, com os preços registrados, obedecida a ordem de classificação.</w:t>
      </w:r>
    </w:p>
    <w:p w14:paraId="5EFA142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3AE5104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9.5. A(s) fornecedora(s) classificada(s) ficará(</w:t>
      </w:r>
      <w:proofErr w:type="spellStart"/>
      <w:r w:rsidRPr="00D711A4">
        <w:rPr>
          <w:rFonts w:cstheme="minorHAnsi"/>
          <w:sz w:val="24"/>
          <w:szCs w:val="24"/>
        </w:rPr>
        <w:t>ão</w:t>
      </w:r>
      <w:proofErr w:type="spellEnd"/>
      <w:r w:rsidRPr="00D711A4">
        <w:rPr>
          <w:rFonts w:cstheme="minorHAnsi"/>
          <w:sz w:val="24"/>
          <w:szCs w:val="24"/>
        </w:rPr>
        <w:t>) obrigada(s) a atender as ordens de fornecimento efetuadas dentro do prazo de validade do registro, mesmo se a entrega dos materiais ocorrer em data posterior ao seu vencimento.</w:t>
      </w:r>
    </w:p>
    <w:p w14:paraId="00ADB53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9.6. As empresas licitantes vencedoras dos itens, deverão entregar as mercadorias no setor competente de cada secretaria solicitante indicada na autorização de fornecimento, devendo ser entregue separadamente conforme cada autorização de fornecimento,</w:t>
      </w:r>
    </w:p>
    <w:p w14:paraId="230E589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9.7. No caso de o objeto da licitação ser prestação de serviços, as empresas licitantes vencedoras da licitação, deverão prestar os serviços de acordo com o local ou locais indicados no termo de referência.</w:t>
      </w:r>
    </w:p>
    <w:p w14:paraId="7868C57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9.8. O prazo de entrega será conforme solicitação do órgão ou entidade requisitante.</w:t>
      </w:r>
    </w:p>
    <w:p w14:paraId="666C1ED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9.9. Se a Detentora da ata não puder fornecer o quantitativo total requisitado, ou parte dele, deverá comunicar o fato à administração, por escrito, no prazo de 24 (vinte e quatro) horas, a contar do recebimento da ordem de fornecimento.</w:t>
      </w:r>
    </w:p>
    <w:p w14:paraId="5CE7ED9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9.10. Serão aplicadas as sanções previstas na art. 156 da lei nº 14.133 de 2021 e suas alterações posteriores, além das determinações deste edital, se a detentora da ata não atender as ordens de fornecimento.</w:t>
      </w:r>
    </w:p>
    <w:p w14:paraId="4893226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9.11.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4F9CCE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9.12. As despesas relativas à entrega dos materiais correrão por conta exclusiva da fornecedora detentora da Ata.</w:t>
      </w:r>
    </w:p>
    <w:p w14:paraId="4DBCE75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9.13.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6304005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9.14. Serão recusados os materiais imprestáveis ou defeituosos, que não atendam as especificações constantes no edital e/ou que não estejam adequados para o uso.</w:t>
      </w:r>
    </w:p>
    <w:p w14:paraId="2B8E26F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9.15. Os materiais deverão ser entregues embalados de forma a não serem danificados durante as operações de transporte e descarga no local da entrega.</w:t>
      </w:r>
    </w:p>
    <w:p w14:paraId="0779499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9.16. Todas as despesas relativas à entrega e transporte dos materiais, bem como todos os impostos, taxas e demais despesas decorrentes da presente Ata, correrão por conta exclusiva da contratada.</w:t>
      </w:r>
    </w:p>
    <w:p w14:paraId="5307FADE" w14:textId="77777777" w:rsidR="00D711A4" w:rsidRPr="00D711A4" w:rsidRDefault="00D711A4" w:rsidP="00D711A4">
      <w:pPr>
        <w:spacing w:after="0" w:line="240" w:lineRule="auto"/>
        <w:jc w:val="both"/>
        <w:rPr>
          <w:rFonts w:cstheme="minorHAnsi"/>
          <w:sz w:val="24"/>
          <w:szCs w:val="24"/>
        </w:rPr>
      </w:pPr>
    </w:p>
    <w:p w14:paraId="74300384"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CLAUSULA DÉCIMA- REMANEJAMENTO DAS QUANTIDADES REGISTRADAS NA ATA DE REGISTRO DE PREÇOS</w:t>
      </w:r>
    </w:p>
    <w:p w14:paraId="7103DC3B" w14:textId="77777777" w:rsidR="00D711A4" w:rsidRPr="00D711A4" w:rsidRDefault="00D711A4" w:rsidP="00D711A4">
      <w:pPr>
        <w:pStyle w:val="PargrafodaLista"/>
        <w:spacing w:after="0" w:line="240" w:lineRule="auto"/>
        <w:jc w:val="both"/>
        <w:rPr>
          <w:rFonts w:cstheme="minorHAnsi"/>
          <w:sz w:val="24"/>
          <w:szCs w:val="24"/>
        </w:rPr>
      </w:pPr>
    </w:p>
    <w:p w14:paraId="3C24B83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10.1.</w:t>
      </w:r>
      <w:r w:rsidRPr="00D711A4">
        <w:rPr>
          <w:rFonts w:cstheme="minorHAnsi"/>
          <w:sz w:val="24"/>
          <w:szCs w:val="24"/>
        </w:rPr>
        <w:tab/>
        <w:t xml:space="preserve"> As quantidades previstas para os itens com preços registrados nas atas de registro de preços poderão ser remanejadas pelo órgão ou entidade gerenciadora entre os órgãos ou as entidades participantes do registro de preços.</w:t>
      </w:r>
    </w:p>
    <w:p w14:paraId="67BD299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10.2.</w:t>
      </w:r>
      <w:r w:rsidRPr="00D711A4">
        <w:rPr>
          <w:rFonts w:cstheme="minorHAnsi"/>
          <w:sz w:val="24"/>
          <w:szCs w:val="24"/>
        </w:rPr>
        <w:tab/>
        <w:t xml:space="preserve"> O remanejamento somente poderá ser feito:</w:t>
      </w:r>
    </w:p>
    <w:p w14:paraId="5EF27F58" w14:textId="77777777" w:rsidR="00D711A4" w:rsidRPr="00D711A4" w:rsidRDefault="00D711A4" w:rsidP="00D711A4">
      <w:pPr>
        <w:spacing w:after="0" w:line="240" w:lineRule="auto"/>
        <w:jc w:val="both"/>
        <w:rPr>
          <w:rFonts w:cstheme="minorHAnsi"/>
          <w:strike/>
          <w:sz w:val="24"/>
          <w:szCs w:val="24"/>
        </w:rPr>
      </w:pPr>
      <w:r w:rsidRPr="00D711A4">
        <w:rPr>
          <w:rFonts w:cstheme="minorHAnsi"/>
          <w:sz w:val="24"/>
          <w:szCs w:val="24"/>
        </w:rPr>
        <w:t>10.3.</w:t>
      </w:r>
      <w:r w:rsidRPr="00D711A4">
        <w:rPr>
          <w:rFonts w:cstheme="minorHAnsi"/>
          <w:sz w:val="24"/>
          <w:szCs w:val="24"/>
        </w:rPr>
        <w:tab/>
        <w:t xml:space="preserve">De órgão ou entidade participante para órgão ou entidade participante; </w:t>
      </w:r>
    </w:p>
    <w:p w14:paraId="180C30D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10.4.</w:t>
      </w:r>
      <w:r w:rsidRPr="00D711A4">
        <w:rPr>
          <w:rFonts w:cstheme="minorHAnsi"/>
          <w:sz w:val="24"/>
          <w:szCs w:val="24"/>
        </w:rPr>
        <w:tab/>
        <w:t>O órgão ou entidade gerenciadora que tiver estimado as quantidades que pretende contratar será considerado participante para efeito do remanejamento.</w:t>
      </w:r>
    </w:p>
    <w:p w14:paraId="26BB0BE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10.5.</w:t>
      </w:r>
      <w:r w:rsidRPr="00D711A4">
        <w:rPr>
          <w:rFonts w:cstheme="minorHAnsi"/>
          <w:sz w:val="24"/>
          <w:szCs w:val="24"/>
        </w:rPr>
        <w:tab/>
        <w:t>Na hipótese de remanejamento de órgão ou entidade participante serão observados os limites previstos no art. 32 do Decreto nº 11.462, de 2023.</w:t>
      </w:r>
    </w:p>
    <w:p w14:paraId="70C3E47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10.6.</w:t>
      </w:r>
      <w:r w:rsidRPr="00D711A4">
        <w:rPr>
          <w:rFonts w:cstheme="minorHAnsi"/>
          <w:sz w:val="24"/>
          <w:szCs w:val="24"/>
        </w:rPr>
        <w:tab/>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621BE9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10.7.</w:t>
      </w:r>
      <w:r w:rsidRPr="00D711A4">
        <w:rPr>
          <w:rFonts w:cstheme="minorHAnsi"/>
          <w:sz w:val="24"/>
          <w:szCs w:val="24"/>
        </w:rPr>
        <w:tab/>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7999AC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10.8.</w:t>
      </w:r>
      <w:r w:rsidRPr="00D711A4">
        <w:rPr>
          <w:rFonts w:cstheme="minorHAnsi"/>
          <w:sz w:val="24"/>
          <w:szCs w:val="24"/>
        </w:rPr>
        <w:tab/>
        <w:t>Na hipótese da compra centralizada, não havendo indicação pelo órgão ou pela entidade gerenciadora, dos quantitativos dos participantes da compra centralizada, a distribuição das quantidades para a execução descentralizada será por meio do remanejamento.</w:t>
      </w:r>
    </w:p>
    <w:p w14:paraId="5AD35154" w14:textId="77777777" w:rsidR="00D711A4" w:rsidRPr="00D711A4" w:rsidRDefault="00D711A4" w:rsidP="00D711A4">
      <w:pPr>
        <w:spacing w:after="0" w:line="240" w:lineRule="auto"/>
        <w:jc w:val="both"/>
        <w:rPr>
          <w:rFonts w:cstheme="minorHAnsi"/>
          <w:b/>
          <w:bCs/>
          <w:sz w:val="24"/>
          <w:szCs w:val="24"/>
        </w:rPr>
      </w:pPr>
    </w:p>
    <w:p w14:paraId="77E3F4BB"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CLAUSULA DÉCIMA PRIMEIRA- DO PAGAMENTO</w:t>
      </w:r>
    </w:p>
    <w:p w14:paraId="7F309561" w14:textId="77777777" w:rsidR="00D711A4" w:rsidRPr="00D711A4" w:rsidRDefault="00D711A4" w:rsidP="00D711A4">
      <w:pPr>
        <w:spacing w:after="0" w:line="240" w:lineRule="auto"/>
        <w:jc w:val="both"/>
        <w:rPr>
          <w:rFonts w:cstheme="minorHAnsi"/>
          <w:sz w:val="24"/>
          <w:szCs w:val="24"/>
        </w:rPr>
      </w:pPr>
    </w:p>
    <w:p w14:paraId="05DF965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11.1. A emissão da Nota Fiscal/Fatura será precedida do recebimento definitivo do objeto da contratação, conforme disposto neste instrumento e/ou no Termo de Referência.</w:t>
      </w:r>
    </w:p>
    <w:p w14:paraId="6D98257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11.2. Quando houver glosa parcial do objeto, o contratante deverá comunicar a empresa para que emita a nota fiscal ou fatura com o valor exato dimensionado.</w:t>
      </w:r>
    </w:p>
    <w:p w14:paraId="00E1D1C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 O setor competente para proceder o pagamento deve verificar se a Nota Fiscal ou Fatura apresentada expressa os elementos necessários e essenciais do documento, tais como: </w:t>
      </w:r>
    </w:p>
    <w:p w14:paraId="72394B8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11.3.1. o prazo de validade; </w:t>
      </w:r>
    </w:p>
    <w:p w14:paraId="1B12850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11.3.2. a data da emissão; </w:t>
      </w:r>
    </w:p>
    <w:p w14:paraId="3085676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11.3.3. os dados do contrato e do órgão contratante; </w:t>
      </w:r>
    </w:p>
    <w:p w14:paraId="08DBE34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11.3.4. o período respectivo de execução do contrato; </w:t>
      </w:r>
    </w:p>
    <w:p w14:paraId="76AB225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11.3.5. o valor a pagar; e </w:t>
      </w:r>
    </w:p>
    <w:p w14:paraId="1E512DA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11.3.6. eventual destaque do valor de retenções tributárias cabíveis.</w:t>
      </w:r>
    </w:p>
    <w:p w14:paraId="2B508B60"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11.4.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4BFFAE7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11.5. A Nota Fiscal ou Fatura deverá ser obrigatoriamente acompanhada da comprovação da regularidade fiscal, constatada por meio de consulta on-line mediante consulta aos sítios eletrônicos oficiais ou à documentação mencionada no art. 68 da Lei nº 14.133/2021.   </w:t>
      </w:r>
    </w:p>
    <w:p w14:paraId="2AD4640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11.6. Previamente à emissão de nota de empenho e a cada pagamento, a Administração deverá realizar consulta para: </w:t>
      </w:r>
    </w:p>
    <w:p w14:paraId="310ED3E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a) verificar a manutenção das condições de habilitação exigidas no edital;</w:t>
      </w:r>
    </w:p>
    <w:p w14:paraId="20E46A4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b) identificar possível razão que impeça a participação em licitação, no âmbito do órgão ou entidade, proibição de contratar com o Poder Público, bem como ocorrências impeditivas indiretas.</w:t>
      </w:r>
    </w:p>
    <w:p w14:paraId="75CE47C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A4DEF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0B31D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11.9. Persistindo a irregularidade, o contratante deverá adotar as medidas necessárias à rescisão contratual nos autos do processo administrativo correspondente, assegurada ao contratado a ampla defesa. </w:t>
      </w:r>
    </w:p>
    <w:p w14:paraId="45845CE6"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11.10. Havendo a efetiva execução do objeto, os pagamentos serão realizados normalmente, até que se decida pela rescisão do contrato, caso o contratado não regularize sua situação.</w:t>
      </w:r>
    </w:p>
    <w:p w14:paraId="01ECC23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11.11. Quando do pagamento, será efetuada a retenção tributária prevista na legislação aplicável.</w:t>
      </w:r>
    </w:p>
    <w:p w14:paraId="72E29515" w14:textId="77777777" w:rsidR="00D711A4" w:rsidRPr="00D711A4" w:rsidRDefault="00D711A4" w:rsidP="00D711A4">
      <w:pPr>
        <w:spacing w:after="0" w:line="240" w:lineRule="auto"/>
        <w:jc w:val="both"/>
        <w:rPr>
          <w:rFonts w:cstheme="minorHAnsi"/>
          <w:sz w:val="24"/>
          <w:szCs w:val="24"/>
        </w:rPr>
      </w:pPr>
    </w:p>
    <w:p w14:paraId="797E4B2D"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 xml:space="preserve">CLÁUSULA DÉCIMA SEGUNDA - DOS ACRÉSCIMOS </w:t>
      </w:r>
    </w:p>
    <w:p w14:paraId="7D16FA8D" w14:textId="77777777" w:rsidR="00D711A4" w:rsidRPr="00D711A4" w:rsidRDefault="00D711A4" w:rsidP="00D711A4">
      <w:pPr>
        <w:spacing w:after="0" w:line="240" w:lineRule="auto"/>
        <w:jc w:val="both"/>
        <w:rPr>
          <w:rFonts w:cstheme="minorHAnsi"/>
          <w:b/>
          <w:bCs/>
          <w:sz w:val="24"/>
          <w:szCs w:val="24"/>
        </w:rPr>
      </w:pPr>
    </w:p>
    <w:p w14:paraId="7596E12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12.1. É vedado efetuar acréscimos nos quantitativos fixados na ata de registro de preços.</w:t>
      </w:r>
    </w:p>
    <w:p w14:paraId="38480DE7" w14:textId="77777777" w:rsidR="00D711A4" w:rsidRPr="00D711A4" w:rsidRDefault="00D711A4" w:rsidP="00D711A4">
      <w:pPr>
        <w:spacing w:after="0" w:line="240" w:lineRule="auto"/>
        <w:jc w:val="both"/>
        <w:rPr>
          <w:rFonts w:cstheme="minorHAnsi"/>
          <w:sz w:val="24"/>
          <w:szCs w:val="24"/>
        </w:rPr>
      </w:pPr>
    </w:p>
    <w:p w14:paraId="3F4A1914"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TERCEIRA - DA DOTAÇÃO ORÇAMENTÁRIA</w:t>
      </w:r>
    </w:p>
    <w:p w14:paraId="18B0FD05" w14:textId="77777777" w:rsidR="00D711A4" w:rsidRPr="00D711A4" w:rsidRDefault="00D711A4" w:rsidP="00D711A4">
      <w:pPr>
        <w:spacing w:after="0" w:line="240" w:lineRule="auto"/>
        <w:jc w:val="both"/>
        <w:rPr>
          <w:rFonts w:cstheme="minorHAnsi"/>
          <w:sz w:val="24"/>
          <w:szCs w:val="24"/>
        </w:rPr>
      </w:pPr>
    </w:p>
    <w:p w14:paraId="58E759B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13.1.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w:t>
      </w:r>
    </w:p>
    <w:p w14:paraId="3E6ABF51" w14:textId="77777777" w:rsidR="00D711A4" w:rsidRPr="00D711A4" w:rsidRDefault="00D711A4" w:rsidP="00D711A4">
      <w:pPr>
        <w:spacing w:after="0" w:line="240" w:lineRule="auto"/>
        <w:jc w:val="both"/>
        <w:rPr>
          <w:rFonts w:cstheme="minorHAnsi"/>
          <w:sz w:val="24"/>
          <w:szCs w:val="24"/>
        </w:rPr>
      </w:pPr>
    </w:p>
    <w:p w14:paraId="203A527B"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QUARTA - DAS PENALIDADES E DAS MULTAS</w:t>
      </w:r>
    </w:p>
    <w:p w14:paraId="787AFA2B" w14:textId="77777777" w:rsidR="00D711A4" w:rsidRPr="00D711A4" w:rsidRDefault="00D711A4" w:rsidP="00D711A4">
      <w:pPr>
        <w:spacing w:after="0" w:line="240" w:lineRule="auto"/>
        <w:jc w:val="both"/>
        <w:rPr>
          <w:rFonts w:cstheme="minorHAnsi"/>
          <w:sz w:val="24"/>
          <w:szCs w:val="24"/>
        </w:rPr>
      </w:pPr>
    </w:p>
    <w:p w14:paraId="20DC3A6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w:t>
      </w:r>
      <w:r w:rsidRPr="00D711A4">
        <w:rPr>
          <w:rFonts w:cstheme="minorHAnsi"/>
          <w:sz w:val="24"/>
          <w:szCs w:val="24"/>
        </w:rPr>
        <w:tab/>
        <w:t xml:space="preserve">Comete infração administrativa, nos termos da lei, o licitante que, com dolo ou culpa: </w:t>
      </w:r>
    </w:p>
    <w:p w14:paraId="3BB897B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14.1.1.</w:t>
      </w:r>
      <w:r w:rsidRPr="00D711A4">
        <w:rPr>
          <w:rFonts w:cstheme="minorHAnsi"/>
          <w:sz w:val="24"/>
          <w:szCs w:val="24"/>
        </w:rPr>
        <w:tab/>
        <w:t>deixar de entregar a documentação exigida para o certame ou não entregar qualquer documento que tenha sido solicitado pelo/a pregoeiro/a durante o certame;</w:t>
      </w:r>
    </w:p>
    <w:p w14:paraId="33A0563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14.1.2.</w:t>
      </w:r>
      <w:r w:rsidRPr="00D711A4">
        <w:rPr>
          <w:rFonts w:cstheme="minorHAnsi"/>
          <w:sz w:val="24"/>
          <w:szCs w:val="24"/>
        </w:rPr>
        <w:tab/>
        <w:t>Salvo em decorrência de fato superveniente devidamente justificado, não mantiver a proposta em especial quando:</w:t>
      </w:r>
    </w:p>
    <w:p w14:paraId="2917571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14.1.2.1. não enviar a proposta adequada ao último lance ofertado ou após a negociação; </w:t>
      </w:r>
    </w:p>
    <w:p w14:paraId="7F73E2A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14.1.2.2. recusar-se a enviar o detalhamento da proposta quando exigível; </w:t>
      </w:r>
    </w:p>
    <w:p w14:paraId="1BCB9C8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14.1.2.3. pedir para ser desclassificado quando encerrada a etapa competitiva; ou </w:t>
      </w:r>
    </w:p>
    <w:p w14:paraId="6D3FC75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14.1.2.4. deixar de apresentar amostra;</w:t>
      </w:r>
    </w:p>
    <w:p w14:paraId="42D05E6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14.1.2.5. apresentar proposta ou amostra em desacordo com as especificações do edital; </w:t>
      </w:r>
    </w:p>
    <w:p w14:paraId="4EC3706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14.1.3.</w:t>
      </w:r>
      <w:r w:rsidRPr="00D711A4">
        <w:rPr>
          <w:rFonts w:cstheme="minorHAnsi"/>
          <w:sz w:val="24"/>
          <w:szCs w:val="24"/>
        </w:rPr>
        <w:tab/>
        <w:t>não celebrar o contrato ou não entregar a documentação exigida para a contratação, quando convocado dentro do prazo de validade de sua proposta;</w:t>
      </w:r>
    </w:p>
    <w:p w14:paraId="3ABC4CC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14.1.3.1. recusar-se, sem justificativa, a assinar o contrato ou a ata de registro de preço, ou a aceitar ou retirar o instrumento equivalente no prazo estabelecido pela Administração;</w:t>
      </w:r>
    </w:p>
    <w:p w14:paraId="64DB3A7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14.1.4.</w:t>
      </w:r>
      <w:r w:rsidRPr="00D711A4">
        <w:rPr>
          <w:rFonts w:cstheme="minorHAnsi"/>
          <w:sz w:val="24"/>
          <w:szCs w:val="24"/>
        </w:rPr>
        <w:tab/>
        <w:t>apresentar declaração ou documentação falsa exigida para o certame ou prestar declaração falsa durante a licitação</w:t>
      </w:r>
    </w:p>
    <w:p w14:paraId="495E2FC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14.1.5.</w:t>
      </w:r>
      <w:r w:rsidRPr="00D711A4">
        <w:rPr>
          <w:rFonts w:cstheme="minorHAnsi"/>
          <w:sz w:val="24"/>
          <w:szCs w:val="24"/>
        </w:rPr>
        <w:tab/>
        <w:t>fraudar a licitação</w:t>
      </w:r>
    </w:p>
    <w:p w14:paraId="3D5BFBF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14.1.6.</w:t>
      </w:r>
      <w:r w:rsidRPr="00D711A4">
        <w:rPr>
          <w:rFonts w:cstheme="minorHAnsi"/>
          <w:sz w:val="24"/>
          <w:szCs w:val="24"/>
        </w:rPr>
        <w:tab/>
        <w:t>comportar-se de modo inidôneo ou cometer fraude de qualquer natureza, em especial quando:</w:t>
      </w:r>
    </w:p>
    <w:p w14:paraId="0CDE640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14.1.6.1. agir em conluio ou em desconformidade com a lei; </w:t>
      </w:r>
    </w:p>
    <w:p w14:paraId="4AAF97C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14.1.6.2. induzir deliberadamente a erro no julgamento; </w:t>
      </w:r>
    </w:p>
    <w:p w14:paraId="4D5EEBE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 xml:space="preserve">14.1.6.3. apresentar amostra falsificada ou deteriorada; </w:t>
      </w:r>
    </w:p>
    <w:p w14:paraId="4D8D271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14.1.7.</w:t>
      </w:r>
      <w:r w:rsidRPr="00D711A4">
        <w:rPr>
          <w:rFonts w:cstheme="minorHAnsi"/>
          <w:sz w:val="24"/>
          <w:szCs w:val="24"/>
        </w:rPr>
        <w:tab/>
        <w:t>praticar atos ilícitos com vistas a frustrar os objetivos da licitação</w:t>
      </w:r>
    </w:p>
    <w:p w14:paraId="3B21178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14.1.8.</w:t>
      </w:r>
      <w:r w:rsidRPr="00D711A4">
        <w:rPr>
          <w:rFonts w:cstheme="minorHAnsi"/>
          <w:sz w:val="24"/>
          <w:szCs w:val="24"/>
        </w:rPr>
        <w:tab/>
        <w:t>praticar ato lesivo previsto no art. 5º da Lei n.º 12.846, de 2013.</w:t>
      </w:r>
    </w:p>
    <w:p w14:paraId="7F8FCFFB"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w:t>
      </w:r>
      <w:r w:rsidRPr="00D711A4">
        <w:rPr>
          <w:rFonts w:cstheme="minorHAnsi"/>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4B2AD6C1"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14.2.1.</w:t>
      </w:r>
      <w:r w:rsidRPr="00D711A4">
        <w:rPr>
          <w:rFonts w:cstheme="minorHAnsi"/>
          <w:sz w:val="24"/>
          <w:szCs w:val="24"/>
        </w:rPr>
        <w:tab/>
        <w:t xml:space="preserve">advertência; </w:t>
      </w:r>
    </w:p>
    <w:p w14:paraId="457D8CA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14.2.2.</w:t>
      </w:r>
      <w:r w:rsidRPr="00D711A4">
        <w:rPr>
          <w:rFonts w:cstheme="minorHAnsi"/>
          <w:sz w:val="24"/>
          <w:szCs w:val="24"/>
        </w:rPr>
        <w:tab/>
        <w:t>multa;</w:t>
      </w:r>
    </w:p>
    <w:p w14:paraId="7C896A4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14.2.3.</w:t>
      </w:r>
      <w:r w:rsidRPr="00D711A4">
        <w:rPr>
          <w:rFonts w:cstheme="minorHAnsi"/>
          <w:sz w:val="24"/>
          <w:szCs w:val="24"/>
        </w:rPr>
        <w:tab/>
        <w:t>impedimento de licitar e contratar e</w:t>
      </w:r>
    </w:p>
    <w:p w14:paraId="3EC046C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lastRenderedPageBreak/>
        <w:t>14.2.4.</w:t>
      </w:r>
      <w:r w:rsidRPr="00D711A4">
        <w:rPr>
          <w:rFonts w:cstheme="minorHAnsi"/>
          <w:sz w:val="24"/>
          <w:szCs w:val="24"/>
        </w:rPr>
        <w:tab/>
        <w:t>declaração de inidoneidade para licitar ou contratar, enquanto perdurarem os motivos determinantes da punição ou até que seja promovida sua reabilitação perante a própria autoridade que aplicou a penalidade.</w:t>
      </w:r>
    </w:p>
    <w:p w14:paraId="7167C6F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w:t>
      </w:r>
      <w:r w:rsidRPr="00D711A4">
        <w:rPr>
          <w:rFonts w:cstheme="minorHAnsi"/>
          <w:sz w:val="24"/>
          <w:szCs w:val="24"/>
        </w:rPr>
        <w:tab/>
        <w:t>Na aplicação das sanções serão considerados:</w:t>
      </w:r>
    </w:p>
    <w:p w14:paraId="3548AB9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14.3.1.</w:t>
      </w:r>
      <w:r w:rsidRPr="00D711A4">
        <w:rPr>
          <w:rFonts w:cstheme="minorHAnsi"/>
          <w:sz w:val="24"/>
          <w:szCs w:val="24"/>
        </w:rPr>
        <w:tab/>
        <w:t>a natureza e a gravidade da infração cometida.</w:t>
      </w:r>
    </w:p>
    <w:p w14:paraId="3FEB08E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14.3.2.</w:t>
      </w:r>
      <w:r w:rsidRPr="00D711A4">
        <w:rPr>
          <w:rFonts w:cstheme="minorHAnsi"/>
          <w:sz w:val="24"/>
          <w:szCs w:val="24"/>
        </w:rPr>
        <w:tab/>
        <w:t>as peculiaridades do caso concreto</w:t>
      </w:r>
    </w:p>
    <w:p w14:paraId="36C28D3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14.3.3.</w:t>
      </w:r>
      <w:r w:rsidRPr="00D711A4">
        <w:rPr>
          <w:rFonts w:cstheme="minorHAnsi"/>
          <w:sz w:val="24"/>
          <w:szCs w:val="24"/>
        </w:rPr>
        <w:tab/>
        <w:t>as circunstâncias agravantes ou atenuantes</w:t>
      </w:r>
    </w:p>
    <w:p w14:paraId="60AF7ED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14.3.4.</w:t>
      </w:r>
      <w:r w:rsidRPr="00D711A4">
        <w:rPr>
          <w:rFonts w:cstheme="minorHAnsi"/>
          <w:sz w:val="24"/>
          <w:szCs w:val="24"/>
        </w:rPr>
        <w:tab/>
        <w:t>os danos que dela provierem para a Administração Pública</w:t>
      </w:r>
    </w:p>
    <w:p w14:paraId="47A30455"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14.3.5.</w:t>
      </w:r>
      <w:r w:rsidRPr="00D711A4">
        <w:rPr>
          <w:rFonts w:cstheme="minorHAnsi"/>
          <w:sz w:val="24"/>
          <w:szCs w:val="24"/>
        </w:rPr>
        <w:tab/>
        <w:t>a implantação ou o aperfeiçoamento de programa de integridade, conforme normas e orientações dos órgãos de controle.</w:t>
      </w:r>
    </w:p>
    <w:p w14:paraId="53EA0A1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14.4.</w:t>
      </w:r>
      <w:r w:rsidRPr="00D711A4">
        <w:rPr>
          <w:rFonts w:cstheme="minorHAnsi"/>
          <w:sz w:val="24"/>
          <w:szCs w:val="24"/>
        </w:rPr>
        <w:tab/>
        <w:t xml:space="preserve">A multa será recolhida em percentual de 0,5% a 30% incidente sobre o valor do contrato licitado, recolhida no prazo máximo de 05 (cinco) dias úteis, a contar da comunicação oficial. </w:t>
      </w:r>
    </w:p>
    <w:p w14:paraId="5493078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14.4.1.</w:t>
      </w:r>
      <w:r w:rsidRPr="00D711A4">
        <w:rPr>
          <w:rFonts w:cstheme="minorHAnsi"/>
          <w:sz w:val="24"/>
          <w:szCs w:val="24"/>
        </w:rPr>
        <w:tab/>
        <w:t>Para as infrações previstas nos itens 14.1.1, 14.1.2 e 14.1.3, a multa será de 0,5% a 15% do valor do contrato licitado.</w:t>
      </w:r>
    </w:p>
    <w:p w14:paraId="2795803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14.4.2.</w:t>
      </w:r>
      <w:r w:rsidRPr="00D711A4">
        <w:rPr>
          <w:rFonts w:cstheme="minorHAnsi"/>
          <w:sz w:val="24"/>
          <w:szCs w:val="24"/>
        </w:rPr>
        <w:tab/>
        <w:t>Para as infrações previstas nos itens 14.1.4, 14.1.5, 14.1.6, 14.1.7 e 14.1.8, a multa será de 15% a 30% do valor do contrato licitado.</w:t>
      </w:r>
    </w:p>
    <w:p w14:paraId="2D64AF9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14.5.</w:t>
      </w:r>
      <w:r w:rsidRPr="00D711A4">
        <w:rPr>
          <w:rFonts w:cstheme="minorHAnsi"/>
          <w:sz w:val="24"/>
          <w:szCs w:val="24"/>
        </w:rPr>
        <w:tab/>
        <w:t>As sanções de advertência, impedimento de licitar e contratar e declaração de inidoneidade para licitar ou contratar poderão ser aplicadas, cumulativamente ou não, à penalidade de multa.</w:t>
      </w:r>
    </w:p>
    <w:p w14:paraId="0AB05B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14.6.</w:t>
      </w:r>
      <w:r w:rsidRPr="00D711A4">
        <w:rPr>
          <w:rFonts w:cstheme="minorHAnsi"/>
          <w:sz w:val="24"/>
          <w:szCs w:val="24"/>
        </w:rPr>
        <w:tab/>
        <w:t>Na aplicação da sanção de multa será facultada a defesa do interessado no prazo de 15 (quinze) dias úteis, contado da data de sua intimação.</w:t>
      </w:r>
    </w:p>
    <w:p w14:paraId="2AC4EA1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14.7.</w:t>
      </w:r>
      <w:r w:rsidRPr="00D711A4">
        <w:rPr>
          <w:rFonts w:cstheme="minorHAnsi"/>
          <w:sz w:val="24"/>
          <w:szCs w:val="24"/>
        </w:rPr>
        <w:tab/>
        <w:t>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F5592F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14.8.</w:t>
      </w:r>
      <w:r w:rsidRPr="00D711A4">
        <w:rPr>
          <w:rFonts w:cstheme="minorHAnsi"/>
          <w:sz w:val="24"/>
          <w:szCs w:val="24"/>
        </w:rPr>
        <w:tab/>
        <w:t>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0F46F1D"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14.9.</w:t>
      </w:r>
      <w:r w:rsidRPr="00D711A4">
        <w:rPr>
          <w:rFonts w:cstheme="minorHAnsi"/>
          <w:sz w:val="24"/>
          <w:szCs w:val="24"/>
        </w:rPr>
        <w:tab/>
        <w:t xml:space="preserve">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 nos termos do art. 45, §4º da IN CGM n.º 06, de 2023. </w:t>
      </w:r>
    </w:p>
    <w:p w14:paraId="6C5793C2"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14.10.</w:t>
      </w:r>
      <w:r w:rsidRPr="00D711A4">
        <w:rPr>
          <w:rFonts w:cstheme="minorHAnsi"/>
          <w:sz w:val="24"/>
          <w:szCs w:val="24"/>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CC6CCA"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14.11.</w:t>
      </w:r>
      <w:r w:rsidRPr="00D711A4">
        <w:rPr>
          <w:rFonts w:cstheme="minorHAnsi"/>
          <w:sz w:val="24"/>
          <w:szCs w:val="24"/>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D711A4">
        <w:rPr>
          <w:rFonts w:cstheme="minorHAnsi"/>
          <w:sz w:val="24"/>
          <w:szCs w:val="24"/>
        </w:rPr>
        <w:lastRenderedPageBreak/>
        <w:t>dias úteis, encaminhará o recurso com sua motivação à autoridade superior, que deverá proferir sua decisão no prazo máximo de 20 (vinte) dias úteis, contado do recebimento dos autos.</w:t>
      </w:r>
    </w:p>
    <w:p w14:paraId="1B767034"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14.12.</w:t>
      </w:r>
      <w:r w:rsidRPr="00D711A4">
        <w:rPr>
          <w:rFonts w:cstheme="minorHAnsi"/>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B473F"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14.13.</w:t>
      </w:r>
      <w:r w:rsidRPr="00D711A4">
        <w:rPr>
          <w:rFonts w:cstheme="minorHAnsi"/>
          <w:sz w:val="24"/>
          <w:szCs w:val="24"/>
        </w:rPr>
        <w:tab/>
        <w:t>O recurso e o pedido de reconsideração terão efeito suspensivo do ato ou da decisão recorrida até que sobrevenha decisão final da autoridade competente.</w:t>
      </w:r>
    </w:p>
    <w:p w14:paraId="10A8F2E3"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14.14.</w:t>
      </w:r>
      <w:r w:rsidRPr="00D711A4">
        <w:rPr>
          <w:rFonts w:cstheme="minorHAnsi"/>
          <w:sz w:val="24"/>
          <w:szCs w:val="24"/>
        </w:rPr>
        <w:tab/>
        <w:t>A aplicação das sanções previstas neste edital não exclui, em hipótese alguma, a obrigação de reparação integral dos danos causados.</w:t>
      </w:r>
    </w:p>
    <w:p w14:paraId="3C7AAE61" w14:textId="77777777" w:rsidR="00D711A4" w:rsidRPr="00D711A4" w:rsidRDefault="00D711A4" w:rsidP="00D711A4">
      <w:pPr>
        <w:spacing w:after="0" w:line="240" w:lineRule="auto"/>
        <w:jc w:val="both"/>
        <w:rPr>
          <w:rFonts w:cstheme="minorHAnsi"/>
          <w:sz w:val="24"/>
          <w:szCs w:val="24"/>
        </w:rPr>
      </w:pPr>
    </w:p>
    <w:p w14:paraId="498096C1"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QUINTA - DA EFICÁCIA</w:t>
      </w:r>
    </w:p>
    <w:p w14:paraId="652449F2" w14:textId="77777777" w:rsidR="00D711A4" w:rsidRPr="00D711A4" w:rsidRDefault="00D711A4" w:rsidP="00D711A4">
      <w:pPr>
        <w:spacing w:after="0" w:line="240" w:lineRule="auto"/>
        <w:jc w:val="both"/>
        <w:rPr>
          <w:rFonts w:cstheme="minorHAnsi"/>
          <w:sz w:val="24"/>
          <w:szCs w:val="24"/>
        </w:rPr>
      </w:pPr>
    </w:p>
    <w:p w14:paraId="3C35AEF8"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15.1. O presente Termo de Registro de Preços somente terá eficácia após a publicação do respectivo extrato na imprensa oficial do município.</w:t>
      </w:r>
    </w:p>
    <w:p w14:paraId="728622B4" w14:textId="77777777" w:rsidR="00D711A4" w:rsidRPr="00D711A4" w:rsidRDefault="00D711A4" w:rsidP="00D711A4">
      <w:pPr>
        <w:spacing w:after="0" w:line="240" w:lineRule="auto"/>
        <w:jc w:val="both"/>
        <w:rPr>
          <w:rFonts w:cstheme="minorHAnsi"/>
          <w:sz w:val="24"/>
          <w:szCs w:val="24"/>
        </w:rPr>
      </w:pPr>
    </w:p>
    <w:p w14:paraId="1EEE3F97" w14:textId="77777777" w:rsidR="00D711A4" w:rsidRPr="00D711A4" w:rsidRDefault="00D711A4" w:rsidP="00D711A4">
      <w:pPr>
        <w:spacing w:after="0" w:line="240" w:lineRule="auto"/>
        <w:jc w:val="both"/>
        <w:rPr>
          <w:rFonts w:cstheme="minorHAnsi"/>
          <w:b/>
          <w:bCs/>
          <w:sz w:val="24"/>
          <w:szCs w:val="24"/>
        </w:rPr>
      </w:pPr>
      <w:r w:rsidRPr="00D711A4">
        <w:rPr>
          <w:rFonts w:cstheme="minorHAnsi"/>
          <w:b/>
          <w:bCs/>
          <w:sz w:val="24"/>
          <w:szCs w:val="24"/>
        </w:rPr>
        <w:t>CLÁUSULA DÉCIMA SEXTA - DO FORO</w:t>
      </w:r>
    </w:p>
    <w:p w14:paraId="350A426C" w14:textId="77777777" w:rsidR="00D711A4" w:rsidRPr="00D711A4" w:rsidRDefault="00D711A4" w:rsidP="00D711A4">
      <w:pPr>
        <w:spacing w:after="0" w:line="240" w:lineRule="auto"/>
        <w:jc w:val="both"/>
        <w:rPr>
          <w:rFonts w:cstheme="minorHAnsi"/>
          <w:sz w:val="24"/>
          <w:szCs w:val="24"/>
        </w:rPr>
      </w:pPr>
    </w:p>
    <w:p w14:paraId="65A2F669"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16.1. Fica eleito o Foro da Comarca de Cotriguaçu para dirimir quaisquer dúvidas ou questões oriundas do presente instrumento.</w:t>
      </w:r>
    </w:p>
    <w:p w14:paraId="37D3F76E" w14:textId="77777777" w:rsidR="00D711A4" w:rsidRPr="00D711A4" w:rsidRDefault="00D711A4" w:rsidP="00D711A4">
      <w:pPr>
        <w:spacing w:after="0" w:line="240" w:lineRule="auto"/>
        <w:jc w:val="both"/>
        <w:rPr>
          <w:rFonts w:cstheme="minorHAnsi"/>
          <w:sz w:val="24"/>
          <w:szCs w:val="24"/>
        </w:rPr>
      </w:pPr>
      <w:r w:rsidRPr="00D711A4">
        <w:rPr>
          <w:rFonts w:cstheme="minorHAnsi"/>
          <w:sz w:val="24"/>
          <w:szCs w:val="24"/>
        </w:rPr>
        <w:t>16.2.</w:t>
      </w:r>
      <w:r w:rsidRPr="00D711A4">
        <w:rPr>
          <w:rFonts w:cstheme="minorHAnsi"/>
          <w:sz w:val="24"/>
          <w:szCs w:val="24"/>
        </w:rPr>
        <w:tab/>
        <w:t>As condições gerais de execução do objeto, tais como os prazos para entrega e recebimento, as obrigações da Administração e do fornecedor registrado, penalidades e demais condições do ajuste, encontram-se definidos no edital e seus anexos.</w:t>
      </w:r>
    </w:p>
    <w:p w14:paraId="27FDEFC6" w14:textId="467817BD" w:rsidR="00FE4673" w:rsidRDefault="00D711A4" w:rsidP="00FE4673">
      <w:pPr>
        <w:spacing w:after="0" w:line="240" w:lineRule="auto"/>
        <w:jc w:val="both"/>
        <w:rPr>
          <w:rFonts w:cstheme="minorHAnsi"/>
          <w:sz w:val="24"/>
          <w:szCs w:val="24"/>
        </w:rPr>
      </w:pPr>
      <w:r w:rsidRPr="00D711A4">
        <w:rPr>
          <w:rFonts w:cstheme="minorHAnsi"/>
          <w:sz w:val="24"/>
          <w:szCs w:val="24"/>
        </w:rPr>
        <w:t xml:space="preserve">16.3. Para firmeza e validade do pactuado, a presente Ata depois de lida e achada em ordem, vai assinada pelas partes e encaminhada cópia aos demais órgãos participantes (se houver). </w:t>
      </w:r>
    </w:p>
    <w:p w14:paraId="7115F301" w14:textId="0188D7AB" w:rsidR="00BC5C55" w:rsidRDefault="00D711A4" w:rsidP="00BA1DF5">
      <w:pPr>
        <w:spacing w:after="0" w:line="240" w:lineRule="auto"/>
        <w:jc w:val="right"/>
        <w:rPr>
          <w:rFonts w:cstheme="minorHAnsi"/>
          <w:sz w:val="24"/>
          <w:szCs w:val="24"/>
        </w:rPr>
      </w:pPr>
      <w:r w:rsidRPr="00D711A4">
        <w:rPr>
          <w:rFonts w:cstheme="minorHAnsi"/>
          <w:sz w:val="24"/>
          <w:szCs w:val="24"/>
        </w:rPr>
        <w:t xml:space="preserve">             </w:t>
      </w:r>
      <w:proofErr w:type="gramStart"/>
      <w:r w:rsidRPr="00D711A4">
        <w:rPr>
          <w:rFonts w:cstheme="minorHAnsi"/>
          <w:sz w:val="24"/>
          <w:szCs w:val="24"/>
        </w:rPr>
        <w:t>Cotriguaçu,..</w:t>
      </w:r>
      <w:proofErr w:type="gramEnd"/>
      <w:r w:rsidRPr="00D711A4">
        <w:rPr>
          <w:rFonts w:cstheme="minorHAnsi"/>
          <w:sz w:val="24"/>
          <w:szCs w:val="24"/>
        </w:rPr>
        <w:t xml:space="preserve"> de............ de 20...</w:t>
      </w:r>
    </w:p>
    <w:p w14:paraId="10FFEC55" w14:textId="77777777" w:rsidR="00A05A03" w:rsidRDefault="00A05A03" w:rsidP="00A83975">
      <w:pPr>
        <w:spacing w:after="0" w:line="240" w:lineRule="auto"/>
        <w:jc w:val="center"/>
        <w:rPr>
          <w:rFonts w:cstheme="minorHAnsi"/>
          <w:sz w:val="24"/>
          <w:szCs w:val="24"/>
        </w:rPr>
      </w:pPr>
    </w:p>
    <w:p w14:paraId="61F5F6BD" w14:textId="1E5DD6A3" w:rsidR="00D711A4" w:rsidRPr="00D711A4" w:rsidRDefault="00D711A4" w:rsidP="00A83975">
      <w:pPr>
        <w:spacing w:after="0" w:line="240" w:lineRule="auto"/>
        <w:jc w:val="center"/>
        <w:rPr>
          <w:rFonts w:cstheme="minorHAnsi"/>
          <w:sz w:val="24"/>
          <w:szCs w:val="24"/>
        </w:rPr>
      </w:pPr>
      <w:r>
        <w:rPr>
          <w:rFonts w:cstheme="minorHAnsi"/>
          <w:sz w:val="24"/>
          <w:szCs w:val="24"/>
        </w:rPr>
        <w:t>MOISES FERREIRA DE JESUS</w:t>
      </w:r>
    </w:p>
    <w:p w14:paraId="24C2CF59" w14:textId="19A3B697" w:rsidR="00D711A4" w:rsidRPr="00D711A4" w:rsidRDefault="00D711A4" w:rsidP="005D1146">
      <w:pPr>
        <w:spacing w:after="0" w:line="240" w:lineRule="auto"/>
        <w:jc w:val="center"/>
        <w:rPr>
          <w:rFonts w:cstheme="minorHAnsi"/>
          <w:sz w:val="24"/>
          <w:szCs w:val="24"/>
        </w:rPr>
      </w:pPr>
      <w:r w:rsidRPr="00D711A4">
        <w:rPr>
          <w:rFonts w:cstheme="minorHAnsi"/>
          <w:sz w:val="24"/>
          <w:szCs w:val="24"/>
        </w:rPr>
        <w:t>PREFEITO MUNICIPAL</w:t>
      </w:r>
    </w:p>
    <w:p w14:paraId="6B538889" w14:textId="173827E5" w:rsidR="00530923" w:rsidRPr="00FF7004" w:rsidRDefault="00D711A4" w:rsidP="00FF7004">
      <w:pPr>
        <w:spacing w:after="0" w:line="240" w:lineRule="auto"/>
        <w:jc w:val="both"/>
        <w:rPr>
          <w:rFonts w:cstheme="minorHAnsi"/>
          <w:sz w:val="24"/>
          <w:szCs w:val="24"/>
        </w:rPr>
      </w:pPr>
      <w:r w:rsidRPr="00D711A4">
        <w:rPr>
          <w:rFonts w:cstheme="minorHAnsi"/>
          <w:sz w:val="24"/>
          <w:szCs w:val="24"/>
        </w:rPr>
        <w:t>Empresas Participantes:</w:t>
      </w:r>
    </w:p>
    <w:p w14:paraId="05885BFF" w14:textId="77777777" w:rsidR="00756C8F" w:rsidRDefault="00756C8F" w:rsidP="00DE5605">
      <w:pPr>
        <w:pStyle w:val="Padro0"/>
        <w:jc w:val="center"/>
        <w:rPr>
          <w:rFonts w:asciiTheme="minorHAnsi" w:hAnsiTheme="minorHAnsi" w:cstheme="minorHAnsi"/>
          <w:b/>
          <w:bCs/>
          <w:sz w:val="24"/>
        </w:rPr>
      </w:pPr>
    </w:p>
    <w:p w14:paraId="719F1552" w14:textId="77777777" w:rsidR="00756C8F" w:rsidRDefault="00756C8F" w:rsidP="00DE5605">
      <w:pPr>
        <w:pStyle w:val="Padro0"/>
        <w:jc w:val="center"/>
        <w:rPr>
          <w:rFonts w:asciiTheme="minorHAnsi" w:hAnsiTheme="minorHAnsi" w:cstheme="minorHAnsi"/>
          <w:b/>
          <w:bCs/>
          <w:sz w:val="24"/>
        </w:rPr>
      </w:pPr>
    </w:p>
    <w:p w14:paraId="2591D092" w14:textId="77777777" w:rsidR="008F6EDC" w:rsidRDefault="008F6EDC" w:rsidP="00DE5605">
      <w:pPr>
        <w:pStyle w:val="Padro0"/>
        <w:jc w:val="center"/>
        <w:rPr>
          <w:rFonts w:asciiTheme="minorHAnsi" w:hAnsiTheme="minorHAnsi" w:cstheme="minorHAnsi"/>
          <w:b/>
          <w:bCs/>
          <w:sz w:val="24"/>
        </w:rPr>
      </w:pPr>
    </w:p>
    <w:p w14:paraId="6FE2800B" w14:textId="77777777" w:rsidR="008F6EDC" w:rsidRDefault="008F6EDC" w:rsidP="00DE5605">
      <w:pPr>
        <w:pStyle w:val="Padro0"/>
        <w:jc w:val="center"/>
        <w:rPr>
          <w:rFonts w:asciiTheme="minorHAnsi" w:hAnsiTheme="minorHAnsi" w:cstheme="minorHAnsi"/>
          <w:b/>
          <w:bCs/>
          <w:sz w:val="24"/>
        </w:rPr>
      </w:pPr>
    </w:p>
    <w:p w14:paraId="2BB4F79F" w14:textId="77777777" w:rsidR="008F6EDC" w:rsidRDefault="008F6EDC" w:rsidP="00DE5605">
      <w:pPr>
        <w:pStyle w:val="Padro0"/>
        <w:jc w:val="center"/>
        <w:rPr>
          <w:rFonts w:asciiTheme="minorHAnsi" w:hAnsiTheme="minorHAnsi" w:cstheme="minorHAnsi"/>
          <w:b/>
          <w:bCs/>
          <w:sz w:val="24"/>
        </w:rPr>
      </w:pPr>
    </w:p>
    <w:p w14:paraId="19E3F82B" w14:textId="77777777" w:rsidR="008F6EDC" w:rsidRDefault="008F6EDC" w:rsidP="00DE5605">
      <w:pPr>
        <w:pStyle w:val="Padro0"/>
        <w:jc w:val="center"/>
        <w:rPr>
          <w:rFonts w:asciiTheme="minorHAnsi" w:hAnsiTheme="minorHAnsi" w:cstheme="minorHAnsi"/>
          <w:b/>
          <w:bCs/>
          <w:sz w:val="24"/>
        </w:rPr>
      </w:pPr>
    </w:p>
    <w:p w14:paraId="747E83E5" w14:textId="77777777" w:rsidR="008F6EDC" w:rsidRDefault="008F6EDC" w:rsidP="00DE5605">
      <w:pPr>
        <w:pStyle w:val="Padro0"/>
        <w:jc w:val="center"/>
        <w:rPr>
          <w:rFonts w:asciiTheme="minorHAnsi" w:hAnsiTheme="minorHAnsi" w:cstheme="minorHAnsi"/>
          <w:b/>
          <w:bCs/>
          <w:sz w:val="24"/>
        </w:rPr>
      </w:pPr>
    </w:p>
    <w:p w14:paraId="1B69E782" w14:textId="77777777" w:rsidR="008F6EDC" w:rsidRDefault="008F6EDC" w:rsidP="00DE5605">
      <w:pPr>
        <w:pStyle w:val="Padro0"/>
        <w:jc w:val="center"/>
        <w:rPr>
          <w:rFonts w:asciiTheme="minorHAnsi" w:hAnsiTheme="minorHAnsi" w:cstheme="minorHAnsi"/>
          <w:b/>
          <w:bCs/>
          <w:sz w:val="24"/>
        </w:rPr>
      </w:pPr>
    </w:p>
    <w:p w14:paraId="4E23E01E" w14:textId="77777777" w:rsidR="008F6EDC" w:rsidRDefault="008F6EDC" w:rsidP="00DE5605">
      <w:pPr>
        <w:pStyle w:val="Padro0"/>
        <w:jc w:val="center"/>
        <w:rPr>
          <w:rFonts w:asciiTheme="minorHAnsi" w:hAnsiTheme="minorHAnsi" w:cstheme="minorHAnsi"/>
          <w:b/>
          <w:bCs/>
          <w:sz w:val="24"/>
        </w:rPr>
      </w:pPr>
    </w:p>
    <w:p w14:paraId="7CAEBE32" w14:textId="77777777" w:rsidR="008F6EDC" w:rsidRDefault="008F6EDC" w:rsidP="00DE5605">
      <w:pPr>
        <w:pStyle w:val="Padro0"/>
        <w:jc w:val="center"/>
        <w:rPr>
          <w:rFonts w:asciiTheme="minorHAnsi" w:hAnsiTheme="minorHAnsi" w:cstheme="minorHAnsi"/>
          <w:b/>
          <w:bCs/>
          <w:sz w:val="24"/>
        </w:rPr>
      </w:pPr>
    </w:p>
    <w:p w14:paraId="257D7EB0" w14:textId="77777777" w:rsidR="008F6EDC" w:rsidRDefault="008F6EDC" w:rsidP="00DE5605">
      <w:pPr>
        <w:pStyle w:val="Padro0"/>
        <w:jc w:val="center"/>
        <w:rPr>
          <w:rFonts w:asciiTheme="minorHAnsi" w:hAnsiTheme="minorHAnsi" w:cstheme="minorHAnsi"/>
          <w:b/>
          <w:bCs/>
          <w:sz w:val="24"/>
        </w:rPr>
      </w:pPr>
    </w:p>
    <w:p w14:paraId="602C80F5" w14:textId="77777777" w:rsidR="008F6EDC" w:rsidRDefault="008F6EDC" w:rsidP="00DE5605">
      <w:pPr>
        <w:pStyle w:val="Padro0"/>
        <w:jc w:val="center"/>
        <w:rPr>
          <w:rFonts w:asciiTheme="minorHAnsi" w:hAnsiTheme="minorHAnsi" w:cstheme="minorHAnsi"/>
          <w:b/>
          <w:bCs/>
          <w:sz w:val="24"/>
        </w:rPr>
      </w:pPr>
    </w:p>
    <w:p w14:paraId="3854B9BB" w14:textId="77777777" w:rsidR="008F6EDC" w:rsidRDefault="008F6EDC" w:rsidP="00DE5605">
      <w:pPr>
        <w:pStyle w:val="Padro0"/>
        <w:jc w:val="center"/>
        <w:rPr>
          <w:rFonts w:asciiTheme="minorHAnsi" w:hAnsiTheme="minorHAnsi" w:cstheme="minorHAnsi"/>
          <w:b/>
          <w:bCs/>
          <w:sz w:val="24"/>
        </w:rPr>
      </w:pPr>
    </w:p>
    <w:p w14:paraId="58B35C0A" w14:textId="77777777" w:rsidR="008F6EDC" w:rsidRDefault="008F6EDC" w:rsidP="00DE5605">
      <w:pPr>
        <w:pStyle w:val="Padro0"/>
        <w:jc w:val="center"/>
        <w:rPr>
          <w:rFonts w:asciiTheme="minorHAnsi" w:hAnsiTheme="minorHAnsi" w:cstheme="minorHAnsi"/>
          <w:b/>
          <w:bCs/>
          <w:sz w:val="24"/>
        </w:rPr>
      </w:pPr>
    </w:p>
    <w:p w14:paraId="4669CC30" w14:textId="77777777" w:rsidR="008F6EDC" w:rsidRDefault="008F6EDC" w:rsidP="00DE5605">
      <w:pPr>
        <w:pStyle w:val="Padro0"/>
        <w:jc w:val="center"/>
        <w:rPr>
          <w:rFonts w:asciiTheme="minorHAnsi" w:hAnsiTheme="minorHAnsi" w:cstheme="minorHAnsi"/>
          <w:b/>
          <w:bCs/>
          <w:sz w:val="24"/>
        </w:rPr>
      </w:pPr>
    </w:p>
    <w:p w14:paraId="5D48E55C" w14:textId="73DED3A1" w:rsidR="00DE5605" w:rsidRDefault="00DE5605" w:rsidP="00DE5605">
      <w:pPr>
        <w:pStyle w:val="Padro0"/>
        <w:jc w:val="center"/>
        <w:rPr>
          <w:rFonts w:asciiTheme="minorHAnsi" w:hAnsiTheme="minorHAnsi" w:cstheme="minorHAnsi"/>
          <w:b/>
          <w:bCs/>
          <w:sz w:val="24"/>
        </w:rPr>
      </w:pPr>
      <w:r w:rsidRPr="00D415E9">
        <w:rPr>
          <w:rFonts w:asciiTheme="minorHAnsi" w:hAnsiTheme="minorHAnsi" w:cstheme="minorHAnsi"/>
          <w:b/>
          <w:bCs/>
          <w:sz w:val="24"/>
        </w:rPr>
        <w:lastRenderedPageBreak/>
        <w:t>ANEXO VII</w:t>
      </w:r>
    </w:p>
    <w:p w14:paraId="005DCDE9" w14:textId="3FF414FA" w:rsidR="00D711A4" w:rsidRDefault="00DE5605" w:rsidP="00012B9F">
      <w:pPr>
        <w:pStyle w:val="Padro0"/>
        <w:jc w:val="center"/>
        <w:rPr>
          <w:rFonts w:asciiTheme="minorHAnsi" w:hAnsiTheme="minorHAnsi" w:cstheme="minorHAnsi"/>
          <w:b/>
          <w:bCs/>
          <w:sz w:val="24"/>
        </w:rPr>
      </w:pPr>
      <w:r w:rsidRPr="00D415E9">
        <w:rPr>
          <w:rFonts w:asciiTheme="minorHAnsi" w:hAnsiTheme="minorHAnsi" w:cstheme="minorHAnsi"/>
          <w:b/>
          <w:bCs/>
          <w:sz w:val="24"/>
        </w:rPr>
        <w:t>MINUTA DE CONTRATO</w:t>
      </w:r>
    </w:p>
    <w:p w14:paraId="495EACF2" w14:textId="77777777" w:rsidR="00012B9F" w:rsidRPr="00012B9F" w:rsidRDefault="00012B9F" w:rsidP="00012B9F">
      <w:pPr>
        <w:pStyle w:val="Padro0"/>
        <w:jc w:val="center"/>
        <w:rPr>
          <w:rFonts w:asciiTheme="minorHAnsi" w:hAnsiTheme="minorHAnsi" w:cstheme="minorHAnsi"/>
          <w:b/>
          <w:bCs/>
          <w:sz w:val="24"/>
        </w:rPr>
      </w:pPr>
    </w:p>
    <w:tbl>
      <w:tblPr>
        <w:tblStyle w:val="Tabelacomgrade"/>
        <w:tblW w:w="0" w:type="auto"/>
        <w:tblLook w:val="04A0" w:firstRow="1" w:lastRow="0" w:firstColumn="1" w:lastColumn="0" w:noHBand="0" w:noVBand="1"/>
      </w:tblPr>
      <w:tblGrid>
        <w:gridCol w:w="9737"/>
      </w:tblGrid>
      <w:tr w:rsidR="00D711A4" w:rsidRPr="009C0958" w14:paraId="09B9D2F9" w14:textId="77777777" w:rsidTr="001566B2">
        <w:tc>
          <w:tcPr>
            <w:tcW w:w="9737" w:type="dxa"/>
          </w:tcPr>
          <w:p w14:paraId="29B11686" w14:textId="0CEF4E87" w:rsidR="00D711A4" w:rsidRPr="009C0958" w:rsidRDefault="00D711A4" w:rsidP="00012B9F">
            <w:pPr>
              <w:pStyle w:val="Ttulo2"/>
              <w:spacing w:after="0" w:afterAutospacing="0"/>
              <w:jc w:val="center"/>
              <w:rPr>
                <w:rFonts w:asciiTheme="minorHAnsi" w:eastAsia="Batang" w:hAnsiTheme="minorHAnsi" w:cstheme="minorHAnsi"/>
                <w:b w:val="0"/>
                <w:color w:val="FF0000"/>
                <w:sz w:val="24"/>
                <w:szCs w:val="24"/>
              </w:rPr>
            </w:pPr>
            <w:r w:rsidRPr="009C0958">
              <w:rPr>
                <w:rFonts w:asciiTheme="minorHAnsi" w:eastAsia="Batang" w:hAnsiTheme="minorHAnsi" w:cstheme="minorHAnsi"/>
                <w:color w:val="000000" w:themeColor="text1"/>
                <w:sz w:val="24"/>
                <w:szCs w:val="24"/>
              </w:rPr>
              <w:t>CONTRA</w:t>
            </w:r>
            <w:r w:rsidRPr="009C0958">
              <w:rPr>
                <w:rFonts w:asciiTheme="minorHAnsi" w:eastAsia="Batang" w:hAnsiTheme="minorHAnsi" w:cstheme="minorHAnsi"/>
                <w:sz w:val="24"/>
                <w:szCs w:val="24"/>
              </w:rPr>
              <w:t>TO ADMINISTRATIVO N° ....../202</w:t>
            </w:r>
            <w:r w:rsidR="00B105F0">
              <w:rPr>
                <w:rFonts w:asciiTheme="minorHAnsi" w:eastAsia="Batang" w:hAnsiTheme="minorHAnsi" w:cstheme="minorHAnsi"/>
                <w:sz w:val="24"/>
                <w:szCs w:val="24"/>
              </w:rPr>
              <w:t>6</w:t>
            </w:r>
          </w:p>
        </w:tc>
      </w:tr>
    </w:tbl>
    <w:p w14:paraId="38DF567A" w14:textId="77777777" w:rsidR="00D711A4" w:rsidRPr="009C0958" w:rsidRDefault="00D711A4" w:rsidP="00D711A4">
      <w:pPr>
        <w:spacing w:after="0" w:line="240" w:lineRule="auto"/>
        <w:jc w:val="both"/>
        <w:rPr>
          <w:rFonts w:eastAsia="Batang" w:cstheme="minorHAnsi"/>
          <w:sz w:val="24"/>
          <w:szCs w:val="24"/>
        </w:rPr>
      </w:pPr>
    </w:p>
    <w:p w14:paraId="6B054CC0" w14:textId="77777777" w:rsidR="00D711A4" w:rsidRPr="009C0958" w:rsidRDefault="00D711A4" w:rsidP="00D711A4">
      <w:pPr>
        <w:spacing w:after="0" w:line="240" w:lineRule="auto"/>
        <w:ind w:left="4248"/>
        <w:jc w:val="both"/>
        <w:rPr>
          <w:rFonts w:cstheme="minorHAnsi"/>
          <w:b/>
          <w:color w:val="000000" w:themeColor="text1"/>
          <w:spacing w:val="1"/>
          <w:sz w:val="24"/>
          <w:szCs w:val="24"/>
        </w:rPr>
      </w:pPr>
      <w:r w:rsidRPr="009C0958">
        <w:rPr>
          <w:rFonts w:cstheme="minorHAnsi"/>
          <w:b/>
          <w:color w:val="000000" w:themeColor="text1"/>
          <w:spacing w:val="1"/>
          <w:sz w:val="24"/>
          <w:szCs w:val="24"/>
        </w:rPr>
        <w:t>C</w:t>
      </w:r>
      <w:r w:rsidRPr="009C0958">
        <w:rPr>
          <w:rFonts w:cstheme="minorHAnsi"/>
          <w:b/>
          <w:color w:val="000000" w:themeColor="text1"/>
          <w:sz w:val="24"/>
          <w:szCs w:val="24"/>
        </w:rPr>
        <w:t>ON</w:t>
      </w:r>
      <w:r w:rsidRPr="009C0958">
        <w:rPr>
          <w:rFonts w:cstheme="minorHAnsi"/>
          <w:b/>
          <w:color w:val="000000" w:themeColor="text1"/>
          <w:spacing w:val="-1"/>
          <w:sz w:val="24"/>
          <w:szCs w:val="24"/>
        </w:rPr>
        <w:t>T</w:t>
      </w:r>
      <w:r w:rsidRPr="009C0958">
        <w:rPr>
          <w:rFonts w:cstheme="minorHAnsi"/>
          <w:b/>
          <w:color w:val="000000" w:themeColor="text1"/>
          <w:spacing w:val="1"/>
          <w:sz w:val="24"/>
          <w:szCs w:val="24"/>
        </w:rPr>
        <w:t>R</w:t>
      </w:r>
      <w:r w:rsidRPr="009C0958">
        <w:rPr>
          <w:rFonts w:cstheme="minorHAnsi"/>
          <w:b/>
          <w:color w:val="000000" w:themeColor="text1"/>
          <w:sz w:val="24"/>
          <w:szCs w:val="24"/>
        </w:rPr>
        <w:t>A</w:t>
      </w:r>
      <w:r w:rsidRPr="009C0958">
        <w:rPr>
          <w:rFonts w:cstheme="minorHAnsi"/>
          <w:b/>
          <w:color w:val="000000" w:themeColor="text1"/>
          <w:spacing w:val="-1"/>
          <w:sz w:val="24"/>
          <w:szCs w:val="24"/>
        </w:rPr>
        <w:t>T</w:t>
      </w:r>
      <w:r w:rsidRPr="009C0958">
        <w:rPr>
          <w:rFonts w:cstheme="minorHAnsi"/>
          <w:b/>
          <w:color w:val="000000" w:themeColor="text1"/>
          <w:sz w:val="24"/>
          <w:szCs w:val="24"/>
        </w:rPr>
        <w:t>O</w:t>
      </w:r>
      <w:r w:rsidRPr="009C0958">
        <w:rPr>
          <w:rFonts w:cstheme="minorHAnsi"/>
          <w:b/>
          <w:color w:val="000000" w:themeColor="text1"/>
          <w:spacing w:val="2"/>
          <w:sz w:val="24"/>
          <w:szCs w:val="24"/>
        </w:rPr>
        <w:t xml:space="preserve"> </w:t>
      </w:r>
      <w:r w:rsidRPr="009C0958">
        <w:rPr>
          <w:rFonts w:cstheme="minorHAnsi"/>
          <w:b/>
          <w:color w:val="000000" w:themeColor="text1"/>
          <w:sz w:val="24"/>
          <w:szCs w:val="24"/>
        </w:rPr>
        <w:t xml:space="preserve">QUE </w:t>
      </w:r>
      <w:r w:rsidRPr="009C0958">
        <w:rPr>
          <w:rFonts w:cstheme="minorHAnsi"/>
          <w:b/>
          <w:color w:val="000000" w:themeColor="text1"/>
          <w:spacing w:val="-1"/>
          <w:sz w:val="24"/>
          <w:szCs w:val="24"/>
        </w:rPr>
        <w:t>E</w:t>
      </w:r>
      <w:r w:rsidRPr="009C0958">
        <w:rPr>
          <w:rFonts w:cstheme="minorHAnsi"/>
          <w:b/>
          <w:color w:val="000000" w:themeColor="text1"/>
          <w:sz w:val="24"/>
          <w:szCs w:val="24"/>
        </w:rPr>
        <w:t>N</w:t>
      </w:r>
      <w:r w:rsidRPr="009C0958">
        <w:rPr>
          <w:rFonts w:cstheme="minorHAnsi"/>
          <w:b/>
          <w:color w:val="000000" w:themeColor="text1"/>
          <w:spacing w:val="-1"/>
          <w:sz w:val="24"/>
          <w:szCs w:val="24"/>
        </w:rPr>
        <w:t>T</w:t>
      </w:r>
      <w:r w:rsidRPr="009C0958">
        <w:rPr>
          <w:rFonts w:cstheme="minorHAnsi"/>
          <w:b/>
          <w:color w:val="000000" w:themeColor="text1"/>
          <w:spacing w:val="1"/>
          <w:sz w:val="24"/>
          <w:szCs w:val="24"/>
        </w:rPr>
        <w:t>R</w:t>
      </w:r>
      <w:r w:rsidRPr="009C0958">
        <w:rPr>
          <w:rFonts w:cstheme="minorHAnsi"/>
          <w:b/>
          <w:color w:val="000000" w:themeColor="text1"/>
          <w:sz w:val="24"/>
          <w:szCs w:val="24"/>
        </w:rPr>
        <w:t>E</w:t>
      </w:r>
      <w:r w:rsidRPr="009C0958">
        <w:rPr>
          <w:rFonts w:cstheme="minorHAnsi"/>
          <w:b/>
          <w:color w:val="000000" w:themeColor="text1"/>
          <w:spacing w:val="2"/>
          <w:sz w:val="24"/>
          <w:szCs w:val="24"/>
        </w:rPr>
        <w:t xml:space="preserve"> </w:t>
      </w:r>
      <w:r w:rsidRPr="009C0958">
        <w:rPr>
          <w:rFonts w:cstheme="minorHAnsi"/>
          <w:b/>
          <w:color w:val="000000" w:themeColor="text1"/>
          <w:sz w:val="24"/>
          <w:szCs w:val="24"/>
        </w:rPr>
        <w:t>SI</w:t>
      </w:r>
      <w:r w:rsidRPr="009C0958">
        <w:rPr>
          <w:rFonts w:cstheme="minorHAnsi"/>
          <w:b/>
          <w:color w:val="000000" w:themeColor="text1"/>
          <w:spacing w:val="1"/>
          <w:sz w:val="24"/>
          <w:szCs w:val="24"/>
        </w:rPr>
        <w:t xml:space="preserve"> </w:t>
      </w:r>
      <w:r w:rsidRPr="009C0958">
        <w:rPr>
          <w:rFonts w:cstheme="minorHAnsi"/>
          <w:b/>
          <w:color w:val="000000" w:themeColor="text1"/>
          <w:spacing w:val="-1"/>
          <w:sz w:val="24"/>
          <w:szCs w:val="24"/>
        </w:rPr>
        <w:t>C</w:t>
      </w:r>
      <w:r w:rsidRPr="009C0958">
        <w:rPr>
          <w:rFonts w:cstheme="minorHAnsi"/>
          <w:b/>
          <w:color w:val="000000" w:themeColor="text1"/>
          <w:spacing w:val="1"/>
          <w:sz w:val="24"/>
          <w:szCs w:val="24"/>
        </w:rPr>
        <w:t>E</w:t>
      </w:r>
      <w:r w:rsidRPr="009C0958">
        <w:rPr>
          <w:rFonts w:cstheme="minorHAnsi"/>
          <w:b/>
          <w:color w:val="000000" w:themeColor="text1"/>
          <w:sz w:val="24"/>
          <w:szCs w:val="24"/>
        </w:rPr>
        <w:t>L</w:t>
      </w:r>
      <w:r w:rsidRPr="009C0958">
        <w:rPr>
          <w:rFonts w:cstheme="minorHAnsi"/>
          <w:b/>
          <w:color w:val="000000" w:themeColor="text1"/>
          <w:spacing w:val="1"/>
          <w:sz w:val="24"/>
          <w:szCs w:val="24"/>
        </w:rPr>
        <w:t>E</w:t>
      </w:r>
      <w:r w:rsidRPr="009C0958">
        <w:rPr>
          <w:rFonts w:cstheme="minorHAnsi"/>
          <w:b/>
          <w:color w:val="000000" w:themeColor="text1"/>
          <w:spacing w:val="-1"/>
          <w:sz w:val="24"/>
          <w:szCs w:val="24"/>
        </w:rPr>
        <w:t>B</w:t>
      </w:r>
      <w:r w:rsidRPr="009C0958">
        <w:rPr>
          <w:rFonts w:cstheme="minorHAnsi"/>
          <w:b/>
          <w:color w:val="000000" w:themeColor="text1"/>
          <w:spacing w:val="1"/>
          <w:sz w:val="24"/>
          <w:szCs w:val="24"/>
        </w:rPr>
        <w:t>R</w:t>
      </w:r>
      <w:r w:rsidRPr="009C0958">
        <w:rPr>
          <w:rFonts w:cstheme="minorHAnsi"/>
          <w:b/>
          <w:color w:val="000000" w:themeColor="text1"/>
          <w:sz w:val="24"/>
          <w:szCs w:val="24"/>
        </w:rPr>
        <w:t>AM</w:t>
      </w:r>
      <w:r w:rsidRPr="009C0958">
        <w:rPr>
          <w:rFonts w:cstheme="minorHAnsi"/>
          <w:b/>
          <w:color w:val="000000" w:themeColor="text1"/>
          <w:spacing w:val="3"/>
          <w:sz w:val="24"/>
          <w:szCs w:val="24"/>
        </w:rPr>
        <w:t xml:space="preserve"> </w:t>
      </w:r>
      <w:r w:rsidRPr="009C0958">
        <w:rPr>
          <w:rFonts w:cstheme="minorHAnsi"/>
          <w:b/>
          <w:color w:val="000000" w:themeColor="text1"/>
          <w:spacing w:val="-1"/>
          <w:sz w:val="24"/>
          <w:szCs w:val="24"/>
        </w:rPr>
        <w:t>P</w:t>
      </w:r>
      <w:r w:rsidRPr="009C0958">
        <w:rPr>
          <w:rFonts w:cstheme="minorHAnsi"/>
          <w:b/>
          <w:color w:val="000000" w:themeColor="text1"/>
          <w:sz w:val="24"/>
          <w:szCs w:val="24"/>
        </w:rPr>
        <w:t>RE</w:t>
      </w:r>
      <w:r w:rsidRPr="009C0958">
        <w:rPr>
          <w:rFonts w:cstheme="minorHAnsi"/>
          <w:b/>
          <w:color w:val="000000" w:themeColor="text1"/>
          <w:spacing w:val="-1"/>
          <w:sz w:val="24"/>
          <w:szCs w:val="24"/>
        </w:rPr>
        <w:t>F</w:t>
      </w:r>
      <w:r w:rsidRPr="009C0958">
        <w:rPr>
          <w:rFonts w:cstheme="minorHAnsi"/>
          <w:b/>
          <w:color w:val="000000" w:themeColor="text1"/>
          <w:sz w:val="24"/>
          <w:szCs w:val="24"/>
        </w:rPr>
        <w:t>E</w:t>
      </w:r>
      <w:r w:rsidRPr="009C0958">
        <w:rPr>
          <w:rFonts w:cstheme="minorHAnsi"/>
          <w:b/>
          <w:color w:val="000000" w:themeColor="text1"/>
          <w:spacing w:val="1"/>
          <w:sz w:val="24"/>
          <w:szCs w:val="24"/>
        </w:rPr>
        <w:t>I</w:t>
      </w:r>
      <w:r w:rsidRPr="009C0958">
        <w:rPr>
          <w:rFonts w:cstheme="minorHAnsi"/>
          <w:b/>
          <w:color w:val="000000" w:themeColor="text1"/>
          <w:sz w:val="24"/>
          <w:szCs w:val="24"/>
        </w:rPr>
        <w:t xml:space="preserve">TURA </w:t>
      </w:r>
      <w:r w:rsidRPr="009C0958">
        <w:rPr>
          <w:rFonts w:cstheme="minorHAnsi"/>
          <w:b/>
          <w:color w:val="000000" w:themeColor="text1"/>
          <w:spacing w:val="1"/>
          <w:sz w:val="24"/>
          <w:szCs w:val="24"/>
        </w:rPr>
        <w:t>M</w:t>
      </w:r>
      <w:r w:rsidRPr="009C0958">
        <w:rPr>
          <w:rFonts w:cstheme="minorHAnsi"/>
          <w:b/>
          <w:color w:val="000000" w:themeColor="text1"/>
          <w:sz w:val="24"/>
          <w:szCs w:val="24"/>
        </w:rPr>
        <w:t>U</w:t>
      </w:r>
      <w:r w:rsidRPr="009C0958">
        <w:rPr>
          <w:rFonts w:cstheme="minorHAnsi"/>
          <w:b/>
          <w:color w:val="000000" w:themeColor="text1"/>
          <w:spacing w:val="-1"/>
          <w:sz w:val="24"/>
          <w:szCs w:val="24"/>
        </w:rPr>
        <w:t>N</w:t>
      </w:r>
      <w:r w:rsidRPr="009C0958">
        <w:rPr>
          <w:rFonts w:cstheme="minorHAnsi"/>
          <w:b/>
          <w:color w:val="000000" w:themeColor="text1"/>
          <w:spacing w:val="1"/>
          <w:sz w:val="24"/>
          <w:szCs w:val="24"/>
        </w:rPr>
        <w:t>I</w:t>
      </w:r>
      <w:r w:rsidRPr="009C0958">
        <w:rPr>
          <w:rFonts w:cstheme="minorHAnsi"/>
          <w:b/>
          <w:color w:val="000000" w:themeColor="text1"/>
          <w:sz w:val="24"/>
          <w:szCs w:val="24"/>
        </w:rPr>
        <w:t>C</w:t>
      </w:r>
      <w:r w:rsidRPr="009C0958">
        <w:rPr>
          <w:rFonts w:cstheme="minorHAnsi"/>
          <w:b/>
          <w:color w:val="000000" w:themeColor="text1"/>
          <w:spacing w:val="1"/>
          <w:sz w:val="24"/>
          <w:szCs w:val="24"/>
        </w:rPr>
        <w:t>I</w:t>
      </w:r>
      <w:r w:rsidRPr="009C0958">
        <w:rPr>
          <w:rFonts w:cstheme="minorHAnsi"/>
          <w:b/>
          <w:color w:val="000000" w:themeColor="text1"/>
          <w:spacing w:val="-1"/>
          <w:sz w:val="24"/>
          <w:szCs w:val="24"/>
        </w:rPr>
        <w:t>P</w:t>
      </w:r>
      <w:r w:rsidRPr="009C0958">
        <w:rPr>
          <w:rFonts w:cstheme="minorHAnsi"/>
          <w:b/>
          <w:color w:val="000000" w:themeColor="text1"/>
          <w:spacing w:val="1"/>
          <w:sz w:val="24"/>
          <w:szCs w:val="24"/>
        </w:rPr>
        <w:t>A</w:t>
      </w:r>
      <w:r w:rsidRPr="009C0958">
        <w:rPr>
          <w:rFonts w:cstheme="minorHAnsi"/>
          <w:b/>
          <w:color w:val="000000" w:themeColor="text1"/>
          <w:sz w:val="24"/>
          <w:szCs w:val="24"/>
        </w:rPr>
        <w:t>L DE</w:t>
      </w:r>
      <w:r w:rsidRPr="009C0958">
        <w:rPr>
          <w:rFonts w:cstheme="minorHAnsi"/>
          <w:b/>
          <w:color w:val="000000" w:themeColor="text1"/>
          <w:spacing w:val="1"/>
          <w:sz w:val="24"/>
          <w:szCs w:val="24"/>
        </w:rPr>
        <w:t xml:space="preserve"> </w:t>
      </w:r>
      <w:r w:rsidRPr="009C0958">
        <w:rPr>
          <w:rFonts w:cstheme="minorHAnsi"/>
          <w:b/>
          <w:color w:val="000000" w:themeColor="text1"/>
          <w:spacing w:val="-2"/>
          <w:sz w:val="24"/>
          <w:szCs w:val="24"/>
        </w:rPr>
        <w:t>C</w:t>
      </w:r>
      <w:r w:rsidRPr="009C0958">
        <w:rPr>
          <w:rFonts w:cstheme="minorHAnsi"/>
          <w:b/>
          <w:color w:val="000000" w:themeColor="text1"/>
          <w:sz w:val="24"/>
          <w:szCs w:val="24"/>
        </w:rPr>
        <w:t>OTR</w:t>
      </w:r>
      <w:r w:rsidRPr="009C0958">
        <w:rPr>
          <w:rFonts w:cstheme="minorHAnsi"/>
          <w:b/>
          <w:color w:val="000000" w:themeColor="text1"/>
          <w:spacing w:val="1"/>
          <w:sz w:val="24"/>
          <w:szCs w:val="24"/>
        </w:rPr>
        <w:t>I</w:t>
      </w:r>
      <w:r w:rsidRPr="009C0958">
        <w:rPr>
          <w:rFonts w:cstheme="minorHAnsi"/>
          <w:b/>
          <w:color w:val="000000" w:themeColor="text1"/>
          <w:sz w:val="24"/>
          <w:szCs w:val="24"/>
        </w:rPr>
        <w:t>GU</w:t>
      </w:r>
      <w:r w:rsidRPr="009C0958">
        <w:rPr>
          <w:rFonts w:cstheme="minorHAnsi"/>
          <w:b/>
          <w:color w:val="000000" w:themeColor="text1"/>
          <w:spacing w:val="1"/>
          <w:sz w:val="24"/>
          <w:szCs w:val="24"/>
        </w:rPr>
        <w:t>A</w:t>
      </w:r>
      <w:r w:rsidRPr="009C0958">
        <w:rPr>
          <w:rFonts w:cstheme="minorHAnsi"/>
          <w:b/>
          <w:color w:val="000000" w:themeColor="text1"/>
          <w:sz w:val="24"/>
          <w:szCs w:val="24"/>
        </w:rPr>
        <w:t>ÇU/</w:t>
      </w:r>
      <w:r w:rsidRPr="009C0958">
        <w:rPr>
          <w:rFonts w:cstheme="minorHAnsi"/>
          <w:b/>
          <w:color w:val="000000" w:themeColor="text1"/>
          <w:spacing w:val="-1"/>
          <w:sz w:val="24"/>
          <w:szCs w:val="24"/>
        </w:rPr>
        <w:t>M</w:t>
      </w:r>
      <w:r w:rsidRPr="009C0958">
        <w:rPr>
          <w:rFonts w:cstheme="minorHAnsi"/>
          <w:b/>
          <w:color w:val="000000" w:themeColor="text1"/>
          <w:sz w:val="24"/>
          <w:szCs w:val="24"/>
        </w:rPr>
        <w:t>T</w:t>
      </w:r>
      <w:r w:rsidRPr="009C0958">
        <w:rPr>
          <w:rFonts w:cstheme="minorHAnsi"/>
          <w:b/>
          <w:color w:val="000000" w:themeColor="text1"/>
          <w:spacing w:val="6"/>
          <w:sz w:val="24"/>
          <w:szCs w:val="24"/>
        </w:rPr>
        <w:t xml:space="preserve"> </w:t>
      </w:r>
      <w:r w:rsidRPr="009C0958">
        <w:rPr>
          <w:rFonts w:cstheme="minorHAnsi"/>
          <w:b/>
          <w:color w:val="000000" w:themeColor="text1"/>
          <w:sz w:val="24"/>
          <w:szCs w:val="24"/>
        </w:rPr>
        <w:t>E A</w:t>
      </w:r>
      <w:r w:rsidRPr="009C0958">
        <w:rPr>
          <w:rFonts w:cstheme="minorHAnsi"/>
          <w:b/>
          <w:color w:val="000000" w:themeColor="text1"/>
          <w:spacing w:val="2"/>
          <w:sz w:val="24"/>
          <w:szCs w:val="24"/>
        </w:rPr>
        <w:t xml:space="preserve"> </w:t>
      </w:r>
      <w:r w:rsidRPr="009C0958">
        <w:rPr>
          <w:rFonts w:cstheme="minorHAnsi"/>
          <w:b/>
          <w:color w:val="000000" w:themeColor="text1"/>
          <w:spacing w:val="1"/>
          <w:sz w:val="24"/>
          <w:szCs w:val="24"/>
        </w:rPr>
        <w:t>EMPRESA:</w:t>
      </w:r>
    </w:p>
    <w:p w14:paraId="455E5810" w14:textId="77777777" w:rsidR="00D711A4" w:rsidRPr="009C0958" w:rsidRDefault="00D711A4" w:rsidP="00D711A4">
      <w:pPr>
        <w:spacing w:after="0" w:line="240" w:lineRule="auto"/>
        <w:ind w:left="4248"/>
        <w:jc w:val="both"/>
        <w:rPr>
          <w:rFonts w:cstheme="minorHAnsi"/>
          <w:b/>
          <w:color w:val="000000" w:themeColor="text1"/>
          <w:spacing w:val="1"/>
          <w:sz w:val="24"/>
          <w:szCs w:val="24"/>
        </w:rPr>
      </w:pPr>
    </w:p>
    <w:p w14:paraId="4F653075" w14:textId="2E78308E" w:rsidR="00D711A4" w:rsidRPr="009C0958" w:rsidRDefault="00D711A4" w:rsidP="00D711A4">
      <w:pPr>
        <w:spacing w:after="0" w:line="240" w:lineRule="auto"/>
        <w:ind w:left="4248"/>
        <w:jc w:val="both"/>
        <w:rPr>
          <w:rFonts w:cstheme="minorHAnsi"/>
          <w:b/>
          <w:color w:val="000000" w:themeColor="text1"/>
          <w:spacing w:val="1"/>
          <w:sz w:val="24"/>
          <w:szCs w:val="24"/>
        </w:rPr>
      </w:pPr>
      <w:r w:rsidRPr="009C0958">
        <w:rPr>
          <w:rFonts w:eastAsia="Batang" w:cstheme="minorHAnsi"/>
          <w:b/>
          <w:bCs/>
          <w:iCs/>
          <w:sz w:val="24"/>
          <w:szCs w:val="24"/>
        </w:rPr>
        <w:t>O PRESENTE INSTRUMENTO CONTRATUAL ADVÉM DE PROCESSO DE COMPRA Nº ....../202</w:t>
      </w:r>
      <w:r w:rsidR="00B105F0">
        <w:rPr>
          <w:rFonts w:eastAsia="Batang" w:cstheme="minorHAnsi"/>
          <w:b/>
          <w:bCs/>
          <w:iCs/>
          <w:sz w:val="24"/>
          <w:szCs w:val="24"/>
        </w:rPr>
        <w:t>6</w:t>
      </w:r>
      <w:r w:rsidRPr="009C0958">
        <w:rPr>
          <w:rFonts w:eastAsia="Batang" w:cstheme="minorHAnsi"/>
          <w:b/>
          <w:bCs/>
          <w:iCs/>
          <w:sz w:val="24"/>
          <w:szCs w:val="24"/>
        </w:rPr>
        <w:t xml:space="preserve"> NA MODALIDADE DE ...........Nº ....../202</w:t>
      </w:r>
      <w:r w:rsidR="00B105F0">
        <w:rPr>
          <w:rFonts w:eastAsia="Batang" w:cstheme="minorHAnsi"/>
          <w:b/>
          <w:bCs/>
          <w:iCs/>
          <w:sz w:val="24"/>
          <w:szCs w:val="24"/>
        </w:rPr>
        <w:t>6</w:t>
      </w:r>
      <w:r w:rsidRPr="009C0958">
        <w:rPr>
          <w:rFonts w:eastAsia="Batang" w:cstheme="minorHAnsi"/>
          <w:b/>
          <w:bCs/>
          <w:iCs/>
          <w:sz w:val="24"/>
          <w:szCs w:val="24"/>
        </w:rPr>
        <w:t>.</w:t>
      </w:r>
    </w:p>
    <w:p w14:paraId="7800DFC1" w14:textId="77777777" w:rsidR="00D711A4" w:rsidRPr="009C0958" w:rsidRDefault="00D711A4" w:rsidP="00D711A4">
      <w:pPr>
        <w:spacing w:after="0" w:line="240" w:lineRule="auto"/>
        <w:ind w:left="4248"/>
        <w:jc w:val="both"/>
        <w:rPr>
          <w:rFonts w:eastAsia="Batang" w:cstheme="minorHAnsi"/>
          <w:b/>
          <w:bCs/>
          <w:sz w:val="24"/>
          <w:szCs w:val="24"/>
        </w:rPr>
      </w:pPr>
    </w:p>
    <w:p w14:paraId="5494D47E" w14:textId="6EDC680F" w:rsidR="00D711A4" w:rsidRPr="009C0958" w:rsidRDefault="00D711A4" w:rsidP="00D711A4">
      <w:pPr>
        <w:spacing w:after="0" w:line="240" w:lineRule="auto"/>
        <w:jc w:val="both"/>
        <w:rPr>
          <w:rFonts w:cstheme="minorHAnsi"/>
          <w:sz w:val="24"/>
          <w:szCs w:val="24"/>
        </w:rPr>
      </w:pPr>
      <w:r w:rsidRPr="009C0958">
        <w:rPr>
          <w:rFonts w:cstheme="minorHAnsi"/>
          <w:sz w:val="24"/>
          <w:szCs w:val="24"/>
        </w:rPr>
        <w:t xml:space="preserve">De </w:t>
      </w:r>
      <w:r w:rsidRPr="009C0958">
        <w:rPr>
          <w:rFonts w:cstheme="minorHAnsi"/>
          <w:spacing w:val="7"/>
          <w:sz w:val="24"/>
          <w:szCs w:val="24"/>
        </w:rPr>
        <w:t>um</w:t>
      </w:r>
      <w:r w:rsidRPr="009C0958">
        <w:rPr>
          <w:rFonts w:cstheme="minorHAnsi"/>
          <w:sz w:val="24"/>
          <w:szCs w:val="24"/>
        </w:rPr>
        <w:t xml:space="preserve"> </w:t>
      </w:r>
      <w:r w:rsidRPr="009C0958">
        <w:rPr>
          <w:rFonts w:cstheme="minorHAnsi"/>
          <w:spacing w:val="6"/>
          <w:sz w:val="24"/>
          <w:szCs w:val="24"/>
        </w:rPr>
        <w:t>lado</w:t>
      </w:r>
      <w:r w:rsidRPr="009C0958">
        <w:rPr>
          <w:rFonts w:cstheme="minorHAnsi"/>
          <w:sz w:val="24"/>
          <w:szCs w:val="24"/>
        </w:rPr>
        <w:t xml:space="preserve"> </w:t>
      </w:r>
      <w:r w:rsidRPr="009C0958">
        <w:rPr>
          <w:rFonts w:cstheme="minorHAnsi"/>
          <w:spacing w:val="7"/>
          <w:sz w:val="24"/>
          <w:szCs w:val="24"/>
        </w:rPr>
        <w:t>a</w:t>
      </w:r>
      <w:r w:rsidRPr="009C0958">
        <w:rPr>
          <w:rFonts w:cstheme="minorHAnsi"/>
          <w:sz w:val="24"/>
          <w:szCs w:val="24"/>
        </w:rPr>
        <w:t xml:space="preserve"> </w:t>
      </w:r>
      <w:r w:rsidRPr="009C0958">
        <w:rPr>
          <w:rFonts w:cstheme="minorHAnsi"/>
          <w:spacing w:val="9"/>
          <w:sz w:val="24"/>
          <w:szCs w:val="24"/>
        </w:rPr>
        <w:t xml:space="preserve"> </w:t>
      </w:r>
      <w:r w:rsidRPr="009C0958">
        <w:rPr>
          <w:rFonts w:cstheme="minorHAnsi"/>
          <w:sz w:val="24"/>
          <w:szCs w:val="24"/>
        </w:rPr>
        <w:t>P</w:t>
      </w:r>
      <w:r w:rsidRPr="009C0958">
        <w:rPr>
          <w:rFonts w:cstheme="minorHAnsi"/>
          <w:spacing w:val="1"/>
          <w:sz w:val="24"/>
          <w:szCs w:val="24"/>
        </w:rPr>
        <w:t>re</w:t>
      </w:r>
      <w:r w:rsidRPr="009C0958">
        <w:rPr>
          <w:rFonts w:cstheme="minorHAnsi"/>
          <w:sz w:val="24"/>
          <w:szCs w:val="24"/>
        </w:rPr>
        <w:t>f</w:t>
      </w:r>
      <w:r w:rsidRPr="009C0958">
        <w:rPr>
          <w:rFonts w:cstheme="minorHAnsi"/>
          <w:spacing w:val="1"/>
          <w:sz w:val="24"/>
          <w:szCs w:val="24"/>
        </w:rPr>
        <w:t>e</w:t>
      </w:r>
      <w:r w:rsidRPr="009C0958">
        <w:rPr>
          <w:rFonts w:cstheme="minorHAnsi"/>
          <w:spacing w:val="-1"/>
          <w:sz w:val="24"/>
          <w:szCs w:val="24"/>
        </w:rPr>
        <w:t>it</w:t>
      </w:r>
      <w:r w:rsidRPr="009C0958">
        <w:rPr>
          <w:rFonts w:cstheme="minorHAnsi"/>
          <w:sz w:val="24"/>
          <w:szCs w:val="24"/>
        </w:rPr>
        <w:t>u</w:t>
      </w:r>
      <w:r w:rsidRPr="009C0958">
        <w:rPr>
          <w:rFonts w:cstheme="minorHAnsi"/>
          <w:spacing w:val="1"/>
          <w:sz w:val="24"/>
          <w:szCs w:val="24"/>
        </w:rPr>
        <w:t>r</w:t>
      </w:r>
      <w:r w:rsidRPr="009C0958">
        <w:rPr>
          <w:rFonts w:cstheme="minorHAnsi"/>
          <w:sz w:val="24"/>
          <w:szCs w:val="24"/>
        </w:rPr>
        <w:t xml:space="preserve">a </w:t>
      </w:r>
      <w:r w:rsidRPr="009C0958">
        <w:rPr>
          <w:rFonts w:cstheme="minorHAnsi"/>
          <w:spacing w:val="7"/>
          <w:sz w:val="24"/>
          <w:szCs w:val="24"/>
        </w:rPr>
        <w:t xml:space="preserve"> </w:t>
      </w:r>
      <w:r w:rsidRPr="009C0958">
        <w:rPr>
          <w:rFonts w:cstheme="minorHAnsi"/>
          <w:spacing w:val="-1"/>
          <w:sz w:val="24"/>
          <w:szCs w:val="24"/>
        </w:rPr>
        <w:t>M</w:t>
      </w:r>
      <w:r w:rsidRPr="009C0958">
        <w:rPr>
          <w:rFonts w:cstheme="minorHAnsi"/>
          <w:sz w:val="24"/>
          <w:szCs w:val="24"/>
        </w:rPr>
        <w:t>un</w:t>
      </w:r>
      <w:r w:rsidRPr="009C0958">
        <w:rPr>
          <w:rFonts w:cstheme="minorHAnsi"/>
          <w:spacing w:val="-1"/>
          <w:sz w:val="24"/>
          <w:szCs w:val="24"/>
        </w:rPr>
        <w:t>i</w:t>
      </w:r>
      <w:r w:rsidRPr="009C0958">
        <w:rPr>
          <w:rFonts w:cstheme="minorHAnsi"/>
          <w:spacing w:val="1"/>
          <w:sz w:val="24"/>
          <w:szCs w:val="24"/>
        </w:rPr>
        <w:t>c</w:t>
      </w:r>
      <w:r w:rsidRPr="009C0958">
        <w:rPr>
          <w:rFonts w:cstheme="minorHAnsi"/>
          <w:spacing w:val="-1"/>
          <w:sz w:val="24"/>
          <w:szCs w:val="24"/>
        </w:rPr>
        <w:t>i</w:t>
      </w:r>
      <w:r w:rsidRPr="009C0958">
        <w:rPr>
          <w:rFonts w:cstheme="minorHAnsi"/>
          <w:sz w:val="24"/>
          <w:szCs w:val="24"/>
        </w:rPr>
        <w:t xml:space="preserve">pal </w:t>
      </w:r>
      <w:r w:rsidRPr="009C0958">
        <w:rPr>
          <w:rFonts w:cstheme="minorHAnsi"/>
          <w:spacing w:val="9"/>
          <w:sz w:val="24"/>
          <w:szCs w:val="24"/>
        </w:rPr>
        <w:t xml:space="preserve"> </w:t>
      </w:r>
      <w:r w:rsidRPr="009C0958">
        <w:rPr>
          <w:rFonts w:cstheme="minorHAnsi"/>
          <w:sz w:val="24"/>
          <w:szCs w:val="24"/>
        </w:rPr>
        <w:t xml:space="preserve">De </w:t>
      </w:r>
      <w:r w:rsidRPr="009C0958">
        <w:rPr>
          <w:rFonts w:cstheme="minorHAnsi"/>
          <w:spacing w:val="8"/>
          <w:sz w:val="24"/>
          <w:szCs w:val="24"/>
        </w:rPr>
        <w:t xml:space="preserve"> </w:t>
      </w:r>
      <w:r w:rsidRPr="009C0958">
        <w:rPr>
          <w:rFonts w:cstheme="minorHAnsi"/>
          <w:spacing w:val="1"/>
          <w:sz w:val="24"/>
          <w:szCs w:val="24"/>
        </w:rPr>
        <w:t>C</w:t>
      </w:r>
      <w:r w:rsidRPr="009C0958">
        <w:rPr>
          <w:rFonts w:cstheme="minorHAnsi"/>
          <w:sz w:val="24"/>
          <w:szCs w:val="24"/>
        </w:rPr>
        <w:t>o</w:t>
      </w:r>
      <w:r w:rsidRPr="009C0958">
        <w:rPr>
          <w:rFonts w:cstheme="minorHAnsi"/>
          <w:spacing w:val="-1"/>
          <w:sz w:val="24"/>
          <w:szCs w:val="24"/>
        </w:rPr>
        <w:t>t</w:t>
      </w:r>
      <w:r w:rsidRPr="009C0958">
        <w:rPr>
          <w:rFonts w:cstheme="minorHAnsi"/>
          <w:spacing w:val="1"/>
          <w:sz w:val="24"/>
          <w:szCs w:val="24"/>
        </w:rPr>
        <w:t>r</w:t>
      </w:r>
      <w:r w:rsidRPr="009C0958">
        <w:rPr>
          <w:rFonts w:cstheme="minorHAnsi"/>
          <w:spacing w:val="-1"/>
          <w:sz w:val="24"/>
          <w:szCs w:val="24"/>
        </w:rPr>
        <w:t>i</w:t>
      </w:r>
      <w:r w:rsidRPr="009C0958">
        <w:rPr>
          <w:rFonts w:cstheme="minorHAnsi"/>
          <w:sz w:val="24"/>
          <w:szCs w:val="24"/>
        </w:rPr>
        <w:t>gua</w:t>
      </w:r>
      <w:r w:rsidRPr="009C0958">
        <w:rPr>
          <w:rFonts w:cstheme="minorHAnsi"/>
          <w:spacing w:val="1"/>
          <w:sz w:val="24"/>
          <w:szCs w:val="24"/>
        </w:rPr>
        <w:t>ç</w:t>
      </w:r>
      <w:r w:rsidRPr="009C0958">
        <w:rPr>
          <w:rFonts w:cstheme="minorHAnsi"/>
          <w:spacing w:val="5"/>
          <w:sz w:val="24"/>
          <w:szCs w:val="24"/>
        </w:rPr>
        <w:t>u</w:t>
      </w:r>
      <w:r w:rsidRPr="009C0958">
        <w:rPr>
          <w:rFonts w:cstheme="minorHAnsi"/>
          <w:sz w:val="24"/>
          <w:szCs w:val="24"/>
        </w:rPr>
        <w:t>-</w:t>
      </w:r>
      <w:r w:rsidRPr="009C0958">
        <w:rPr>
          <w:rFonts w:cstheme="minorHAnsi"/>
          <w:spacing w:val="-1"/>
          <w:sz w:val="24"/>
          <w:szCs w:val="24"/>
        </w:rPr>
        <w:t>MT</w:t>
      </w:r>
      <w:r w:rsidRPr="009C0958">
        <w:rPr>
          <w:rFonts w:cstheme="minorHAnsi"/>
          <w:sz w:val="24"/>
          <w:szCs w:val="24"/>
        </w:rPr>
        <w:t>, in</w:t>
      </w:r>
      <w:r w:rsidRPr="009C0958">
        <w:rPr>
          <w:rFonts w:cstheme="minorHAnsi"/>
          <w:spacing w:val="1"/>
          <w:sz w:val="24"/>
          <w:szCs w:val="24"/>
        </w:rPr>
        <w:t>s</w:t>
      </w:r>
      <w:r w:rsidRPr="009C0958">
        <w:rPr>
          <w:rFonts w:cstheme="minorHAnsi"/>
          <w:sz w:val="24"/>
          <w:szCs w:val="24"/>
        </w:rPr>
        <w:t>c</w:t>
      </w:r>
      <w:r w:rsidRPr="009C0958">
        <w:rPr>
          <w:rFonts w:cstheme="minorHAnsi"/>
          <w:spacing w:val="-1"/>
          <w:sz w:val="24"/>
          <w:szCs w:val="24"/>
        </w:rPr>
        <w:t>r</w:t>
      </w:r>
      <w:r w:rsidRPr="009C0958">
        <w:rPr>
          <w:rFonts w:cstheme="minorHAnsi"/>
          <w:sz w:val="24"/>
          <w:szCs w:val="24"/>
        </w:rPr>
        <w:t>ita</w:t>
      </w:r>
      <w:r w:rsidRPr="009C0958">
        <w:rPr>
          <w:rFonts w:cstheme="minorHAnsi"/>
          <w:spacing w:val="29"/>
          <w:sz w:val="24"/>
          <w:szCs w:val="24"/>
        </w:rPr>
        <w:t xml:space="preserve"> </w:t>
      </w:r>
      <w:r w:rsidRPr="009C0958">
        <w:rPr>
          <w:rFonts w:cstheme="minorHAnsi"/>
          <w:sz w:val="24"/>
          <w:szCs w:val="24"/>
        </w:rPr>
        <w:t>no</w:t>
      </w:r>
      <w:r w:rsidRPr="009C0958">
        <w:rPr>
          <w:rFonts w:cstheme="minorHAnsi"/>
          <w:spacing w:val="30"/>
          <w:sz w:val="24"/>
          <w:szCs w:val="24"/>
        </w:rPr>
        <w:t xml:space="preserve"> </w:t>
      </w:r>
      <w:r w:rsidRPr="009C0958">
        <w:rPr>
          <w:rFonts w:cstheme="minorHAnsi"/>
          <w:sz w:val="24"/>
          <w:szCs w:val="24"/>
        </w:rPr>
        <w:t>C</w:t>
      </w:r>
      <w:r w:rsidRPr="009C0958">
        <w:rPr>
          <w:rFonts w:cstheme="minorHAnsi"/>
          <w:spacing w:val="-1"/>
          <w:sz w:val="24"/>
          <w:szCs w:val="24"/>
        </w:rPr>
        <w:t>NP</w:t>
      </w:r>
      <w:r w:rsidRPr="009C0958">
        <w:rPr>
          <w:rFonts w:cstheme="minorHAnsi"/>
          <w:spacing w:val="1"/>
          <w:sz w:val="24"/>
          <w:szCs w:val="24"/>
        </w:rPr>
        <w:t>J</w:t>
      </w:r>
      <w:r w:rsidRPr="009C0958">
        <w:rPr>
          <w:rFonts w:cstheme="minorHAnsi"/>
          <w:sz w:val="24"/>
          <w:szCs w:val="24"/>
        </w:rPr>
        <w:t>/</w:t>
      </w:r>
      <w:r w:rsidRPr="009C0958">
        <w:rPr>
          <w:rFonts w:cstheme="minorHAnsi"/>
          <w:spacing w:val="1"/>
          <w:sz w:val="24"/>
          <w:szCs w:val="24"/>
        </w:rPr>
        <w:t>M</w:t>
      </w:r>
      <w:r w:rsidRPr="009C0958">
        <w:rPr>
          <w:rFonts w:cstheme="minorHAnsi"/>
          <w:sz w:val="24"/>
          <w:szCs w:val="24"/>
        </w:rPr>
        <w:t>F</w:t>
      </w:r>
      <w:r w:rsidRPr="009C0958">
        <w:rPr>
          <w:rFonts w:cstheme="minorHAnsi"/>
          <w:spacing w:val="32"/>
          <w:sz w:val="24"/>
          <w:szCs w:val="24"/>
        </w:rPr>
        <w:t xml:space="preserve"> </w:t>
      </w:r>
      <w:r w:rsidRPr="009C0958">
        <w:rPr>
          <w:rFonts w:cstheme="minorHAnsi"/>
          <w:spacing w:val="1"/>
          <w:sz w:val="24"/>
          <w:szCs w:val="24"/>
        </w:rPr>
        <w:t>s</w:t>
      </w:r>
      <w:r w:rsidRPr="009C0958">
        <w:rPr>
          <w:rFonts w:cstheme="minorHAnsi"/>
          <w:sz w:val="24"/>
          <w:szCs w:val="24"/>
        </w:rPr>
        <w:t>ob</w:t>
      </w:r>
      <w:r w:rsidRPr="009C0958">
        <w:rPr>
          <w:rFonts w:cstheme="minorHAnsi"/>
          <w:spacing w:val="28"/>
          <w:sz w:val="24"/>
          <w:szCs w:val="24"/>
        </w:rPr>
        <w:t xml:space="preserve"> </w:t>
      </w:r>
      <w:r w:rsidRPr="009C0958">
        <w:rPr>
          <w:rFonts w:cstheme="minorHAnsi"/>
          <w:sz w:val="24"/>
          <w:szCs w:val="24"/>
        </w:rPr>
        <w:t>o</w:t>
      </w:r>
      <w:r w:rsidRPr="009C0958">
        <w:rPr>
          <w:rFonts w:cstheme="minorHAnsi"/>
          <w:spacing w:val="32"/>
          <w:sz w:val="24"/>
          <w:szCs w:val="24"/>
        </w:rPr>
        <w:t xml:space="preserve"> </w:t>
      </w:r>
      <w:r w:rsidRPr="009C0958">
        <w:rPr>
          <w:rFonts w:cstheme="minorHAnsi"/>
          <w:spacing w:val="2"/>
          <w:sz w:val="24"/>
          <w:szCs w:val="24"/>
        </w:rPr>
        <w:t>n</w:t>
      </w:r>
      <w:r w:rsidRPr="009C0958">
        <w:rPr>
          <w:rFonts w:cstheme="minorHAnsi"/>
          <w:sz w:val="24"/>
          <w:szCs w:val="24"/>
        </w:rPr>
        <w:t>º</w:t>
      </w:r>
      <w:r w:rsidRPr="009C0958">
        <w:rPr>
          <w:rFonts w:cstheme="minorHAnsi"/>
          <w:spacing w:val="28"/>
          <w:sz w:val="24"/>
          <w:szCs w:val="24"/>
        </w:rPr>
        <w:t xml:space="preserve"> </w:t>
      </w:r>
      <w:r w:rsidRPr="009C0958">
        <w:rPr>
          <w:rFonts w:cstheme="minorHAnsi"/>
          <w:sz w:val="24"/>
          <w:szCs w:val="24"/>
        </w:rPr>
        <w:t>37.465.309/000</w:t>
      </w:r>
      <w:r w:rsidRPr="009C0958">
        <w:rPr>
          <w:rFonts w:cstheme="minorHAnsi"/>
          <w:spacing w:val="4"/>
          <w:sz w:val="24"/>
          <w:szCs w:val="24"/>
        </w:rPr>
        <w:t>1</w:t>
      </w:r>
      <w:r w:rsidRPr="009C0958">
        <w:rPr>
          <w:rFonts w:cstheme="minorHAnsi"/>
          <w:spacing w:val="-1"/>
          <w:sz w:val="24"/>
          <w:szCs w:val="24"/>
        </w:rPr>
        <w:t>-</w:t>
      </w:r>
      <w:r w:rsidRPr="009C0958">
        <w:rPr>
          <w:rFonts w:cstheme="minorHAnsi"/>
          <w:sz w:val="24"/>
          <w:szCs w:val="24"/>
        </w:rPr>
        <w:t>67,</w:t>
      </w:r>
      <w:r w:rsidRPr="009C0958">
        <w:rPr>
          <w:rFonts w:cstheme="minorHAnsi"/>
          <w:spacing w:val="29"/>
          <w:sz w:val="24"/>
          <w:szCs w:val="24"/>
        </w:rPr>
        <w:t xml:space="preserve"> </w:t>
      </w:r>
      <w:r w:rsidRPr="009C0958">
        <w:rPr>
          <w:rFonts w:cstheme="minorHAnsi"/>
          <w:spacing w:val="1"/>
          <w:sz w:val="24"/>
          <w:szCs w:val="24"/>
        </w:rPr>
        <w:t>s</w:t>
      </w:r>
      <w:r w:rsidRPr="009C0958">
        <w:rPr>
          <w:rFonts w:cstheme="minorHAnsi"/>
          <w:sz w:val="24"/>
          <w:szCs w:val="24"/>
        </w:rPr>
        <w:t>ito</w:t>
      </w:r>
      <w:r w:rsidRPr="009C0958">
        <w:rPr>
          <w:rFonts w:cstheme="minorHAnsi"/>
          <w:spacing w:val="28"/>
          <w:sz w:val="24"/>
          <w:szCs w:val="24"/>
        </w:rPr>
        <w:t xml:space="preserve"> </w:t>
      </w:r>
      <w:r w:rsidRPr="009C0958">
        <w:rPr>
          <w:rFonts w:cstheme="minorHAnsi"/>
          <w:sz w:val="24"/>
          <w:szCs w:val="24"/>
        </w:rPr>
        <w:t>à</w:t>
      </w:r>
      <w:r w:rsidRPr="009C0958">
        <w:rPr>
          <w:rFonts w:cstheme="minorHAnsi"/>
          <w:spacing w:val="29"/>
          <w:sz w:val="24"/>
          <w:szCs w:val="24"/>
        </w:rPr>
        <w:t xml:space="preserve"> </w:t>
      </w:r>
      <w:r w:rsidRPr="009C0958">
        <w:rPr>
          <w:rFonts w:cstheme="minorHAnsi"/>
          <w:spacing w:val="1"/>
          <w:sz w:val="24"/>
          <w:szCs w:val="24"/>
        </w:rPr>
        <w:t>A</w:t>
      </w:r>
      <w:r w:rsidRPr="009C0958">
        <w:rPr>
          <w:rFonts w:cstheme="minorHAnsi"/>
          <w:sz w:val="24"/>
          <w:szCs w:val="24"/>
        </w:rPr>
        <w:t>v.</w:t>
      </w:r>
      <w:r w:rsidRPr="009C0958">
        <w:rPr>
          <w:rFonts w:cstheme="minorHAnsi"/>
          <w:spacing w:val="29"/>
          <w:sz w:val="24"/>
          <w:szCs w:val="24"/>
        </w:rPr>
        <w:t xml:space="preserve"> </w:t>
      </w:r>
      <w:r w:rsidRPr="009C0958">
        <w:rPr>
          <w:rFonts w:cstheme="minorHAnsi"/>
          <w:sz w:val="24"/>
          <w:szCs w:val="24"/>
        </w:rPr>
        <w:t>20</w:t>
      </w:r>
      <w:r w:rsidRPr="009C0958">
        <w:rPr>
          <w:rFonts w:cstheme="minorHAnsi"/>
          <w:spacing w:val="29"/>
          <w:sz w:val="24"/>
          <w:szCs w:val="24"/>
        </w:rPr>
        <w:t xml:space="preserve"> </w:t>
      </w:r>
      <w:r w:rsidRPr="009C0958">
        <w:rPr>
          <w:rFonts w:cstheme="minorHAnsi"/>
          <w:sz w:val="24"/>
          <w:szCs w:val="24"/>
        </w:rPr>
        <w:t>de</w:t>
      </w:r>
      <w:r w:rsidRPr="009C0958">
        <w:rPr>
          <w:rFonts w:cstheme="minorHAnsi"/>
          <w:spacing w:val="34"/>
          <w:sz w:val="24"/>
          <w:szCs w:val="24"/>
        </w:rPr>
        <w:t xml:space="preserve"> </w:t>
      </w:r>
      <w:r w:rsidRPr="009C0958">
        <w:rPr>
          <w:rFonts w:cstheme="minorHAnsi"/>
          <w:sz w:val="24"/>
          <w:szCs w:val="24"/>
        </w:rPr>
        <w:t>deze</w:t>
      </w:r>
      <w:r w:rsidRPr="009C0958">
        <w:rPr>
          <w:rFonts w:cstheme="minorHAnsi"/>
          <w:spacing w:val="-1"/>
          <w:sz w:val="24"/>
          <w:szCs w:val="24"/>
        </w:rPr>
        <w:t>m</w:t>
      </w:r>
      <w:r w:rsidRPr="009C0958">
        <w:rPr>
          <w:rFonts w:cstheme="minorHAnsi"/>
          <w:sz w:val="24"/>
          <w:szCs w:val="24"/>
        </w:rPr>
        <w:t>b</w:t>
      </w:r>
      <w:r w:rsidRPr="009C0958">
        <w:rPr>
          <w:rFonts w:cstheme="minorHAnsi"/>
          <w:spacing w:val="-1"/>
          <w:sz w:val="24"/>
          <w:szCs w:val="24"/>
        </w:rPr>
        <w:t>r</w:t>
      </w:r>
      <w:r w:rsidRPr="009C0958">
        <w:rPr>
          <w:rFonts w:cstheme="minorHAnsi"/>
          <w:sz w:val="24"/>
          <w:szCs w:val="24"/>
        </w:rPr>
        <w:t>o,</w:t>
      </w:r>
      <w:r w:rsidRPr="009C0958">
        <w:rPr>
          <w:rFonts w:cstheme="minorHAnsi"/>
          <w:spacing w:val="31"/>
          <w:sz w:val="24"/>
          <w:szCs w:val="24"/>
        </w:rPr>
        <w:t xml:space="preserve"> </w:t>
      </w:r>
      <w:r w:rsidRPr="009C0958">
        <w:rPr>
          <w:rFonts w:cstheme="minorHAnsi"/>
          <w:sz w:val="24"/>
          <w:szCs w:val="24"/>
        </w:rPr>
        <w:t>nº 725</w:t>
      </w:r>
      <w:r w:rsidRPr="009C0958">
        <w:rPr>
          <w:rFonts w:cstheme="minorHAnsi"/>
          <w:spacing w:val="2"/>
          <w:sz w:val="24"/>
          <w:szCs w:val="24"/>
        </w:rPr>
        <w:t xml:space="preserve"> </w:t>
      </w:r>
      <w:r w:rsidRPr="009C0958">
        <w:rPr>
          <w:rFonts w:cstheme="minorHAnsi"/>
          <w:sz w:val="24"/>
          <w:szCs w:val="24"/>
        </w:rPr>
        <w:t>–</w:t>
      </w:r>
      <w:r w:rsidRPr="009C0958">
        <w:rPr>
          <w:rFonts w:cstheme="minorHAnsi"/>
          <w:spacing w:val="1"/>
          <w:sz w:val="24"/>
          <w:szCs w:val="24"/>
        </w:rPr>
        <w:t xml:space="preserve"> </w:t>
      </w:r>
      <w:r w:rsidRPr="009C0958">
        <w:rPr>
          <w:rFonts w:cstheme="minorHAnsi"/>
          <w:sz w:val="24"/>
          <w:szCs w:val="24"/>
        </w:rPr>
        <w:t>Bai</w:t>
      </w:r>
      <w:r w:rsidRPr="009C0958">
        <w:rPr>
          <w:rFonts w:cstheme="minorHAnsi"/>
          <w:spacing w:val="-1"/>
          <w:sz w:val="24"/>
          <w:szCs w:val="24"/>
        </w:rPr>
        <w:t>rr</w:t>
      </w:r>
      <w:r w:rsidRPr="009C0958">
        <w:rPr>
          <w:rFonts w:cstheme="minorHAnsi"/>
          <w:sz w:val="24"/>
          <w:szCs w:val="24"/>
        </w:rPr>
        <w:t>o</w:t>
      </w:r>
      <w:r w:rsidRPr="009C0958">
        <w:rPr>
          <w:rFonts w:cstheme="minorHAnsi"/>
          <w:spacing w:val="1"/>
          <w:sz w:val="24"/>
          <w:szCs w:val="24"/>
        </w:rPr>
        <w:t xml:space="preserve"> </w:t>
      </w:r>
      <w:r w:rsidRPr="009C0958">
        <w:rPr>
          <w:rFonts w:cstheme="minorHAnsi"/>
          <w:sz w:val="24"/>
          <w:szCs w:val="24"/>
        </w:rPr>
        <w:t>Cen</w:t>
      </w:r>
      <w:r w:rsidRPr="009C0958">
        <w:rPr>
          <w:rFonts w:cstheme="minorHAnsi"/>
          <w:spacing w:val="2"/>
          <w:sz w:val="24"/>
          <w:szCs w:val="24"/>
        </w:rPr>
        <w:t>t</w:t>
      </w:r>
      <w:r w:rsidRPr="009C0958">
        <w:rPr>
          <w:rFonts w:cstheme="minorHAnsi"/>
          <w:spacing w:val="-1"/>
          <w:sz w:val="24"/>
          <w:szCs w:val="24"/>
        </w:rPr>
        <w:t>r</w:t>
      </w:r>
      <w:r w:rsidRPr="009C0958">
        <w:rPr>
          <w:rFonts w:cstheme="minorHAnsi"/>
          <w:sz w:val="24"/>
          <w:szCs w:val="24"/>
        </w:rPr>
        <w:t>o</w:t>
      </w:r>
      <w:r w:rsidRPr="009C0958">
        <w:rPr>
          <w:rFonts w:cstheme="minorHAnsi"/>
          <w:spacing w:val="1"/>
          <w:sz w:val="24"/>
          <w:szCs w:val="24"/>
        </w:rPr>
        <w:t xml:space="preserve"> </w:t>
      </w:r>
      <w:r w:rsidRPr="009C0958">
        <w:rPr>
          <w:rFonts w:cstheme="minorHAnsi"/>
          <w:spacing w:val="3"/>
          <w:sz w:val="24"/>
          <w:szCs w:val="24"/>
        </w:rPr>
        <w:t>e</w:t>
      </w:r>
      <w:r w:rsidRPr="009C0958">
        <w:rPr>
          <w:rFonts w:cstheme="minorHAnsi"/>
          <w:sz w:val="24"/>
          <w:szCs w:val="24"/>
        </w:rPr>
        <w:t>m Cot</w:t>
      </w:r>
      <w:r w:rsidRPr="009C0958">
        <w:rPr>
          <w:rFonts w:cstheme="minorHAnsi"/>
          <w:spacing w:val="-1"/>
          <w:sz w:val="24"/>
          <w:szCs w:val="24"/>
        </w:rPr>
        <w:t>r</w:t>
      </w:r>
      <w:r w:rsidRPr="009C0958">
        <w:rPr>
          <w:rFonts w:cstheme="minorHAnsi"/>
          <w:sz w:val="24"/>
          <w:szCs w:val="24"/>
        </w:rPr>
        <w:t>i</w:t>
      </w:r>
      <w:r w:rsidRPr="009C0958">
        <w:rPr>
          <w:rFonts w:cstheme="minorHAnsi"/>
          <w:spacing w:val="2"/>
          <w:sz w:val="24"/>
          <w:szCs w:val="24"/>
        </w:rPr>
        <w:t>g</w:t>
      </w:r>
      <w:r w:rsidRPr="009C0958">
        <w:rPr>
          <w:rFonts w:cstheme="minorHAnsi"/>
          <w:sz w:val="24"/>
          <w:szCs w:val="24"/>
        </w:rPr>
        <w:t>uaç</w:t>
      </w:r>
      <w:r w:rsidRPr="009C0958">
        <w:rPr>
          <w:rFonts w:cstheme="minorHAnsi"/>
          <w:spacing w:val="3"/>
          <w:sz w:val="24"/>
          <w:szCs w:val="24"/>
        </w:rPr>
        <w:t>u</w:t>
      </w:r>
      <w:r w:rsidRPr="009C0958">
        <w:rPr>
          <w:rFonts w:cstheme="minorHAnsi"/>
          <w:spacing w:val="-1"/>
          <w:sz w:val="24"/>
          <w:szCs w:val="24"/>
        </w:rPr>
        <w:t>-</w:t>
      </w:r>
      <w:r w:rsidRPr="009C0958">
        <w:rPr>
          <w:rFonts w:cstheme="minorHAnsi"/>
          <w:spacing w:val="1"/>
          <w:sz w:val="24"/>
          <w:szCs w:val="24"/>
        </w:rPr>
        <w:t>M</w:t>
      </w:r>
      <w:r w:rsidRPr="009C0958">
        <w:rPr>
          <w:rFonts w:cstheme="minorHAnsi"/>
          <w:sz w:val="24"/>
          <w:szCs w:val="24"/>
        </w:rPr>
        <w:t>T,</w:t>
      </w:r>
      <w:r w:rsidRPr="009C0958">
        <w:rPr>
          <w:rFonts w:cstheme="minorHAnsi"/>
          <w:spacing w:val="1"/>
          <w:sz w:val="24"/>
          <w:szCs w:val="24"/>
        </w:rPr>
        <w:t xml:space="preserve"> </w:t>
      </w:r>
      <w:r w:rsidRPr="009C0958">
        <w:rPr>
          <w:rFonts w:cstheme="minorHAnsi"/>
          <w:sz w:val="24"/>
          <w:szCs w:val="24"/>
        </w:rPr>
        <w:t>ne</w:t>
      </w:r>
      <w:r w:rsidRPr="009C0958">
        <w:rPr>
          <w:rFonts w:cstheme="minorHAnsi"/>
          <w:spacing w:val="1"/>
          <w:sz w:val="24"/>
          <w:szCs w:val="24"/>
        </w:rPr>
        <w:t>s</w:t>
      </w:r>
      <w:r w:rsidRPr="009C0958">
        <w:rPr>
          <w:rFonts w:cstheme="minorHAnsi"/>
          <w:sz w:val="24"/>
          <w:szCs w:val="24"/>
        </w:rPr>
        <w:t>te</w:t>
      </w:r>
      <w:r w:rsidRPr="009C0958">
        <w:rPr>
          <w:rFonts w:cstheme="minorHAnsi"/>
          <w:spacing w:val="1"/>
          <w:sz w:val="24"/>
          <w:szCs w:val="24"/>
        </w:rPr>
        <w:t xml:space="preserve"> </w:t>
      </w:r>
      <w:r w:rsidRPr="009C0958">
        <w:rPr>
          <w:rFonts w:cstheme="minorHAnsi"/>
          <w:sz w:val="24"/>
          <w:szCs w:val="24"/>
        </w:rPr>
        <w:t>ato</w:t>
      </w:r>
      <w:r w:rsidRPr="009C0958">
        <w:rPr>
          <w:rFonts w:cstheme="minorHAnsi"/>
          <w:spacing w:val="1"/>
          <w:sz w:val="24"/>
          <w:szCs w:val="24"/>
        </w:rPr>
        <w:t xml:space="preserve"> </w:t>
      </w:r>
      <w:r w:rsidRPr="009C0958">
        <w:rPr>
          <w:rFonts w:cstheme="minorHAnsi"/>
          <w:spacing w:val="-1"/>
          <w:sz w:val="24"/>
          <w:szCs w:val="24"/>
        </w:rPr>
        <w:t>r</w:t>
      </w:r>
      <w:r w:rsidRPr="009C0958">
        <w:rPr>
          <w:rFonts w:cstheme="minorHAnsi"/>
          <w:sz w:val="24"/>
          <w:szCs w:val="24"/>
        </w:rPr>
        <w:t>e</w:t>
      </w:r>
      <w:r w:rsidRPr="009C0958">
        <w:rPr>
          <w:rFonts w:cstheme="minorHAnsi"/>
          <w:spacing w:val="2"/>
          <w:sz w:val="24"/>
          <w:szCs w:val="24"/>
        </w:rPr>
        <w:t>p</w:t>
      </w:r>
      <w:r w:rsidRPr="009C0958">
        <w:rPr>
          <w:rFonts w:cstheme="minorHAnsi"/>
          <w:spacing w:val="-1"/>
          <w:sz w:val="24"/>
          <w:szCs w:val="24"/>
        </w:rPr>
        <w:t>r</w:t>
      </w:r>
      <w:r w:rsidRPr="009C0958">
        <w:rPr>
          <w:rFonts w:cstheme="minorHAnsi"/>
          <w:sz w:val="24"/>
          <w:szCs w:val="24"/>
        </w:rPr>
        <w:t>e</w:t>
      </w:r>
      <w:r w:rsidRPr="009C0958">
        <w:rPr>
          <w:rFonts w:cstheme="minorHAnsi"/>
          <w:spacing w:val="1"/>
          <w:sz w:val="24"/>
          <w:szCs w:val="24"/>
        </w:rPr>
        <w:t>s</w:t>
      </w:r>
      <w:r w:rsidRPr="009C0958">
        <w:rPr>
          <w:rFonts w:cstheme="minorHAnsi"/>
          <w:sz w:val="24"/>
          <w:szCs w:val="24"/>
        </w:rPr>
        <w:t>entada</w:t>
      </w:r>
      <w:r w:rsidRPr="009C0958">
        <w:rPr>
          <w:rFonts w:cstheme="minorHAnsi"/>
          <w:spacing w:val="1"/>
          <w:sz w:val="24"/>
          <w:szCs w:val="24"/>
        </w:rPr>
        <w:t xml:space="preserve"> </w:t>
      </w:r>
      <w:r w:rsidRPr="009C0958">
        <w:rPr>
          <w:rFonts w:cstheme="minorHAnsi"/>
          <w:sz w:val="24"/>
          <w:szCs w:val="24"/>
        </w:rPr>
        <w:t>p</w:t>
      </w:r>
      <w:r w:rsidRPr="009C0958">
        <w:rPr>
          <w:rFonts w:cstheme="minorHAnsi"/>
          <w:spacing w:val="3"/>
          <w:sz w:val="24"/>
          <w:szCs w:val="24"/>
        </w:rPr>
        <w:t>e</w:t>
      </w:r>
      <w:r w:rsidRPr="009C0958">
        <w:rPr>
          <w:rFonts w:cstheme="minorHAnsi"/>
          <w:sz w:val="24"/>
          <w:szCs w:val="24"/>
        </w:rPr>
        <w:t>lo</w:t>
      </w:r>
      <w:r w:rsidRPr="009C0958">
        <w:rPr>
          <w:rFonts w:cstheme="minorHAnsi"/>
          <w:spacing w:val="6"/>
          <w:sz w:val="24"/>
          <w:szCs w:val="24"/>
        </w:rPr>
        <w:t xml:space="preserve"> </w:t>
      </w:r>
      <w:proofErr w:type="spellStart"/>
      <w:r w:rsidRPr="009C0958">
        <w:rPr>
          <w:rFonts w:cstheme="minorHAnsi"/>
          <w:sz w:val="24"/>
          <w:szCs w:val="24"/>
        </w:rPr>
        <w:t>Sr</w:t>
      </w:r>
      <w:r w:rsidRPr="009C0958">
        <w:rPr>
          <w:rFonts w:cstheme="minorHAnsi"/>
          <w:spacing w:val="-1"/>
          <w:sz w:val="24"/>
          <w:szCs w:val="24"/>
        </w:rPr>
        <w:t>º</w:t>
      </w:r>
      <w:proofErr w:type="spellEnd"/>
      <w:r w:rsidRPr="009C0958">
        <w:rPr>
          <w:rFonts w:cstheme="minorHAnsi"/>
          <w:sz w:val="24"/>
          <w:szCs w:val="24"/>
        </w:rPr>
        <w:t>:</w:t>
      </w:r>
      <w:r w:rsidRPr="009C0958">
        <w:rPr>
          <w:rFonts w:cstheme="minorHAnsi"/>
          <w:spacing w:val="4"/>
          <w:sz w:val="24"/>
          <w:szCs w:val="24"/>
        </w:rPr>
        <w:t xml:space="preserve"> </w:t>
      </w:r>
      <w:r w:rsidR="009C0958" w:rsidRPr="009C0958">
        <w:rPr>
          <w:rFonts w:cstheme="minorHAnsi"/>
          <w:sz w:val="24"/>
          <w:szCs w:val="24"/>
        </w:rPr>
        <w:t>MOISES FERREIRA DE JESUS PREFEITO MUNICIPAL</w:t>
      </w:r>
      <w:r w:rsidRPr="009C0958">
        <w:rPr>
          <w:rFonts w:cstheme="minorHAnsi"/>
          <w:spacing w:val="4"/>
          <w:sz w:val="24"/>
          <w:szCs w:val="24"/>
        </w:rPr>
        <w:t>, brasileiro, casado, residente e domiciliado na **********, na cidade de Cotriguaçu – MT, Portador de C.I. RG nº ********** SSP/MT e do CPF/MF nº ************</w:t>
      </w:r>
      <w:r w:rsidRPr="009C0958">
        <w:rPr>
          <w:rFonts w:cstheme="minorHAnsi"/>
          <w:position w:val="1"/>
          <w:sz w:val="24"/>
          <w:szCs w:val="24"/>
        </w:rPr>
        <w:t>,</w:t>
      </w:r>
      <w:r w:rsidRPr="009C0958">
        <w:rPr>
          <w:rFonts w:cstheme="minorHAnsi"/>
          <w:spacing w:val="14"/>
          <w:position w:val="1"/>
          <w:sz w:val="24"/>
          <w:szCs w:val="24"/>
        </w:rPr>
        <w:t xml:space="preserve"> </w:t>
      </w:r>
      <w:r w:rsidRPr="009C0958">
        <w:rPr>
          <w:rFonts w:cstheme="minorHAnsi"/>
          <w:position w:val="1"/>
          <w:sz w:val="24"/>
          <w:szCs w:val="24"/>
        </w:rPr>
        <w:t>que</w:t>
      </w:r>
      <w:r w:rsidRPr="009C0958">
        <w:rPr>
          <w:rFonts w:cstheme="minorHAnsi"/>
          <w:spacing w:val="14"/>
          <w:position w:val="1"/>
          <w:sz w:val="24"/>
          <w:szCs w:val="24"/>
        </w:rPr>
        <w:t xml:space="preserve"> </w:t>
      </w:r>
      <w:r w:rsidRPr="009C0958">
        <w:rPr>
          <w:rFonts w:cstheme="minorHAnsi"/>
          <w:position w:val="1"/>
          <w:sz w:val="24"/>
          <w:szCs w:val="24"/>
        </w:rPr>
        <w:t>do</w:t>
      </w:r>
      <w:r w:rsidRPr="009C0958">
        <w:rPr>
          <w:rFonts w:cstheme="minorHAnsi"/>
          <w:spacing w:val="-1"/>
          <w:position w:val="1"/>
          <w:sz w:val="24"/>
          <w:szCs w:val="24"/>
        </w:rPr>
        <w:t>r</w:t>
      </w:r>
      <w:r w:rsidRPr="009C0958">
        <w:rPr>
          <w:rFonts w:cstheme="minorHAnsi"/>
          <w:position w:val="1"/>
          <w:sz w:val="24"/>
          <w:szCs w:val="24"/>
        </w:rPr>
        <w:t>avante</w:t>
      </w:r>
      <w:r w:rsidRPr="009C0958">
        <w:rPr>
          <w:rFonts w:cstheme="minorHAnsi"/>
          <w:spacing w:val="14"/>
          <w:position w:val="1"/>
          <w:sz w:val="24"/>
          <w:szCs w:val="24"/>
        </w:rPr>
        <w:t xml:space="preserve"> </w:t>
      </w:r>
      <w:r w:rsidRPr="009C0958">
        <w:rPr>
          <w:rFonts w:cstheme="minorHAnsi"/>
          <w:position w:val="1"/>
          <w:sz w:val="24"/>
          <w:szCs w:val="24"/>
        </w:rPr>
        <w:t>pa</w:t>
      </w:r>
      <w:r w:rsidRPr="009C0958">
        <w:rPr>
          <w:rFonts w:cstheme="minorHAnsi"/>
          <w:spacing w:val="1"/>
          <w:position w:val="1"/>
          <w:sz w:val="24"/>
          <w:szCs w:val="24"/>
        </w:rPr>
        <w:t>ss</w:t>
      </w:r>
      <w:r w:rsidRPr="009C0958">
        <w:rPr>
          <w:rFonts w:cstheme="minorHAnsi"/>
          <w:position w:val="1"/>
          <w:sz w:val="24"/>
          <w:szCs w:val="24"/>
        </w:rPr>
        <w:t>a</w:t>
      </w:r>
      <w:r w:rsidRPr="009C0958">
        <w:rPr>
          <w:rFonts w:cstheme="minorHAnsi"/>
          <w:spacing w:val="14"/>
          <w:position w:val="1"/>
          <w:sz w:val="24"/>
          <w:szCs w:val="24"/>
        </w:rPr>
        <w:t xml:space="preserve"> </w:t>
      </w:r>
      <w:r w:rsidRPr="009C0958">
        <w:rPr>
          <w:rFonts w:cstheme="minorHAnsi"/>
          <w:position w:val="1"/>
          <w:sz w:val="24"/>
          <w:szCs w:val="24"/>
        </w:rPr>
        <w:t>a</w:t>
      </w:r>
      <w:r w:rsidRPr="009C0958">
        <w:rPr>
          <w:rFonts w:cstheme="minorHAnsi"/>
          <w:spacing w:val="14"/>
          <w:position w:val="1"/>
          <w:sz w:val="24"/>
          <w:szCs w:val="24"/>
        </w:rPr>
        <w:t xml:space="preserve"> </w:t>
      </w:r>
      <w:r w:rsidRPr="009C0958">
        <w:rPr>
          <w:rFonts w:cstheme="minorHAnsi"/>
          <w:spacing w:val="1"/>
          <w:position w:val="1"/>
          <w:sz w:val="24"/>
          <w:szCs w:val="24"/>
        </w:rPr>
        <w:t>s</w:t>
      </w:r>
      <w:r w:rsidRPr="009C0958">
        <w:rPr>
          <w:rFonts w:cstheme="minorHAnsi"/>
          <w:position w:val="1"/>
          <w:sz w:val="24"/>
          <w:szCs w:val="24"/>
        </w:rPr>
        <w:t>er</w:t>
      </w:r>
      <w:r w:rsidRPr="009C0958">
        <w:rPr>
          <w:rFonts w:cstheme="minorHAnsi"/>
          <w:spacing w:val="13"/>
          <w:position w:val="1"/>
          <w:sz w:val="24"/>
          <w:szCs w:val="24"/>
        </w:rPr>
        <w:t xml:space="preserve"> </w:t>
      </w:r>
      <w:r w:rsidRPr="009C0958">
        <w:rPr>
          <w:rFonts w:cstheme="minorHAnsi"/>
          <w:position w:val="1"/>
          <w:sz w:val="24"/>
          <w:szCs w:val="24"/>
        </w:rPr>
        <w:t>identificado</w:t>
      </w:r>
      <w:r w:rsidRPr="009C0958">
        <w:rPr>
          <w:rFonts w:cstheme="minorHAnsi"/>
          <w:spacing w:val="14"/>
          <w:position w:val="1"/>
          <w:sz w:val="24"/>
          <w:szCs w:val="24"/>
        </w:rPr>
        <w:t xml:space="preserve"> </w:t>
      </w:r>
      <w:r w:rsidRPr="009C0958">
        <w:rPr>
          <w:rFonts w:cstheme="minorHAnsi"/>
          <w:position w:val="1"/>
          <w:sz w:val="24"/>
          <w:szCs w:val="24"/>
        </w:rPr>
        <w:t>e</w:t>
      </w:r>
      <w:r w:rsidRPr="009C0958">
        <w:rPr>
          <w:rFonts w:cstheme="minorHAnsi"/>
          <w:sz w:val="24"/>
          <w:szCs w:val="24"/>
        </w:rPr>
        <w:t xml:space="preserve"> cha</w:t>
      </w:r>
      <w:r w:rsidRPr="009C0958">
        <w:rPr>
          <w:rFonts w:cstheme="minorHAnsi"/>
          <w:spacing w:val="-1"/>
          <w:sz w:val="24"/>
          <w:szCs w:val="24"/>
        </w:rPr>
        <w:t>m</w:t>
      </w:r>
      <w:r w:rsidRPr="009C0958">
        <w:rPr>
          <w:rFonts w:cstheme="minorHAnsi"/>
          <w:sz w:val="24"/>
          <w:szCs w:val="24"/>
        </w:rPr>
        <w:t xml:space="preserve">ado </w:t>
      </w:r>
      <w:r w:rsidRPr="009C0958">
        <w:rPr>
          <w:rFonts w:cstheme="minorHAnsi"/>
          <w:spacing w:val="2"/>
          <w:sz w:val="24"/>
          <w:szCs w:val="24"/>
        </w:rPr>
        <w:t xml:space="preserve"> </w:t>
      </w:r>
      <w:r w:rsidRPr="009C0958">
        <w:rPr>
          <w:rFonts w:cstheme="minorHAnsi"/>
          <w:sz w:val="24"/>
          <w:szCs w:val="24"/>
        </w:rPr>
        <w:t xml:space="preserve">de </w:t>
      </w:r>
      <w:r w:rsidRPr="009C0958">
        <w:rPr>
          <w:rFonts w:cstheme="minorHAnsi"/>
          <w:spacing w:val="4"/>
          <w:sz w:val="24"/>
          <w:szCs w:val="24"/>
        </w:rPr>
        <w:t xml:space="preserve"> </w:t>
      </w:r>
      <w:r w:rsidRPr="009C0958">
        <w:rPr>
          <w:rFonts w:cstheme="minorHAnsi"/>
          <w:b/>
          <w:spacing w:val="1"/>
          <w:sz w:val="24"/>
          <w:szCs w:val="24"/>
        </w:rPr>
        <w:t>"C</w:t>
      </w:r>
      <w:r w:rsidRPr="009C0958">
        <w:rPr>
          <w:rFonts w:cstheme="minorHAnsi"/>
          <w:b/>
          <w:sz w:val="24"/>
          <w:szCs w:val="24"/>
        </w:rPr>
        <w:t>ON</w:t>
      </w:r>
      <w:r w:rsidRPr="009C0958">
        <w:rPr>
          <w:rFonts w:cstheme="minorHAnsi"/>
          <w:b/>
          <w:spacing w:val="-1"/>
          <w:sz w:val="24"/>
          <w:szCs w:val="24"/>
        </w:rPr>
        <w:t>T</w:t>
      </w:r>
      <w:r w:rsidRPr="009C0958">
        <w:rPr>
          <w:rFonts w:cstheme="minorHAnsi"/>
          <w:b/>
          <w:spacing w:val="1"/>
          <w:sz w:val="24"/>
          <w:szCs w:val="24"/>
        </w:rPr>
        <w:t>R</w:t>
      </w:r>
      <w:r w:rsidRPr="009C0958">
        <w:rPr>
          <w:rFonts w:cstheme="minorHAnsi"/>
          <w:b/>
          <w:sz w:val="24"/>
          <w:szCs w:val="24"/>
        </w:rPr>
        <w:t>A</w:t>
      </w:r>
      <w:r w:rsidRPr="009C0958">
        <w:rPr>
          <w:rFonts w:cstheme="minorHAnsi"/>
          <w:b/>
          <w:spacing w:val="-1"/>
          <w:sz w:val="24"/>
          <w:szCs w:val="24"/>
        </w:rPr>
        <w:t>T</w:t>
      </w:r>
      <w:r w:rsidRPr="009C0958">
        <w:rPr>
          <w:rFonts w:cstheme="minorHAnsi"/>
          <w:b/>
          <w:sz w:val="24"/>
          <w:szCs w:val="24"/>
        </w:rPr>
        <w:t>AN</w:t>
      </w:r>
      <w:r w:rsidRPr="009C0958">
        <w:rPr>
          <w:rFonts w:cstheme="minorHAnsi"/>
          <w:b/>
          <w:spacing w:val="-1"/>
          <w:sz w:val="24"/>
          <w:szCs w:val="24"/>
        </w:rPr>
        <w:t>T</w:t>
      </w:r>
      <w:r w:rsidRPr="009C0958">
        <w:rPr>
          <w:rFonts w:cstheme="minorHAnsi"/>
          <w:b/>
          <w:spacing w:val="1"/>
          <w:sz w:val="24"/>
          <w:szCs w:val="24"/>
        </w:rPr>
        <w:t>E</w:t>
      </w:r>
      <w:r w:rsidRPr="009C0958">
        <w:rPr>
          <w:rFonts w:cstheme="minorHAnsi"/>
          <w:b/>
          <w:spacing w:val="3"/>
          <w:sz w:val="24"/>
          <w:szCs w:val="24"/>
        </w:rPr>
        <w:t>"</w:t>
      </w:r>
      <w:r w:rsidRPr="009C0958">
        <w:rPr>
          <w:rFonts w:cstheme="minorHAnsi"/>
          <w:sz w:val="24"/>
          <w:szCs w:val="24"/>
        </w:rPr>
        <w:t xml:space="preserve">, e a empresa </w:t>
      </w:r>
      <w:r w:rsidRPr="009C0958">
        <w:rPr>
          <w:rFonts w:cstheme="minorHAnsi"/>
          <w:b/>
          <w:bCs/>
          <w:sz w:val="24"/>
          <w:szCs w:val="24"/>
        </w:rPr>
        <w:t>********************</w:t>
      </w:r>
      <w:r w:rsidRPr="009C0958">
        <w:rPr>
          <w:rFonts w:cstheme="minorHAnsi"/>
          <w:sz w:val="24"/>
          <w:szCs w:val="24"/>
        </w:rPr>
        <w:t>endereçada em **********************************, doravante designado “</w:t>
      </w:r>
      <w:r w:rsidRPr="009C0958">
        <w:rPr>
          <w:rFonts w:cstheme="minorHAnsi"/>
          <w:b/>
          <w:sz w:val="24"/>
          <w:szCs w:val="24"/>
        </w:rPr>
        <w:t>CONTRATADO”</w:t>
      </w:r>
      <w:r w:rsidRPr="009C0958">
        <w:rPr>
          <w:rFonts w:cstheme="minorHAnsi"/>
          <w:sz w:val="24"/>
          <w:szCs w:val="24"/>
        </w:rPr>
        <w:t xml:space="preserve">, neste ato representada por ********** inscrito sob CPF ***.***.** conforme atos constitutivos da empresa ou procuração apresentada nos autos, tendo em vista o que consta no Processo nº </w:t>
      </w:r>
      <w:r w:rsidRPr="009C0958">
        <w:rPr>
          <w:rFonts w:cstheme="minorHAnsi"/>
          <w:b/>
          <w:bCs/>
          <w:sz w:val="24"/>
          <w:szCs w:val="24"/>
        </w:rPr>
        <w:t>***/202</w:t>
      </w:r>
      <w:r w:rsidR="00B105F0">
        <w:rPr>
          <w:rFonts w:cstheme="minorHAnsi"/>
          <w:b/>
          <w:bCs/>
          <w:sz w:val="24"/>
          <w:szCs w:val="24"/>
        </w:rPr>
        <w:t>6</w:t>
      </w:r>
      <w:r w:rsidRPr="009C0958">
        <w:rPr>
          <w:rFonts w:cstheme="minorHAnsi"/>
          <w:sz w:val="24"/>
          <w:szCs w:val="24"/>
        </w:rPr>
        <w:t xml:space="preserve"> e em observância às disposições da Lei nº 14.133, de 2021 e da Instrução Normativa SEGES/ME nº 75, de 2021, resolvem celebrar o presente Termo de Contrato, decorrente da licitação modalidade ******* nº </w:t>
      </w:r>
      <w:r w:rsidRPr="009C0958">
        <w:rPr>
          <w:rFonts w:cstheme="minorHAnsi"/>
          <w:b/>
          <w:bCs/>
          <w:sz w:val="24"/>
          <w:szCs w:val="24"/>
        </w:rPr>
        <w:t>****/202</w:t>
      </w:r>
      <w:r w:rsidR="00B105F0">
        <w:rPr>
          <w:rFonts w:cstheme="minorHAnsi"/>
          <w:b/>
          <w:bCs/>
          <w:sz w:val="24"/>
          <w:szCs w:val="24"/>
        </w:rPr>
        <w:t>6</w:t>
      </w:r>
      <w:r w:rsidRPr="009C0958">
        <w:rPr>
          <w:rFonts w:cstheme="minorHAnsi"/>
          <w:sz w:val="24"/>
          <w:szCs w:val="24"/>
        </w:rPr>
        <w:t xml:space="preserve"> mediante as cláusulas e condições a seguir enunciadas.</w:t>
      </w:r>
    </w:p>
    <w:p w14:paraId="6CA8B678" w14:textId="77777777" w:rsidR="00D711A4" w:rsidRPr="009C0958" w:rsidRDefault="00D711A4" w:rsidP="00D711A4">
      <w:pPr>
        <w:widowControl w:val="0"/>
        <w:autoSpaceDE w:val="0"/>
        <w:autoSpaceDN w:val="0"/>
        <w:adjustRightInd w:val="0"/>
        <w:spacing w:after="0" w:line="240" w:lineRule="auto"/>
        <w:ind w:left="2443" w:right="2908"/>
        <w:jc w:val="both"/>
        <w:rPr>
          <w:rFonts w:cstheme="minorHAnsi"/>
          <w:b/>
          <w:spacing w:val="1"/>
          <w:sz w:val="24"/>
          <w:szCs w:val="24"/>
        </w:rPr>
      </w:pPr>
    </w:p>
    <w:p w14:paraId="1F6D0B7D" w14:textId="77777777" w:rsidR="00D711A4" w:rsidRPr="009C0958" w:rsidRDefault="00D711A4" w:rsidP="005D1146">
      <w:pPr>
        <w:widowControl w:val="0"/>
        <w:autoSpaceDE w:val="0"/>
        <w:autoSpaceDN w:val="0"/>
        <w:adjustRightInd w:val="0"/>
        <w:spacing w:after="0" w:line="240" w:lineRule="auto"/>
        <w:ind w:left="2443" w:right="2908"/>
        <w:jc w:val="center"/>
        <w:rPr>
          <w:rFonts w:cstheme="minorHAnsi"/>
          <w:b/>
          <w:sz w:val="24"/>
          <w:szCs w:val="24"/>
        </w:rPr>
      </w:pPr>
      <w:r w:rsidRPr="009C0958">
        <w:rPr>
          <w:rFonts w:cstheme="minorHAnsi"/>
          <w:b/>
          <w:spacing w:val="1"/>
          <w:sz w:val="24"/>
          <w:szCs w:val="24"/>
        </w:rPr>
        <w:t>C</w:t>
      </w:r>
      <w:r w:rsidRPr="009C0958">
        <w:rPr>
          <w:rFonts w:cstheme="minorHAnsi"/>
          <w:b/>
          <w:sz w:val="24"/>
          <w:szCs w:val="24"/>
        </w:rPr>
        <w:t>LÁUSULA P</w:t>
      </w:r>
      <w:r w:rsidRPr="009C0958">
        <w:rPr>
          <w:rFonts w:cstheme="minorHAnsi"/>
          <w:b/>
          <w:spacing w:val="1"/>
          <w:sz w:val="24"/>
          <w:szCs w:val="24"/>
        </w:rPr>
        <w:t>R</w:t>
      </w:r>
      <w:r w:rsidRPr="009C0958">
        <w:rPr>
          <w:rFonts w:cstheme="minorHAnsi"/>
          <w:b/>
          <w:spacing w:val="-1"/>
          <w:sz w:val="24"/>
          <w:szCs w:val="24"/>
        </w:rPr>
        <w:t>IM</w:t>
      </w:r>
      <w:r w:rsidRPr="009C0958">
        <w:rPr>
          <w:rFonts w:cstheme="minorHAnsi"/>
          <w:b/>
          <w:spacing w:val="1"/>
          <w:sz w:val="24"/>
          <w:szCs w:val="24"/>
        </w:rPr>
        <w:t>E</w:t>
      </w:r>
      <w:r w:rsidRPr="009C0958">
        <w:rPr>
          <w:rFonts w:cstheme="minorHAnsi"/>
          <w:b/>
          <w:spacing w:val="-1"/>
          <w:sz w:val="24"/>
          <w:szCs w:val="24"/>
        </w:rPr>
        <w:t>I</w:t>
      </w:r>
      <w:r w:rsidRPr="009C0958">
        <w:rPr>
          <w:rFonts w:cstheme="minorHAnsi"/>
          <w:b/>
          <w:spacing w:val="1"/>
          <w:sz w:val="24"/>
          <w:szCs w:val="24"/>
        </w:rPr>
        <w:t>R</w:t>
      </w:r>
      <w:r w:rsidRPr="009C0958">
        <w:rPr>
          <w:rFonts w:cstheme="minorHAnsi"/>
          <w:b/>
          <w:sz w:val="24"/>
          <w:szCs w:val="24"/>
        </w:rPr>
        <w:t>A – O</w:t>
      </w:r>
      <w:r w:rsidRPr="009C0958">
        <w:rPr>
          <w:rFonts w:cstheme="minorHAnsi"/>
          <w:b/>
          <w:spacing w:val="-1"/>
          <w:sz w:val="24"/>
          <w:szCs w:val="24"/>
        </w:rPr>
        <w:t>BJ</w:t>
      </w:r>
      <w:r w:rsidRPr="009C0958">
        <w:rPr>
          <w:rFonts w:cstheme="minorHAnsi"/>
          <w:b/>
          <w:spacing w:val="1"/>
          <w:sz w:val="24"/>
          <w:szCs w:val="24"/>
        </w:rPr>
        <w:t>E</w:t>
      </w:r>
      <w:r w:rsidRPr="009C0958">
        <w:rPr>
          <w:rFonts w:cstheme="minorHAnsi"/>
          <w:b/>
          <w:spacing w:val="-1"/>
          <w:sz w:val="24"/>
          <w:szCs w:val="24"/>
        </w:rPr>
        <w:t>T</w:t>
      </w:r>
      <w:r w:rsidRPr="009C0958">
        <w:rPr>
          <w:rFonts w:cstheme="minorHAnsi"/>
          <w:b/>
          <w:sz w:val="24"/>
          <w:szCs w:val="24"/>
        </w:rPr>
        <w:t>O</w:t>
      </w:r>
    </w:p>
    <w:p w14:paraId="355E717C" w14:textId="77777777" w:rsidR="00D711A4" w:rsidRPr="009C0958" w:rsidRDefault="00D711A4" w:rsidP="00D711A4">
      <w:pPr>
        <w:widowControl w:val="0"/>
        <w:autoSpaceDE w:val="0"/>
        <w:autoSpaceDN w:val="0"/>
        <w:adjustRightInd w:val="0"/>
        <w:spacing w:after="0" w:line="240" w:lineRule="auto"/>
        <w:jc w:val="both"/>
        <w:rPr>
          <w:rFonts w:cstheme="minorHAnsi"/>
          <w:b/>
          <w:sz w:val="24"/>
          <w:szCs w:val="24"/>
        </w:rPr>
      </w:pPr>
    </w:p>
    <w:p w14:paraId="033468EF" w14:textId="77777777" w:rsidR="00D711A4" w:rsidRPr="009C0958" w:rsidRDefault="00D711A4" w:rsidP="001B3FA4">
      <w:pPr>
        <w:pStyle w:val="PargrafodaLista"/>
        <w:numPr>
          <w:ilvl w:val="1"/>
          <w:numId w:val="13"/>
        </w:numPr>
        <w:spacing w:after="0" w:line="240" w:lineRule="auto"/>
        <w:contextualSpacing w:val="0"/>
        <w:jc w:val="both"/>
        <w:rPr>
          <w:rFonts w:cstheme="minorHAnsi"/>
          <w:sz w:val="24"/>
          <w:szCs w:val="24"/>
        </w:rPr>
      </w:pPr>
      <w:r w:rsidRPr="009C0958">
        <w:rPr>
          <w:rFonts w:cstheme="minorHAnsi"/>
          <w:position w:val="1"/>
          <w:sz w:val="24"/>
          <w:szCs w:val="24"/>
        </w:rPr>
        <w:t xml:space="preserve">O </w:t>
      </w:r>
      <w:r w:rsidRPr="009C0958">
        <w:rPr>
          <w:rFonts w:cstheme="minorHAnsi"/>
          <w:spacing w:val="4"/>
          <w:position w:val="1"/>
          <w:sz w:val="24"/>
          <w:szCs w:val="24"/>
        </w:rPr>
        <w:t>presente</w:t>
      </w:r>
      <w:r w:rsidRPr="009C0958">
        <w:rPr>
          <w:rFonts w:cstheme="minorHAnsi"/>
          <w:position w:val="1"/>
          <w:sz w:val="24"/>
          <w:szCs w:val="24"/>
        </w:rPr>
        <w:t xml:space="preserve"> </w:t>
      </w:r>
      <w:r w:rsidRPr="009C0958">
        <w:rPr>
          <w:rFonts w:cstheme="minorHAnsi"/>
          <w:spacing w:val="5"/>
          <w:position w:val="1"/>
          <w:sz w:val="24"/>
          <w:szCs w:val="24"/>
        </w:rPr>
        <w:t>Contrato Administrativo</w:t>
      </w:r>
      <w:r w:rsidRPr="009C0958">
        <w:rPr>
          <w:rFonts w:cstheme="minorHAnsi"/>
          <w:position w:val="1"/>
          <w:sz w:val="24"/>
          <w:szCs w:val="24"/>
        </w:rPr>
        <w:t xml:space="preserve"> </w:t>
      </w:r>
      <w:r w:rsidRPr="009C0958">
        <w:rPr>
          <w:rFonts w:cstheme="minorHAnsi"/>
          <w:spacing w:val="5"/>
          <w:position w:val="1"/>
          <w:sz w:val="24"/>
          <w:szCs w:val="24"/>
        </w:rPr>
        <w:t>tem</w:t>
      </w:r>
      <w:r w:rsidRPr="009C0958">
        <w:rPr>
          <w:rFonts w:cstheme="minorHAnsi"/>
          <w:position w:val="1"/>
          <w:sz w:val="24"/>
          <w:szCs w:val="24"/>
        </w:rPr>
        <w:t xml:space="preserve"> </w:t>
      </w:r>
      <w:r w:rsidRPr="009C0958">
        <w:rPr>
          <w:rFonts w:cstheme="minorHAnsi"/>
          <w:spacing w:val="4"/>
          <w:position w:val="1"/>
          <w:sz w:val="24"/>
          <w:szCs w:val="24"/>
        </w:rPr>
        <w:t>como</w:t>
      </w:r>
      <w:r w:rsidRPr="009C0958">
        <w:rPr>
          <w:rFonts w:cstheme="minorHAnsi"/>
          <w:b/>
          <w:bCs/>
          <w:position w:val="1"/>
          <w:sz w:val="24"/>
          <w:szCs w:val="24"/>
        </w:rPr>
        <w:t xml:space="preserve"> </w:t>
      </w:r>
      <w:r w:rsidRPr="009C0958">
        <w:rPr>
          <w:rFonts w:cstheme="minorHAnsi"/>
          <w:position w:val="1"/>
          <w:sz w:val="24"/>
          <w:szCs w:val="24"/>
        </w:rPr>
        <w:t>objeto</w:t>
      </w:r>
      <w:r w:rsidRPr="009C0958">
        <w:rPr>
          <w:rFonts w:cstheme="minorHAnsi"/>
          <w:b/>
          <w:bCs/>
          <w:position w:val="1"/>
          <w:sz w:val="24"/>
          <w:szCs w:val="24"/>
        </w:rPr>
        <w:t xml:space="preserve"> ***************************************</w:t>
      </w:r>
      <w:r w:rsidRPr="009C0958">
        <w:rPr>
          <w:rFonts w:cstheme="minorHAnsi"/>
          <w:spacing w:val="-1"/>
          <w:sz w:val="24"/>
          <w:szCs w:val="24"/>
        </w:rPr>
        <w:t>S</w:t>
      </w:r>
      <w:r w:rsidRPr="009C0958">
        <w:rPr>
          <w:rFonts w:cstheme="minorHAnsi"/>
          <w:spacing w:val="1"/>
          <w:sz w:val="24"/>
          <w:szCs w:val="24"/>
        </w:rPr>
        <w:t>e</w:t>
      </w:r>
      <w:r w:rsidRPr="009C0958">
        <w:rPr>
          <w:rFonts w:cstheme="minorHAnsi"/>
          <w:sz w:val="24"/>
          <w:szCs w:val="24"/>
        </w:rPr>
        <w:t xml:space="preserve">ndo o </w:t>
      </w:r>
      <w:r w:rsidRPr="009C0958">
        <w:rPr>
          <w:rFonts w:cstheme="minorHAnsi"/>
          <w:spacing w:val="-1"/>
          <w:sz w:val="24"/>
          <w:szCs w:val="24"/>
        </w:rPr>
        <w:t>s</w:t>
      </w:r>
      <w:r w:rsidRPr="009C0958">
        <w:rPr>
          <w:rFonts w:cstheme="minorHAnsi"/>
          <w:spacing w:val="1"/>
          <w:sz w:val="24"/>
          <w:szCs w:val="24"/>
        </w:rPr>
        <w:t>e</w:t>
      </w:r>
      <w:r w:rsidRPr="009C0958">
        <w:rPr>
          <w:rFonts w:cstheme="minorHAnsi"/>
          <w:spacing w:val="-1"/>
          <w:sz w:val="24"/>
          <w:szCs w:val="24"/>
        </w:rPr>
        <w:t>r</w:t>
      </w:r>
      <w:r w:rsidRPr="009C0958">
        <w:rPr>
          <w:rFonts w:cstheme="minorHAnsi"/>
          <w:sz w:val="24"/>
          <w:szCs w:val="24"/>
        </w:rPr>
        <w:t>vi</w:t>
      </w:r>
      <w:r w:rsidRPr="009C0958">
        <w:rPr>
          <w:rFonts w:cstheme="minorHAnsi"/>
          <w:spacing w:val="1"/>
          <w:sz w:val="24"/>
          <w:szCs w:val="24"/>
        </w:rPr>
        <w:t>ç</w:t>
      </w:r>
      <w:r w:rsidRPr="009C0958">
        <w:rPr>
          <w:rFonts w:cstheme="minorHAnsi"/>
          <w:sz w:val="24"/>
          <w:szCs w:val="24"/>
        </w:rPr>
        <w:t>o</w:t>
      </w:r>
      <w:r w:rsidRPr="009C0958">
        <w:rPr>
          <w:rFonts w:cstheme="minorHAnsi"/>
          <w:spacing w:val="2"/>
          <w:sz w:val="24"/>
          <w:szCs w:val="24"/>
        </w:rPr>
        <w:t xml:space="preserve"> </w:t>
      </w:r>
      <w:r w:rsidRPr="009C0958">
        <w:rPr>
          <w:rFonts w:cstheme="minorHAnsi"/>
          <w:sz w:val="24"/>
          <w:szCs w:val="24"/>
        </w:rPr>
        <w:t>de</w:t>
      </w:r>
      <w:r w:rsidRPr="009C0958">
        <w:rPr>
          <w:rFonts w:cstheme="minorHAnsi"/>
          <w:spacing w:val="1"/>
          <w:sz w:val="24"/>
          <w:szCs w:val="24"/>
        </w:rPr>
        <w:t xml:space="preserve"> </w:t>
      </w:r>
      <w:r w:rsidRPr="009C0958">
        <w:rPr>
          <w:rFonts w:cstheme="minorHAnsi"/>
          <w:sz w:val="24"/>
          <w:szCs w:val="24"/>
        </w:rPr>
        <w:t>p</w:t>
      </w:r>
      <w:r w:rsidRPr="009C0958">
        <w:rPr>
          <w:rFonts w:cstheme="minorHAnsi"/>
          <w:spacing w:val="-1"/>
          <w:sz w:val="24"/>
          <w:szCs w:val="24"/>
        </w:rPr>
        <w:t>r</w:t>
      </w:r>
      <w:r w:rsidRPr="009C0958">
        <w:rPr>
          <w:rFonts w:cstheme="minorHAnsi"/>
          <w:sz w:val="24"/>
          <w:szCs w:val="24"/>
        </w:rPr>
        <w:t>op</w:t>
      </w:r>
      <w:r w:rsidRPr="009C0958">
        <w:rPr>
          <w:rFonts w:cstheme="minorHAnsi"/>
          <w:spacing w:val="-1"/>
          <w:sz w:val="24"/>
          <w:szCs w:val="24"/>
        </w:rPr>
        <w:t>r</w:t>
      </w:r>
      <w:r w:rsidRPr="009C0958">
        <w:rPr>
          <w:rFonts w:cstheme="minorHAnsi"/>
          <w:sz w:val="24"/>
          <w:szCs w:val="24"/>
        </w:rPr>
        <w:t>i</w:t>
      </w:r>
      <w:r w:rsidRPr="009C0958">
        <w:rPr>
          <w:rFonts w:cstheme="minorHAnsi"/>
          <w:spacing w:val="1"/>
          <w:sz w:val="24"/>
          <w:szCs w:val="24"/>
        </w:rPr>
        <w:t>e</w:t>
      </w:r>
      <w:r w:rsidRPr="009C0958">
        <w:rPr>
          <w:rFonts w:cstheme="minorHAnsi"/>
          <w:sz w:val="24"/>
          <w:szCs w:val="24"/>
        </w:rPr>
        <w:t>d</w:t>
      </w:r>
      <w:r w:rsidRPr="009C0958">
        <w:rPr>
          <w:rFonts w:cstheme="minorHAnsi"/>
          <w:spacing w:val="1"/>
          <w:sz w:val="24"/>
          <w:szCs w:val="24"/>
        </w:rPr>
        <w:t>a</w:t>
      </w:r>
      <w:r w:rsidRPr="009C0958">
        <w:rPr>
          <w:rFonts w:cstheme="minorHAnsi"/>
          <w:sz w:val="24"/>
          <w:szCs w:val="24"/>
        </w:rPr>
        <w:t>de</w:t>
      </w:r>
      <w:r w:rsidRPr="009C0958">
        <w:rPr>
          <w:rFonts w:cstheme="minorHAnsi"/>
          <w:spacing w:val="1"/>
          <w:sz w:val="24"/>
          <w:szCs w:val="24"/>
        </w:rPr>
        <w:t xml:space="preserve"> </w:t>
      </w:r>
      <w:r w:rsidRPr="009C0958">
        <w:rPr>
          <w:rFonts w:cstheme="minorHAnsi"/>
          <w:spacing w:val="-2"/>
          <w:sz w:val="24"/>
          <w:szCs w:val="24"/>
        </w:rPr>
        <w:t>d</w:t>
      </w:r>
      <w:r w:rsidRPr="009C0958">
        <w:rPr>
          <w:rFonts w:cstheme="minorHAnsi"/>
          <w:sz w:val="24"/>
          <w:szCs w:val="24"/>
        </w:rPr>
        <w:t xml:space="preserve">o </w:t>
      </w:r>
      <w:r w:rsidRPr="009C0958">
        <w:rPr>
          <w:rFonts w:cstheme="minorHAnsi"/>
          <w:spacing w:val="1"/>
          <w:sz w:val="24"/>
          <w:szCs w:val="24"/>
        </w:rPr>
        <w:t>c</w:t>
      </w:r>
      <w:r w:rsidRPr="009C0958">
        <w:rPr>
          <w:rFonts w:cstheme="minorHAnsi"/>
          <w:sz w:val="24"/>
          <w:szCs w:val="24"/>
        </w:rPr>
        <w:t>on</w:t>
      </w:r>
      <w:r w:rsidRPr="009C0958">
        <w:rPr>
          <w:rFonts w:cstheme="minorHAnsi"/>
          <w:spacing w:val="-1"/>
          <w:sz w:val="24"/>
          <w:szCs w:val="24"/>
        </w:rPr>
        <w:t>t</w:t>
      </w:r>
      <w:r w:rsidRPr="009C0958">
        <w:rPr>
          <w:rFonts w:cstheme="minorHAnsi"/>
          <w:spacing w:val="1"/>
          <w:sz w:val="24"/>
          <w:szCs w:val="24"/>
        </w:rPr>
        <w:t>r</w:t>
      </w:r>
      <w:r w:rsidRPr="009C0958">
        <w:rPr>
          <w:rFonts w:cstheme="minorHAnsi"/>
          <w:sz w:val="24"/>
          <w:szCs w:val="24"/>
        </w:rPr>
        <w:t>a</w:t>
      </w:r>
      <w:r w:rsidRPr="009C0958">
        <w:rPr>
          <w:rFonts w:cstheme="minorHAnsi"/>
          <w:spacing w:val="-1"/>
          <w:sz w:val="24"/>
          <w:szCs w:val="24"/>
        </w:rPr>
        <w:t>t</w:t>
      </w:r>
      <w:r w:rsidRPr="009C0958">
        <w:rPr>
          <w:rFonts w:cstheme="minorHAnsi"/>
          <w:sz w:val="24"/>
          <w:szCs w:val="24"/>
        </w:rPr>
        <w:t>ado, nas condições estabelecidas no Termo de Referência.</w:t>
      </w:r>
    </w:p>
    <w:p w14:paraId="0CAA45DC" w14:textId="77777777" w:rsidR="00D711A4" w:rsidRPr="009C0958" w:rsidRDefault="00D711A4" w:rsidP="001B3FA4">
      <w:pPr>
        <w:pStyle w:val="PargrafodaLista"/>
        <w:numPr>
          <w:ilvl w:val="1"/>
          <w:numId w:val="13"/>
        </w:numPr>
        <w:spacing w:after="0" w:line="240" w:lineRule="auto"/>
        <w:contextualSpacing w:val="0"/>
        <w:jc w:val="both"/>
        <w:rPr>
          <w:rFonts w:eastAsia="Batang" w:cstheme="minorHAnsi"/>
          <w:sz w:val="24"/>
          <w:szCs w:val="24"/>
        </w:rPr>
      </w:pPr>
      <w:r w:rsidRPr="009C0958">
        <w:rPr>
          <w:rFonts w:eastAsia="Batang" w:cstheme="minorHAnsi"/>
          <w:sz w:val="24"/>
          <w:szCs w:val="24"/>
        </w:rPr>
        <w:t xml:space="preserve">O objeto deste contrato, deverá estar dentro das normas técnicas aplicáveis, ficando, desde já, estabelecido que só serão aceitos se aprovados pela secretaria responsável e por servidor habilitado indicado para tal fim e, caso não satisfaçam às especificações exigidas ou apresentem defeitos e incorreções, não serão aceitos. </w:t>
      </w:r>
    </w:p>
    <w:p w14:paraId="7B46C2C4" w14:textId="77777777" w:rsidR="00D711A4" w:rsidRPr="009C0958" w:rsidRDefault="00D711A4" w:rsidP="00D711A4">
      <w:pPr>
        <w:spacing w:after="0" w:line="240" w:lineRule="auto"/>
        <w:jc w:val="both"/>
        <w:rPr>
          <w:rFonts w:eastAsia="Batang" w:cstheme="minorHAnsi"/>
          <w:b/>
          <w:sz w:val="24"/>
          <w:szCs w:val="24"/>
        </w:rPr>
      </w:pPr>
    </w:p>
    <w:p w14:paraId="64AAD2BA" w14:textId="77777777" w:rsidR="00D711A4" w:rsidRPr="009C0958" w:rsidRDefault="00D711A4" w:rsidP="005D1146">
      <w:pPr>
        <w:pStyle w:val="Corpodetexto"/>
        <w:spacing w:after="0" w:line="240" w:lineRule="auto"/>
        <w:ind w:firstLine="708"/>
        <w:jc w:val="center"/>
        <w:rPr>
          <w:rFonts w:eastAsia="Batang" w:cstheme="minorHAnsi"/>
          <w:b/>
          <w:sz w:val="24"/>
          <w:szCs w:val="24"/>
        </w:rPr>
      </w:pPr>
      <w:r w:rsidRPr="009C0958">
        <w:rPr>
          <w:rFonts w:eastAsia="Batang" w:cstheme="minorHAnsi"/>
          <w:b/>
          <w:bCs/>
          <w:sz w:val="24"/>
          <w:szCs w:val="24"/>
        </w:rPr>
        <w:t xml:space="preserve">CLÁUSULA SEGUNDA - </w:t>
      </w:r>
      <w:r w:rsidRPr="009C0958">
        <w:rPr>
          <w:rFonts w:eastAsia="Batang" w:cstheme="minorHAnsi"/>
          <w:b/>
          <w:sz w:val="24"/>
          <w:szCs w:val="24"/>
        </w:rPr>
        <w:t>DO REGIME DE EXECUÇÃO</w:t>
      </w:r>
    </w:p>
    <w:p w14:paraId="08630C1B" w14:textId="77777777" w:rsidR="00D711A4" w:rsidRPr="009C0958" w:rsidRDefault="00D711A4" w:rsidP="00D711A4">
      <w:pPr>
        <w:pStyle w:val="Corpodetexto"/>
        <w:spacing w:after="0" w:line="240" w:lineRule="auto"/>
        <w:ind w:firstLine="708"/>
        <w:jc w:val="both"/>
        <w:rPr>
          <w:rFonts w:eastAsia="Batang" w:cstheme="minorHAnsi"/>
          <w:b/>
          <w:sz w:val="24"/>
          <w:szCs w:val="24"/>
        </w:rPr>
      </w:pPr>
    </w:p>
    <w:p w14:paraId="5AD415D0" w14:textId="77777777" w:rsidR="00D711A4" w:rsidRPr="009C0958" w:rsidRDefault="00D711A4" w:rsidP="00D711A4">
      <w:pPr>
        <w:spacing w:after="0" w:line="240" w:lineRule="auto"/>
        <w:jc w:val="both"/>
        <w:rPr>
          <w:rFonts w:cstheme="minorHAnsi"/>
          <w:sz w:val="24"/>
          <w:szCs w:val="24"/>
        </w:rPr>
      </w:pPr>
      <w:r w:rsidRPr="009C0958">
        <w:rPr>
          <w:rFonts w:eastAsia="Batang" w:cstheme="minorHAnsi"/>
          <w:b/>
          <w:sz w:val="24"/>
          <w:szCs w:val="24"/>
        </w:rPr>
        <w:t>2.1.</w:t>
      </w:r>
      <w:r w:rsidRPr="009C0958">
        <w:rPr>
          <w:rFonts w:eastAsia="Batang" w:cstheme="minorHAnsi"/>
          <w:sz w:val="24"/>
          <w:szCs w:val="24"/>
        </w:rPr>
        <w:t xml:space="preserve"> </w:t>
      </w:r>
      <w:r w:rsidRPr="009C0958">
        <w:rPr>
          <w:rFonts w:cstheme="minorHAnsi"/>
          <w:sz w:val="24"/>
          <w:szCs w:val="24"/>
        </w:rPr>
        <w:t>O regime de execução contratual, o modelo de gestão, assim como os prazos e condições de</w:t>
      </w:r>
      <w:r w:rsidRPr="009C0958">
        <w:rPr>
          <w:rFonts w:cstheme="minorHAnsi"/>
          <w:color w:val="000000"/>
          <w:sz w:val="24"/>
          <w:szCs w:val="24"/>
        </w:rPr>
        <w:t xml:space="preserve"> conclusão, entrega, observação e recebimento definitivo</w:t>
      </w:r>
      <w:r w:rsidRPr="009C0958">
        <w:rPr>
          <w:rFonts w:cstheme="minorHAnsi"/>
          <w:sz w:val="24"/>
          <w:szCs w:val="24"/>
        </w:rPr>
        <w:t xml:space="preserve"> constam no Termo de Referência, anexo deste Contrato.</w:t>
      </w:r>
    </w:p>
    <w:p w14:paraId="1555BAA3" w14:textId="77777777" w:rsidR="00D711A4" w:rsidRPr="009C0958" w:rsidRDefault="00D711A4" w:rsidP="00D711A4">
      <w:pPr>
        <w:pStyle w:val="Corpodetexto"/>
        <w:spacing w:after="0" w:line="240" w:lineRule="auto"/>
        <w:jc w:val="both"/>
        <w:rPr>
          <w:rFonts w:eastAsia="Batang" w:cstheme="minorHAnsi"/>
          <w:sz w:val="24"/>
          <w:szCs w:val="24"/>
        </w:rPr>
      </w:pPr>
      <w:r w:rsidRPr="009C0958">
        <w:rPr>
          <w:rFonts w:eastAsia="Batang" w:cstheme="minorHAnsi"/>
          <w:b/>
          <w:sz w:val="24"/>
          <w:szCs w:val="24"/>
        </w:rPr>
        <w:t>2.2.</w:t>
      </w:r>
      <w:r w:rsidRPr="009C0958">
        <w:rPr>
          <w:rFonts w:eastAsia="Batang" w:cstheme="minorHAnsi"/>
          <w:sz w:val="24"/>
          <w:szCs w:val="24"/>
        </w:rPr>
        <w:t xml:space="preserve"> Os itens fornecidos serão os seguintes: </w:t>
      </w:r>
    </w:p>
    <w:p w14:paraId="14E5AC2D" w14:textId="77777777" w:rsidR="00D711A4" w:rsidRPr="009C0958" w:rsidRDefault="00D711A4" w:rsidP="00D711A4">
      <w:pPr>
        <w:pStyle w:val="Corpodetexto"/>
        <w:spacing w:after="0" w:line="240" w:lineRule="auto"/>
        <w:jc w:val="both"/>
        <w:rPr>
          <w:rFonts w:eastAsia="Batang" w:cstheme="minorHAnsi"/>
          <w:b/>
          <w:sz w:val="24"/>
          <w:szCs w:val="24"/>
        </w:rPr>
      </w:pPr>
    </w:p>
    <w:tbl>
      <w:tblPr>
        <w:tblW w:w="10997" w:type="dxa"/>
        <w:jc w:val="center"/>
        <w:tblLayout w:type="fixed"/>
        <w:tblCellMar>
          <w:left w:w="0" w:type="dxa"/>
          <w:right w:w="0" w:type="dxa"/>
        </w:tblCellMar>
        <w:tblLook w:val="01E0" w:firstRow="1" w:lastRow="1" w:firstColumn="1" w:lastColumn="1" w:noHBand="0" w:noVBand="0"/>
      </w:tblPr>
      <w:tblGrid>
        <w:gridCol w:w="443"/>
        <w:gridCol w:w="1124"/>
        <w:gridCol w:w="496"/>
        <w:gridCol w:w="6164"/>
        <w:gridCol w:w="1456"/>
        <w:gridCol w:w="1314"/>
      </w:tblGrid>
      <w:tr w:rsidR="00D711A4" w:rsidRPr="009C0958" w14:paraId="2218B09E" w14:textId="77777777" w:rsidTr="009C0958">
        <w:trPr>
          <w:trHeight w:hRule="exact" w:val="250"/>
          <w:jc w:val="center"/>
        </w:trPr>
        <w:tc>
          <w:tcPr>
            <w:tcW w:w="443" w:type="dxa"/>
            <w:tcBorders>
              <w:top w:val="single" w:sz="2" w:space="0" w:color="000000"/>
              <w:left w:val="single" w:sz="2" w:space="0" w:color="000000"/>
              <w:bottom w:val="single" w:sz="2" w:space="0" w:color="000000"/>
              <w:right w:val="single" w:sz="2" w:space="0" w:color="000000"/>
            </w:tcBorders>
          </w:tcPr>
          <w:p w14:paraId="4A0AED39" w14:textId="77777777" w:rsidR="00D711A4" w:rsidRPr="009C0958" w:rsidRDefault="00D711A4" w:rsidP="00D711A4">
            <w:pPr>
              <w:spacing w:before="5" w:after="0" w:line="240" w:lineRule="auto"/>
              <w:ind w:left="57"/>
              <w:jc w:val="both"/>
              <w:rPr>
                <w:rFonts w:eastAsia="Arial" w:cstheme="minorHAnsi"/>
                <w:sz w:val="24"/>
                <w:szCs w:val="24"/>
              </w:rPr>
            </w:pPr>
            <w:r w:rsidRPr="009C0958">
              <w:rPr>
                <w:rFonts w:eastAsia="Arial" w:cstheme="minorHAnsi"/>
                <w:spacing w:val="1"/>
                <w:sz w:val="24"/>
                <w:szCs w:val="24"/>
              </w:rPr>
              <w:t>It</w:t>
            </w:r>
            <w:r w:rsidRPr="009C0958">
              <w:rPr>
                <w:rFonts w:eastAsia="Arial" w:cstheme="minorHAnsi"/>
                <w:sz w:val="24"/>
                <w:szCs w:val="24"/>
              </w:rPr>
              <w:t>em</w:t>
            </w:r>
          </w:p>
        </w:tc>
        <w:tc>
          <w:tcPr>
            <w:tcW w:w="1124" w:type="dxa"/>
            <w:tcBorders>
              <w:top w:val="single" w:sz="2" w:space="0" w:color="000000"/>
              <w:left w:val="single" w:sz="2" w:space="0" w:color="000000"/>
              <w:bottom w:val="single" w:sz="2" w:space="0" w:color="000000"/>
              <w:right w:val="single" w:sz="2" w:space="0" w:color="000000"/>
            </w:tcBorders>
          </w:tcPr>
          <w:p w14:paraId="203B8A5C" w14:textId="77777777" w:rsidR="00D711A4" w:rsidRPr="009C0958" w:rsidRDefault="00D711A4" w:rsidP="00D711A4">
            <w:pPr>
              <w:spacing w:before="5" w:after="0" w:line="240" w:lineRule="auto"/>
              <w:ind w:left="286" w:right="-39"/>
              <w:jc w:val="both"/>
              <w:rPr>
                <w:rFonts w:eastAsia="Arial" w:cstheme="minorHAnsi"/>
                <w:sz w:val="24"/>
                <w:szCs w:val="24"/>
              </w:rPr>
            </w:pPr>
            <w:r w:rsidRPr="009C0958">
              <w:rPr>
                <w:rFonts w:eastAsia="Arial" w:cstheme="minorHAnsi"/>
                <w:sz w:val="24"/>
                <w:szCs w:val="24"/>
              </w:rPr>
              <w:t>Quan</w:t>
            </w:r>
            <w:r w:rsidRPr="009C0958">
              <w:rPr>
                <w:rFonts w:eastAsia="Arial" w:cstheme="minorHAnsi"/>
                <w:spacing w:val="1"/>
                <w:sz w:val="24"/>
                <w:szCs w:val="24"/>
              </w:rPr>
              <w:t>t</w:t>
            </w:r>
            <w:r w:rsidRPr="009C0958">
              <w:rPr>
                <w:rFonts w:eastAsia="Arial" w:cstheme="minorHAnsi"/>
                <w:sz w:val="24"/>
                <w:szCs w:val="24"/>
              </w:rPr>
              <w:t>idade</w:t>
            </w:r>
          </w:p>
        </w:tc>
        <w:tc>
          <w:tcPr>
            <w:tcW w:w="496" w:type="dxa"/>
            <w:tcBorders>
              <w:top w:val="single" w:sz="2" w:space="0" w:color="000000"/>
              <w:left w:val="single" w:sz="2" w:space="0" w:color="000000"/>
              <w:bottom w:val="single" w:sz="2" w:space="0" w:color="000000"/>
              <w:right w:val="single" w:sz="2" w:space="0" w:color="000000"/>
            </w:tcBorders>
          </w:tcPr>
          <w:p w14:paraId="2737BF6B" w14:textId="77777777" w:rsidR="00D711A4" w:rsidRPr="009C0958" w:rsidRDefault="00D711A4" w:rsidP="00D711A4">
            <w:pPr>
              <w:spacing w:before="5" w:after="0" w:line="240" w:lineRule="auto"/>
              <w:ind w:left="59"/>
              <w:jc w:val="both"/>
              <w:rPr>
                <w:rFonts w:eastAsia="Arial" w:cstheme="minorHAnsi"/>
                <w:sz w:val="24"/>
                <w:szCs w:val="24"/>
              </w:rPr>
            </w:pPr>
            <w:r w:rsidRPr="009C0958">
              <w:rPr>
                <w:rFonts w:eastAsia="Arial" w:cstheme="minorHAnsi"/>
                <w:spacing w:val="-1"/>
                <w:sz w:val="24"/>
                <w:szCs w:val="24"/>
              </w:rPr>
              <w:t>U</w:t>
            </w:r>
            <w:r w:rsidRPr="009C0958">
              <w:rPr>
                <w:rFonts w:eastAsia="Arial" w:cstheme="minorHAnsi"/>
                <w:sz w:val="24"/>
                <w:szCs w:val="24"/>
              </w:rPr>
              <w:t>nid.</w:t>
            </w:r>
          </w:p>
        </w:tc>
        <w:tc>
          <w:tcPr>
            <w:tcW w:w="6164" w:type="dxa"/>
            <w:tcBorders>
              <w:top w:val="single" w:sz="2" w:space="0" w:color="000000"/>
              <w:left w:val="single" w:sz="2" w:space="0" w:color="000000"/>
              <w:bottom w:val="single" w:sz="2" w:space="0" w:color="000000"/>
              <w:right w:val="single" w:sz="2" w:space="0" w:color="000000"/>
            </w:tcBorders>
          </w:tcPr>
          <w:p w14:paraId="20B7371A" w14:textId="77777777" w:rsidR="00D711A4" w:rsidRPr="009C0958" w:rsidRDefault="00D711A4" w:rsidP="00D711A4">
            <w:pPr>
              <w:spacing w:before="5" w:after="0" w:line="240" w:lineRule="auto"/>
              <w:ind w:left="50"/>
              <w:jc w:val="both"/>
              <w:rPr>
                <w:rFonts w:eastAsia="Arial" w:cstheme="minorHAnsi"/>
                <w:sz w:val="24"/>
                <w:szCs w:val="24"/>
              </w:rPr>
            </w:pPr>
            <w:r w:rsidRPr="009C0958">
              <w:rPr>
                <w:rFonts w:eastAsia="Arial" w:cstheme="minorHAnsi"/>
                <w:spacing w:val="-1"/>
                <w:sz w:val="24"/>
                <w:szCs w:val="24"/>
              </w:rPr>
              <w:t>D</w:t>
            </w:r>
            <w:r w:rsidRPr="009C0958">
              <w:rPr>
                <w:rFonts w:eastAsia="Arial" w:cstheme="minorHAnsi"/>
                <w:sz w:val="24"/>
                <w:szCs w:val="24"/>
              </w:rPr>
              <w:t>e</w:t>
            </w:r>
            <w:r w:rsidRPr="009C0958">
              <w:rPr>
                <w:rFonts w:eastAsia="Arial" w:cstheme="minorHAnsi"/>
                <w:spacing w:val="1"/>
                <w:sz w:val="24"/>
                <w:szCs w:val="24"/>
              </w:rPr>
              <w:t>sc</w:t>
            </w:r>
            <w:r w:rsidRPr="009C0958">
              <w:rPr>
                <w:rFonts w:eastAsia="Arial" w:cstheme="minorHAnsi"/>
                <w:spacing w:val="-1"/>
                <w:sz w:val="24"/>
                <w:szCs w:val="24"/>
              </w:rPr>
              <w:t>r</w:t>
            </w:r>
            <w:r w:rsidRPr="009C0958">
              <w:rPr>
                <w:rFonts w:eastAsia="Arial" w:cstheme="minorHAnsi"/>
                <w:sz w:val="24"/>
                <w:szCs w:val="24"/>
              </w:rPr>
              <w:t>i</w:t>
            </w:r>
            <w:r w:rsidRPr="009C0958">
              <w:rPr>
                <w:rFonts w:eastAsia="Arial" w:cstheme="minorHAnsi"/>
                <w:spacing w:val="1"/>
                <w:sz w:val="24"/>
                <w:szCs w:val="24"/>
              </w:rPr>
              <w:t>ç</w:t>
            </w:r>
            <w:r w:rsidRPr="009C0958">
              <w:rPr>
                <w:rFonts w:eastAsia="Arial" w:cstheme="minorHAnsi"/>
                <w:sz w:val="24"/>
                <w:szCs w:val="24"/>
              </w:rPr>
              <w:t>ão</w:t>
            </w:r>
          </w:p>
        </w:tc>
        <w:tc>
          <w:tcPr>
            <w:tcW w:w="1456" w:type="dxa"/>
            <w:tcBorders>
              <w:top w:val="single" w:sz="2" w:space="0" w:color="000000"/>
              <w:left w:val="single" w:sz="2" w:space="0" w:color="000000"/>
              <w:bottom w:val="single" w:sz="2" w:space="0" w:color="000000"/>
              <w:right w:val="single" w:sz="2" w:space="0" w:color="000000"/>
            </w:tcBorders>
          </w:tcPr>
          <w:p w14:paraId="2FC9A202" w14:textId="77777777" w:rsidR="00D711A4" w:rsidRPr="009C0958" w:rsidRDefault="00D711A4" w:rsidP="00D711A4">
            <w:pPr>
              <w:spacing w:before="5" w:after="0" w:line="240" w:lineRule="auto"/>
              <w:ind w:left="45" w:right="-39"/>
              <w:jc w:val="both"/>
              <w:rPr>
                <w:rFonts w:eastAsia="Arial" w:cstheme="minorHAnsi"/>
                <w:sz w:val="24"/>
                <w:szCs w:val="24"/>
              </w:rPr>
            </w:pPr>
            <w:r w:rsidRPr="009C0958">
              <w:rPr>
                <w:rFonts w:eastAsia="Arial" w:cstheme="minorHAnsi"/>
                <w:spacing w:val="1"/>
                <w:sz w:val="24"/>
                <w:szCs w:val="24"/>
              </w:rPr>
              <w:t>P</w:t>
            </w:r>
            <w:r w:rsidRPr="009C0958">
              <w:rPr>
                <w:rFonts w:eastAsia="Arial" w:cstheme="minorHAnsi"/>
                <w:spacing w:val="-1"/>
                <w:sz w:val="24"/>
                <w:szCs w:val="24"/>
              </w:rPr>
              <w:t>r</w:t>
            </w:r>
            <w:r w:rsidRPr="009C0958">
              <w:rPr>
                <w:rFonts w:eastAsia="Arial" w:cstheme="minorHAnsi"/>
                <w:sz w:val="24"/>
                <w:szCs w:val="24"/>
              </w:rPr>
              <w:t>e</w:t>
            </w:r>
            <w:r w:rsidRPr="009C0958">
              <w:rPr>
                <w:rFonts w:eastAsia="Arial" w:cstheme="minorHAnsi"/>
                <w:spacing w:val="1"/>
                <w:sz w:val="24"/>
                <w:szCs w:val="24"/>
              </w:rPr>
              <w:t>ç</w:t>
            </w:r>
            <w:r w:rsidRPr="009C0958">
              <w:rPr>
                <w:rFonts w:eastAsia="Arial" w:cstheme="minorHAnsi"/>
                <w:sz w:val="24"/>
                <w:szCs w:val="24"/>
              </w:rPr>
              <w:t>o</w:t>
            </w:r>
            <w:r w:rsidRPr="009C0958">
              <w:rPr>
                <w:rFonts w:eastAsia="Arial" w:cstheme="minorHAnsi"/>
                <w:spacing w:val="1"/>
                <w:sz w:val="24"/>
                <w:szCs w:val="24"/>
              </w:rPr>
              <w:t xml:space="preserve"> </w:t>
            </w:r>
            <w:r w:rsidRPr="009C0958">
              <w:rPr>
                <w:rFonts w:eastAsia="Arial" w:cstheme="minorHAnsi"/>
                <w:spacing w:val="-1"/>
                <w:sz w:val="24"/>
                <w:szCs w:val="24"/>
              </w:rPr>
              <w:t>U</w:t>
            </w:r>
            <w:r w:rsidRPr="009C0958">
              <w:rPr>
                <w:rFonts w:eastAsia="Arial" w:cstheme="minorHAnsi"/>
                <w:sz w:val="24"/>
                <w:szCs w:val="24"/>
              </w:rPr>
              <w:t>ni</w:t>
            </w:r>
            <w:r w:rsidRPr="009C0958">
              <w:rPr>
                <w:rFonts w:eastAsia="Arial" w:cstheme="minorHAnsi"/>
                <w:spacing w:val="1"/>
                <w:sz w:val="24"/>
                <w:szCs w:val="24"/>
              </w:rPr>
              <w:t>t</w:t>
            </w:r>
            <w:r w:rsidRPr="009C0958">
              <w:rPr>
                <w:rFonts w:eastAsia="Arial" w:cstheme="minorHAnsi"/>
                <w:sz w:val="24"/>
                <w:szCs w:val="24"/>
              </w:rPr>
              <w:t>.</w:t>
            </w:r>
            <w:r w:rsidRPr="009C0958">
              <w:rPr>
                <w:rFonts w:eastAsia="Arial" w:cstheme="minorHAnsi"/>
                <w:spacing w:val="2"/>
                <w:sz w:val="24"/>
                <w:szCs w:val="24"/>
              </w:rPr>
              <w:t xml:space="preserve"> </w:t>
            </w:r>
            <w:r w:rsidRPr="009C0958">
              <w:rPr>
                <w:rFonts w:eastAsia="Arial" w:cstheme="minorHAnsi"/>
                <w:spacing w:val="-2"/>
                <w:sz w:val="24"/>
                <w:szCs w:val="24"/>
              </w:rPr>
              <w:t>M</w:t>
            </w:r>
            <w:r w:rsidRPr="009C0958">
              <w:rPr>
                <w:rFonts w:eastAsia="Arial" w:cstheme="minorHAnsi"/>
                <w:sz w:val="24"/>
                <w:szCs w:val="24"/>
              </w:rPr>
              <w:t>á</w:t>
            </w:r>
            <w:r w:rsidRPr="009C0958">
              <w:rPr>
                <w:rFonts w:eastAsia="Arial" w:cstheme="minorHAnsi"/>
                <w:spacing w:val="-4"/>
                <w:sz w:val="24"/>
                <w:szCs w:val="24"/>
              </w:rPr>
              <w:t>x</w:t>
            </w:r>
            <w:r w:rsidRPr="009C0958">
              <w:rPr>
                <w:rFonts w:eastAsia="Arial" w:cstheme="minorHAnsi"/>
                <w:sz w:val="24"/>
                <w:szCs w:val="24"/>
              </w:rPr>
              <w:t>i</w:t>
            </w:r>
            <w:r w:rsidRPr="009C0958">
              <w:rPr>
                <w:rFonts w:eastAsia="Arial" w:cstheme="minorHAnsi"/>
                <w:spacing w:val="3"/>
                <w:sz w:val="24"/>
                <w:szCs w:val="24"/>
              </w:rPr>
              <w:t>m</w:t>
            </w:r>
            <w:r w:rsidRPr="009C0958">
              <w:rPr>
                <w:rFonts w:eastAsia="Arial" w:cstheme="minorHAnsi"/>
                <w:sz w:val="24"/>
                <w:szCs w:val="24"/>
              </w:rPr>
              <w:t>o</w:t>
            </w:r>
          </w:p>
        </w:tc>
        <w:tc>
          <w:tcPr>
            <w:tcW w:w="1314" w:type="dxa"/>
            <w:tcBorders>
              <w:top w:val="single" w:sz="2" w:space="0" w:color="000000"/>
              <w:left w:val="single" w:sz="2" w:space="0" w:color="000000"/>
              <w:bottom w:val="single" w:sz="2" w:space="0" w:color="000000"/>
              <w:right w:val="single" w:sz="2" w:space="0" w:color="000000"/>
            </w:tcBorders>
          </w:tcPr>
          <w:p w14:paraId="6558FE17" w14:textId="77777777" w:rsidR="00D711A4" w:rsidRPr="009C0958" w:rsidRDefault="00D711A4" w:rsidP="00D711A4">
            <w:pPr>
              <w:spacing w:before="5" w:after="0" w:line="240" w:lineRule="auto"/>
              <w:ind w:left="298"/>
              <w:jc w:val="both"/>
              <w:rPr>
                <w:rFonts w:eastAsia="Arial" w:cstheme="minorHAnsi"/>
                <w:sz w:val="24"/>
                <w:szCs w:val="24"/>
              </w:rPr>
            </w:pPr>
            <w:r w:rsidRPr="009C0958">
              <w:rPr>
                <w:rFonts w:eastAsia="Arial" w:cstheme="minorHAnsi"/>
                <w:spacing w:val="-17"/>
                <w:sz w:val="24"/>
                <w:szCs w:val="24"/>
              </w:rPr>
              <w:t>T</w:t>
            </w:r>
            <w:r w:rsidRPr="009C0958">
              <w:rPr>
                <w:rFonts w:eastAsia="Arial" w:cstheme="minorHAnsi"/>
                <w:sz w:val="24"/>
                <w:szCs w:val="24"/>
              </w:rPr>
              <w:t>o</w:t>
            </w:r>
            <w:r w:rsidRPr="009C0958">
              <w:rPr>
                <w:rFonts w:eastAsia="Arial" w:cstheme="minorHAnsi"/>
                <w:spacing w:val="1"/>
                <w:sz w:val="24"/>
                <w:szCs w:val="24"/>
              </w:rPr>
              <w:t>t</w:t>
            </w:r>
            <w:r w:rsidRPr="009C0958">
              <w:rPr>
                <w:rFonts w:eastAsia="Arial" w:cstheme="minorHAnsi"/>
                <w:sz w:val="24"/>
                <w:szCs w:val="24"/>
              </w:rPr>
              <w:t>al</w:t>
            </w:r>
            <w:r w:rsidRPr="009C0958">
              <w:rPr>
                <w:rFonts w:eastAsia="Arial" w:cstheme="minorHAnsi"/>
                <w:spacing w:val="1"/>
                <w:sz w:val="24"/>
                <w:szCs w:val="24"/>
              </w:rPr>
              <w:t xml:space="preserve"> P</w:t>
            </w:r>
            <w:r w:rsidRPr="009C0958">
              <w:rPr>
                <w:rFonts w:eastAsia="Arial" w:cstheme="minorHAnsi"/>
                <w:spacing w:val="-1"/>
                <w:sz w:val="24"/>
                <w:szCs w:val="24"/>
              </w:rPr>
              <w:t>r</w:t>
            </w:r>
            <w:r w:rsidRPr="009C0958">
              <w:rPr>
                <w:rFonts w:eastAsia="Arial" w:cstheme="minorHAnsi"/>
                <w:sz w:val="24"/>
                <w:szCs w:val="24"/>
              </w:rPr>
              <w:t>e</w:t>
            </w:r>
            <w:r w:rsidRPr="009C0958">
              <w:rPr>
                <w:rFonts w:eastAsia="Arial" w:cstheme="minorHAnsi"/>
                <w:spacing w:val="-1"/>
                <w:sz w:val="24"/>
                <w:szCs w:val="24"/>
              </w:rPr>
              <w:t>v</w:t>
            </w:r>
            <w:r w:rsidRPr="009C0958">
              <w:rPr>
                <w:rFonts w:eastAsia="Arial" w:cstheme="minorHAnsi"/>
                <w:sz w:val="24"/>
                <w:szCs w:val="24"/>
              </w:rPr>
              <w:t>i</w:t>
            </w:r>
            <w:r w:rsidRPr="009C0958">
              <w:rPr>
                <w:rFonts w:eastAsia="Arial" w:cstheme="minorHAnsi"/>
                <w:spacing w:val="1"/>
                <w:sz w:val="24"/>
                <w:szCs w:val="24"/>
              </w:rPr>
              <w:t>st</w:t>
            </w:r>
            <w:r w:rsidRPr="009C0958">
              <w:rPr>
                <w:rFonts w:eastAsia="Arial" w:cstheme="minorHAnsi"/>
                <w:sz w:val="24"/>
                <w:szCs w:val="24"/>
              </w:rPr>
              <w:t>o</w:t>
            </w:r>
          </w:p>
        </w:tc>
      </w:tr>
    </w:tbl>
    <w:p w14:paraId="283C6555" w14:textId="77777777" w:rsidR="00D711A4" w:rsidRPr="009C0958" w:rsidRDefault="00D711A4" w:rsidP="00D711A4">
      <w:pPr>
        <w:spacing w:after="0" w:line="240" w:lineRule="auto"/>
        <w:jc w:val="both"/>
        <w:rPr>
          <w:rFonts w:cstheme="minorHAnsi"/>
          <w:sz w:val="24"/>
          <w:szCs w:val="24"/>
        </w:rPr>
      </w:pPr>
    </w:p>
    <w:p w14:paraId="30082FBE" w14:textId="77777777" w:rsidR="00D711A4" w:rsidRPr="009C0958" w:rsidRDefault="00D711A4" w:rsidP="00D711A4">
      <w:pPr>
        <w:spacing w:after="0" w:line="240" w:lineRule="auto"/>
        <w:jc w:val="both"/>
        <w:rPr>
          <w:rFonts w:cstheme="minorHAnsi"/>
          <w:sz w:val="24"/>
          <w:szCs w:val="24"/>
        </w:rPr>
      </w:pPr>
    </w:p>
    <w:p w14:paraId="451C58E6"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w:t>
      </w:r>
      <w:r w:rsidRPr="009C0958">
        <w:rPr>
          <w:rFonts w:cstheme="minorHAnsi"/>
          <w:sz w:val="24"/>
          <w:szCs w:val="24"/>
        </w:rPr>
        <w:t xml:space="preserve"> São anexos a este instrumento e vinculam esta contratação, independentemente de transcrição:</w:t>
      </w:r>
    </w:p>
    <w:p w14:paraId="6B8B5754"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2.3.1.</w:t>
      </w:r>
      <w:r w:rsidRPr="009C0958">
        <w:rPr>
          <w:rFonts w:cstheme="minorHAnsi"/>
          <w:sz w:val="24"/>
          <w:szCs w:val="24"/>
        </w:rPr>
        <w:t xml:space="preserve"> O Termo de Referência que embasou a contratação;</w:t>
      </w:r>
    </w:p>
    <w:p w14:paraId="5BA2214F" w14:textId="48920690"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2.3.2.</w:t>
      </w:r>
      <w:r w:rsidRPr="009C0958">
        <w:rPr>
          <w:rFonts w:cstheme="minorHAnsi"/>
          <w:sz w:val="24"/>
          <w:szCs w:val="24"/>
        </w:rPr>
        <w:t xml:space="preserve"> A autorização de ******* nº****/202</w:t>
      </w:r>
      <w:r w:rsidR="00B51B47">
        <w:rPr>
          <w:rFonts w:cstheme="minorHAnsi"/>
          <w:sz w:val="24"/>
          <w:szCs w:val="24"/>
        </w:rPr>
        <w:t>6</w:t>
      </w:r>
      <w:r w:rsidRPr="009C0958">
        <w:rPr>
          <w:rFonts w:cstheme="minorHAnsi"/>
          <w:sz w:val="24"/>
          <w:szCs w:val="24"/>
        </w:rPr>
        <w:t xml:space="preserve"> processo nº ***/202</w:t>
      </w:r>
      <w:r w:rsidR="00B51B47">
        <w:rPr>
          <w:rFonts w:cstheme="minorHAnsi"/>
          <w:sz w:val="24"/>
          <w:szCs w:val="24"/>
        </w:rPr>
        <w:t>6</w:t>
      </w:r>
    </w:p>
    <w:p w14:paraId="75E4ADD6"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2.3.3.</w:t>
      </w:r>
      <w:r w:rsidRPr="009C0958">
        <w:rPr>
          <w:rFonts w:cstheme="minorHAnsi"/>
          <w:sz w:val="24"/>
          <w:szCs w:val="24"/>
        </w:rPr>
        <w:t xml:space="preserve"> A Proposta do Contratado; e</w:t>
      </w:r>
    </w:p>
    <w:p w14:paraId="60EDD849" w14:textId="77777777" w:rsidR="00D711A4" w:rsidRPr="009C0958" w:rsidRDefault="00D711A4" w:rsidP="00D711A4">
      <w:pPr>
        <w:spacing w:after="0" w:line="240" w:lineRule="auto"/>
        <w:jc w:val="both"/>
        <w:rPr>
          <w:rFonts w:cstheme="minorHAnsi"/>
          <w:sz w:val="24"/>
          <w:szCs w:val="24"/>
          <w:lang w:val="x-none"/>
        </w:rPr>
      </w:pPr>
      <w:r w:rsidRPr="009C0958">
        <w:rPr>
          <w:rFonts w:cstheme="minorHAnsi"/>
          <w:b/>
          <w:bCs/>
          <w:sz w:val="24"/>
          <w:szCs w:val="24"/>
        </w:rPr>
        <w:t>2.3.4.</w:t>
      </w:r>
      <w:r w:rsidRPr="009C0958">
        <w:rPr>
          <w:rFonts w:cstheme="minorHAnsi"/>
          <w:sz w:val="24"/>
          <w:szCs w:val="24"/>
        </w:rPr>
        <w:t xml:space="preserve"> Eventuais anexos dos documentos supracitados.</w:t>
      </w:r>
    </w:p>
    <w:p w14:paraId="1F8F57F1" w14:textId="77777777" w:rsidR="00D711A4" w:rsidRPr="009C0958" w:rsidRDefault="00D711A4" w:rsidP="00D711A4">
      <w:pPr>
        <w:spacing w:after="0" w:line="240" w:lineRule="auto"/>
        <w:jc w:val="both"/>
        <w:rPr>
          <w:rFonts w:cstheme="minorHAnsi"/>
          <w:sz w:val="24"/>
          <w:szCs w:val="24"/>
          <w:lang w:val="x-none"/>
        </w:rPr>
      </w:pPr>
    </w:p>
    <w:p w14:paraId="592D6FD9" w14:textId="77777777" w:rsidR="00D711A4" w:rsidRPr="009C0958" w:rsidRDefault="00D711A4" w:rsidP="005D1146">
      <w:pPr>
        <w:pStyle w:val="Ttulo5"/>
        <w:spacing w:before="0"/>
        <w:jc w:val="center"/>
        <w:rPr>
          <w:rFonts w:asciiTheme="minorHAnsi" w:hAnsiTheme="minorHAnsi" w:cstheme="minorHAnsi"/>
          <w:b/>
          <w:bCs/>
          <w:color w:val="auto"/>
          <w:sz w:val="24"/>
          <w:szCs w:val="24"/>
        </w:rPr>
      </w:pPr>
      <w:r w:rsidRPr="009C0958">
        <w:rPr>
          <w:rFonts w:asciiTheme="minorHAnsi" w:hAnsiTheme="minorHAnsi" w:cstheme="minorHAnsi"/>
          <w:b/>
          <w:color w:val="auto"/>
          <w:sz w:val="24"/>
          <w:szCs w:val="24"/>
        </w:rPr>
        <w:t xml:space="preserve">CLÁUSULA TERCEIRA – </w:t>
      </w:r>
      <w:r w:rsidRPr="009C0958">
        <w:rPr>
          <w:rFonts w:asciiTheme="minorHAnsi" w:hAnsiTheme="minorHAnsi" w:cstheme="minorHAnsi"/>
          <w:b/>
          <w:bCs/>
          <w:color w:val="auto"/>
          <w:sz w:val="24"/>
          <w:szCs w:val="24"/>
        </w:rPr>
        <w:t>DO PREÇO</w:t>
      </w:r>
    </w:p>
    <w:p w14:paraId="3F28B39F" w14:textId="77777777" w:rsidR="00D711A4" w:rsidRPr="009C0958" w:rsidRDefault="00D711A4" w:rsidP="00D711A4">
      <w:pPr>
        <w:spacing w:after="0" w:line="240" w:lineRule="auto"/>
        <w:jc w:val="both"/>
        <w:rPr>
          <w:rFonts w:cstheme="minorHAnsi"/>
          <w:sz w:val="24"/>
          <w:szCs w:val="24"/>
        </w:rPr>
      </w:pPr>
    </w:p>
    <w:p w14:paraId="177FA1CC"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3.1.</w:t>
      </w:r>
      <w:r w:rsidRPr="009C0958">
        <w:rPr>
          <w:rFonts w:cstheme="minorHAnsi"/>
          <w:iCs/>
          <w:sz w:val="24"/>
          <w:szCs w:val="24"/>
        </w:rPr>
        <w:t xml:space="preserve"> O valor total da contratação é de </w:t>
      </w:r>
      <w:r w:rsidRPr="009C0958">
        <w:rPr>
          <w:rFonts w:cstheme="minorHAnsi"/>
          <w:b/>
          <w:bCs/>
          <w:iCs/>
          <w:sz w:val="24"/>
          <w:szCs w:val="24"/>
        </w:rPr>
        <w:t>R$********** (************).</w:t>
      </w:r>
    </w:p>
    <w:p w14:paraId="166ECA15" w14:textId="77777777" w:rsidR="00D711A4" w:rsidRPr="009C0958" w:rsidRDefault="00D711A4" w:rsidP="00D711A4">
      <w:pPr>
        <w:spacing w:after="0" w:line="240" w:lineRule="auto"/>
        <w:jc w:val="both"/>
        <w:rPr>
          <w:rFonts w:cstheme="minorHAnsi"/>
          <w:sz w:val="24"/>
          <w:szCs w:val="24"/>
        </w:rPr>
      </w:pPr>
      <w:r w:rsidRPr="009C0958">
        <w:rPr>
          <w:rFonts w:cstheme="minorHAnsi"/>
          <w:b/>
          <w:iCs/>
          <w:sz w:val="24"/>
          <w:szCs w:val="24"/>
        </w:rPr>
        <w:t>3.2.</w:t>
      </w:r>
      <w:r w:rsidRPr="009C0958">
        <w:rPr>
          <w:rFonts w:cstheme="minorHAnsi"/>
          <w:bCs/>
          <w:iCs/>
          <w:sz w:val="24"/>
          <w:szCs w:val="24"/>
        </w:rPr>
        <w:t xml:space="preserve"> </w:t>
      </w:r>
      <w:r w:rsidRPr="009C0958">
        <w:rPr>
          <w:rFonts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4B393C" w14:textId="77777777" w:rsidR="00D711A4" w:rsidRPr="009C0958" w:rsidRDefault="00D711A4" w:rsidP="00D711A4">
      <w:pPr>
        <w:spacing w:after="0" w:line="240" w:lineRule="auto"/>
        <w:jc w:val="both"/>
        <w:rPr>
          <w:rFonts w:cstheme="minorHAnsi"/>
          <w:sz w:val="24"/>
          <w:szCs w:val="24"/>
        </w:rPr>
      </w:pPr>
    </w:p>
    <w:p w14:paraId="67DF6FB6" w14:textId="77777777" w:rsidR="00D711A4" w:rsidRPr="009C0958" w:rsidRDefault="00D711A4" w:rsidP="005D1146">
      <w:pPr>
        <w:spacing w:after="0" w:line="240" w:lineRule="auto"/>
        <w:jc w:val="center"/>
        <w:rPr>
          <w:rFonts w:eastAsia="Batang" w:cstheme="minorHAnsi"/>
          <w:b/>
          <w:sz w:val="24"/>
          <w:szCs w:val="24"/>
        </w:rPr>
      </w:pPr>
      <w:r w:rsidRPr="009C0958">
        <w:rPr>
          <w:rFonts w:eastAsia="Batang" w:cstheme="minorHAnsi"/>
          <w:b/>
          <w:bCs/>
          <w:sz w:val="24"/>
          <w:szCs w:val="24"/>
        </w:rPr>
        <w:t xml:space="preserve">CLÁUSULA QUARTA – </w:t>
      </w:r>
      <w:r w:rsidRPr="009C0958">
        <w:rPr>
          <w:rFonts w:eastAsia="Batang" w:cstheme="minorHAnsi"/>
          <w:b/>
          <w:sz w:val="24"/>
          <w:szCs w:val="24"/>
        </w:rPr>
        <w:t>DA FORMA DE PAGAMENTO</w:t>
      </w:r>
    </w:p>
    <w:p w14:paraId="01CD8CD0" w14:textId="77777777" w:rsidR="00D711A4" w:rsidRPr="009C0958" w:rsidRDefault="00D711A4" w:rsidP="00D711A4">
      <w:pPr>
        <w:tabs>
          <w:tab w:val="left" w:pos="3681"/>
        </w:tabs>
        <w:spacing w:after="0" w:line="240" w:lineRule="auto"/>
        <w:jc w:val="both"/>
        <w:rPr>
          <w:rFonts w:eastAsia="Batang" w:cstheme="minorHAnsi"/>
          <w:b/>
          <w:sz w:val="24"/>
          <w:szCs w:val="24"/>
        </w:rPr>
      </w:pPr>
      <w:r w:rsidRPr="009C0958">
        <w:rPr>
          <w:rFonts w:eastAsia="Batang" w:cstheme="minorHAnsi"/>
          <w:b/>
          <w:sz w:val="24"/>
          <w:szCs w:val="24"/>
        </w:rPr>
        <w:tab/>
      </w:r>
    </w:p>
    <w:p w14:paraId="459FA60F"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b/>
          <w:bCs/>
          <w:sz w:val="24"/>
          <w:szCs w:val="24"/>
        </w:rPr>
        <w:t>4.1.</w:t>
      </w:r>
      <w:r w:rsidRPr="009C0958">
        <w:rPr>
          <w:rFonts w:eastAsia="Batang" w:cstheme="minorHAnsi"/>
          <w:sz w:val="24"/>
          <w:szCs w:val="24"/>
        </w:rPr>
        <w:t xml:space="preserve"> O pagamento será efetuado através de Ordem Bancária (OB) emitida em favor da Contratada,</w:t>
      </w:r>
    </w:p>
    <w:p w14:paraId="18B26485"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sz w:val="24"/>
          <w:szCs w:val="24"/>
        </w:rPr>
        <w:t>no prazo de até ** dias, após cada entrega do serviço, caracterizado pela apresentação da Nota Fiscal,</w:t>
      </w:r>
    </w:p>
    <w:p w14:paraId="0EC70F59"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sz w:val="24"/>
          <w:szCs w:val="24"/>
        </w:rPr>
        <w:t>atestado pelo Setor de Compras da Prefeitura, observando todas as demais clausulas constantes no termo de referência.</w:t>
      </w:r>
    </w:p>
    <w:p w14:paraId="05A47252" w14:textId="77777777" w:rsidR="00D711A4" w:rsidRPr="009C0958" w:rsidRDefault="00D711A4" w:rsidP="00D711A4">
      <w:pPr>
        <w:spacing w:after="0" w:line="240" w:lineRule="auto"/>
        <w:jc w:val="both"/>
        <w:rPr>
          <w:rFonts w:cstheme="minorHAnsi"/>
          <w:b/>
          <w:color w:val="000000"/>
          <w:sz w:val="24"/>
          <w:szCs w:val="24"/>
        </w:rPr>
      </w:pPr>
      <w:r w:rsidRPr="009C0958">
        <w:rPr>
          <w:rFonts w:eastAsia="Batang" w:cstheme="minorHAnsi"/>
          <w:b/>
          <w:bCs/>
          <w:sz w:val="24"/>
          <w:szCs w:val="24"/>
        </w:rPr>
        <w:t>4.2.</w:t>
      </w:r>
      <w:r w:rsidRPr="009C0958">
        <w:rPr>
          <w:rFonts w:eastAsia="Batang" w:cstheme="minorHAnsi"/>
          <w:sz w:val="24"/>
          <w:szCs w:val="24"/>
        </w:rPr>
        <w:t xml:space="preserve"> </w:t>
      </w:r>
      <w:r w:rsidRPr="009C0958">
        <w:rPr>
          <w:rFonts w:cstheme="minorHAnsi"/>
          <w:color w:val="000000"/>
          <w:sz w:val="24"/>
          <w:szCs w:val="24"/>
        </w:rPr>
        <w:t>Considera-se ocorrido o recebimento da nota fiscal ou fatura no momento em que o órgão contratante atestar o fornecimento do material do contrato;</w:t>
      </w:r>
    </w:p>
    <w:p w14:paraId="10C274FB"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4.3.</w:t>
      </w:r>
      <w:r w:rsidRPr="009C0958">
        <w:rPr>
          <w:rFonts w:cstheme="minorHAnsi"/>
          <w:color w:val="000000"/>
          <w:sz w:val="24"/>
          <w:szCs w:val="24"/>
        </w:rPr>
        <w:t xml:space="preserve"> A Nota Fiscal ou Fatura deverá ser obrigatoriamente acompanhada da comprovação da regularidade fiscal;</w:t>
      </w:r>
    </w:p>
    <w:p w14:paraId="0F0E75B6" w14:textId="77777777" w:rsidR="00D711A4" w:rsidRPr="009C0958" w:rsidRDefault="00D711A4" w:rsidP="008279F1">
      <w:pPr>
        <w:pStyle w:val="Recuodecorpodetexto2"/>
        <w:ind w:firstLine="0"/>
        <w:rPr>
          <w:rFonts w:asciiTheme="minorHAnsi" w:eastAsia="Batang" w:hAnsiTheme="minorHAnsi" w:cstheme="minorHAnsi"/>
          <w:szCs w:val="24"/>
        </w:rPr>
      </w:pPr>
      <w:r w:rsidRPr="009C0958">
        <w:rPr>
          <w:rFonts w:asciiTheme="minorHAnsi" w:eastAsia="Batang" w:hAnsiTheme="minorHAnsi" w:cstheme="minorHAnsi"/>
          <w:b/>
          <w:bCs/>
          <w:szCs w:val="24"/>
        </w:rPr>
        <w:t>4.4.</w:t>
      </w:r>
      <w:r w:rsidRPr="009C0958">
        <w:rPr>
          <w:rFonts w:asciiTheme="minorHAnsi" w:eastAsia="Batang" w:hAnsiTheme="minorHAnsi" w:cstheme="minorHAnsi"/>
          <w:szCs w:val="24"/>
        </w:rPr>
        <w:t xml:space="preserve"> Junto ao corpo da Nota Fiscal é recomendado que a contratada faça constar, para fins de pagamento, as informações relativas ao nome e número de banco, da agência e de sua conta corrente.</w:t>
      </w:r>
    </w:p>
    <w:p w14:paraId="38C68742" w14:textId="77777777" w:rsidR="00D711A4" w:rsidRPr="009C0958" w:rsidRDefault="00D711A4" w:rsidP="008279F1">
      <w:pPr>
        <w:pStyle w:val="Recuodecorpodetexto2"/>
        <w:ind w:firstLine="0"/>
        <w:rPr>
          <w:rFonts w:asciiTheme="minorHAnsi" w:eastAsia="Batang" w:hAnsiTheme="minorHAnsi" w:cstheme="minorHAnsi"/>
          <w:szCs w:val="24"/>
        </w:rPr>
      </w:pPr>
      <w:r w:rsidRPr="009C0958">
        <w:rPr>
          <w:rFonts w:asciiTheme="minorHAnsi" w:eastAsia="Batang" w:hAnsiTheme="minorHAnsi" w:cstheme="minorHAnsi"/>
          <w:b/>
          <w:bCs/>
          <w:szCs w:val="24"/>
        </w:rPr>
        <w:t>4.5.</w:t>
      </w:r>
      <w:r w:rsidRPr="009C0958">
        <w:rPr>
          <w:rFonts w:asciiTheme="minorHAnsi" w:eastAsia="Batang" w:hAnsiTheme="minorHAnsi" w:cstheme="minorHAnsi"/>
          <w:szCs w:val="24"/>
        </w:rPr>
        <w:t xml:space="preserve"> Em hipótese alguma haverá pagamento sem que ocorra a efetiva entrega do objeto contratado, podendo ocorrer, contudo, o pagamento correspondente à parte de objeto que, mediante autorização da Administração, for recebido parcialmente. Tais pagamento deve ser efetivamente de conhecimento do fiscal de contratos da Secretaria Municipal.</w:t>
      </w:r>
    </w:p>
    <w:p w14:paraId="333FB509" w14:textId="77777777" w:rsidR="00D711A4" w:rsidRPr="009C0958" w:rsidRDefault="00D711A4" w:rsidP="00D711A4">
      <w:pPr>
        <w:spacing w:after="0" w:line="240" w:lineRule="auto"/>
        <w:jc w:val="both"/>
        <w:rPr>
          <w:rFonts w:eastAsia="Batang" w:cstheme="minorHAnsi"/>
          <w:sz w:val="24"/>
          <w:szCs w:val="24"/>
        </w:rPr>
      </w:pPr>
      <w:r w:rsidRPr="009C0958">
        <w:rPr>
          <w:rFonts w:eastAsia="Batang" w:cstheme="minorHAnsi"/>
          <w:b/>
          <w:bCs/>
          <w:sz w:val="24"/>
          <w:szCs w:val="24"/>
        </w:rPr>
        <w:t>4.6.</w:t>
      </w:r>
      <w:r w:rsidRPr="009C0958">
        <w:rPr>
          <w:rFonts w:eastAsia="Batang" w:cstheme="minorHAnsi"/>
          <w:sz w:val="24"/>
          <w:szCs w:val="24"/>
        </w:rPr>
        <w:t xml:space="preserve"> Em caso de atraso no pagamento, os valores devidos serão corrigidos pela variação do IPCA havida entre as datas do vencimento e do efetivo pagamento.</w:t>
      </w:r>
    </w:p>
    <w:p w14:paraId="2E10EDBE"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4.7.</w:t>
      </w:r>
      <w:r w:rsidRPr="009C0958">
        <w:rPr>
          <w:rFonts w:cstheme="minorHAnsi"/>
          <w:color w:val="000000" w:themeColor="text1"/>
          <w:sz w:val="24"/>
          <w:szCs w:val="24"/>
        </w:rPr>
        <w:t xml:space="preserve"> No caso de atraso pelo Contratante, os valores devidos ao contratado serão atualizados monetariamente entre o termo final do prazo de pagamento até a data de sua efetiva realização, mediante aplicação do índice</w:t>
      </w:r>
      <w:r w:rsidRPr="009C0958">
        <w:rPr>
          <w:rFonts w:cstheme="minorHAnsi"/>
          <w:sz w:val="24"/>
          <w:szCs w:val="24"/>
        </w:rPr>
        <w:t xml:space="preserve"> </w:t>
      </w:r>
      <w:r w:rsidRPr="009C0958">
        <w:rPr>
          <w:rFonts w:cstheme="minorHAnsi"/>
          <w:i/>
          <w:iCs/>
          <w:sz w:val="24"/>
          <w:szCs w:val="24"/>
        </w:rPr>
        <w:t xml:space="preserve">IPCA </w:t>
      </w:r>
      <w:r w:rsidRPr="009C0958">
        <w:rPr>
          <w:rFonts w:cstheme="minorHAnsi"/>
          <w:color w:val="000000" w:themeColor="text1"/>
          <w:sz w:val="24"/>
          <w:szCs w:val="24"/>
        </w:rPr>
        <w:t>de correção monetária.</w:t>
      </w:r>
    </w:p>
    <w:p w14:paraId="5A7D52D6" w14:textId="77777777" w:rsidR="00D711A4" w:rsidRPr="009C0958" w:rsidRDefault="00D711A4" w:rsidP="00D711A4">
      <w:pPr>
        <w:spacing w:after="0" w:line="240" w:lineRule="auto"/>
        <w:jc w:val="both"/>
        <w:rPr>
          <w:rFonts w:cstheme="minorHAnsi"/>
          <w:color w:val="000000" w:themeColor="text1"/>
          <w:sz w:val="24"/>
          <w:szCs w:val="24"/>
        </w:rPr>
      </w:pPr>
    </w:p>
    <w:p w14:paraId="14DFBA28" w14:textId="38A075EE" w:rsidR="00D711A4" w:rsidRPr="009C0958" w:rsidRDefault="00D711A4" w:rsidP="005D1146">
      <w:pPr>
        <w:spacing w:after="0" w:line="240" w:lineRule="auto"/>
        <w:jc w:val="center"/>
        <w:rPr>
          <w:rFonts w:cstheme="minorHAnsi"/>
          <w:b/>
          <w:bCs/>
          <w:sz w:val="24"/>
          <w:szCs w:val="24"/>
        </w:rPr>
      </w:pPr>
      <w:r w:rsidRPr="009C0958">
        <w:rPr>
          <w:rFonts w:eastAsia="Batang" w:cstheme="minorHAnsi"/>
          <w:b/>
          <w:bCs/>
          <w:sz w:val="24"/>
          <w:szCs w:val="24"/>
        </w:rPr>
        <w:t>CLÁUSULA QUINTA</w:t>
      </w:r>
      <w:r w:rsidR="005D1146">
        <w:rPr>
          <w:rFonts w:eastAsia="Batang" w:cstheme="minorHAnsi"/>
          <w:b/>
          <w:bCs/>
          <w:sz w:val="24"/>
          <w:szCs w:val="24"/>
        </w:rPr>
        <w:t xml:space="preserve"> </w:t>
      </w:r>
      <w:r w:rsidRPr="009C0958">
        <w:rPr>
          <w:rFonts w:eastAsia="Batang" w:cstheme="minorHAnsi"/>
          <w:b/>
          <w:bCs/>
          <w:sz w:val="24"/>
          <w:szCs w:val="24"/>
        </w:rPr>
        <w:t>-</w:t>
      </w:r>
      <w:r w:rsidRPr="009C0958">
        <w:rPr>
          <w:rFonts w:cstheme="minorHAnsi"/>
          <w:b/>
          <w:bCs/>
          <w:sz w:val="24"/>
          <w:szCs w:val="24"/>
        </w:rPr>
        <w:t xml:space="preserve"> CONDIÇÕES DE PAGAMENTO</w:t>
      </w:r>
    </w:p>
    <w:p w14:paraId="65F53EE9" w14:textId="77777777" w:rsidR="00D711A4" w:rsidRPr="009C0958" w:rsidRDefault="00D711A4" w:rsidP="00D711A4">
      <w:pPr>
        <w:spacing w:after="0" w:line="240" w:lineRule="auto"/>
        <w:jc w:val="both"/>
        <w:rPr>
          <w:rFonts w:cstheme="minorHAnsi"/>
          <w:sz w:val="24"/>
          <w:szCs w:val="24"/>
        </w:rPr>
      </w:pPr>
    </w:p>
    <w:p w14:paraId="0C7B5B32"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iCs/>
          <w:sz w:val="24"/>
          <w:szCs w:val="24"/>
        </w:rPr>
        <w:t>5.1.</w:t>
      </w:r>
      <w:r w:rsidRPr="009C0958">
        <w:rPr>
          <w:rFonts w:cstheme="minorHAnsi"/>
          <w:iCs/>
          <w:sz w:val="24"/>
          <w:szCs w:val="24"/>
        </w:rPr>
        <w:t xml:space="preserve"> A emissão da </w:t>
      </w:r>
      <w:r w:rsidRPr="009C0958">
        <w:rPr>
          <w:rFonts w:cstheme="minorHAnsi"/>
          <w:color w:val="000000" w:themeColor="text1"/>
          <w:sz w:val="24"/>
          <w:szCs w:val="24"/>
        </w:rPr>
        <w:t>Nota Fiscal/Fatura será precedida do recebimento definitivo do objeto da contratação, conforme disposto neste instrumento e/ou no Termo de Referência.</w:t>
      </w:r>
    </w:p>
    <w:p w14:paraId="73664BE0"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 xml:space="preserve"> 5.2.</w:t>
      </w:r>
      <w:r w:rsidRPr="009C0958">
        <w:rPr>
          <w:rFonts w:cstheme="minorHAnsi"/>
          <w:color w:val="000000" w:themeColor="text1"/>
          <w:sz w:val="24"/>
          <w:szCs w:val="24"/>
        </w:rPr>
        <w:t xml:space="preserve"> Quando houver glosa parcial do objeto, o contratante deverá comunicar a empresa para que emita a nota fiscal ou fatura com o valor exato dimensionado.</w:t>
      </w:r>
    </w:p>
    <w:p w14:paraId="3679D1DA" w14:textId="77777777" w:rsidR="00D711A4" w:rsidRPr="009C0958" w:rsidRDefault="00D711A4" w:rsidP="00D711A4">
      <w:pPr>
        <w:spacing w:after="0" w:line="240" w:lineRule="auto"/>
        <w:jc w:val="both"/>
        <w:rPr>
          <w:rFonts w:cstheme="minorHAnsi"/>
          <w:iCs/>
          <w:sz w:val="24"/>
          <w:szCs w:val="24"/>
        </w:rPr>
      </w:pPr>
      <w:r w:rsidRPr="009C0958">
        <w:rPr>
          <w:rFonts w:cstheme="minorHAnsi"/>
          <w:b/>
          <w:bCs/>
          <w:color w:val="000000" w:themeColor="text1"/>
          <w:sz w:val="24"/>
          <w:szCs w:val="24"/>
        </w:rPr>
        <w:lastRenderedPageBreak/>
        <w:t>5.3.</w:t>
      </w:r>
      <w:r w:rsidRPr="009C0958">
        <w:rPr>
          <w:rFonts w:cstheme="minorHAnsi"/>
          <w:color w:val="000000" w:themeColor="text1"/>
          <w:sz w:val="24"/>
          <w:szCs w:val="24"/>
        </w:rPr>
        <w:t xml:space="preserve"> O setor competente para</w:t>
      </w:r>
      <w:r w:rsidRPr="009C0958">
        <w:rPr>
          <w:rFonts w:cstheme="minorHAnsi"/>
          <w:color w:val="000000"/>
          <w:sz w:val="24"/>
          <w:szCs w:val="24"/>
        </w:rPr>
        <w:t xml:space="preserve"> proceder o pagamento deve verificar se a Nota Fiscal ou Fatura apresentada expressa os elementos necessários e essenciais do documento, tais como: </w:t>
      </w:r>
    </w:p>
    <w:p w14:paraId="7A746D3C"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5.3.1.</w:t>
      </w:r>
      <w:r w:rsidRPr="009C0958">
        <w:rPr>
          <w:rFonts w:cstheme="minorHAnsi"/>
          <w:color w:val="000000"/>
          <w:sz w:val="24"/>
          <w:szCs w:val="24"/>
        </w:rPr>
        <w:t xml:space="preserve"> o prazo de validade; </w:t>
      </w:r>
    </w:p>
    <w:p w14:paraId="5F8F9D37"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5.3.2</w:t>
      </w:r>
      <w:r w:rsidRPr="009C0958">
        <w:rPr>
          <w:rFonts w:cstheme="minorHAnsi"/>
          <w:color w:val="000000"/>
          <w:sz w:val="24"/>
          <w:szCs w:val="24"/>
        </w:rPr>
        <w:t xml:space="preserve">. a data da emissão; </w:t>
      </w:r>
    </w:p>
    <w:p w14:paraId="238F4217"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5.3.3.</w:t>
      </w:r>
      <w:r w:rsidRPr="009C0958">
        <w:rPr>
          <w:rFonts w:cstheme="minorHAnsi"/>
          <w:color w:val="000000"/>
          <w:sz w:val="24"/>
          <w:szCs w:val="24"/>
        </w:rPr>
        <w:t xml:space="preserve"> os dados do contrato e do órgão contratante; </w:t>
      </w:r>
    </w:p>
    <w:p w14:paraId="49E7308A"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5.3.4.</w:t>
      </w:r>
      <w:r w:rsidRPr="009C0958">
        <w:rPr>
          <w:rFonts w:cstheme="minorHAnsi"/>
          <w:color w:val="000000"/>
          <w:sz w:val="24"/>
          <w:szCs w:val="24"/>
        </w:rPr>
        <w:t xml:space="preserve"> o período respectivo de execução do contrato; </w:t>
      </w:r>
    </w:p>
    <w:p w14:paraId="453E0336"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5.3.5.</w:t>
      </w:r>
      <w:r w:rsidRPr="009C0958">
        <w:rPr>
          <w:rFonts w:cstheme="minorHAnsi"/>
          <w:color w:val="000000"/>
          <w:sz w:val="24"/>
          <w:szCs w:val="24"/>
        </w:rPr>
        <w:t xml:space="preserve"> o valor a pagar; e </w:t>
      </w:r>
    </w:p>
    <w:p w14:paraId="770E09BA"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color w:val="000000"/>
          <w:sz w:val="24"/>
          <w:szCs w:val="24"/>
        </w:rPr>
        <w:t>5.3.6.</w:t>
      </w:r>
      <w:r w:rsidRPr="009C0958">
        <w:rPr>
          <w:rFonts w:cstheme="minorHAnsi"/>
          <w:color w:val="000000"/>
          <w:sz w:val="24"/>
          <w:szCs w:val="24"/>
        </w:rPr>
        <w:t xml:space="preserve"> eventual destaque do valor de retenções tributárias cabíveis.</w:t>
      </w:r>
    </w:p>
    <w:p w14:paraId="70981FF9"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iCs/>
          <w:sz w:val="24"/>
          <w:szCs w:val="24"/>
        </w:rPr>
        <w:t>5.4.</w:t>
      </w:r>
      <w:r w:rsidRPr="009C0958">
        <w:rPr>
          <w:rFonts w:cstheme="minorHAnsi"/>
          <w:iCs/>
          <w:sz w:val="24"/>
          <w:szCs w:val="24"/>
        </w:rPr>
        <w:t xml:space="preserve"> Havendo erro </w:t>
      </w:r>
      <w:r w:rsidRPr="009C0958">
        <w:rPr>
          <w:rFonts w:cstheme="minorHAnsi"/>
          <w:color w:val="000000"/>
          <w:sz w:val="24"/>
          <w:szCs w:val="24"/>
        </w:rPr>
        <w:t>na</w:t>
      </w:r>
      <w:r w:rsidRPr="009C0958">
        <w:rPr>
          <w:rFonts w:cstheme="minorHAnsi"/>
          <w:iCs/>
          <w:sz w:val="24"/>
          <w:szCs w:val="24"/>
        </w:rPr>
        <w:t xml:space="preserve"> apresentação da Nota Fiscal/Fatura, ou circunstância que impeça a liquidação da </w:t>
      </w:r>
      <w:r w:rsidRPr="009C0958">
        <w:rPr>
          <w:rFonts w:cstheme="minorHAnsi"/>
          <w:color w:val="000000" w:themeColor="text1"/>
          <w:sz w:val="24"/>
          <w:szCs w:val="24"/>
        </w:rPr>
        <w:t>despesa</w:t>
      </w:r>
      <w:r w:rsidRPr="009C0958">
        <w:rPr>
          <w:rFonts w:cstheme="minorHAnsi"/>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170F99F5"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iCs/>
          <w:sz w:val="24"/>
          <w:szCs w:val="24"/>
        </w:rPr>
        <w:t>5.5.</w:t>
      </w:r>
      <w:r w:rsidRPr="009C0958">
        <w:rPr>
          <w:rFonts w:cstheme="minorHAnsi"/>
          <w:iCs/>
          <w:sz w:val="24"/>
          <w:szCs w:val="24"/>
        </w:rPr>
        <w:t xml:space="preserve"> </w:t>
      </w:r>
      <w:r w:rsidRPr="009C0958">
        <w:rPr>
          <w:rFonts w:cstheme="minorHAnsi"/>
          <w:color w:val="000000"/>
          <w:sz w:val="24"/>
          <w:szCs w:val="24"/>
        </w:rPr>
        <w:t xml:space="preserve">A Nota Fiscal ou Fatura deverá ser obrigatoriamente acompanhada da comprovação da regularidade fiscal, mediante consulta aos sítios eletrônicos oficiais ou à documentação mencionada no art. 68 da Lei nº </w:t>
      </w:r>
      <w:r w:rsidRPr="009C0958">
        <w:rPr>
          <w:rFonts w:cstheme="minorHAnsi"/>
          <w:sz w:val="24"/>
          <w:szCs w:val="24"/>
        </w:rPr>
        <w:t xml:space="preserve">14.133/2021. </w:t>
      </w:r>
      <w:r w:rsidRPr="009C0958">
        <w:rPr>
          <w:rFonts w:cstheme="minorHAnsi"/>
          <w:color w:val="000000"/>
          <w:sz w:val="24"/>
          <w:szCs w:val="24"/>
        </w:rPr>
        <w:t xml:space="preserve">  </w:t>
      </w:r>
    </w:p>
    <w:p w14:paraId="4C920147"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5.6.</w:t>
      </w:r>
      <w:r w:rsidRPr="009C0958">
        <w:rPr>
          <w:rFonts w:cstheme="minorHAnsi"/>
          <w:sz w:val="24"/>
          <w:szCs w:val="24"/>
        </w:rPr>
        <w:t xml:space="preserve"> Previamente à emissão de nota de empenho e a cada pagamento, a Administração deverá realizar consulta para: </w:t>
      </w:r>
    </w:p>
    <w:p w14:paraId="1847E041"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a)</w:t>
      </w:r>
      <w:r w:rsidRPr="009C0958">
        <w:rPr>
          <w:rFonts w:cstheme="minorHAnsi"/>
          <w:sz w:val="24"/>
          <w:szCs w:val="24"/>
        </w:rPr>
        <w:t xml:space="preserve"> verificar a manutenção das condições de habilitação exigidas no termo de referência;</w:t>
      </w:r>
    </w:p>
    <w:p w14:paraId="1872E0D4"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b)</w:t>
      </w:r>
      <w:r w:rsidRPr="009C0958">
        <w:rPr>
          <w:rFonts w:cstheme="minorHAnsi"/>
          <w:sz w:val="24"/>
          <w:szCs w:val="24"/>
        </w:rPr>
        <w:t xml:space="preserve"> identificar possível razão que impeça a participação em licitação, no âmbito do órgão ou entidade, proibição de contratar com o Poder Público, bem como ocorrências impeditivas indiretas.</w:t>
      </w:r>
    </w:p>
    <w:p w14:paraId="0A27D5D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5.7.</w:t>
      </w:r>
      <w:r w:rsidRPr="009C0958">
        <w:rPr>
          <w:rFonts w:cstheme="minorHAnsi"/>
          <w:sz w:val="24"/>
          <w:szCs w:val="24"/>
        </w:rPr>
        <w:t xml:space="preserve"> Constatando-se, a situação de irregularidade do contratado, será providenciada sua </w:t>
      </w:r>
      <w:r w:rsidRPr="009C0958">
        <w:rPr>
          <w:rFonts w:cstheme="minorHAnsi"/>
          <w:color w:val="000000"/>
          <w:sz w:val="24"/>
          <w:szCs w:val="24"/>
        </w:rPr>
        <w:t>notificação</w:t>
      </w:r>
      <w:r w:rsidRPr="009C0958">
        <w:rPr>
          <w:rFonts w:cstheme="minorHAnsi"/>
          <w:sz w:val="24"/>
          <w:szCs w:val="24"/>
        </w:rPr>
        <w:t>, por escrito, para que, no prazo de 5 (cinco) dias úteis, regularize sua situação ou, no mesmo prazo, apresente sua defesa. O prazo poderá ser prorrogado uma vez, por igual período, a critério do contratante.</w:t>
      </w:r>
    </w:p>
    <w:p w14:paraId="35448FF9"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5.8.</w:t>
      </w:r>
      <w:r w:rsidRPr="009C0958">
        <w:rPr>
          <w:rFonts w:cstheme="minorHAnsi"/>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5413A2"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5.9.</w:t>
      </w:r>
      <w:r w:rsidRPr="009C0958">
        <w:rPr>
          <w:rFonts w:cstheme="minorHAnsi"/>
          <w:sz w:val="24"/>
          <w:szCs w:val="24"/>
        </w:rPr>
        <w:t xml:space="preserve"> Persistindo a irregularidade, o contratante deverá adotar as medidas necessárias à rescisão contratual nos autos do processo administrativo correspondente, assegurada ao contratado a ampla defesa. </w:t>
      </w:r>
    </w:p>
    <w:p w14:paraId="0E81EEF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5.10.</w:t>
      </w:r>
      <w:r w:rsidRPr="009C0958">
        <w:rPr>
          <w:rFonts w:cstheme="minorHAnsi"/>
          <w:sz w:val="24"/>
          <w:szCs w:val="24"/>
        </w:rPr>
        <w:t xml:space="preserve"> Havendo a efetiva execução do objeto, os pagamentos serão realizados normalmente, até que se decida pela rescisão do contrato, caso o contratado não regularize sua situação.  </w:t>
      </w:r>
    </w:p>
    <w:p w14:paraId="29B94DA7"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5.11.</w:t>
      </w:r>
      <w:r w:rsidRPr="009C0958">
        <w:rPr>
          <w:rFonts w:cstheme="minorHAnsi"/>
          <w:sz w:val="24"/>
          <w:szCs w:val="24"/>
        </w:rPr>
        <w:t xml:space="preserve"> Quando do pagamento, será efetuada a retenção tributária prevista na legislação aplicável.</w:t>
      </w:r>
    </w:p>
    <w:p w14:paraId="44E4C3E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5.12.</w:t>
      </w:r>
      <w:r w:rsidRPr="009C0958">
        <w:rPr>
          <w:rFonts w:cstheme="minorHAnsi"/>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3D472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5.13.</w:t>
      </w:r>
      <w:r w:rsidRPr="009C0958">
        <w:rPr>
          <w:rFonts w:cstheme="minorHAnsi"/>
          <w:sz w:val="24"/>
          <w:szCs w:val="24"/>
        </w:rPr>
        <w:t xml:space="preserve"> Nos pagamentos efetuados a fornecedores por órgãos da administração púbica direta do Município de Cotriguaçu-MT de acordo com o Decreto Municipal nº 1.640, de 01 de setembro de 2023.</w:t>
      </w:r>
    </w:p>
    <w:p w14:paraId="24DF2D6F" w14:textId="77777777" w:rsidR="00D711A4" w:rsidRPr="009C0958" w:rsidRDefault="00D711A4" w:rsidP="005D1146">
      <w:pPr>
        <w:pStyle w:val="Ttulo5"/>
        <w:spacing w:before="0"/>
        <w:jc w:val="center"/>
        <w:rPr>
          <w:rFonts w:asciiTheme="minorHAnsi" w:hAnsiTheme="minorHAnsi" w:cstheme="minorHAnsi"/>
          <w:b/>
          <w:bCs/>
          <w:color w:val="auto"/>
          <w:sz w:val="24"/>
          <w:szCs w:val="24"/>
        </w:rPr>
      </w:pPr>
      <w:r w:rsidRPr="009C0958">
        <w:rPr>
          <w:rFonts w:asciiTheme="minorHAnsi" w:hAnsiTheme="minorHAnsi" w:cstheme="minorHAnsi"/>
          <w:b/>
          <w:color w:val="auto"/>
          <w:sz w:val="24"/>
          <w:szCs w:val="24"/>
        </w:rPr>
        <w:t xml:space="preserve">CLÁUSULA SEXTA – </w:t>
      </w:r>
      <w:r w:rsidRPr="009C0958">
        <w:rPr>
          <w:rFonts w:asciiTheme="minorHAnsi" w:hAnsiTheme="minorHAnsi" w:cstheme="minorHAnsi"/>
          <w:b/>
          <w:bCs/>
          <w:color w:val="auto"/>
          <w:sz w:val="24"/>
          <w:szCs w:val="24"/>
        </w:rPr>
        <w:t>DA VIGÊNCIA</w:t>
      </w:r>
    </w:p>
    <w:p w14:paraId="20DED0BF" w14:textId="77777777" w:rsidR="00D711A4" w:rsidRPr="009C0958" w:rsidRDefault="00D711A4" w:rsidP="00D711A4">
      <w:pPr>
        <w:spacing w:after="0" w:line="240" w:lineRule="auto"/>
        <w:jc w:val="both"/>
        <w:rPr>
          <w:rFonts w:cstheme="minorHAnsi"/>
          <w:sz w:val="24"/>
          <w:szCs w:val="24"/>
        </w:rPr>
      </w:pPr>
    </w:p>
    <w:p w14:paraId="1EFAE590"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6.1.</w:t>
      </w:r>
      <w:r w:rsidRPr="009C0958">
        <w:rPr>
          <w:rFonts w:cstheme="minorHAnsi"/>
          <w:sz w:val="24"/>
          <w:szCs w:val="24"/>
        </w:rPr>
        <w:t xml:space="preserve"> O prazo de vigência da contratação é de .............................. contados do(a) ............................., na forma do artigo 105 da Lei n° 14.133/2021.</w:t>
      </w:r>
    </w:p>
    <w:p w14:paraId="1A45854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6.2.</w:t>
      </w:r>
      <w:r w:rsidRPr="009C0958">
        <w:rPr>
          <w:rFonts w:cstheme="minorHAnsi"/>
          <w:sz w:val="24"/>
          <w:szCs w:val="24"/>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7817B974" w14:textId="77777777" w:rsidR="00D711A4" w:rsidRPr="009C0958" w:rsidRDefault="00D711A4" w:rsidP="00D711A4">
      <w:pPr>
        <w:spacing w:after="0" w:line="240" w:lineRule="auto"/>
        <w:jc w:val="both"/>
        <w:rPr>
          <w:rFonts w:cstheme="minorHAnsi"/>
          <w:sz w:val="24"/>
          <w:szCs w:val="24"/>
        </w:rPr>
      </w:pPr>
    </w:p>
    <w:p w14:paraId="41329937" w14:textId="77777777" w:rsidR="00D711A4" w:rsidRPr="009C0958" w:rsidRDefault="00D711A4" w:rsidP="00D711A4">
      <w:pPr>
        <w:spacing w:after="0" w:line="240" w:lineRule="auto"/>
        <w:jc w:val="both"/>
        <w:rPr>
          <w:rFonts w:cstheme="minorHAnsi"/>
          <w:b/>
          <w:sz w:val="24"/>
          <w:szCs w:val="24"/>
          <w:u w:val="single"/>
        </w:rPr>
      </w:pPr>
      <w:r w:rsidRPr="009C0958">
        <w:rPr>
          <w:rFonts w:cstheme="minorHAnsi"/>
          <w:b/>
          <w:sz w:val="24"/>
          <w:szCs w:val="24"/>
          <w:u w:val="single"/>
        </w:rPr>
        <w:t>OU</w:t>
      </w:r>
    </w:p>
    <w:p w14:paraId="4D2CB968" w14:textId="77777777" w:rsidR="00D711A4" w:rsidRPr="009C0958" w:rsidRDefault="00D711A4" w:rsidP="00D711A4">
      <w:pPr>
        <w:spacing w:after="0" w:line="240" w:lineRule="auto"/>
        <w:jc w:val="both"/>
        <w:rPr>
          <w:rFonts w:cstheme="minorHAnsi"/>
          <w:b/>
          <w:sz w:val="24"/>
          <w:szCs w:val="24"/>
          <w:u w:val="single"/>
        </w:rPr>
      </w:pPr>
    </w:p>
    <w:p w14:paraId="47D1B03C" w14:textId="77777777" w:rsidR="00D711A4" w:rsidRPr="009C0958" w:rsidRDefault="00D711A4" w:rsidP="00D711A4">
      <w:pPr>
        <w:spacing w:after="0" w:line="240" w:lineRule="auto"/>
        <w:jc w:val="both"/>
        <w:rPr>
          <w:rFonts w:cstheme="minorHAnsi"/>
          <w:b/>
          <w:iCs/>
          <w:sz w:val="24"/>
          <w:szCs w:val="24"/>
        </w:rPr>
      </w:pPr>
      <w:r w:rsidRPr="009C0958">
        <w:rPr>
          <w:rFonts w:cstheme="minorHAnsi"/>
          <w:b/>
          <w:sz w:val="24"/>
          <w:szCs w:val="24"/>
        </w:rPr>
        <w:t>Nota Explicativa:</w:t>
      </w:r>
      <w:r w:rsidRPr="009C0958">
        <w:rPr>
          <w:rFonts w:cstheme="minorHAnsi"/>
          <w:sz w:val="24"/>
          <w:szCs w:val="24"/>
        </w:rPr>
        <w:t xml:space="preserve"> A redação abaixo para contratações de serviços contínuos, conforme </w:t>
      </w:r>
      <w:proofErr w:type="spellStart"/>
      <w:r w:rsidRPr="009C0958">
        <w:rPr>
          <w:rFonts w:cstheme="minorHAnsi"/>
          <w:sz w:val="24"/>
          <w:szCs w:val="24"/>
        </w:rPr>
        <w:t>arts</w:t>
      </w:r>
      <w:proofErr w:type="spellEnd"/>
      <w:r w:rsidRPr="009C0958">
        <w:rPr>
          <w:rFonts w:cstheme="minorHAnsi"/>
          <w:sz w:val="24"/>
          <w:szCs w:val="24"/>
        </w:rPr>
        <w:t>. 106 e 107 da lei, considerando a definição do art. 6º, XV do mesmo normativo.</w:t>
      </w:r>
    </w:p>
    <w:p w14:paraId="5262C563" w14:textId="77777777" w:rsidR="00D711A4" w:rsidRPr="009C0958" w:rsidRDefault="00D711A4" w:rsidP="00D711A4">
      <w:pPr>
        <w:spacing w:after="0" w:line="240" w:lineRule="auto"/>
        <w:jc w:val="both"/>
        <w:rPr>
          <w:rFonts w:cstheme="minorHAnsi"/>
          <w:sz w:val="24"/>
          <w:szCs w:val="24"/>
        </w:rPr>
      </w:pPr>
    </w:p>
    <w:p w14:paraId="323B4DC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6.1.</w:t>
      </w:r>
      <w:r w:rsidRPr="009C0958">
        <w:rPr>
          <w:rFonts w:cstheme="minorHAnsi"/>
          <w:sz w:val="24"/>
          <w:szCs w:val="24"/>
        </w:rPr>
        <w:t xml:space="preserve"> O prazo de vigência da contratação é de .............................. contados do(a) ............................., prorrogável por até 10 anos, na forma dos artigos 106 e 107 da Lei n° 14.133/2021.</w:t>
      </w:r>
    </w:p>
    <w:p w14:paraId="28233A2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6.2.</w:t>
      </w:r>
      <w:r w:rsidRPr="009C0958">
        <w:rPr>
          <w:rFonts w:cstheme="minorHAnsi"/>
          <w:sz w:val="24"/>
          <w:szCs w:val="24"/>
        </w:rPr>
        <w:t xml:space="preserve"> A prorrogação de que trata este item é condicionada ao ateste, pela autoridade competente, de que as condições e os preços permanecem vantajosos para a Administração, permitida a negociação com o contratado.</w:t>
      </w:r>
    </w:p>
    <w:p w14:paraId="6A7A13B3" w14:textId="77777777" w:rsidR="00D711A4" w:rsidRPr="009C0958" w:rsidRDefault="00D711A4" w:rsidP="00D711A4">
      <w:pPr>
        <w:spacing w:after="0" w:line="240" w:lineRule="auto"/>
        <w:jc w:val="both"/>
        <w:rPr>
          <w:rFonts w:cstheme="minorHAnsi"/>
          <w:sz w:val="24"/>
          <w:szCs w:val="24"/>
        </w:rPr>
      </w:pPr>
    </w:p>
    <w:p w14:paraId="6852A2B3" w14:textId="77777777" w:rsidR="00D711A4" w:rsidRPr="009C0958" w:rsidRDefault="00D711A4" w:rsidP="00D711A4">
      <w:pPr>
        <w:spacing w:after="0" w:line="240" w:lineRule="auto"/>
        <w:jc w:val="both"/>
        <w:rPr>
          <w:rFonts w:cstheme="minorHAnsi"/>
          <w:b/>
          <w:sz w:val="24"/>
          <w:szCs w:val="24"/>
          <w:u w:val="single"/>
        </w:rPr>
      </w:pPr>
      <w:r w:rsidRPr="009C0958">
        <w:rPr>
          <w:rFonts w:cstheme="minorHAnsi"/>
          <w:b/>
          <w:sz w:val="24"/>
          <w:szCs w:val="24"/>
          <w:u w:val="single"/>
        </w:rPr>
        <w:t>OU</w:t>
      </w:r>
    </w:p>
    <w:p w14:paraId="4538A3B7" w14:textId="77777777" w:rsidR="00D711A4" w:rsidRPr="009C0958" w:rsidRDefault="00D711A4" w:rsidP="00D711A4">
      <w:pPr>
        <w:spacing w:after="0" w:line="240" w:lineRule="auto"/>
        <w:jc w:val="both"/>
        <w:rPr>
          <w:rFonts w:cstheme="minorHAnsi"/>
          <w:sz w:val="24"/>
          <w:szCs w:val="24"/>
        </w:rPr>
      </w:pPr>
    </w:p>
    <w:p w14:paraId="28ED7288" w14:textId="77777777" w:rsidR="00D711A4" w:rsidRPr="009C0958" w:rsidRDefault="00D711A4" w:rsidP="00D711A4">
      <w:pPr>
        <w:spacing w:after="0" w:line="240" w:lineRule="auto"/>
        <w:jc w:val="both"/>
        <w:rPr>
          <w:rFonts w:cstheme="minorHAnsi"/>
          <w:iCs/>
          <w:sz w:val="24"/>
          <w:szCs w:val="24"/>
        </w:rPr>
      </w:pPr>
      <w:r w:rsidRPr="009C0958">
        <w:rPr>
          <w:rFonts w:cstheme="minorHAnsi"/>
          <w:b/>
          <w:sz w:val="24"/>
          <w:szCs w:val="24"/>
        </w:rPr>
        <w:t xml:space="preserve">Nota Explicativa: </w:t>
      </w:r>
      <w:r w:rsidRPr="009C0958">
        <w:rPr>
          <w:rFonts w:cstheme="minorHAnsi"/>
          <w:sz w:val="24"/>
          <w:szCs w:val="24"/>
        </w:rPr>
        <w:t>A redação abaixo para contratações emergenciais, fundadas no art. 75, VIII da Lei, independentemente de sua natureza ser de escopo ou, em tese, continuada.</w:t>
      </w:r>
    </w:p>
    <w:p w14:paraId="384F9716" w14:textId="77777777" w:rsidR="00D711A4" w:rsidRPr="009C0958" w:rsidRDefault="00D711A4" w:rsidP="00D711A4">
      <w:pPr>
        <w:spacing w:after="0" w:line="240" w:lineRule="auto"/>
        <w:jc w:val="both"/>
        <w:rPr>
          <w:rFonts w:cstheme="minorHAnsi"/>
          <w:sz w:val="24"/>
          <w:szCs w:val="24"/>
        </w:rPr>
      </w:pPr>
    </w:p>
    <w:p w14:paraId="6063EC00"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6.1.</w:t>
      </w:r>
      <w:r w:rsidRPr="009C0958">
        <w:rPr>
          <w:rFonts w:cstheme="minorHAnsi"/>
          <w:sz w:val="24"/>
          <w:szCs w:val="24"/>
        </w:rPr>
        <w:t xml:space="preserve"> O prazo de vigência da contratação é de ..............................(máximo de um ano) contados do(a) ............................., improrrogável, na forma do art. 75, VIII da Lei n° 14.133/2021.</w:t>
      </w:r>
    </w:p>
    <w:p w14:paraId="7461A100" w14:textId="77777777" w:rsidR="00D711A4" w:rsidRPr="009C0958" w:rsidRDefault="00D711A4" w:rsidP="00D711A4">
      <w:pPr>
        <w:spacing w:after="0" w:line="240" w:lineRule="auto"/>
        <w:jc w:val="both"/>
        <w:rPr>
          <w:rFonts w:cstheme="minorHAnsi"/>
          <w:sz w:val="24"/>
          <w:szCs w:val="24"/>
        </w:rPr>
      </w:pPr>
    </w:p>
    <w:p w14:paraId="606A7782" w14:textId="77777777" w:rsidR="00D711A4" w:rsidRPr="009C0958" w:rsidRDefault="00D711A4" w:rsidP="005D1146">
      <w:pPr>
        <w:pStyle w:val="Nivel01Titulo"/>
        <w:numPr>
          <w:ilvl w:val="0"/>
          <w:numId w:val="0"/>
        </w:numPr>
        <w:ind w:left="72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SETIMA – MODELOS DE EXECUÇÃO E GESTÃO CONTRATUAIS (art. 92, IV, VII e XVIII)</w:t>
      </w:r>
    </w:p>
    <w:p w14:paraId="6F778F77" w14:textId="77777777" w:rsidR="00D711A4" w:rsidRPr="009C0958" w:rsidRDefault="00D711A4" w:rsidP="00D711A4">
      <w:pPr>
        <w:spacing w:after="0" w:line="240" w:lineRule="auto"/>
        <w:jc w:val="both"/>
        <w:rPr>
          <w:rFonts w:cstheme="minorHAnsi"/>
          <w:sz w:val="24"/>
          <w:szCs w:val="24"/>
        </w:rPr>
      </w:pPr>
    </w:p>
    <w:p w14:paraId="58C7AEE2" w14:textId="77777777" w:rsidR="00D711A4" w:rsidRPr="009C0958" w:rsidRDefault="00D711A4" w:rsidP="00D711A4">
      <w:pPr>
        <w:spacing w:before="120" w:after="0" w:line="240" w:lineRule="auto"/>
        <w:jc w:val="both"/>
        <w:rPr>
          <w:rFonts w:cstheme="minorHAnsi"/>
          <w:sz w:val="24"/>
          <w:szCs w:val="24"/>
        </w:rPr>
      </w:pPr>
      <w:r w:rsidRPr="009C0958">
        <w:rPr>
          <w:rFonts w:cstheme="minorHAnsi"/>
          <w:b/>
          <w:bCs/>
          <w:sz w:val="24"/>
          <w:szCs w:val="24"/>
        </w:rPr>
        <w:t>7.1.</w:t>
      </w:r>
      <w:r w:rsidRPr="009C0958">
        <w:rPr>
          <w:rFonts w:cstheme="minorHAnsi"/>
          <w:sz w:val="24"/>
          <w:szCs w:val="24"/>
        </w:rPr>
        <w:t xml:space="preserve"> O regime de execução contratual, o modelo de gestão, assim como os prazos e condições de conclusão, entrega, observação e recebimento definitivo constam no Termo de Referência, anexo a este Contrato.</w:t>
      </w:r>
    </w:p>
    <w:p w14:paraId="7F8CE83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7.2.</w:t>
      </w:r>
      <w:r w:rsidRPr="009C0958">
        <w:rPr>
          <w:rFonts w:cstheme="minorHAnsi"/>
          <w:sz w:val="24"/>
          <w:szCs w:val="24"/>
        </w:rPr>
        <w:t xml:space="preserve"> ..........................</w:t>
      </w:r>
    </w:p>
    <w:p w14:paraId="5BB6920D"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OITAVA - SUBCONTRATAÇÃO</w:t>
      </w:r>
    </w:p>
    <w:p w14:paraId="060DDC8F" w14:textId="77777777" w:rsidR="00D711A4" w:rsidRPr="009C0958" w:rsidRDefault="00D711A4" w:rsidP="00D711A4">
      <w:pPr>
        <w:spacing w:after="0" w:line="240" w:lineRule="auto"/>
        <w:jc w:val="both"/>
        <w:rPr>
          <w:rFonts w:cstheme="minorHAnsi"/>
          <w:sz w:val="24"/>
          <w:szCs w:val="24"/>
        </w:rPr>
      </w:pPr>
    </w:p>
    <w:p w14:paraId="5CD319A3" w14:textId="77777777" w:rsidR="00D711A4" w:rsidRPr="009C0958" w:rsidRDefault="00D711A4" w:rsidP="001B3FA4">
      <w:pPr>
        <w:pStyle w:val="Recuodecorpodetexto"/>
        <w:numPr>
          <w:ilvl w:val="1"/>
          <w:numId w:val="14"/>
        </w:numPr>
        <w:suppressAutoHyphens w:val="0"/>
        <w:spacing w:after="0"/>
        <w:jc w:val="both"/>
        <w:rPr>
          <w:rFonts w:eastAsia="Batang" w:cstheme="minorHAnsi"/>
          <w:iCs/>
          <w:sz w:val="24"/>
          <w:szCs w:val="24"/>
        </w:rPr>
      </w:pPr>
      <w:r w:rsidRPr="009C0958">
        <w:rPr>
          <w:rFonts w:cstheme="minorHAnsi"/>
          <w:iCs/>
          <w:sz w:val="24"/>
          <w:szCs w:val="24"/>
        </w:rPr>
        <w:t>Não será admitida a subcontratação do objeto contratual.</w:t>
      </w:r>
    </w:p>
    <w:p w14:paraId="30CE08AA"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NONA - DA DOTAÇÃO ORÇAMENTÁRIA</w:t>
      </w:r>
      <w:r w:rsidRPr="009C0958">
        <w:rPr>
          <w:rFonts w:asciiTheme="minorHAnsi" w:hAnsiTheme="minorHAnsi" w:cstheme="minorHAnsi"/>
          <w:b w:val="0"/>
          <w:bCs w:val="0"/>
          <w:color w:val="auto"/>
          <w:sz w:val="24"/>
          <w:szCs w:val="24"/>
        </w:rPr>
        <w:t xml:space="preserve"> </w:t>
      </w:r>
      <w:r w:rsidRPr="009C0958">
        <w:rPr>
          <w:rFonts w:asciiTheme="minorHAnsi" w:hAnsiTheme="minorHAnsi" w:cstheme="minorHAnsi"/>
          <w:color w:val="auto"/>
          <w:sz w:val="24"/>
          <w:szCs w:val="24"/>
        </w:rPr>
        <w:t>(art. 92, VIII)</w:t>
      </w:r>
    </w:p>
    <w:p w14:paraId="6B2F4110" w14:textId="77777777" w:rsidR="00D711A4" w:rsidRPr="009C0958" w:rsidRDefault="00D711A4" w:rsidP="00D711A4">
      <w:pPr>
        <w:pStyle w:val="Ttulo5"/>
        <w:spacing w:before="0"/>
        <w:jc w:val="both"/>
        <w:rPr>
          <w:rFonts w:asciiTheme="minorHAnsi" w:hAnsiTheme="minorHAnsi" w:cstheme="minorHAnsi"/>
          <w:b/>
          <w:bCs/>
          <w:color w:val="323E4F" w:themeColor="text2" w:themeShade="BF"/>
          <w:sz w:val="24"/>
          <w:szCs w:val="24"/>
        </w:rPr>
      </w:pPr>
    </w:p>
    <w:p w14:paraId="0EE004D1" w14:textId="49AE748C"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9.1.</w:t>
      </w:r>
      <w:r w:rsidRPr="009C0958">
        <w:rPr>
          <w:rFonts w:cstheme="minorHAnsi"/>
          <w:sz w:val="24"/>
          <w:szCs w:val="24"/>
        </w:rPr>
        <w:t xml:space="preserve"> A presente contratação correrá por conta dos recursos orçamentários constantes no Orçamento anual de 202</w:t>
      </w:r>
      <w:r w:rsidR="00B51B47">
        <w:rPr>
          <w:rFonts w:cstheme="minorHAnsi"/>
          <w:sz w:val="24"/>
          <w:szCs w:val="24"/>
        </w:rPr>
        <w:t>6</w:t>
      </w:r>
      <w:r w:rsidRPr="009C0958">
        <w:rPr>
          <w:rFonts w:cstheme="minorHAnsi"/>
          <w:sz w:val="24"/>
          <w:szCs w:val="24"/>
        </w:rPr>
        <w:t>.</w:t>
      </w:r>
    </w:p>
    <w:p w14:paraId="43257F19"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 xml:space="preserve">Gestão/Unidade: </w:t>
      </w:r>
    </w:p>
    <w:p w14:paraId="1089AC44"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Fonte de Recursos:</w:t>
      </w:r>
    </w:p>
    <w:p w14:paraId="0CA25970"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lastRenderedPageBreak/>
        <w:t xml:space="preserve">Programa de Trabalho: </w:t>
      </w:r>
    </w:p>
    <w:p w14:paraId="4B4DE206" w14:textId="77777777" w:rsidR="00D711A4" w:rsidRPr="009C0958" w:rsidRDefault="00D711A4" w:rsidP="00D711A4">
      <w:pPr>
        <w:spacing w:after="0" w:line="240" w:lineRule="auto"/>
        <w:jc w:val="both"/>
        <w:rPr>
          <w:rFonts w:cstheme="minorHAnsi"/>
          <w:iCs/>
          <w:sz w:val="24"/>
          <w:szCs w:val="24"/>
        </w:rPr>
      </w:pPr>
      <w:r w:rsidRPr="009C0958">
        <w:rPr>
          <w:rFonts w:cstheme="minorHAnsi"/>
          <w:iCs/>
          <w:sz w:val="24"/>
          <w:szCs w:val="24"/>
        </w:rPr>
        <w:t xml:space="preserve">Elemento de Despesa: </w:t>
      </w:r>
    </w:p>
    <w:p w14:paraId="05E4CCD6" w14:textId="77777777" w:rsidR="00D711A4" w:rsidRPr="009C0958" w:rsidRDefault="00D711A4" w:rsidP="00D711A4">
      <w:pPr>
        <w:spacing w:after="0" w:line="240" w:lineRule="auto"/>
        <w:jc w:val="both"/>
        <w:rPr>
          <w:rFonts w:cstheme="minorHAnsi"/>
          <w:sz w:val="24"/>
          <w:szCs w:val="24"/>
        </w:rPr>
      </w:pPr>
      <w:r w:rsidRPr="009C0958">
        <w:rPr>
          <w:rFonts w:cstheme="minorHAnsi"/>
          <w:iCs/>
          <w:sz w:val="24"/>
          <w:szCs w:val="24"/>
        </w:rPr>
        <w:t xml:space="preserve">Código Reduzido: </w:t>
      </w:r>
    </w:p>
    <w:p w14:paraId="3592DA40" w14:textId="77777777" w:rsidR="00D711A4" w:rsidRPr="009C0958" w:rsidRDefault="00D711A4" w:rsidP="00D711A4">
      <w:pPr>
        <w:spacing w:after="0" w:line="240" w:lineRule="auto"/>
        <w:jc w:val="both"/>
        <w:rPr>
          <w:rFonts w:cstheme="minorHAnsi"/>
          <w:bCs/>
          <w:sz w:val="24"/>
          <w:szCs w:val="24"/>
        </w:rPr>
      </w:pPr>
      <w:r w:rsidRPr="009C0958">
        <w:rPr>
          <w:rFonts w:cstheme="minorHAnsi"/>
          <w:b/>
          <w:bCs/>
          <w:sz w:val="24"/>
          <w:szCs w:val="24"/>
        </w:rPr>
        <w:t>9.2.</w:t>
      </w:r>
      <w:r w:rsidRPr="009C0958">
        <w:rPr>
          <w:rFonts w:cstheme="minorHAnsi"/>
          <w:sz w:val="24"/>
          <w:szCs w:val="24"/>
        </w:rPr>
        <w:t xml:space="preserve"> A dotação relativa aos exercícios financeiros subsequentes será indicada após aprovação da Lei Orçamentária respectiva e liberação dos créditos correspondentes, mediante apostilamento.</w:t>
      </w:r>
    </w:p>
    <w:p w14:paraId="5DCB9F0B"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DÉCIMA - OBRIGAÇÕES DO CONTRATANTE (art. 92, X, XI e XIV)</w:t>
      </w:r>
    </w:p>
    <w:p w14:paraId="67A14202" w14:textId="77777777" w:rsidR="00D711A4" w:rsidRPr="009C0958" w:rsidRDefault="00D711A4" w:rsidP="00D711A4">
      <w:pPr>
        <w:spacing w:after="0" w:line="240" w:lineRule="auto"/>
        <w:jc w:val="both"/>
        <w:rPr>
          <w:rFonts w:cstheme="minorHAnsi"/>
          <w:sz w:val="24"/>
          <w:szCs w:val="24"/>
        </w:rPr>
      </w:pPr>
    </w:p>
    <w:p w14:paraId="306E3ED6"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10.1.</w:t>
      </w:r>
      <w:r w:rsidRPr="009C0958">
        <w:rPr>
          <w:rFonts w:asciiTheme="minorHAnsi" w:eastAsia="Batang" w:hAnsiTheme="minorHAnsi" w:cstheme="minorHAnsi"/>
          <w:bCs/>
          <w:sz w:val="24"/>
          <w:szCs w:val="24"/>
        </w:rPr>
        <w:t xml:space="preserve"> Atestar nas notas fiscais/ faturas a efetiva entrega do objeto deste Contrato; </w:t>
      </w:r>
    </w:p>
    <w:p w14:paraId="106D781A"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10.2.</w:t>
      </w:r>
      <w:r w:rsidRPr="009C0958">
        <w:rPr>
          <w:rFonts w:asciiTheme="minorHAnsi" w:eastAsia="Batang" w:hAnsiTheme="minorHAnsi" w:cstheme="minorHAnsi"/>
          <w:bCs/>
          <w:sz w:val="24"/>
          <w:szCs w:val="24"/>
        </w:rPr>
        <w:t xml:space="preserve"> Verificar minuciosamente, no prazo fixado, a conformidade do material recebido com as especificações informadas, para fins de aceitação e recebimento definitivo; </w:t>
      </w:r>
    </w:p>
    <w:p w14:paraId="52A5478C"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10.3.</w:t>
      </w:r>
      <w:r w:rsidRPr="009C0958">
        <w:rPr>
          <w:rFonts w:asciiTheme="minorHAnsi" w:eastAsia="Batang" w:hAnsiTheme="minorHAnsi" w:cstheme="minorHAnsi"/>
          <w:bCs/>
          <w:sz w:val="24"/>
          <w:szCs w:val="24"/>
        </w:rPr>
        <w:t xml:space="preserve"> Comunicar à Contratada, por escrito, sobre imperfeições, falhas ou irregularidades verificadas no material fornecido, para que seja reparado e corrigido;</w:t>
      </w:r>
    </w:p>
    <w:p w14:paraId="29B6B85A" w14:textId="77777777" w:rsidR="00D711A4" w:rsidRPr="009C0958" w:rsidRDefault="00D711A4" w:rsidP="00D711A4">
      <w:pPr>
        <w:pStyle w:val="Corpodetexto2"/>
        <w:spacing w:after="0" w:line="240" w:lineRule="auto"/>
        <w:jc w:val="both"/>
        <w:outlineLvl w:val="1"/>
        <w:rPr>
          <w:rFonts w:asciiTheme="minorHAnsi" w:eastAsia="Batang" w:hAnsiTheme="minorHAnsi" w:cstheme="minorHAnsi"/>
          <w:bCs/>
          <w:sz w:val="24"/>
          <w:szCs w:val="24"/>
        </w:rPr>
      </w:pPr>
      <w:r w:rsidRPr="009C0958">
        <w:rPr>
          <w:rFonts w:asciiTheme="minorHAnsi" w:eastAsia="Batang" w:hAnsiTheme="minorHAnsi" w:cstheme="minorHAnsi"/>
          <w:b/>
          <w:sz w:val="24"/>
          <w:szCs w:val="24"/>
        </w:rPr>
        <w:t>10.4.</w:t>
      </w:r>
      <w:r w:rsidRPr="009C0958">
        <w:rPr>
          <w:rFonts w:asciiTheme="minorHAnsi" w:eastAsia="Batang" w:hAnsiTheme="minorHAnsi" w:cstheme="minorHAnsi"/>
          <w:bCs/>
          <w:sz w:val="24"/>
          <w:szCs w:val="24"/>
        </w:rPr>
        <w:t xml:space="preserve"> Acompanhar e fiscalizar o cumprimento das obrigações da Contratada, através de comissão/servidor especialmente designado;</w:t>
      </w:r>
    </w:p>
    <w:p w14:paraId="61CB1D26"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10.5.</w:t>
      </w:r>
      <w:r w:rsidRPr="009C0958">
        <w:rPr>
          <w:rFonts w:cstheme="minorHAnsi"/>
          <w:sz w:val="24"/>
          <w:szCs w:val="24"/>
        </w:rPr>
        <w:t xml:space="preserve">  Exigir o cumprimento de todas as obrigações assumidas pelo Contratado, de acordo com o contrato e seus anexos;</w:t>
      </w:r>
    </w:p>
    <w:p w14:paraId="482A2D72"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10.6.</w:t>
      </w:r>
      <w:r w:rsidRPr="009C0958">
        <w:rPr>
          <w:rFonts w:cstheme="minorHAnsi"/>
          <w:sz w:val="24"/>
          <w:szCs w:val="24"/>
        </w:rPr>
        <w:t xml:space="preserve"> Receber o objeto no prazo e condições estabelecidas no Termo de Referência;</w:t>
      </w:r>
    </w:p>
    <w:p w14:paraId="151E44CF"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10.7.</w:t>
      </w:r>
      <w:r w:rsidRPr="009C0958">
        <w:rPr>
          <w:rFonts w:cstheme="minorHAnsi"/>
          <w:sz w:val="24"/>
          <w:szCs w:val="24"/>
        </w:rPr>
        <w:t xml:space="preserve"> Notificar o Contratado, por escrito, sobre vícios, defeitos ou incorreções verificadas no objeto fornecido, para que seja por ele substituído, reparado ou corrigido, no total ou em parte, às suas expensas;</w:t>
      </w:r>
    </w:p>
    <w:p w14:paraId="45427D3C"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10.8.</w:t>
      </w:r>
      <w:r w:rsidRPr="009C0958">
        <w:rPr>
          <w:rFonts w:cstheme="minorHAnsi"/>
          <w:sz w:val="24"/>
          <w:szCs w:val="24"/>
        </w:rPr>
        <w:t xml:space="preserve"> Acompanhar e fiscalizar a execução do contrato e o cumprimento das obrigações pelo Contratado;</w:t>
      </w:r>
    </w:p>
    <w:p w14:paraId="22CB3DF1" w14:textId="77777777" w:rsidR="00D711A4" w:rsidRPr="009C0958" w:rsidRDefault="00D711A4" w:rsidP="00D711A4">
      <w:pPr>
        <w:spacing w:after="0" w:line="240" w:lineRule="auto"/>
        <w:jc w:val="both"/>
        <w:rPr>
          <w:rFonts w:cstheme="minorHAnsi"/>
          <w:b/>
          <w:sz w:val="24"/>
          <w:szCs w:val="24"/>
        </w:rPr>
      </w:pPr>
      <w:r w:rsidRPr="009C0958">
        <w:rPr>
          <w:rFonts w:cstheme="minorHAnsi"/>
          <w:b/>
          <w:bCs/>
          <w:sz w:val="24"/>
          <w:szCs w:val="24"/>
        </w:rPr>
        <w:t>10.9.</w:t>
      </w:r>
      <w:r w:rsidRPr="009C0958">
        <w:rPr>
          <w:rFonts w:cstheme="minorHAnsi"/>
          <w:sz w:val="24"/>
          <w:szCs w:val="24"/>
        </w:rPr>
        <w:t xml:space="preserve"> Efetuar o pagamento ao Contratado</w:t>
      </w:r>
      <w:r w:rsidRPr="009C0958">
        <w:rPr>
          <w:rFonts w:cstheme="minorHAnsi"/>
          <w:b/>
          <w:sz w:val="24"/>
          <w:szCs w:val="24"/>
        </w:rPr>
        <w:t xml:space="preserve"> </w:t>
      </w:r>
      <w:r w:rsidRPr="009C0958">
        <w:rPr>
          <w:rFonts w:cstheme="minorHAnsi"/>
          <w:sz w:val="24"/>
          <w:szCs w:val="24"/>
        </w:rPr>
        <w:t>do valor correspondente ao fornecimento do objeto, no prazo, forma e condições estabelecidos no presente Contrato;</w:t>
      </w:r>
    </w:p>
    <w:p w14:paraId="6A14038A" w14:textId="77777777" w:rsidR="00D711A4" w:rsidRPr="009C0958" w:rsidRDefault="00D711A4" w:rsidP="00D711A4">
      <w:pPr>
        <w:spacing w:after="0" w:line="240" w:lineRule="auto"/>
        <w:jc w:val="both"/>
        <w:rPr>
          <w:rFonts w:cstheme="minorHAnsi"/>
          <w:b/>
          <w:sz w:val="24"/>
          <w:szCs w:val="24"/>
        </w:rPr>
      </w:pPr>
      <w:r w:rsidRPr="009C0958">
        <w:rPr>
          <w:rFonts w:cstheme="minorHAnsi"/>
          <w:b/>
          <w:sz w:val="24"/>
          <w:szCs w:val="24"/>
        </w:rPr>
        <w:t>10.10.</w:t>
      </w:r>
      <w:r w:rsidRPr="009C0958">
        <w:rPr>
          <w:rFonts w:cstheme="minorHAnsi"/>
          <w:bCs/>
          <w:sz w:val="24"/>
          <w:szCs w:val="24"/>
        </w:rPr>
        <w:t xml:space="preserve"> Aplicar ao Contratado sanções motivadas pela inexecução total ou parcial do Contrato;</w:t>
      </w:r>
    </w:p>
    <w:p w14:paraId="1CD8BFC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10.11.</w:t>
      </w:r>
      <w:r w:rsidRPr="009C0958">
        <w:rPr>
          <w:rFonts w:cstheme="minorHAnsi"/>
          <w:sz w:val="24"/>
          <w:szCs w:val="24"/>
        </w:rPr>
        <w:t xml:space="preserve"> Cientificar o </w:t>
      </w:r>
      <w:r w:rsidRPr="009C0958">
        <w:rPr>
          <w:rFonts w:cstheme="minorHAnsi"/>
          <w:bCs/>
          <w:sz w:val="24"/>
          <w:szCs w:val="24"/>
        </w:rPr>
        <w:t>órgão</w:t>
      </w:r>
      <w:r w:rsidRPr="009C0958">
        <w:rPr>
          <w:rFonts w:cstheme="minorHAnsi"/>
          <w:sz w:val="24"/>
          <w:szCs w:val="24"/>
        </w:rPr>
        <w:t xml:space="preserve"> de representação judicial da Advocacia-Geral da União para adoção das medidas cabíveis quando do descumprimento de obrigações pelo Contratado;</w:t>
      </w:r>
    </w:p>
    <w:p w14:paraId="42428F7C" w14:textId="77777777" w:rsidR="00D711A4" w:rsidRPr="009C0958" w:rsidRDefault="00D711A4" w:rsidP="00D711A4">
      <w:pPr>
        <w:spacing w:after="0" w:line="240" w:lineRule="auto"/>
        <w:jc w:val="both"/>
        <w:rPr>
          <w:rFonts w:cstheme="minorHAnsi"/>
          <w:bCs/>
          <w:sz w:val="24"/>
          <w:szCs w:val="24"/>
        </w:rPr>
      </w:pPr>
      <w:r w:rsidRPr="009C0958">
        <w:rPr>
          <w:rFonts w:cstheme="minorHAnsi"/>
          <w:b/>
          <w:sz w:val="24"/>
          <w:szCs w:val="24"/>
        </w:rPr>
        <w:t>10.12</w:t>
      </w:r>
      <w:r w:rsidRPr="009C0958">
        <w:rPr>
          <w:rFonts w:cstheme="minorHAnsi"/>
          <w:bCs/>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875F7E" w14:textId="77777777" w:rsidR="00D711A4" w:rsidRPr="009C0958" w:rsidRDefault="00D711A4" w:rsidP="00D711A4">
      <w:pPr>
        <w:spacing w:after="0" w:line="240" w:lineRule="auto"/>
        <w:jc w:val="both"/>
        <w:rPr>
          <w:rFonts w:cstheme="minorHAnsi"/>
          <w:bCs/>
          <w:sz w:val="24"/>
          <w:szCs w:val="24"/>
        </w:rPr>
      </w:pPr>
      <w:r w:rsidRPr="009C0958">
        <w:rPr>
          <w:rFonts w:cstheme="minorHAnsi"/>
          <w:b/>
          <w:sz w:val="24"/>
          <w:szCs w:val="24"/>
        </w:rPr>
        <w:t>10.13</w:t>
      </w:r>
      <w:r w:rsidRPr="009C0958">
        <w:rPr>
          <w:rFonts w:cstheme="minorHAnsi"/>
          <w:bCs/>
          <w:sz w:val="24"/>
          <w:szCs w:val="24"/>
        </w:rPr>
        <w:t>. Concluída a instrução do requerimento, a Administração terá até o prazo de acordo com art. 123 parágrafo único para decidir, admitida a prorrogação motivada por igual período.</w:t>
      </w:r>
    </w:p>
    <w:p w14:paraId="7A67174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10.14.</w:t>
      </w:r>
      <w:r w:rsidRPr="009C0958">
        <w:rPr>
          <w:rFonts w:cstheme="minorHAnsi"/>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F4C29A"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DÉCIMA PRIMEIRA– OBRIGAÇÕES DO CONTRATADO (art. 92, XIV, XVI e XVII)</w:t>
      </w:r>
    </w:p>
    <w:p w14:paraId="4BDA769F" w14:textId="77777777" w:rsidR="00D711A4" w:rsidRPr="009C0958" w:rsidRDefault="00D711A4" w:rsidP="00D711A4">
      <w:pPr>
        <w:spacing w:after="0" w:line="240" w:lineRule="auto"/>
        <w:jc w:val="both"/>
        <w:rPr>
          <w:rFonts w:cstheme="minorHAnsi"/>
          <w:sz w:val="24"/>
          <w:szCs w:val="24"/>
        </w:rPr>
      </w:pPr>
    </w:p>
    <w:p w14:paraId="1705821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w:t>
      </w:r>
      <w:r w:rsidRPr="009C0958">
        <w:rPr>
          <w:rFonts w:cstheme="minorHAnsi"/>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95C550B"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color w:val="000000" w:themeColor="text1"/>
          <w:sz w:val="24"/>
          <w:szCs w:val="24"/>
        </w:rPr>
        <w:t>manter preposto aceito pela Administração no local da obra ou do serviço para representá-lo na execução do contrato.</w:t>
      </w:r>
    </w:p>
    <w:p w14:paraId="763752AC"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sz w:val="24"/>
          <w:szCs w:val="24"/>
        </w:rPr>
        <w:lastRenderedPageBreak/>
        <w:t>11.2.</w:t>
      </w:r>
      <w:r w:rsidRPr="009C0958">
        <w:rPr>
          <w:rFonts w:cstheme="minorHAnsi"/>
          <w:sz w:val="24"/>
          <w:szCs w:val="24"/>
        </w:rPr>
        <w:t xml:space="preserve"> A indicação ou a manutenção do preposto da empresa poderá ser recusada pelo órgão ou entidade, desde que devidamente justificada, devendo a empresa designar outro para o exercício da atividade.</w:t>
      </w:r>
    </w:p>
    <w:p w14:paraId="436B7BDB" w14:textId="1D921EB6"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11.3.</w:t>
      </w:r>
      <w:r w:rsidRPr="009C0958">
        <w:rPr>
          <w:rFonts w:cstheme="minorHAnsi"/>
          <w:color w:val="000000" w:themeColor="text1"/>
          <w:sz w:val="24"/>
          <w:szCs w:val="24"/>
        </w:rPr>
        <w:t xml:space="preserve"> Atender às determinações regulares emitidas pelo fiscal do contrato ou autoridade superior (art. 137</w:t>
      </w:r>
      <w:r w:rsidR="00F816DC">
        <w:rPr>
          <w:rFonts w:cstheme="minorHAnsi"/>
          <w:color w:val="000000" w:themeColor="text1"/>
          <w:sz w:val="24"/>
          <w:szCs w:val="24"/>
        </w:rPr>
        <w:t xml:space="preserve"> e 138</w:t>
      </w:r>
      <w:r w:rsidRPr="009C0958">
        <w:rPr>
          <w:rFonts w:cstheme="minorHAnsi"/>
          <w:color w:val="000000" w:themeColor="text1"/>
          <w:sz w:val="24"/>
          <w:szCs w:val="24"/>
        </w:rPr>
        <w:t>);</w:t>
      </w:r>
    </w:p>
    <w:p w14:paraId="0D7B65A4"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11.4.</w:t>
      </w:r>
      <w:r w:rsidRPr="009C0958">
        <w:rPr>
          <w:rFonts w:cstheme="minorHAnsi"/>
          <w:color w:val="000000" w:themeColor="text1"/>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1F6F954"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11.5.</w:t>
      </w:r>
      <w:r w:rsidRPr="009C0958">
        <w:rPr>
          <w:rFonts w:cstheme="minorHAnsi"/>
          <w:color w:val="000000" w:themeColor="text1"/>
          <w:sz w:val="24"/>
          <w:szCs w:val="24"/>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0AC7E090"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11.6.</w:t>
      </w:r>
      <w:r w:rsidRPr="009C0958">
        <w:rPr>
          <w:rFonts w:cstheme="minorHAnsi"/>
          <w:color w:val="000000" w:themeColor="text1"/>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0FEAE02" w14:textId="77777777" w:rsidR="00D711A4" w:rsidRPr="009C0958" w:rsidRDefault="00D711A4" w:rsidP="00D711A4">
      <w:pPr>
        <w:spacing w:after="0" w:line="240" w:lineRule="auto"/>
        <w:jc w:val="both"/>
        <w:rPr>
          <w:rFonts w:cstheme="minorHAnsi"/>
          <w:color w:val="000000" w:themeColor="text1"/>
          <w:sz w:val="24"/>
          <w:szCs w:val="24"/>
        </w:rPr>
      </w:pPr>
      <w:r w:rsidRPr="009C0958">
        <w:rPr>
          <w:rFonts w:cstheme="minorHAnsi"/>
          <w:b/>
          <w:bCs/>
          <w:color w:val="000000" w:themeColor="text1"/>
          <w:sz w:val="24"/>
          <w:szCs w:val="24"/>
        </w:rPr>
        <w:t>11.7.</w:t>
      </w:r>
      <w:r w:rsidRPr="009C0958">
        <w:rPr>
          <w:rFonts w:cstheme="minorHAnsi"/>
          <w:color w:val="000000" w:themeColor="text1"/>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5665752"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color w:val="000000" w:themeColor="text1"/>
          <w:sz w:val="24"/>
          <w:szCs w:val="24"/>
        </w:rPr>
        <w:t>11.8</w:t>
      </w:r>
      <w:r w:rsidRPr="009C0958">
        <w:rPr>
          <w:rFonts w:cstheme="minorHAnsi"/>
          <w:iCs/>
          <w:color w:val="000000" w:themeColor="text1"/>
          <w:sz w:val="24"/>
          <w:szCs w:val="24"/>
        </w:rPr>
        <w:t xml:space="preserve">. Quando não for possível a verificação da regularidade, </w:t>
      </w:r>
      <w:r w:rsidRPr="009C0958">
        <w:rPr>
          <w:rFonts w:cstheme="minorHAnsi"/>
          <w:iCs/>
          <w:sz w:val="24"/>
          <w:szCs w:val="24"/>
        </w:rPr>
        <w:t xml:space="preserve">a empresa contratada deverá entregar ao setor responsável pela fiscalização do contrato, até o dia trinta do mês seguinte ao da prestação dos serviços, os seguintes documentos: </w:t>
      </w:r>
    </w:p>
    <w:p w14:paraId="3230C167"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11.8.1.</w:t>
      </w:r>
      <w:r w:rsidRPr="009C0958">
        <w:rPr>
          <w:rFonts w:cstheme="minorHAnsi"/>
          <w:iCs/>
          <w:sz w:val="24"/>
          <w:szCs w:val="24"/>
        </w:rPr>
        <w:t xml:space="preserve"> Prova de regularidade relativa à Seguridade </w:t>
      </w:r>
      <w:r w:rsidRPr="009C0958">
        <w:rPr>
          <w:rFonts w:cstheme="minorHAnsi"/>
          <w:sz w:val="24"/>
          <w:szCs w:val="24"/>
        </w:rPr>
        <w:t>Social</w:t>
      </w:r>
      <w:r w:rsidRPr="009C0958">
        <w:rPr>
          <w:rFonts w:cstheme="minorHAnsi"/>
          <w:iCs/>
          <w:sz w:val="24"/>
          <w:szCs w:val="24"/>
        </w:rPr>
        <w:t xml:space="preserve">; </w:t>
      </w:r>
    </w:p>
    <w:p w14:paraId="13785361"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11.8.2.</w:t>
      </w:r>
      <w:r w:rsidRPr="009C0958">
        <w:rPr>
          <w:rFonts w:cstheme="minorHAnsi"/>
          <w:iCs/>
          <w:sz w:val="24"/>
          <w:szCs w:val="24"/>
        </w:rPr>
        <w:t xml:space="preserve"> Certidão conjunta relativa aos tributos federais e à Dívida Ativa da União; </w:t>
      </w:r>
    </w:p>
    <w:p w14:paraId="0A23643E"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11.8.3.</w:t>
      </w:r>
      <w:r w:rsidRPr="009C0958">
        <w:rPr>
          <w:rFonts w:cstheme="minorHAnsi"/>
          <w:iCs/>
          <w:sz w:val="24"/>
          <w:szCs w:val="24"/>
        </w:rPr>
        <w:t xml:space="preserve"> Certidões que comprovem a regularidade perante a Fazenda Municipal ou Distrital do domicílio ou sede do contratado; </w:t>
      </w:r>
    </w:p>
    <w:p w14:paraId="0AC95440"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11.8.4.</w:t>
      </w:r>
      <w:r w:rsidRPr="009C0958">
        <w:rPr>
          <w:rFonts w:cstheme="minorHAnsi"/>
          <w:iCs/>
          <w:sz w:val="24"/>
          <w:szCs w:val="24"/>
        </w:rPr>
        <w:t xml:space="preserve"> Certidão de Regularidade do FGTS – CRF; e</w:t>
      </w:r>
    </w:p>
    <w:p w14:paraId="68B1D7CA"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11.8.5.</w:t>
      </w:r>
      <w:r w:rsidRPr="009C0958">
        <w:rPr>
          <w:rFonts w:cstheme="minorHAnsi"/>
          <w:iCs/>
          <w:sz w:val="24"/>
          <w:szCs w:val="24"/>
        </w:rPr>
        <w:t xml:space="preserve"> Certidão Negativa de Débitos Trabalhistas – CNDT; </w:t>
      </w:r>
    </w:p>
    <w:p w14:paraId="09B05799" w14:textId="77777777" w:rsidR="00D711A4" w:rsidRPr="009C0958" w:rsidRDefault="00D711A4" w:rsidP="00D711A4">
      <w:pPr>
        <w:spacing w:after="0" w:line="240" w:lineRule="auto"/>
        <w:jc w:val="both"/>
        <w:rPr>
          <w:rFonts w:cstheme="minorHAnsi"/>
          <w:iCs/>
          <w:sz w:val="24"/>
          <w:szCs w:val="24"/>
        </w:rPr>
      </w:pPr>
      <w:r w:rsidRPr="009C0958">
        <w:rPr>
          <w:rFonts w:cstheme="minorHAnsi"/>
          <w:b/>
          <w:bCs/>
          <w:iCs/>
          <w:sz w:val="24"/>
          <w:szCs w:val="24"/>
        </w:rPr>
        <w:t>11.9.</w:t>
      </w:r>
      <w:r w:rsidRPr="009C0958">
        <w:rPr>
          <w:rFonts w:cstheme="minorHAnsi"/>
          <w:i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1D3BA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11.10.</w:t>
      </w:r>
      <w:r w:rsidRPr="009C0958">
        <w:rPr>
          <w:rFonts w:cstheme="minorHAnsi"/>
          <w:sz w:val="24"/>
          <w:szCs w:val="24"/>
        </w:rPr>
        <w:t xml:space="preserve"> Comunicar ao Fiscal do contrato, no prazo de 24 (vinte e quatro) horas, qualquer ocorrência anormal ou </w:t>
      </w:r>
      <w:r w:rsidRPr="009C0958">
        <w:rPr>
          <w:rFonts w:cstheme="minorHAnsi"/>
          <w:color w:val="000000"/>
          <w:sz w:val="24"/>
          <w:szCs w:val="24"/>
        </w:rPr>
        <w:t>acidente</w:t>
      </w:r>
      <w:r w:rsidRPr="009C0958">
        <w:rPr>
          <w:rFonts w:cstheme="minorHAnsi"/>
          <w:sz w:val="24"/>
          <w:szCs w:val="24"/>
        </w:rPr>
        <w:t xml:space="preserve"> que se verifique no local dos serviços.</w:t>
      </w:r>
    </w:p>
    <w:p w14:paraId="75877DC4"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11.11.</w:t>
      </w:r>
      <w:r w:rsidRPr="009C0958">
        <w:rPr>
          <w:rFonts w:cstheme="minorHAnsi"/>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69F0B632"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11.12.</w:t>
      </w:r>
      <w:r w:rsidRPr="009C0958">
        <w:rPr>
          <w:rFonts w:cstheme="minorHAnsi"/>
          <w:sz w:val="24"/>
          <w:szCs w:val="24"/>
        </w:rPr>
        <w:t xml:space="preserve"> Paralisar, por determinação do Contratante, qualquer atividade que não esteja sendo executada de acordo com a boa técnica ou que ponha em risco a segurança de pessoas ou bens de terceiros.</w:t>
      </w:r>
    </w:p>
    <w:p w14:paraId="528A8EE1" w14:textId="77777777" w:rsidR="00D711A4" w:rsidRPr="009C0958" w:rsidRDefault="00D711A4" w:rsidP="00D711A4">
      <w:pPr>
        <w:spacing w:after="0" w:line="240" w:lineRule="auto"/>
        <w:jc w:val="both"/>
        <w:rPr>
          <w:rFonts w:cstheme="minorHAnsi"/>
          <w:color w:val="000000"/>
          <w:sz w:val="24"/>
          <w:szCs w:val="24"/>
        </w:rPr>
      </w:pPr>
      <w:r w:rsidRPr="009C0958">
        <w:rPr>
          <w:rFonts w:cstheme="minorHAnsi"/>
          <w:b/>
          <w:bCs/>
          <w:sz w:val="24"/>
          <w:szCs w:val="24"/>
        </w:rPr>
        <w:t>11.13.</w:t>
      </w:r>
      <w:r w:rsidRPr="009C0958">
        <w:rPr>
          <w:rFonts w:cstheme="minorHAnsi"/>
          <w:sz w:val="24"/>
          <w:szCs w:val="24"/>
        </w:rPr>
        <w:t xml:space="preserve"> Promover a guarda, manutenção e vigilância de materiais, ferramentas, e tudo o que for necessário à execução do objeto, durante a vigência do contrato.</w:t>
      </w:r>
    </w:p>
    <w:p w14:paraId="28982B1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11.14.</w:t>
      </w:r>
      <w:r w:rsidRPr="009C0958">
        <w:rPr>
          <w:rFonts w:cstheme="minorHAnsi"/>
          <w:sz w:val="24"/>
          <w:szCs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70BA445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11.15.</w:t>
      </w:r>
      <w:r w:rsidRPr="009C0958">
        <w:rPr>
          <w:rFonts w:cstheme="minorHAnsi"/>
          <w:sz w:val="24"/>
          <w:szCs w:val="24"/>
        </w:rPr>
        <w:t xml:space="preserve"> Submeter previamente, por escrito, ao Contratante, para análise e aprovação, quaisquer mudanças nos métodos executivos que fujam às especificações do memorial descritivo ou instrumento congênere.</w:t>
      </w:r>
    </w:p>
    <w:p w14:paraId="34DD54F0" w14:textId="77777777" w:rsidR="00D711A4" w:rsidRPr="009C0958" w:rsidRDefault="00D711A4" w:rsidP="00D711A4">
      <w:pPr>
        <w:spacing w:after="0" w:line="240" w:lineRule="auto"/>
        <w:jc w:val="both"/>
        <w:rPr>
          <w:rFonts w:cstheme="minorHAnsi"/>
          <w:sz w:val="24"/>
          <w:szCs w:val="24"/>
        </w:rPr>
      </w:pPr>
      <w:r w:rsidRPr="009C0958">
        <w:rPr>
          <w:rFonts w:cstheme="minorHAnsi"/>
          <w:b/>
          <w:bCs/>
          <w:color w:val="000000"/>
          <w:sz w:val="24"/>
          <w:szCs w:val="24"/>
        </w:rPr>
        <w:t>11.16</w:t>
      </w:r>
      <w:r w:rsidRPr="009C0958">
        <w:rPr>
          <w:rFonts w:cstheme="minorHAnsi"/>
          <w:color w:val="000000"/>
          <w:sz w:val="24"/>
          <w:szCs w:val="24"/>
        </w:rPr>
        <w:t xml:space="preserve">. Não permitir a utilização de qualquer trabalho do menor de dezesseis anos, </w:t>
      </w:r>
      <w:r w:rsidRPr="009C0958">
        <w:rPr>
          <w:rFonts w:cstheme="minorHAnsi"/>
          <w:sz w:val="24"/>
          <w:szCs w:val="24"/>
        </w:rPr>
        <w:t>exceto na condição de aprendiz para os maiores de quatorze anos, nem permitir a utilização do trabalho do menor de dezoito anos em trabalho noturno, perigoso ou insalubre;</w:t>
      </w:r>
    </w:p>
    <w:p w14:paraId="2A105B0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 11.17.</w:t>
      </w:r>
      <w:r w:rsidRPr="009C0958">
        <w:rPr>
          <w:rFonts w:cstheme="minorHAnsi"/>
          <w:sz w:val="24"/>
          <w:szCs w:val="24"/>
        </w:rPr>
        <w:t xml:space="preserve"> Manter durante toda a vigência do contrato, em compatibilidade com as obrigações assumidas, todas as condições exigidas para habilitação na licitação, ou para qualificação, na contratação direta; </w:t>
      </w:r>
    </w:p>
    <w:p w14:paraId="5080B4D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11.18.</w:t>
      </w:r>
      <w:r w:rsidRPr="009C0958">
        <w:rPr>
          <w:rFonts w:cstheme="minorHAnsi"/>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4A7919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11.19</w:t>
      </w:r>
      <w:r w:rsidRPr="009C0958">
        <w:rPr>
          <w:rFonts w:cstheme="minorHAnsi"/>
          <w:sz w:val="24"/>
          <w:szCs w:val="24"/>
        </w:rPr>
        <w:t>. Comprovar a reserva de cargos a que se refere a cláusula acima, no prazo fixado pelo fiscal do contrato, com a indicação dos empregados que preencheram as referidas vagas (art. 116, parágrafo único);</w:t>
      </w:r>
    </w:p>
    <w:p w14:paraId="5B8A6CF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11.20</w:t>
      </w:r>
      <w:r w:rsidRPr="009C0958">
        <w:rPr>
          <w:rFonts w:cstheme="minorHAnsi"/>
          <w:sz w:val="24"/>
          <w:szCs w:val="24"/>
        </w:rPr>
        <w:t xml:space="preserve">. Guardar sigilo sobre todas as informações obtidas em decorrência do cumprimento do contrato; </w:t>
      </w:r>
    </w:p>
    <w:p w14:paraId="6882D7E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11.21.</w:t>
      </w:r>
      <w:r w:rsidRPr="009C0958">
        <w:rPr>
          <w:rFonts w:cstheme="minorHAnsi"/>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A2B8F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11.22.</w:t>
      </w:r>
      <w:r w:rsidRPr="009C0958">
        <w:rPr>
          <w:rFonts w:cstheme="minorHAnsi"/>
          <w:sz w:val="24"/>
          <w:szCs w:val="24"/>
        </w:rPr>
        <w:t xml:space="preserve"> Cumprir, além dos postulados legais vigentes de âmbito federal, estadual ou municipal, as normas de segurança do Contratante;</w:t>
      </w:r>
    </w:p>
    <w:p w14:paraId="43A01249"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eastAsia="Batang" w:hAnsiTheme="minorHAnsi" w:cstheme="minorHAnsi"/>
          <w:color w:val="auto"/>
          <w:sz w:val="24"/>
          <w:szCs w:val="24"/>
        </w:rPr>
        <w:t xml:space="preserve">CLÁUSULA DÉCIMA SEGUNDA - </w:t>
      </w:r>
      <w:r w:rsidRPr="009C0958">
        <w:rPr>
          <w:rFonts w:asciiTheme="minorHAnsi" w:hAnsiTheme="minorHAnsi" w:cstheme="minorHAnsi"/>
          <w:color w:val="auto"/>
          <w:sz w:val="24"/>
          <w:szCs w:val="24"/>
        </w:rPr>
        <w:t>GARANTIA DE EXECUÇÃO (art. 92, XII e XIII)</w:t>
      </w:r>
    </w:p>
    <w:p w14:paraId="6EEA59E7" w14:textId="77777777" w:rsidR="00D711A4" w:rsidRPr="009C0958" w:rsidRDefault="00D711A4" w:rsidP="00D711A4">
      <w:pPr>
        <w:pStyle w:val="Recuodecorpodetexto"/>
        <w:spacing w:after="0"/>
        <w:jc w:val="both"/>
        <w:rPr>
          <w:rFonts w:eastAsia="Batang" w:cstheme="minorHAnsi"/>
          <w:b/>
          <w:color w:val="323E4F" w:themeColor="text2" w:themeShade="BF"/>
          <w:sz w:val="24"/>
          <w:szCs w:val="24"/>
        </w:rPr>
      </w:pPr>
    </w:p>
    <w:p w14:paraId="2F87D586" w14:textId="77777777" w:rsidR="00D711A4" w:rsidRPr="009C0958" w:rsidRDefault="00D711A4" w:rsidP="00D711A4">
      <w:pPr>
        <w:pStyle w:val="Recuodecorpodetexto"/>
        <w:spacing w:after="0"/>
        <w:ind w:left="0"/>
        <w:jc w:val="both"/>
        <w:rPr>
          <w:rFonts w:eastAsia="Batang" w:cstheme="minorHAnsi"/>
          <w:sz w:val="24"/>
          <w:szCs w:val="24"/>
        </w:rPr>
      </w:pPr>
      <w:r w:rsidRPr="009C0958">
        <w:rPr>
          <w:rFonts w:eastAsia="Batang" w:cstheme="minorHAnsi"/>
          <w:b/>
          <w:bCs/>
          <w:sz w:val="24"/>
          <w:szCs w:val="24"/>
        </w:rPr>
        <w:t>12.1.</w:t>
      </w:r>
      <w:r w:rsidRPr="009C0958">
        <w:rPr>
          <w:rFonts w:eastAsia="Batang" w:cstheme="minorHAnsi"/>
          <w:sz w:val="24"/>
          <w:szCs w:val="24"/>
        </w:rPr>
        <w:t xml:space="preserve"> dispensada a prestação da garantia nos termos do </w:t>
      </w:r>
      <w:r w:rsidRPr="009C0958">
        <w:rPr>
          <w:rFonts w:cstheme="minorHAnsi"/>
          <w:sz w:val="24"/>
          <w:szCs w:val="24"/>
        </w:rPr>
        <w:t>art. 97, I, da Lei nº 14.133.</w:t>
      </w:r>
    </w:p>
    <w:p w14:paraId="09175105" w14:textId="77777777" w:rsidR="00D711A4" w:rsidRPr="009C0958" w:rsidRDefault="00D711A4" w:rsidP="00D711A4">
      <w:pPr>
        <w:pStyle w:val="Recuodecorpodetexto"/>
        <w:spacing w:after="0"/>
        <w:ind w:left="0"/>
        <w:jc w:val="both"/>
        <w:rPr>
          <w:rFonts w:eastAsia="Batang" w:cstheme="minorHAnsi"/>
          <w:sz w:val="24"/>
          <w:szCs w:val="24"/>
        </w:rPr>
      </w:pPr>
    </w:p>
    <w:p w14:paraId="5E8BF066" w14:textId="77777777" w:rsidR="00D711A4" w:rsidRPr="009C0958" w:rsidRDefault="00D711A4" w:rsidP="005D1146">
      <w:pPr>
        <w:spacing w:after="0" w:line="240" w:lineRule="auto"/>
        <w:jc w:val="center"/>
        <w:rPr>
          <w:rFonts w:cstheme="minorHAnsi"/>
          <w:b/>
          <w:bCs/>
          <w:sz w:val="24"/>
          <w:szCs w:val="24"/>
        </w:rPr>
      </w:pPr>
      <w:r w:rsidRPr="009C0958">
        <w:rPr>
          <w:rFonts w:cstheme="minorHAnsi"/>
          <w:b/>
          <w:bCs/>
          <w:sz w:val="24"/>
          <w:szCs w:val="24"/>
        </w:rPr>
        <w:t>CLÁUSULA DÉCIMA TERCEIRA- OBRIGAÇÕES PERTINENTES À LGPD</w:t>
      </w:r>
    </w:p>
    <w:p w14:paraId="3992731D" w14:textId="77777777" w:rsidR="00D711A4" w:rsidRPr="009C0958" w:rsidRDefault="00D711A4" w:rsidP="00D711A4">
      <w:pPr>
        <w:spacing w:after="0" w:line="240" w:lineRule="auto"/>
        <w:jc w:val="both"/>
        <w:rPr>
          <w:rFonts w:eastAsia="Arial Unicode MS" w:cstheme="minorHAnsi"/>
          <w:sz w:val="24"/>
          <w:szCs w:val="24"/>
        </w:rPr>
      </w:pPr>
    </w:p>
    <w:p w14:paraId="4256F541"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w:t>
      </w:r>
      <w:r w:rsidRPr="009C0958">
        <w:rPr>
          <w:rFonts w:eastAsia="Arial Unicode MS" w:cstheme="minorHAnsi"/>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D0B90AA"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13.2.</w:t>
      </w:r>
      <w:r w:rsidRPr="009C0958">
        <w:rPr>
          <w:rFonts w:eastAsia="Arial Unicode MS" w:cstheme="minorHAnsi"/>
          <w:sz w:val="24"/>
          <w:szCs w:val="24"/>
        </w:rPr>
        <w:t xml:space="preserve"> Os dados obtidos somente poderão ser utilizados para as finalidades que justificaram seu acesso e de acordo com a boa-fé e com os princípios do art. 6º da LGPD. </w:t>
      </w:r>
    </w:p>
    <w:p w14:paraId="5FB97943"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13.3</w:t>
      </w:r>
      <w:r w:rsidRPr="009C0958">
        <w:rPr>
          <w:rFonts w:eastAsia="Arial Unicode MS" w:cstheme="minorHAnsi"/>
          <w:sz w:val="24"/>
          <w:szCs w:val="24"/>
        </w:rPr>
        <w:t>. É vedado o compartilhamento com terceiros dos dados obtidos fora das hipóteses permitidas em Lei.</w:t>
      </w:r>
    </w:p>
    <w:p w14:paraId="696DDF52"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 xml:space="preserve">13.4. </w:t>
      </w:r>
      <w:r w:rsidRPr="009C0958">
        <w:rPr>
          <w:rFonts w:eastAsia="Arial Unicode MS" w:cstheme="minorHAnsi"/>
          <w:sz w:val="24"/>
          <w:szCs w:val="24"/>
        </w:rPr>
        <w:t xml:space="preserve"> A Administração deverá ser informada no prazo de 5 (cinco) dias úteis sobre todos os contratos de </w:t>
      </w:r>
      <w:proofErr w:type="spellStart"/>
      <w:r w:rsidRPr="009C0958">
        <w:rPr>
          <w:rFonts w:eastAsia="Arial Unicode MS" w:cstheme="minorHAnsi"/>
          <w:sz w:val="24"/>
          <w:szCs w:val="24"/>
        </w:rPr>
        <w:t>suboperação</w:t>
      </w:r>
      <w:proofErr w:type="spellEnd"/>
      <w:r w:rsidRPr="009C0958">
        <w:rPr>
          <w:rFonts w:eastAsia="Arial Unicode MS" w:cstheme="minorHAnsi"/>
          <w:sz w:val="24"/>
          <w:szCs w:val="24"/>
        </w:rPr>
        <w:t xml:space="preserve"> firmados ou que venham a ser celebrados pelo Contratado. </w:t>
      </w:r>
    </w:p>
    <w:p w14:paraId="371D40C7"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lastRenderedPageBreak/>
        <w:t>13.5.</w:t>
      </w:r>
      <w:r w:rsidRPr="009C0958">
        <w:rPr>
          <w:rFonts w:eastAsia="Arial Unicode MS" w:cstheme="minorHAnsi"/>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84AF306"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13.6.</w:t>
      </w:r>
      <w:r w:rsidRPr="009C0958">
        <w:rPr>
          <w:rFonts w:eastAsia="Arial Unicode MS" w:cstheme="minorHAnsi"/>
          <w:sz w:val="24"/>
          <w:szCs w:val="24"/>
        </w:rPr>
        <w:t xml:space="preserve"> É dever do contratado orientar e treinar seus empregados sobre os deveres, requisitos e responsabilidades decorrentes da LGPD. </w:t>
      </w:r>
    </w:p>
    <w:p w14:paraId="6E5A1A1F" w14:textId="77777777" w:rsidR="00D711A4" w:rsidRPr="009C0958" w:rsidRDefault="00D711A4" w:rsidP="00D711A4">
      <w:pPr>
        <w:spacing w:after="0" w:line="240" w:lineRule="auto"/>
        <w:jc w:val="both"/>
        <w:rPr>
          <w:rFonts w:eastAsia="Calibri" w:cstheme="minorHAnsi"/>
          <w:sz w:val="24"/>
          <w:szCs w:val="24"/>
        </w:rPr>
      </w:pPr>
      <w:r w:rsidRPr="009C0958">
        <w:rPr>
          <w:rFonts w:eastAsia="Calibri" w:cstheme="minorHAnsi"/>
          <w:b/>
          <w:bCs/>
          <w:sz w:val="24"/>
          <w:szCs w:val="24"/>
        </w:rPr>
        <w:t>Nota Explicativa</w:t>
      </w:r>
      <w:r w:rsidRPr="009C0958">
        <w:rPr>
          <w:rFonts w:eastAsia="Calibri" w:cstheme="minorHAnsi"/>
          <w:sz w:val="24"/>
          <w:szCs w:val="24"/>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p w14:paraId="11A91BAA"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13.7.</w:t>
      </w:r>
      <w:r w:rsidRPr="009C0958">
        <w:rPr>
          <w:rFonts w:eastAsia="Arial Unicode MS" w:cstheme="minorHAnsi"/>
          <w:sz w:val="24"/>
          <w:szCs w:val="24"/>
        </w:rPr>
        <w:t xml:space="preserve"> O Contratado deverá exigir de </w:t>
      </w:r>
      <w:proofErr w:type="spellStart"/>
      <w:r w:rsidRPr="009C0958">
        <w:rPr>
          <w:rFonts w:eastAsia="Arial Unicode MS" w:cstheme="minorHAnsi"/>
          <w:sz w:val="24"/>
          <w:szCs w:val="24"/>
        </w:rPr>
        <w:t>suboperadores</w:t>
      </w:r>
      <w:proofErr w:type="spellEnd"/>
      <w:r w:rsidRPr="009C0958">
        <w:rPr>
          <w:rFonts w:eastAsia="Arial Unicode MS" w:cstheme="minorHAnsi"/>
          <w:sz w:val="24"/>
          <w:szCs w:val="24"/>
        </w:rPr>
        <w:t xml:space="preserve"> e subcontratados o cumprimento dos deveres da presente cláusula, permanecendo integralmente responsável por garantir sua observância.</w:t>
      </w:r>
    </w:p>
    <w:p w14:paraId="1F96FABD"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13.8.</w:t>
      </w:r>
      <w:r w:rsidRPr="009C0958">
        <w:rPr>
          <w:rFonts w:eastAsia="Arial Unicode MS" w:cstheme="minorHAnsi"/>
          <w:sz w:val="24"/>
          <w:szCs w:val="24"/>
        </w:rPr>
        <w:t xml:space="preserve"> O Contratante poderá realizar diligência para aferir o cumprimento dessa cláusula, devendo o Contratado atender prontamente eventuais pedidos de comprovação formulados. </w:t>
      </w:r>
    </w:p>
    <w:p w14:paraId="7E1DDE0D"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13.9.</w:t>
      </w:r>
      <w:r w:rsidRPr="009C0958">
        <w:rPr>
          <w:rFonts w:eastAsia="Arial Unicode MS" w:cstheme="minorHAnsi"/>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5ADC9E2B"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13.10.</w:t>
      </w:r>
      <w:r w:rsidRPr="009C0958">
        <w:rPr>
          <w:rFonts w:eastAsia="Arial Unicode MS" w:cstheme="minorHAnsi"/>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CACC4CA"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13.11</w:t>
      </w:r>
      <w:r w:rsidRPr="009C0958">
        <w:rPr>
          <w:rFonts w:eastAsia="Arial Unicode MS" w:cstheme="minorHAnsi"/>
          <w:sz w:val="24"/>
          <w:szCs w:val="24"/>
        </w:rPr>
        <w:t xml:space="preserve">. Os referidos bancos de dados devem ser desenvolvidos em formato interoperável, a fim de garantir a reutilização desses dados pela Administração nas hipóteses previstas na LGPD. </w:t>
      </w:r>
    </w:p>
    <w:p w14:paraId="6B066C2C"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13.12</w:t>
      </w:r>
      <w:r w:rsidRPr="009C0958">
        <w:rPr>
          <w:rFonts w:eastAsia="Arial Unicode MS" w:cstheme="minorHAnsi"/>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7070B850" w14:textId="77777777" w:rsidR="00D711A4" w:rsidRPr="009C0958" w:rsidRDefault="00D711A4" w:rsidP="00D711A4">
      <w:pPr>
        <w:spacing w:after="0" w:line="240" w:lineRule="auto"/>
        <w:jc w:val="both"/>
        <w:rPr>
          <w:rFonts w:eastAsia="Arial Unicode MS" w:cstheme="minorHAnsi"/>
          <w:sz w:val="24"/>
          <w:szCs w:val="24"/>
        </w:rPr>
      </w:pPr>
      <w:r w:rsidRPr="009C0958">
        <w:rPr>
          <w:rFonts w:eastAsia="Arial Unicode MS" w:cstheme="minorHAnsi"/>
          <w:b/>
          <w:bCs/>
          <w:sz w:val="24"/>
          <w:szCs w:val="24"/>
        </w:rPr>
        <w:t>13.13.</w:t>
      </w:r>
      <w:r w:rsidRPr="009C0958">
        <w:rPr>
          <w:rFonts w:eastAsia="Arial Unicode MS" w:cstheme="minorHAnsi"/>
          <w:sz w:val="24"/>
          <w:szCs w:val="24"/>
        </w:rPr>
        <w:t xml:space="preserve"> Os contratos e convênios de que trata o § 1º do art. 26 da LGPD deverão ser comunicados à autoridade nacional. </w:t>
      </w:r>
    </w:p>
    <w:p w14:paraId="2F5BB74B" w14:textId="77777777" w:rsidR="00D711A4" w:rsidRPr="009C0958" w:rsidRDefault="00D711A4" w:rsidP="005D1146">
      <w:pPr>
        <w:pStyle w:val="Nivel01Titulo"/>
        <w:numPr>
          <w:ilvl w:val="0"/>
          <w:numId w:val="0"/>
        </w:numPr>
        <w:ind w:left="360"/>
        <w:jc w:val="center"/>
        <w:rPr>
          <w:rFonts w:asciiTheme="minorHAnsi" w:hAnsiTheme="minorHAnsi" w:cstheme="minorHAnsi"/>
          <w:color w:val="auto"/>
          <w:sz w:val="24"/>
          <w:szCs w:val="24"/>
        </w:rPr>
      </w:pPr>
      <w:r w:rsidRPr="009C0958">
        <w:rPr>
          <w:rFonts w:asciiTheme="minorHAnsi" w:hAnsiTheme="minorHAnsi" w:cstheme="minorHAnsi"/>
          <w:color w:val="auto"/>
          <w:sz w:val="24"/>
          <w:szCs w:val="24"/>
        </w:rPr>
        <w:t>CLÁUSULA DÉCIMA QUARTA - INFRAÇÕES E SANÇÕES ADMINISTRATIVAS (art. 92, XIV)</w:t>
      </w:r>
    </w:p>
    <w:p w14:paraId="6C93972E" w14:textId="77777777" w:rsidR="00D711A4" w:rsidRPr="009C0958" w:rsidRDefault="00D711A4" w:rsidP="00D711A4">
      <w:pPr>
        <w:pStyle w:val="Ttulo4"/>
        <w:spacing w:before="0"/>
        <w:jc w:val="both"/>
        <w:rPr>
          <w:rFonts w:asciiTheme="minorHAnsi" w:hAnsiTheme="minorHAnsi" w:cstheme="minorHAnsi"/>
          <w:i w:val="0"/>
          <w:color w:val="323E4F" w:themeColor="text2" w:themeShade="BF"/>
        </w:rPr>
      </w:pPr>
    </w:p>
    <w:p w14:paraId="751B9ED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w:t>
      </w:r>
      <w:r w:rsidRPr="009C0958">
        <w:rPr>
          <w:rFonts w:cstheme="minorHAnsi"/>
          <w:sz w:val="24"/>
          <w:szCs w:val="24"/>
        </w:rPr>
        <w:t xml:space="preserve"> Comete infração administrativa o licitante/contratado que cometer quaisquer das condutas previstas no art. 155 da Lei nº 14.133, de 2021, quais sejam:</w:t>
      </w:r>
    </w:p>
    <w:p w14:paraId="3FAA9ED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14.1.1.</w:t>
      </w:r>
      <w:r w:rsidRPr="009C0958">
        <w:rPr>
          <w:rFonts w:cstheme="minorHAnsi"/>
          <w:sz w:val="24"/>
          <w:szCs w:val="24"/>
        </w:rPr>
        <w:t xml:space="preserve"> dar causa à inexecução parcial do contrato;</w:t>
      </w:r>
    </w:p>
    <w:p w14:paraId="0F9D53A3"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14.1.2.</w:t>
      </w:r>
      <w:r w:rsidRPr="009C0958">
        <w:rPr>
          <w:rFonts w:cstheme="minorHAnsi"/>
          <w:sz w:val="24"/>
          <w:szCs w:val="24"/>
        </w:rPr>
        <w:t xml:space="preserve"> dar causa à inexecução parcial do contrato que cause grave dano à Administração, ao funcionamento dos serviços públicos ou ao interesse coletivo;</w:t>
      </w:r>
    </w:p>
    <w:p w14:paraId="219E5568"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14.1.3.</w:t>
      </w:r>
      <w:r w:rsidRPr="009C0958">
        <w:rPr>
          <w:rFonts w:cstheme="minorHAnsi"/>
          <w:sz w:val="24"/>
          <w:szCs w:val="24"/>
        </w:rPr>
        <w:t xml:space="preserve"> dar causa à inexecução total do contrato;</w:t>
      </w:r>
    </w:p>
    <w:p w14:paraId="523F2B4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14.1.4.</w:t>
      </w:r>
      <w:r w:rsidRPr="009C0958">
        <w:rPr>
          <w:rFonts w:cstheme="minorHAnsi"/>
          <w:sz w:val="24"/>
          <w:szCs w:val="24"/>
        </w:rPr>
        <w:t xml:space="preserve"> deixar de entregar a documentação exigida para o certame;</w:t>
      </w:r>
    </w:p>
    <w:p w14:paraId="5C6D35D6"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14.1.5.</w:t>
      </w:r>
      <w:r w:rsidRPr="009C0958">
        <w:rPr>
          <w:rFonts w:cstheme="minorHAnsi"/>
          <w:sz w:val="24"/>
          <w:szCs w:val="24"/>
        </w:rPr>
        <w:t xml:space="preserve"> não manter a proposta, salvo em decorrência de fato superveniente devidamente justificado;</w:t>
      </w:r>
    </w:p>
    <w:p w14:paraId="64B73F29"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14.1.6.</w:t>
      </w:r>
      <w:r w:rsidRPr="009C0958">
        <w:rPr>
          <w:rFonts w:cstheme="minorHAnsi"/>
          <w:sz w:val="24"/>
          <w:szCs w:val="24"/>
        </w:rPr>
        <w:t xml:space="preserve"> não celebrar o contrato ou não entregar a documentação exigida para a contratação, quando convocado dentro do prazo de validade de sua proposta;</w:t>
      </w:r>
    </w:p>
    <w:p w14:paraId="64FF01BA"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lastRenderedPageBreak/>
        <w:t>14.1.7.</w:t>
      </w:r>
      <w:r w:rsidRPr="009C0958">
        <w:rPr>
          <w:rFonts w:cstheme="minorHAnsi"/>
          <w:sz w:val="24"/>
          <w:szCs w:val="24"/>
        </w:rPr>
        <w:t xml:space="preserve"> ensejar o retardamento da execução ou da entrega do objeto da licitação sem motivo justificado;</w:t>
      </w:r>
    </w:p>
    <w:p w14:paraId="25F223C0"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14.1.8.</w:t>
      </w:r>
      <w:r w:rsidRPr="009C0958">
        <w:rPr>
          <w:rFonts w:cstheme="minorHAnsi"/>
          <w:sz w:val="24"/>
          <w:szCs w:val="24"/>
        </w:rPr>
        <w:t xml:space="preserve"> apresentar declaração ou documentação falsa exigida para o certame ou prestar declaração falsa durante a dispensa eletrônica ou a execução do contrato;</w:t>
      </w:r>
    </w:p>
    <w:p w14:paraId="555234CC"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14.1.9.</w:t>
      </w:r>
      <w:r w:rsidRPr="009C0958">
        <w:rPr>
          <w:rFonts w:cstheme="minorHAnsi"/>
          <w:sz w:val="24"/>
          <w:szCs w:val="24"/>
        </w:rPr>
        <w:t xml:space="preserve"> fraudar a dispensa eletrônica ou praticar ato fraudulento na execução do contrato;</w:t>
      </w:r>
    </w:p>
    <w:p w14:paraId="4DC04ADA"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14.1.10.</w:t>
      </w:r>
      <w:r w:rsidRPr="009C0958">
        <w:rPr>
          <w:rFonts w:cstheme="minorHAnsi"/>
          <w:sz w:val="24"/>
          <w:szCs w:val="24"/>
        </w:rPr>
        <w:t xml:space="preserve"> comportar-se de modo inidôneo ou cometer fraude de qualquer natureza;</w:t>
      </w:r>
    </w:p>
    <w:p w14:paraId="650477BE" w14:textId="77777777" w:rsidR="00D711A4" w:rsidRPr="009C0958" w:rsidRDefault="00D711A4" w:rsidP="00D711A4">
      <w:pPr>
        <w:autoSpaceDE w:val="0"/>
        <w:autoSpaceDN w:val="0"/>
        <w:adjustRightInd w:val="0"/>
        <w:spacing w:after="0" w:line="240" w:lineRule="auto"/>
        <w:jc w:val="both"/>
        <w:rPr>
          <w:rFonts w:cstheme="minorHAnsi"/>
          <w:sz w:val="24"/>
          <w:szCs w:val="24"/>
        </w:rPr>
      </w:pPr>
      <w:bookmarkStart w:id="60" w:name="_Hlk159236779"/>
      <w:r w:rsidRPr="009C0958">
        <w:rPr>
          <w:rFonts w:cstheme="minorHAnsi"/>
          <w:b/>
          <w:bCs/>
          <w:sz w:val="24"/>
          <w:szCs w:val="24"/>
        </w:rPr>
        <w:t xml:space="preserve">14.1.10.1. </w:t>
      </w:r>
      <w:r w:rsidRPr="009C0958">
        <w:rPr>
          <w:rFonts w:cstheme="minorHAnsi"/>
          <w:sz w:val="24"/>
          <w:szCs w:val="24"/>
        </w:rPr>
        <w:t xml:space="preserve">Considera-se comportamento inidôneo, entre outros, a </w:t>
      </w:r>
      <w:r w:rsidRPr="009C0958">
        <w:rPr>
          <w:rFonts w:cstheme="minorHAnsi"/>
          <w:b/>
          <w:bCs/>
          <w:sz w:val="24"/>
          <w:szCs w:val="24"/>
          <w:u w:val="single"/>
        </w:rPr>
        <w:t>declaração falsa</w:t>
      </w:r>
      <w:r w:rsidRPr="009C0958">
        <w:rPr>
          <w:rFonts w:cstheme="minorHAnsi"/>
          <w:sz w:val="24"/>
          <w:szCs w:val="24"/>
        </w:rPr>
        <w:t xml:space="preserve"> quanto às condições de participação, quanto ao enquadramento como ME/EPP ou o conluio entre os fornecedores, em qualquer momento da dispensa, mesmo após o encerramento da fase de lances.</w:t>
      </w:r>
    </w:p>
    <w:bookmarkEnd w:id="60"/>
    <w:p w14:paraId="77729919"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14.1.11.</w:t>
      </w:r>
      <w:r w:rsidRPr="009C0958">
        <w:rPr>
          <w:rFonts w:cstheme="minorHAnsi"/>
          <w:sz w:val="24"/>
          <w:szCs w:val="24"/>
        </w:rPr>
        <w:t xml:space="preserve"> praticar atos ilícitos com vistas a frustrar os objetivos deste certame.</w:t>
      </w:r>
    </w:p>
    <w:p w14:paraId="02685590"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1.1.12.</w:t>
      </w:r>
      <w:r w:rsidRPr="009C0958">
        <w:rPr>
          <w:rFonts w:cstheme="minorHAnsi"/>
          <w:sz w:val="24"/>
          <w:szCs w:val="24"/>
        </w:rPr>
        <w:t xml:space="preserve"> praticar ato lesivo previsto no art. 5º da Lei nº 12.846, de 1º de agosto de 2013.</w:t>
      </w:r>
    </w:p>
    <w:p w14:paraId="77A723FD" w14:textId="77777777" w:rsidR="00D711A4" w:rsidRPr="009C0958" w:rsidRDefault="00D711A4" w:rsidP="00D711A4">
      <w:pPr>
        <w:autoSpaceDE w:val="0"/>
        <w:autoSpaceDN w:val="0"/>
        <w:adjustRightInd w:val="0"/>
        <w:spacing w:after="0" w:line="240" w:lineRule="auto"/>
        <w:jc w:val="both"/>
        <w:rPr>
          <w:rFonts w:cstheme="minorHAnsi"/>
          <w:sz w:val="24"/>
          <w:szCs w:val="24"/>
        </w:rPr>
      </w:pPr>
      <w:bookmarkStart w:id="61" w:name="_Hlk159236944"/>
      <w:r w:rsidRPr="009C0958">
        <w:rPr>
          <w:rFonts w:cstheme="minorHAnsi"/>
          <w:b/>
          <w:bCs/>
          <w:sz w:val="24"/>
          <w:szCs w:val="24"/>
        </w:rPr>
        <w:t>14.2.</w:t>
      </w:r>
      <w:r w:rsidRPr="009C0958">
        <w:rPr>
          <w:rFonts w:cstheme="minorHAnsi"/>
          <w:sz w:val="24"/>
          <w:szCs w:val="24"/>
        </w:rPr>
        <w:t xml:space="preserve"> O atraso injustificado no fornecimento do objeto sujeitará o fornecedor à multa de mora, que será aplicada considerando as seguintes proporções:</w:t>
      </w:r>
    </w:p>
    <w:p w14:paraId="621CA755"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14.2.1.</w:t>
      </w:r>
      <w:r w:rsidRPr="009C0958">
        <w:rPr>
          <w:rFonts w:cstheme="minorHAnsi"/>
          <w:sz w:val="24"/>
          <w:szCs w:val="24"/>
        </w:rPr>
        <w:t xml:space="preserve"> de 0,5% (cinco décimos por cento) por dia de atraso, na entrega de material ou inexecução de serviços/obras, calculados desde o primeiro dia de atraso, sobre o valor correspondente à parte inadimplente, em caráter excepcional e a critério do órgão contratante, limitado à 30% (trinta por cento) do valor total da avença;</w:t>
      </w:r>
    </w:p>
    <w:bookmarkEnd w:id="61"/>
    <w:p w14:paraId="004C538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14.2.2.</w:t>
      </w:r>
      <w:r w:rsidRPr="009C0958">
        <w:rPr>
          <w:rFonts w:cstheme="minorHAnsi"/>
          <w:sz w:val="24"/>
          <w:szCs w:val="24"/>
        </w:rPr>
        <w:t xml:space="preserve"> O atraso superior a 30 dias autoriza a Administração a promover a extinção do contrato por descumprimento ou cumprimento irregular de suas cláusulas, conforme dispõe o inciso I do art. 137 da Lei n. 14.133, de 2021.</w:t>
      </w:r>
    </w:p>
    <w:p w14:paraId="0B2E22B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w:t>
      </w:r>
      <w:r w:rsidRPr="009C0958">
        <w:rPr>
          <w:rFonts w:cstheme="minorHAnsi"/>
          <w:sz w:val="24"/>
          <w:szCs w:val="24"/>
        </w:rPr>
        <w:t xml:space="preserve"> O fornecedor ficará sujeito, sem prejuízo da responsabilidade civil e criminal, às seguintes sanções:</w:t>
      </w:r>
    </w:p>
    <w:p w14:paraId="03F77053"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14.3.1.</w:t>
      </w:r>
      <w:r w:rsidRPr="009C0958">
        <w:rPr>
          <w:rFonts w:cstheme="minorHAnsi"/>
          <w:sz w:val="24"/>
          <w:szCs w:val="24"/>
        </w:rPr>
        <w:t xml:space="preserve"> Advertência, pela falta o subitem 14.1.1, quando não se justificar penalidade mais grave;</w:t>
      </w:r>
    </w:p>
    <w:p w14:paraId="469CE2D4"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14.3.2.</w:t>
      </w:r>
      <w:r w:rsidRPr="009C0958">
        <w:rPr>
          <w:rFonts w:cstheme="minorHAnsi"/>
          <w:sz w:val="24"/>
          <w:szCs w:val="24"/>
        </w:rPr>
        <w:t xml:space="preserve"> Multa Compensatória de:</w:t>
      </w:r>
    </w:p>
    <w:p w14:paraId="0BB6C2E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a)</w:t>
      </w:r>
      <w:r w:rsidRPr="009C0958">
        <w:rPr>
          <w:rFonts w:cstheme="minorHAnsi"/>
          <w:sz w:val="24"/>
          <w:szCs w:val="24"/>
        </w:rPr>
        <w:t xml:space="preserve"> de 0,5% (cinco décimos por cento) até 30% (trinta por cento) sobre o valor estimado do item prejudicado, nos casos previstos nos subitens 14.1.1, 14.1.4 e 14.1.6;</w:t>
      </w:r>
    </w:p>
    <w:p w14:paraId="7D60BDDC"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b)</w:t>
      </w:r>
      <w:r w:rsidRPr="009C0958">
        <w:rPr>
          <w:rFonts w:cstheme="minorHAnsi"/>
          <w:sz w:val="24"/>
          <w:szCs w:val="24"/>
        </w:rPr>
        <w:t xml:space="preserve"> de 0,5% (cinco décimos por cento) até 30% (trinta por cento) sobre o valor estimado do item prejudicado, nos casos previstos nos subitens 14.1.3, 14.1.5, 14.1.7;</w:t>
      </w:r>
    </w:p>
    <w:p w14:paraId="036090DE"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c)</w:t>
      </w:r>
      <w:r w:rsidRPr="009C0958">
        <w:rPr>
          <w:rFonts w:cstheme="minorHAnsi"/>
          <w:sz w:val="24"/>
          <w:szCs w:val="24"/>
        </w:rPr>
        <w:t xml:space="preserve"> de 0,5% (cinco décimos por cento) até 30% (trinta por cento) sobre o valor estimado do item prejudicado, nos casos previstos nos subitens 14.1.2 e de 14.1.8 a 14.1.12;</w:t>
      </w:r>
    </w:p>
    <w:p w14:paraId="2AA25683"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14.3.3.</w:t>
      </w:r>
      <w:r w:rsidRPr="009C0958">
        <w:rPr>
          <w:rFonts w:cstheme="minorHAnsi"/>
          <w:sz w:val="24"/>
          <w:szCs w:val="24"/>
        </w:rPr>
        <w:t xml:space="preserve"> Impedimento de licitar e contratar no âmbito da Administração Pública direta e indireta do ente federativo que tiver aplicado a sanção, pelo prazo máximo de 3 (três) anos, nos casos dos subitens 14.1.2 a 14.1.7 deste edital, quando não se justificar a imposição de penalidade mais grave;</w:t>
      </w:r>
    </w:p>
    <w:p w14:paraId="30DDAC78"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14.3.4.</w:t>
      </w:r>
      <w:r w:rsidRPr="009C0958">
        <w:rPr>
          <w:rFonts w:cstheme="minorHAnsi"/>
          <w:sz w:val="24"/>
          <w:szCs w:val="24"/>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432E3902"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14.4.</w:t>
      </w:r>
      <w:r w:rsidRPr="009C0958">
        <w:rPr>
          <w:rFonts w:cstheme="minorHAnsi"/>
          <w:sz w:val="24"/>
          <w:szCs w:val="24"/>
        </w:rPr>
        <w:t xml:space="preserve"> A sanção de multa moratória prevista pelo item 14.2 não impede a aplicação da multa compensatória prevista pelo item 14.3.2 deste edital.</w:t>
      </w:r>
    </w:p>
    <w:p w14:paraId="5F4DCB28"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14.5.</w:t>
      </w:r>
      <w:r w:rsidRPr="009C0958">
        <w:rPr>
          <w:rFonts w:cstheme="minorHAnsi"/>
          <w:sz w:val="24"/>
          <w:szCs w:val="24"/>
        </w:rPr>
        <w:t xml:space="preserve"> A penalidade de multa pode ser aplicada cumulativamente com as demais sanções.</w:t>
      </w:r>
    </w:p>
    <w:p w14:paraId="467797AB"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14.6.</w:t>
      </w:r>
      <w:r w:rsidRPr="009C0958">
        <w:rPr>
          <w:rFonts w:cstheme="minorHAnsi"/>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50268AA"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lastRenderedPageBreak/>
        <w:t>14.7.</w:t>
      </w:r>
      <w:r w:rsidRPr="009C0958">
        <w:rPr>
          <w:rFonts w:cstheme="minorHAnsi"/>
          <w:sz w:val="24"/>
          <w:szCs w:val="24"/>
        </w:rPr>
        <w:t xml:space="preserve"> A aplicação das sanções previstas neste edital, em hipótese alguma, atenua a obrigação de reparação integral do dano causado à Administração Pública.</w:t>
      </w:r>
    </w:p>
    <w:p w14:paraId="78763106"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14.8.</w:t>
      </w:r>
      <w:r w:rsidRPr="009C0958">
        <w:rPr>
          <w:rFonts w:cstheme="minorHAnsi"/>
          <w:sz w:val="24"/>
          <w:szCs w:val="24"/>
        </w:rPr>
        <w:t xml:space="preserve"> Em qualquer caso de aplicação de sanção, será assegurado o direito ao contraditório e ampla defesa do contratado/detentor da ata.</w:t>
      </w:r>
    </w:p>
    <w:p w14:paraId="6943A957"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14.9.</w:t>
      </w:r>
      <w:r w:rsidRPr="009C0958">
        <w:rPr>
          <w:rFonts w:cstheme="minorHAnsi"/>
          <w:sz w:val="24"/>
          <w:szCs w:val="24"/>
        </w:rPr>
        <w:t xml:space="preserve"> Na aplicação das penalidades previstas neste edital deverão ser observadas todas as normas contidas nos Decreto Municipais e Lei Federal nº 14.133/2021.</w:t>
      </w:r>
    </w:p>
    <w:p w14:paraId="63C459A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14.10.</w:t>
      </w:r>
      <w:r w:rsidRPr="009C0958">
        <w:rPr>
          <w:rFonts w:cstheme="minorHAnsi"/>
          <w:sz w:val="24"/>
          <w:szCs w:val="24"/>
        </w:rPr>
        <w:t xml:space="preserve"> A penalidade será obrigatoriamente registrada no Diário Oficial de Contas – Tribunal de Contas Mato Grosso (TCE) e no caso de suspensão de licitar, o Licitante deverá ser descredenciado por igual período, sem prejuízo das demais cominações.</w:t>
      </w:r>
    </w:p>
    <w:p w14:paraId="7EB1315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14.11.</w:t>
      </w:r>
      <w:r w:rsidRPr="009C0958">
        <w:rPr>
          <w:rFonts w:cstheme="minorHAnsi"/>
          <w:sz w:val="24"/>
          <w:szCs w:val="24"/>
        </w:rPr>
        <w:t xml:space="preserve"> A aplicação das sanções previstas neste Contrato não exclui, em hipótese alguma, a obrigação de reparação integral do dano causado à Contratante (art. 156, §9º)</w:t>
      </w:r>
    </w:p>
    <w:p w14:paraId="6EBEBB3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14.12.</w:t>
      </w:r>
      <w:r w:rsidRPr="009C0958">
        <w:rPr>
          <w:rFonts w:cstheme="minorHAnsi"/>
          <w:sz w:val="24"/>
          <w:szCs w:val="24"/>
        </w:rPr>
        <w:t xml:space="preserve"> Todas as sanções previstas neste Contrato poderão ser aplicadas cumulativamente com a multa (art. 156, §7º).</w:t>
      </w:r>
    </w:p>
    <w:p w14:paraId="2621C48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14.13.</w:t>
      </w:r>
      <w:r w:rsidRPr="009C0958">
        <w:rPr>
          <w:rFonts w:cstheme="minorHAnsi"/>
          <w:sz w:val="24"/>
          <w:szCs w:val="24"/>
        </w:rPr>
        <w:t xml:space="preserve"> Antes da aplicação da multa será facultada a defesa do interessado no prazo de 15 (quinze) dias úteis, contado da data de sua intimação (art. 157)</w:t>
      </w:r>
    </w:p>
    <w:p w14:paraId="787DB094"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14.14. </w:t>
      </w:r>
      <w:r w:rsidRPr="009C0958">
        <w:rPr>
          <w:rFonts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8EC24C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14.15. </w:t>
      </w:r>
      <w:r w:rsidRPr="009C0958">
        <w:rPr>
          <w:rFonts w:cstheme="minorHAnsi"/>
          <w:sz w:val="24"/>
          <w:szCs w:val="24"/>
        </w:rPr>
        <w:t>Previamente ao encaminhamento à cobrança judicial, a multa poderá ser recolhida administrativamente no prazo máximo de 30 (trinta) dias, a contar da data do recebimento da comunicação enviada pela autoridade competente.</w:t>
      </w:r>
    </w:p>
    <w:p w14:paraId="664C192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14.16. </w:t>
      </w:r>
      <w:r w:rsidRPr="009C0958">
        <w:rPr>
          <w:rFonts w:cstheme="minorHAnsi"/>
          <w:sz w:val="24"/>
          <w:szCs w:val="24"/>
        </w:rPr>
        <w:t xml:space="preserve">A aplicação das sanções realizar-se-á em processo administrativo que assegure o contraditório e a ampla defesa ao Contratado, observando-se o procedimento previsto no </w:t>
      </w:r>
      <w:r w:rsidRPr="009C0958">
        <w:rPr>
          <w:rFonts w:cstheme="minorHAnsi"/>
          <w:b/>
          <w:bCs/>
          <w:sz w:val="24"/>
          <w:szCs w:val="24"/>
        </w:rPr>
        <w:t xml:space="preserve">caput </w:t>
      </w:r>
      <w:r w:rsidRPr="009C0958">
        <w:rPr>
          <w:rFonts w:cstheme="minorHAnsi"/>
          <w:sz w:val="24"/>
          <w:szCs w:val="24"/>
        </w:rPr>
        <w:t>e parágrafos do art. 158 da Lei nº 14.133, de 2021, para as penalidades de impedimento de licitar e contratar e de declaração de inidoneidade para licitar ou contratar.</w:t>
      </w:r>
    </w:p>
    <w:p w14:paraId="106D906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14.17. </w:t>
      </w:r>
      <w:r w:rsidRPr="009C0958">
        <w:rPr>
          <w:rFonts w:cstheme="minorHAnsi"/>
          <w:sz w:val="24"/>
          <w:szCs w:val="24"/>
        </w:rPr>
        <w:t>Na aplicação das sanções serão considerados (art. 156, §1º</w:t>
      </w:r>
      <w:proofErr w:type="gramStart"/>
      <w:r w:rsidRPr="009C0958">
        <w:rPr>
          <w:rFonts w:cstheme="minorHAnsi"/>
          <w:sz w:val="24"/>
          <w:szCs w:val="24"/>
        </w:rPr>
        <w:t>) :</w:t>
      </w:r>
      <w:proofErr w:type="gramEnd"/>
    </w:p>
    <w:p w14:paraId="5648E7A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14.17.1</w:t>
      </w:r>
      <w:r w:rsidRPr="009C0958">
        <w:rPr>
          <w:rFonts w:cstheme="minorHAnsi"/>
          <w:sz w:val="24"/>
          <w:szCs w:val="24"/>
        </w:rPr>
        <w:t>. A natureza e a gravidade da infração cometida;</w:t>
      </w:r>
    </w:p>
    <w:p w14:paraId="45ECBD27"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14.17.2.</w:t>
      </w:r>
      <w:r w:rsidRPr="009C0958">
        <w:rPr>
          <w:rFonts w:cstheme="minorHAnsi"/>
          <w:sz w:val="24"/>
          <w:szCs w:val="24"/>
        </w:rPr>
        <w:t xml:space="preserve"> As peculiaridades do caso concreto;</w:t>
      </w:r>
    </w:p>
    <w:p w14:paraId="26214AD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14.17.3.</w:t>
      </w:r>
      <w:r w:rsidRPr="009C0958">
        <w:rPr>
          <w:rFonts w:cstheme="minorHAnsi"/>
          <w:sz w:val="24"/>
          <w:szCs w:val="24"/>
        </w:rPr>
        <w:t xml:space="preserve"> As circunstâncias agravantes ou atenuantes;</w:t>
      </w:r>
    </w:p>
    <w:p w14:paraId="6640495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14.17.4</w:t>
      </w:r>
      <w:r w:rsidRPr="009C0958">
        <w:rPr>
          <w:rFonts w:cstheme="minorHAnsi"/>
          <w:sz w:val="24"/>
          <w:szCs w:val="24"/>
        </w:rPr>
        <w:t>. Os danos que dela provierem para o contratante;</w:t>
      </w:r>
    </w:p>
    <w:p w14:paraId="4B4A230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14.17.5.</w:t>
      </w:r>
      <w:r w:rsidRPr="009C0958">
        <w:rPr>
          <w:rFonts w:cstheme="minorHAnsi"/>
          <w:sz w:val="24"/>
          <w:szCs w:val="24"/>
        </w:rPr>
        <w:t xml:space="preserve"> A implantação ou o aperfeiçoamento de programa de integridade, conforme normas e orientações dos órgãos de controle.</w:t>
      </w:r>
    </w:p>
    <w:p w14:paraId="762FE6D7"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14.18</w:t>
      </w:r>
      <w:r w:rsidRPr="009C0958">
        <w:rPr>
          <w:rFonts w:cstheme="minorHAnsi"/>
          <w:sz w:val="24"/>
          <w:szCs w:val="24"/>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6B7B1A1" w14:textId="77777777" w:rsidR="00D711A4" w:rsidRPr="009C0958" w:rsidRDefault="00D711A4" w:rsidP="00D711A4">
      <w:pPr>
        <w:spacing w:after="0" w:line="240" w:lineRule="auto"/>
        <w:jc w:val="both"/>
        <w:rPr>
          <w:rFonts w:cstheme="minorHAnsi"/>
          <w:i/>
          <w:sz w:val="24"/>
          <w:szCs w:val="24"/>
        </w:rPr>
      </w:pPr>
      <w:r w:rsidRPr="009C0958">
        <w:rPr>
          <w:rFonts w:cstheme="minorHAnsi"/>
          <w:b/>
          <w:bCs/>
          <w:sz w:val="24"/>
          <w:szCs w:val="24"/>
        </w:rPr>
        <w:t>14.19.</w:t>
      </w:r>
      <w:r w:rsidRPr="009C0958">
        <w:rPr>
          <w:rFonts w:cstheme="minorHAnsi"/>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0263A23" w14:textId="77777777" w:rsidR="00D711A4" w:rsidRPr="009C0958" w:rsidRDefault="00D711A4" w:rsidP="00D711A4">
      <w:pPr>
        <w:spacing w:after="0" w:line="240" w:lineRule="auto"/>
        <w:jc w:val="both"/>
        <w:rPr>
          <w:rFonts w:cstheme="minorHAnsi"/>
          <w:i/>
          <w:sz w:val="24"/>
          <w:szCs w:val="24"/>
        </w:rPr>
      </w:pPr>
      <w:r w:rsidRPr="009C0958">
        <w:rPr>
          <w:rFonts w:cstheme="minorHAnsi"/>
          <w:b/>
          <w:bCs/>
          <w:sz w:val="24"/>
          <w:szCs w:val="24"/>
        </w:rPr>
        <w:lastRenderedPageBreak/>
        <w:t xml:space="preserve"> 14.20.</w:t>
      </w:r>
      <w:r w:rsidRPr="009C0958">
        <w:rPr>
          <w:rFonts w:cstheme="minorHAnsi"/>
          <w:sz w:val="24"/>
          <w:szCs w:val="24"/>
        </w:rPr>
        <w:t xml:space="preserve"> O Contratante deverá, no prazo máximo </w:t>
      </w:r>
      <w:r w:rsidRPr="009C0958">
        <w:rPr>
          <w:rFonts w:cstheme="minorHAnsi"/>
          <w:sz w:val="24"/>
          <w:szCs w:val="24"/>
          <w:u w:val="single"/>
        </w:rPr>
        <w:t>15 (quinze) dias úteis</w:t>
      </w:r>
      <w:r w:rsidRPr="009C0958">
        <w:rPr>
          <w:rFonts w:cstheme="minorHAnsi"/>
          <w:sz w:val="24"/>
          <w:szCs w:val="24"/>
        </w:rPr>
        <w:t>, contado da data de aplicação da sanção, informar e manter atualizados os dados relativos às sanções por ela aplicadas, para fins de publicidade no Cadastro Nacional de Empresas Inidôneas e Suspensas (</w:t>
      </w:r>
      <w:proofErr w:type="spellStart"/>
      <w:r w:rsidRPr="009C0958">
        <w:rPr>
          <w:rFonts w:cstheme="minorHAnsi"/>
          <w:sz w:val="24"/>
          <w:szCs w:val="24"/>
        </w:rPr>
        <w:t>Ceis</w:t>
      </w:r>
      <w:proofErr w:type="spellEnd"/>
      <w:r w:rsidRPr="009C0958">
        <w:rPr>
          <w:rFonts w:cstheme="minorHAnsi"/>
          <w:sz w:val="24"/>
          <w:szCs w:val="24"/>
        </w:rPr>
        <w:t>) e no Cadastro Nacional de Empresas Punidas (</w:t>
      </w:r>
      <w:proofErr w:type="spellStart"/>
      <w:r w:rsidRPr="009C0958">
        <w:rPr>
          <w:rFonts w:cstheme="minorHAnsi"/>
          <w:sz w:val="24"/>
          <w:szCs w:val="24"/>
        </w:rPr>
        <w:t>Cnep</w:t>
      </w:r>
      <w:proofErr w:type="spellEnd"/>
      <w:r w:rsidRPr="009C0958">
        <w:rPr>
          <w:rFonts w:cstheme="minorHAnsi"/>
          <w:sz w:val="24"/>
          <w:szCs w:val="24"/>
        </w:rPr>
        <w:t>), instituídos no âmbito do Poder Executivo Federal. (Art. 161)</w:t>
      </w:r>
    </w:p>
    <w:p w14:paraId="059149F4" w14:textId="77777777" w:rsidR="00D711A4" w:rsidRPr="009C0958" w:rsidRDefault="00D711A4" w:rsidP="00D711A4">
      <w:pPr>
        <w:spacing w:after="0" w:line="240" w:lineRule="auto"/>
        <w:jc w:val="both"/>
        <w:rPr>
          <w:rFonts w:cstheme="minorHAnsi"/>
          <w:i/>
          <w:sz w:val="24"/>
          <w:szCs w:val="24"/>
        </w:rPr>
      </w:pPr>
      <w:r w:rsidRPr="009C0958">
        <w:rPr>
          <w:rFonts w:cstheme="minorHAnsi"/>
          <w:b/>
          <w:bCs/>
          <w:sz w:val="24"/>
          <w:szCs w:val="24"/>
        </w:rPr>
        <w:t>14.21.</w:t>
      </w:r>
      <w:r w:rsidRPr="009C0958">
        <w:rPr>
          <w:rFonts w:cstheme="minorHAnsi"/>
          <w:sz w:val="24"/>
          <w:szCs w:val="24"/>
        </w:rPr>
        <w:t xml:space="preserve"> As sanções de impedimento de licitar e contratar e declaração de inidoneidade para licitar ou contratar são passíveis de reabilitação na forma do art. 163 da Lei nº 14.133/21.</w:t>
      </w:r>
    </w:p>
    <w:p w14:paraId="31CEC539" w14:textId="77777777" w:rsidR="00D711A4" w:rsidRPr="009C0958" w:rsidRDefault="00D711A4" w:rsidP="00D711A4">
      <w:pPr>
        <w:pStyle w:val="Corpodetexto"/>
        <w:spacing w:after="0" w:line="240" w:lineRule="auto"/>
        <w:jc w:val="both"/>
        <w:rPr>
          <w:rFonts w:eastAsia="Batang" w:cstheme="minorHAnsi"/>
          <w:b/>
          <w:bCs/>
          <w:sz w:val="24"/>
          <w:szCs w:val="24"/>
        </w:rPr>
      </w:pPr>
    </w:p>
    <w:p w14:paraId="6470DC4B" w14:textId="77777777" w:rsidR="00D711A4" w:rsidRPr="009C0958" w:rsidRDefault="00D711A4" w:rsidP="005D1146">
      <w:pPr>
        <w:spacing w:after="0" w:line="240" w:lineRule="auto"/>
        <w:jc w:val="center"/>
        <w:rPr>
          <w:rFonts w:cstheme="minorHAnsi"/>
          <w:b/>
          <w:bCs/>
          <w:sz w:val="24"/>
          <w:szCs w:val="24"/>
        </w:rPr>
      </w:pPr>
      <w:r w:rsidRPr="009C0958">
        <w:rPr>
          <w:rFonts w:eastAsia="Batang" w:cstheme="minorHAnsi"/>
          <w:b/>
          <w:bCs/>
          <w:sz w:val="24"/>
          <w:szCs w:val="24"/>
        </w:rPr>
        <w:t xml:space="preserve">CLÁUSULA DÉCIMA QUINTA - </w:t>
      </w:r>
      <w:r w:rsidRPr="009C0958">
        <w:rPr>
          <w:rFonts w:cstheme="minorHAnsi"/>
          <w:b/>
          <w:bCs/>
          <w:sz w:val="24"/>
          <w:szCs w:val="24"/>
        </w:rPr>
        <w:t>DA EXTINÇÃO CONTRATUAL (art. 92, XIX)</w:t>
      </w:r>
    </w:p>
    <w:p w14:paraId="58C0191D" w14:textId="77777777" w:rsidR="00D711A4" w:rsidRPr="009C0958" w:rsidRDefault="00D711A4" w:rsidP="00A75171">
      <w:pPr>
        <w:spacing w:after="0" w:line="240" w:lineRule="auto"/>
        <w:jc w:val="both"/>
        <w:rPr>
          <w:rFonts w:cstheme="minorHAnsi"/>
          <w:sz w:val="24"/>
          <w:szCs w:val="24"/>
        </w:rPr>
      </w:pPr>
    </w:p>
    <w:p w14:paraId="5E865CB6"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w:t>
      </w:r>
      <w:r w:rsidRPr="00CC194D">
        <w:rPr>
          <w:rFonts w:cstheme="minorHAnsi"/>
          <w:sz w:val="24"/>
          <w:szCs w:val="24"/>
        </w:rPr>
        <w:t xml:space="preserve"> Constituirão motivos para extinção do contrato, a qual deverá ser formalmente motivada nos autos do processo, assegurados o contraditório e a ampla defesa, nos termos dos artigos 137,138 e 139 da lei 14.133/2021.</w:t>
      </w:r>
    </w:p>
    <w:p w14:paraId="639F9BC4"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15.2.</w:t>
      </w:r>
      <w:r w:rsidRPr="00CC194D">
        <w:rPr>
          <w:rFonts w:cstheme="minorHAnsi"/>
          <w:sz w:val="24"/>
          <w:szCs w:val="24"/>
        </w:rPr>
        <w:t xml:space="preserve"> não cumprimento ou cumprimento irregular de normas editalícias ou de cláusulas contratuais, de especificações, de projetos ou de prazos; (Art. 137, inciso I, da Lei 14.133/2021).</w:t>
      </w:r>
    </w:p>
    <w:p w14:paraId="7D278C62"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15.3.</w:t>
      </w:r>
      <w:r w:rsidRPr="00CC194D">
        <w:rPr>
          <w:rFonts w:cstheme="minorHAnsi"/>
          <w:sz w:val="24"/>
          <w:szCs w:val="24"/>
        </w:rPr>
        <w:t xml:space="preserve"> desatendimento das determinações regulares emitidas pela autoridade designada para acompanhar e fiscalizar sua execução ou por autoridade superior; (Art. 137, inciso II, da Lei 14.133/2021).</w:t>
      </w:r>
    </w:p>
    <w:p w14:paraId="7141982A"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15.4.</w:t>
      </w:r>
      <w:r w:rsidRPr="00CC194D">
        <w:rPr>
          <w:rFonts w:cstheme="minorHAnsi"/>
          <w:sz w:val="24"/>
          <w:szCs w:val="24"/>
        </w:rPr>
        <w:t xml:space="preserve"> alteração social ou modificação da finalidade ou da estrutura da empresa que restrinja sua capacidade de concluir o contrato; (Art. 137, inciso III, da Lei 14.133/2021).</w:t>
      </w:r>
    </w:p>
    <w:p w14:paraId="7C777A2A"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15.5.</w:t>
      </w:r>
      <w:r w:rsidRPr="00CC194D">
        <w:rPr>
          <w:rFonts w:cstheme="minorHAnsi"/>
          <w:sz w:val="24"/>
          <w:szCs w:val="24"/>
        </w:rPr>
        <w:t xml:space="preserve"> decretação de falência ou de insolvência civil, dissolução da sociedade ou falecimento do contratado; (Art. 137, inciso IV, da Lei 14.133/2021).</w:t>
      </w:r>
    </w:p>
    <w:p w14:paraId="0E96A7A7"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15.6.</w:t>
      </w:r>
      <w:r w:rsidRPr="00CC194D">
        <w:rPr>
          <w:rFonts w:cstheme="minorHAnsi"/>
          <w:sz w:val="24"/>
          <w:szCs w:val="24"/>
        </w:rPr>
        <w:t xml:space="preserve"> caso fortuito ou força maior, regularmente comprovados, impeditivos da execução do contrato; (Art. 137, inciso V, da Lei 14.133/2021).</w:t>
      </w:r>
    </w:p>
    <w:p w14:paraId="44AA7807"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15.7.</w:t>
      </w:r>
      <w:r w:rsidRPr="00CC194D">
        <w:rPr>
          <w:rFonts w:cstheme="minorHAnsi"/>
          <w:sz w:val="24"/>
          <w:szCs w:val="24"/>
        </w:rPr>
        <w:t xml:space="preserve"> razões de interesse público, justificadas pela autoridade máxima do órgão ou da entidade contratante; (Art. 137, inciso VIII, da Lei 14.133/2021).</w:t>
      </w:r>
    </w:p>
    <w:p w14:paraId="5ACB6D86"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15.8.</w:t>
      </w:r>
      <w:r w:rsidRPr="00CC194D">
        <w:rPr>
          <w:rFonts w:cstheme="minorHAnsi"/>
          <w:sz w:val="24"/>
          <w:szCs w:val="24"/>
        </w:rPr>
        <w:t xml:space="preserve"> não cumprimento das obrigações relativas à reserva de cargos prevista em lei, bem como em outras normas específicas, para pessoa com deficiência, para reabilitado da Previdência Social ou para aprendiz. (Art. 137, inciso IX, da Lei 14.133/2021).</w:t>
      </w:r>
    </w:p>
    <w:p w14:paraId="4935845F"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15.9.</w:t>
      </w:r>
      <w:r w:rsidRPr="00CC194D">
        <w:rPr>
          <w:rFonts w:cstheme="minorHAnsi"/>
          <w:sz w:val="24"/>
          <w:szCs w:val="24"/>
        </w:rPr>
        <w:t xml:space="preserve"> O contratado terá direito à extinção do contrato nas seguintes hipóteses de acordo com o Art. 137, § 2º, da Lei 14.133/2021.</w:t>
      </w:r>
    </w:p>
    <w:p w14:paraId="2524106C"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15.10.</w:t>
      </w:r>
      <w:r w:rsidRPr="00CC194D">
        <w:rPr>
          <w:rFonts w:cstheme="minorHAnsi"/>
          <w:sz w:val="24"/>
          <w:szCs w:val="24"/>
        </w:rPr>
        <w:t xml:space="preserve"> supressão, por parte da Administração, de obras, serviços ou compras que acarrete modificação do valor inicial do contrato além do limite permitido no art. 125 da lei 14.133/2021; (Art. 137, § 2º, inciso I da Lei 14.133/2021)</w:t>
      </w:r>
    </w:p>
    <w:p w14:paraId="7396C5E4"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15.11.</w:t>
      </w:r>
      <w:r w:rsidRPr="00CC194D">
        <w:rPr>
          <w:rFonts w:cstheme="minorHAnsi"/>
          <w:sz w:val="24"/>
          <w:szCs w:val="24"/>
        </w:rPr>
        <w:t xml:space="preserve"> suspensão de execução do contrato, por ordem escrita da Administração, por prazo superior a 3 (três)meses; (Art. 137, § 2º, inciso II da Lei 14.133/2021)</w:t>
      </w:r>
    </w:p>
    <w:p w14:paraId="7A32A0AE"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15.12.</w:t>
      </w:r>
      <w:r w:rsidRPr="00CC194D">
        <w:rPr>
          <w:rFonts w:cstheme="minorHAnsi"/>
          <w:sz w:val="24"/>
          <w:szCs w:val="24"/>
        </w:rPr>
        <w:t xml:space="preserve"> repetidas suspensões que totalizem 90 (noventa) dias úteis, independentemente do pagamento obrigatório de indenização pelas sucessivas e contratualmente imprevistas desmobilizações e mobilizações e outras previstas; (Art. 137, § 2º, inciso III da Lei 14.133/2021).</w:t>
      </w:r>
    </w:p>
    <w:p w14:paraId="034B1FF0"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15.13.</w:t>
      </w:r>
      <w:r w:rsidRPr="00CC194D">
        <w:rPr>
          <w:rFonts w:cstheme="minorHAnsi"/>
          <w:sz w:val="24"/>
          <w:szCs w:val="24"/>
        </w:rPr>
        <w:t xml:space="preserve"> atraso superior a 2 (dois) meses, contado da emissão da nota fiscal, dos pagamentos ou de parcelas de pagamentos devidos pela Administração por despesas de obras, serviços ou fornecimentos; (Art. 137, § 2º, inciso IV da Lei 14.133/2021).</w:t>
      </w:r>
    </w:p>
    <w:p w14:paraId="7414DCE0"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15.14.</w:t>
      </w:r>
      <w:r w:rsidRPr="00CC194D">
        <w:rPr>
          <w:rFonts w:cstheme="minorHAnsi"/>
          <w:sz w:val="24"/>
          <w:szCs w:val="24"/>
        </w:rPr>
        <w:t xml:space="preserve"> Poderá haver extinção do contrato nos termos do Art.138 da lei 14.133/2021.</w:t>
      </w:r>
    </w:p>
    <w:p w14:paraId="5F6A8166"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15.15.</w:t>
      </w:r>
      <w:r w:rsidRPr="00CC194D">
        <w:rPr>
          <w:rFonts w:cstheme="minorHAnsi"/>
          <w:sz w:val="24"/>
          <w:szCs w:val="24"/>
        </w:rPr>
        <w:t xml:space="preserve"> Determinada por ato unilateral e escrito da Administração, exceto no caso de descumprimento decorrente de sua própria conduta; (Art. 138, inciso I da Lei 14.133/2021).</w:t>
      </w:r>
    </w:p>
    <w:p w14:paraId="13F318EC"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lastRenderedPageBreak/>
        <w:t>15.16.</w:t>
      </w:r>
      <w:r w:rsidRPr="00CC194D">
        <w:rPr>
          <w:rFonts w:cstheme="minorHAnsi"/>
          <w:sz w:val="24"/>
          <w:szCs w:val="24"/>
        </w:rPr>
        <w:t xml:space="preserve"> Consensual, por acordo entre as partes, por conciliação, por mediação ou por comitê de resolução de disputas, desde que haja interesse da Administração; (Art. 138, inciso II da Lei 14.133/2021).</w:t>
      </w:r>
    </w:p>
    <w:p w14:paraId="700FDAAA"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15.17.</w:t>
      </w:r>
      <w:r w:rsidRPr="00CC194D">
        <w:rPr>
          <w:rFonts w:cstheme="minorHAnsi"/>
          <w:sz w:val="24"/>
          <w:szCs w:val="24"/>
        </w:rPr>
        <w:t xml:space="preserve"> determinada por decisão arbitral, em decorrência de cláusula compromissória ou compromisso arbitral, ou por decisão judicial. (Art. 138, inciso III da Lei 14.133/2021).</w:t>
      </w:r>
    </w:p>
    <w:p w14:paraId="2B44B028"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15.18.</w:t>
      </w:r>
      <w:r w:rsidRPr="00CC194D">
        <w:rPr>
          <w:rFonts w:cstheme="minorHAnsi"/>
          <w:sz w:val="24"/>
          <w:szCs w:val="24"/>
        </w:rPr>
        <w:t xml:space="preserve"> A extinção determinada por ato unilateral da Administração e a extinção consensual deverão ser precedidas de autorização escrita e fundamentada da autoridade competente e reduzidas a termo no respectivo processo. (Art. 138, § 1º da Lei 14.133/2021).</w:t>
      </w:r>
    </w:p>
    <w:p w14:paraId="0526C6E0" w14:textId="77777777" w:rsidR="00F302A6" w:rsidRPr="00CC194D" w:rsidRDefault="00F302A6" w:rsidP="00A75171">
      <w:pPr>
        <w:spacing w:after="0" w:line="240" w:lineRule="auto"/>
        <w:jc w:val="both"/>
        <w:rPr>
          <w:rFonts w:cstheme="minorHAnsi"/>
          <w:sz w:val="24"/>
          <w:szCs w:val="24"/>
        </w:rPr>
      </w:pPr>
      <w:r w:rsidRPr="00CC194D">
        <w:rPr>
          <w:rFonts w:cstheme="minorHAnsi"/>
          <w:b/>
          <w:bCs/>
          <w:sz w:val="24"/>
          <w:szCs w:val="24"/>
        </w:rPr>
        <w:t>15.19.</w:t>
      </w:r>
      <w:r w:rsidRPr="00CC194D">
        <w:rPr>
          <w:rFonts w:cstheme="minorHAnsi"/>
          <w:sz w:val="24"/>
          <w:szCs w:val="24"/>
        </w:rPr>
        <w:t xml:space="preserve"> Quando a extinção decorrer de culpa exclusiva da Administração, o contratado será ressarcido pelos prejuízos regularmente comprovados que houver sofrido e terá direito quando couber nos termos do § 2º Art 138 da Lei 14.133/2021.</w:t>
      </w:r>
    </w:p>
    <w:p w14:paraId="59D51B56" w14:textId="2C675CE0" w:rsidR="00D711A4" w:rsidRDefault="00F302A6" w:rsidP="00A75171">
      <w:pPr>
        <w:pStyle w:val="Corpodetexto"/>
        <w:spacing w:after="0" w:line="240" w:lineRule="auto"/>
        <w:jc w:val="both"/>
        <w:rPr>
          <w:rFonts w:eastAsia="Batang" w:cstheme="minorHAnsi"/>
          <w:sz w:val="24"/>
          <w:szCs w:val="24"/>
        </w:rPr>
      </w:pPr>
      <w:r w:rsidRPr="00CC194D">
        <w:rPr>
          <w:rFonts w:cstheme="minorHAnsi"/>
          <w:b/>
          <w:bCs/>
          <w:sz w:val="24"/>
          <w:szCs w:val="24"/>
        </w:rPr>
        <w:t>15.20.</w:t>
      </w:r>
      <w:r w:rsidRPr="00CC194D">
        <w:rPr>
          <w:rFonts w:cstheme="minorHAnsi"/>
          <w:sz w:val="24"/>
          <w:szCs w:val="24"/>
        </w:rPr>
        <w:t xml:space="preserve"> Quando couber a extinção poderá ser determinada por ato unilateral da Administração acarretar sem prejuízo das sanções previstas nos termos do Art. 139, da Lei 14.133/2021</w:t>
      </w:r>
      <w:r>
        <w:rPr>
          <w:rFonts w:cstheme="minorHAnsi"/>
          <w:sz w:val="24"/>
          <w:szCs w:val="24"/>
        </w:rPr>
        <w:t>.</w:t>
      </w:r>
    </w:p>
    <w:p w14:paraId="40B0ED24" w14:textId="77777777" w:rsidR="00F302A6" w:rsidRPr="009C0958" w:rsidRDefault="00F302A6" w:rsidP="00D711A4">
      <w:pPr>
        <w:pStyle w:val="Corpodetexto"/>
        <w:spacing w:after="0" w:line="240" w:lineRule="auto"/>
        <w:jc w:val="both"/>
        <w:rPr>
          <w:rFonts w:eastAsia="Batang" w:cstheme="minorHAnsi"/>
          <w:sz w:val="24"/>
          <w:szCs w:val="24"/>
        </w:rPr>
      </w:pPr>
    </w:p>
    <w:p w14:paraId="5F868ACE" w14:textId="77777777" w:rsidR="00D711A4" w:rsidRPr="009C0958" w:rsidRDefault="00D711A4" w:rsidP="005D1146">
      <w:pPr>
        <w:pStyle w:val="Corpodetexto"/>
        <w:spacing w:after="0" w:line="240" w:lineRule="auto"/>
        <w:jc w:val="center"/>
        <w:rPr>
          <w:rFonts w:eastAsia="Batang" w:cstheme="minorHAnsi"/>
          <w:b/>
          <w:bCs/>
          <w:iCs/>
          <w:sz w:val="24"/>
          <w:szCs w:val="24"/>
        </w:rPr>
      </w:pPr>
      <w:r w:rsidRPr="009C0958">
        <w:rPr>
          <w:rFonts w:eastAsia="Batang" w:cstheme="minorHAnsi"/>
          <w:b/>
          <w:sz w:val="24"/>
          <w:szCs w:val="24"/>
        </w:rPr>
        <w:t xml:space="preserve">CLÁUSULA DÉCIMA SEXTA– </w:t>
      </w:r>
      <w:r w:rsidRPr="009C0958">
        <w:rPr>
          <w:rFonts w:eastAsia="Batang" w:cstheme="minorHAnsi"/>
          <w:b/>
          <w:bCs/>
          <w:iCs/>
          <w:sz w:val="24"/>
          <w:szCs w:val="24"/>
        </w:rPr>
        <w:t>ORIGEM</w:t>
      </w:r>
    </w:p>
    <w:p w14:paraId="4787F580" w14:textId="77777777" w:rsidR="00D711A4" w:rsidRPr="009C0958" w:rsidRDefault="00D711A4" w:rsidP="00D711A4">
      <w:pPr>
        <w:pStyle w:val="Corpodetexto"/>
        <w:spacing w:after="0" w:line="240" w:lineRule="auto"/>
        <w:jc w:val="both"/>
        <w:rPr>
          <w:rFonts w:eastAsia="Batang" w:cstheme="minorHAnsi"/>
          <w:b/>
          <w:bCs/>
          <w:iCs/>
          <w:sz w:val="24"/>
          <w:szCs w:val="24"/>
        </w:rPr>
      </w:pPr>
    </w:p>
    <w:p w14:paraId="0A7C0C91" w14:textId="7917E910" w:rsidR="00D711A4" w:rsidRPr="0089666D" w:rsidRDefault="00D711A4" w:rsidP="00D711A4">
      <w:pPr>
        <w:pStyle w:val="Corpodetexto"/>
        <w:spacing w:after="0" w:line="240" w:lineRule="auto"/>
        <w:jc w:val="both"/>
        <w:rPr>
          <w:rFonts w:eastAsia="Batang" w:cstheme="minorHAnsi"/>
          <w:b/>
          <w:bCs/>
          <w:iCs/>
          <w:sz w:val="24"/>
          <w:szCs w:val="24"/>
        </w:rPr>
      </w:pPr>
      <w:r w:rsidRPr="009C0958">
        <w:rPr>
          <w:rFonts w:eastAsia="Batang" w:cstheme="minorHAnsi"/>
          <w:b/>
          <w:bCs/>
          <w:iCs/>
          <w:sz w:val="24"/>
          <w:szCs w:val="24"/>
        </w:rPr>
        <w:t>16.1.</w:t>
      </w:r>
      <w:r w:rsidRPr="009C0958">
        <w:rPr>
          <w:rFonts w:eastAsia="Batang" w:cstheme="minorHAnsi"/>
          <w:iCs/>
          <w:sz w:val="24"/>
          <w:szCs w:val="24"/>
        </w:rPr>
        <w:t xml:space="preserve"> O presente instrumento contratual advém de </w:t>
      </w:r>
      <w:r w:rsidRPr="009C0958">
        <w:rPr>
          <w:rFonts w:eastAsia="Batang" w:cstheme="minorHAnsi"/>
          <w:b/>
          <w:iCs/>
          <w:sz w:val="24"/>
          <w:szCs w:val="24"/>
        </w:rPr>
        <w:t xml:space="preserve">PROCESSO DE COMPRA </w:t>
      </w:r>
      <w:r w:rsidRPr="009C0958">
        <w:rPr>
          <w:rFonts w:eastAsia="Batang" w:cstheme="minorHAnsi"/>
          <w:b/>
          <w:bCs/>
          <w:iCs/>
          <w:sz w:val="24"/>
          <w:szCs w:val="24"/>
        </w:rPr>
        <w:t>Nº ***/202</w:t>
      </w:r>
      <w:r w:rsidR="00B51B47">
        <w:rPr>
          <w:rFonts w:eastAsia="Batang" w:cstheme="minorHAnsi"/>
          <w:b/>
          <w:bCs/>
          <w:iCs/>
          <w:sz w:val="24"/>
          <w:szCs w:val="24"/>
        </w:rPr>
        <w:t>6</w:t>
      </w:r>
      <w:r w:rsidRPr="009C0958">
        <w:rPr>
          <w:rFonts w:eastAsia="Batang" w:cstheme="minorHAnsi"/>
          <w:b/>
          <w:bCs/>
          <w:iCs/>
          <w:sz w:val="24"/>
          <w:szCs w:val="24"/>
        </w:rPr>
        <w:t xml:space="preserve"> </w:t>
      </w:r>
      <w:r w:rsidRPr="009C0958">
        <w:rPr>
          <w:rFonts w:eastAsia="Batang" w:cstheme="minorHAnsi"/>
          <w:iCs/>
          <w:sz w:val="24"/>
          <w:szCs w:val="24"/>
        </w:rPr>
        <w:t xml:space="preserve">na modalidade de </w:t>
      </w:r>
      <w:r w:rsidRPr="009C0958">
        <w:rPr>
          <w:rFonts w:eastAsia="Batang" w:cstheme="minorHAnsi"/>
          <w:b/>
          <w:bCs/>
          <w:iCs/>
          <w:sz w:val="24"/>
          <w:szCs w:val="24"/>
        </w:rPr>
        <w:t>********* Nº ***/202</w:t>
      </w:r>
      <w:r w:rsidR="00B51B47">
        <w:rPr>
          <w:rFonts w:eastAsia="Batang" w:cstheme="minorHAnsi"/>
          <w:b/>
          <w:bCs/>
          <w:iCs/>
          <w:sz w:val="24"/>
          <w:szCs w:val="24"/>
        </w:rPr>
        <w:t>6</w:t>
      </w:r>
      <w:r w:rsidRPr="009C0958">
        <w:rPr>
          <w:rFonts w:eastAsia="Batang" w:cstheme="minorHAnsi"/>
          <w:iCs/>
          <w:sz w:val="24"/>
          <w:szCs w:val="24"/>
        </w:rPr>
        <w:t xml:space="preserve"> cujas regras e condições também estão insertas no edital e processo e vincula-se na íntegra às disposições legais contidas na Lei Federal nº 14.133 de 2021, e suas alterações posteriores.</w:t>
      </w:r>
    </w:p>
    <w:p w14:paraId="63D5ED5D" w14:textId="77777777" w:rsidR="005D1146" w:rsidRDefault="005D1146" w:rsidP="005D1146">
      <w:pPr>
        <w:pStyle w:val="Corpodetexto"/>
        <w:spacing w:after="0" w:line="240" w:lineRule="auto"/>
        <w:jc w:val="center"/>
        <w:rPr>
          <w:rFonts w:eastAsia="Batang" w:cstheme="minorHAnsi"/>
          <w:b/>
          <w:sz w:val="24"/>
          <w:szCs w:val="24"/>
        </w:rPr>
      </w:pPr>
    </w:p>
    <w:p w14:paraId="53FAD192" w14:textId="7ED8F257" w:rsidR="00D711A4" w:rsidRPr="009C0958" w:rsidRDefault="00D711A4" w:rsidP="005D1146">
      <w:pPr>
        <w:pStyle w:val="Corpodetexto"/>
        <w:spacing w:after="0" w:line="240" w:lineRule="auto"/>
        <w:jc w:val="center"/>
        <w:rPr>
          <w:rFonts w:eastAsia="Batang" w:cstheme="minorHAnsi"/>
          <w:b/>
          <w:bCs/>
          <w:iCs/>
          <w:sz w:val="24"/>
          <w:szCs w:val="24"/>
        </w:rPr>
      </w:pPr>
      <w:r w:rsidRPr="009C0958">
        <w:rPr>
          <w:rFonts w:eastAsia="Batang" w:cstheme="minorHAnsi"/>
          <w:b/>
          <w:sz w:val="24"/>
          <w:szCs w:val="24"/>
        </w:rPr>
        <w:t xml:space="preserve">CLÁUSULA DÉCIMA SÉTIMA – </w:t>
      </w:r>
      <w:r w:rsidRPr="009C0958">
        <w:rPr>
          <w:rFonts w:eastAsia="Batang" w:cstheme="minorHAnsi"/>
          <w:b/>
          <w:bCs/>
          <w:iCs/>
          <w:sz w:val="24"/>
          <w:szCs w:val="24"/>
        </w:rPr>
        <w:t>EXECUÇÃO DO CONTRATO NOS CASOS OMISSOS</w:t>
      </w:r>
    </w:p>
    <w:p w14:paraId="58469F09" w14:textId="77777777" w:rsidR="00D711A4" w:rsidRPr="009C0958" w:rsidRDefault="00D711A4" w:rsidP="00D711A4">
      <w:pPr>
        <w:pStyle w:val="Corpodetexto"/>
        <w:spacing w:after="0" w:line="240" w:lineRule="auto"/>
        <w:jc w:val="both"/>
        <w:rPr>
          <w:rFonts w:eastAsia="Batang" w:cstheme="minorHAnsi"/>
          <w:b/>
          <w:bCs/>
          <w:iCs/>
          <w:color w:val="323E4F" w:themeColor="text2" w:themeShade="BF"/>
          <w:sz w:val="24"/>
          <w:szCs w:val="24"/>
        </w:rPr>
      </w:pPr>
    </w:p>
    <w:p w14:paraId="285003AC"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17.1.</w:t>
      </w:r>
      <w:r w:rsidRPr="009C0958">
        <w:rPr>
          <w:rFonts w:cstheme="minorHAnsi"/>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E54FB72" w14:textId="77777777" w:rsidR="009C0958" w:rsidRDefault="009C0958" w:rsidP="00D711A4">
      <w:pPr>
        <w:spacing w:after="0" w:line="240" w:lineRule="auto"/>
        <w:jc w:val="both"/>
        <w:outlineLvl w:val="1"/>
        <w:rPr>
          <w:rFonts w:eastAsia="Batang" w:cstheme="minorHAnsi"/>
          <w:b/>
          <w:sz w:val="24"/>
          <w:szCs w:val="24"/>
        </w:rPr>
      </w:pPr>
    </w:p>
    <w:p w14:paraId="20A9AA70" w14:textId="7A80E819" w:rsidR="00D711A4" w:rsidRPr="009C0958" w:rsidRDefault="00D711A4" w:rsidP="005D1146">
      <w:pPr>
        <w:spacing w:after="0" w:line="240" w:lineRule="auto"/>
        <w:jc w:val="center"/>
        <w:outlineLvl w:val="1"/>
        <w:rPr>
          <w:rFonts w:eastAsia="Batang" w:cstheme="minorHAnsi"/>
          <w:b/>
          <w:sz w:val="24"/>
          <w:szCs w:val="24"/>
        </w:rPr>
      </w:pPr>
      <w:r w:rsidRPr="009C0958">
        <w:rPr>
          <w:rFonts w:eastAsia="Batang" w:cstheme="minorHAnsi"/>
          <w:b/>
          <w:sz w:val="24"/>
          <w:szCs w:val="24"/>
        </w:rPr>
        <w:t>CLÁUSULA DÉCIMA OITAVA – DA ALTERAÇÃO CONTRATUAL</w:t>
      </w:r>
    </w:p>
    <w:p w14:paraId="27FC5312" w14:textId="77777777" w:rsidR="00D711A4" w:rsidRPr="009C0958" w:rsidRDefault="00D711A4" w:rsidP="00D711A4">
      <w:pPr>
        <w:spacing w:after="0" w:line="240" w:lineRule="auto"/>
        <w:jc w:val="both"/>
        <w:outlineLvl w:val="1"/>
        <w:rPr>
          <w:rFonts w:eastAsia="Batang" w:cstheme="minorHAnsi"/>
          <w:sz w:val="24"/>
          <w:szCs w:val="24"/>
        </w:rPr>
      </w:pPr>
    </w:p>
    <w:p w14:paraId="160B9EDA"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18.1.</w:t>
      </w:r>
      <w:r w:rsidRPr="009C0958">
        <w:rPr>
          <w:rFonts w:cstheme="minorHAnsi"/>
          <w:sz w:val="24"/>
          <w:szCs w:val="24"/>
        </w:rPr>
        <w:t xml:space="preserve"> Este instrumento poderá ser alterado na ocorrência dos fatos estipulados no artigo 124, da Lei nº 14.133/21.</w:t>
      </w:r>
    </w:p>
    <w:p w14:paraId="56D9C55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w:t>
      </w:r>
      <w:r w:rsidRPr="009C0958">
        <w:rPr>
          <w:rFonts w:cstheme="minorHAnsi"/>
          <w:sz w:val="24"/>
          <w:szCs w:val="24"/>
        </w:rPr>
        <w:t xml:space="preserve"> É admissível a alteração subjetiva do contrato proveniente da fusão, cisão ou incorporação da contratada com/em outra pessoa jurídica, desde que sejam observados pela nova pessoa jurídica:</w:t>
      </w:r>
    </w:p>
    <w:p w14:paraId="7B74AAF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18.2.1.</w:t>
      </w:r>
      <w:r w:rsidRPr="009C0958">
        <w:rPr>
          <w:rFonts w:cstheme="minorHAnsi"/>
          <w:sz w:val="24"/>
          <w:szCs w:val="24"/>
        </w:rPr>
        <w:t xml:space="preserve"> Todos os requisitos de habilitação exigidos na licitação original;</w:t>
      </w:r>
    </w:p>
    <w:p w14:paraId="45D0ACF0"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18.2.2.</w:t>
      </w:r>
      <w:r w:rsidRPr="009C0958">
        <w:rPr>
          <w:rFonts w:cstheme="minorHAnsi"/>
          <w:sz w:val="24"/>
          <w:szCs w:val="24"/>
        </w:rPr>
        <w:t xml:space="preserve"> Sejam mantidas as demais cláusulas e condições do contrato;</w:t>
      </w:r>
    </w:p>
    <w:p w14:paraId="718744E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18.2.3.</w:t>
      </w:r>
      <w:r w:rsidRPr="009C0958">
        <w:rPr>
          <w:rFonts w:cstheme="minorHAnsi"/>
          <w:sz w:val="24"/>
          <w:szCs w:val="24"/>
        </w:rPr>
        <w:t xml:space="preserve"> Não haja prejuízo à execução do objeto pactuado; e</w:t>
      </w:r>
    </w:p>
    <w:p w14:paraId="6D6C652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18.2.4.</w:t>
      </w:r>
      <w:r w:rsidRPr="009C0958">
        <w:rPr>
          <w:rFonts w:cstheme="minorHAnsi"/>
          <w:sz w:val="24"/>
          <w:szCs w:val="24"/>
        </w:rPr>
        <w:t xml:space="preserve"> Haja a anuência expressa da Administração à continuidade do contrato;</w:t>
      </w:r>
    </w:p>
    <w:p w14:paraId="7272865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 xml:space="preserve">18.3. </w:t>
      </w:r>
      <w:r w:rsidRPr="009C0958">
        <w:rPr>
          <w:rFonts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2E981EA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18.4.</w:t>
      </w:r>
      <w:r w:rsidRPr="009C0958">
        <w:rPr>
          <w:rFonts w:cstheme="minorHAnsi"/>
          <w:sz w:val="24"/>
          <w:szCs w:val="24"/>
        </w:rPr>
        <w:t xml:space="preserve"> Registros que não caracterizam alteração do contrato podem ser realizados por simples apostila, dispensada a celebração de termo aditivo, na forma do art. 136 da Lei nº 14.133, de 2021.</w:t>
      </w:r>
    </w:p>
    <w:p w14:paraId="1CDCDA4A" w14:textId="77777777" w:rsidR="00D711A4" w:rsidRPr="009C0958" w:rsidRDefault="00D711A4" w:rsidP="00D711A4">
      <w:pPr>
        <w:spacing w:after="0" w:line="240" w:lineRule="auto"/>
        <w:jc w:val="both"/>
        <w:rPr>
          <w:rFonts w:cstheme="minorHAnsi"/>
          <w:b/>
          <w:bCs/>
          <w:sz w:val="24"/>
          <w:szCs w:val="24"/>
        </w:rPr>
      </w:pPr>
      <w:r w:rsidRPr="009C0958">
        <w:rPr>
          <w:rFonts w:cstheme="minorHAnsi"/>
          <w:b/>
          <w:bCs/>
          <w:sz w:val="24"/>
          <w:szCs w:val="24"/>
        </w:rPr>
        <w:t>18.5. Do Reajuste.</w:t>
      </w:r>
    </w:p>
    <w:p w14:paraId="5FAF18C1"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18.5.1.</w:t>
      </w:r>
      <w:r w:rsidRPr="009C0958">
        <w:rPr>
          <w:rFonts w:cstheme="minorHAnsi"/>
          <w:sz w:val="24"/>
          <w:szCs w:val="24"/>
        </w:rPr>
        <w:t xml:space="preserve"> Os preços inicialmente contratados são fixos e irreajustáveis no prazo de um ano contado da data do orçamento estimado.</w:t>
      </w:r>
    </w:p>
    <w:p w14:paraId="5B559614"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18.5.2.</w:t>
      </w:r>
      <w:r w:rsidRPr="009C0958">
        <w:rPr>
          <w:rFonts w:cstheme="minorHAnsi"/>
          <w:sz w:val="24"/>
          <w:szCs w:val="24"/>
        </w:rPr>
        <w:t xml:space="preserve"> Após o interregno de um ano os preços iniciais serão reajustados, mediante a aplicação, de um dos índices a seguir: Índice Geral de Preços – Mercado – IGP-M, Índice Nacional de Preços ao Consumidor – INPC, Índice Nacional de Preços ao Consumidor Amplo – IPCA ou por outro indicador que venha substituí-lo, a critério da Administração e exclusivamente para as obrigações iniciadas e concluídas após a ocorrência da anualidade.</w:t>
      </w:r>
    </w:p>
    <w:p w14:paraId="7D6B61A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18.5.3</w:t>
      </w:r>
      <w:r w:rsidRPr="009C0958">
        <w:rPr>
          <w:rFonts w:cstheme="minorHAnsi"/>
          <w:sz w:val="24"/>
          <w:szCs w:val="24"/>
        </w:rPr>
        <w:t>. Nos reajustes subsequentes ao primeiro, o interregno mínimo de um ano será contado a partir dos efeitos financeiros do último reajuste.</w:t>
      </w:r>
    </w:p>
    <w:p w14:paraId="1B8EC63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18.5.4</w:t>
      </w:r>
      <w:r w:rsidRPr="009C0958">
        <w:rPr>
          <w:rFonts w:cstheme="minorHAnsi"/>
          <w:sz w:val="24"/>
          <w:szCs w:val="24"/>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4F5832BB"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18.5.5.</w:t>
      </w:r>
      <w:r w:rsidRPr="009C0958">
        <w:rPr>
          <w:rFonts w:cstheme="minorHAnsi"/>
          <w:sz w:val="24"/>
          <w:szCs w:val="24"/>
        </w:rPr>
        <w:t xml:space="preserve"> Nas aferições finais, o(s) índice(s) utilizado(s) para reajuste será (</w:t>
      </w:r>
      <w:proofErr w:type="spellStart"/>
      <w:r w:rsidRPr="009C0958">
        <w:rPr>
          <w:rFonts w:cstheme="minorHAnsi"/>
          <w:sz w:val="24"/>
          <w:szCs w:val="24"/>
        </w:rPr>
        <w:t>ão</w:t>
      </w:r>
      <w:proofErr w:type="spellEnd"/>
      <w:r w:rsidRPr="009C0958">
        <w:rPr>
          <w:rFonts w:cstheme="minorHAnsi"/>
          <w:sz w:val="24"/>
          <w:szCs w:val="24"/>
        </w:rPr>
        <w:t>), obrigatoriamente, o(s) definitivo(s).</w:t>
      </w:r>
    </w:p>
    <w:p w14:paraId="059F1398"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18.5.6.</w:t>
      </w:r>
      <w:r w:rsidRPr="009C0958">
        <w:rPr>
          <w:rFonts w:cstheme="minorHAnsi"/>
          <w:sz w:val="24"/>
          <w:szCs w:val="24"/>
        </w:rPr>
        <w:t xml:space="preserve"> Caso o(s) índice(s) estabelecido(s) para reajustamento venha(m) a ser extinto(s) ou de qualquer forma não possa(m) mais ser utilizado(s), será(</w:t>
      </w:r>
      <w:proofErr w:type="spellStart"/>
      <w:r w:rsidRPr="009C0958">
        <w:rPr>
          <w:rFonts w:cstheme="minorHAnsi"/>
          <w:sz w:val="24"/>
          <w:szCs w:val="24"/>
        </w:rPr>
        <w:t>ão</w:t>
      </w:r>
      <w:proofErr w:type="spellEnd"/>
      <w:r w:rsidRPr="009C0958">
        <w:rPr>
          <w:rFonts w:cstheme="minorHAnsi"/>
          <w:sz w:val="24"/>
          <w:szCs w:val="24"/>
        </w:rPr>
        <w:t>) adotado(s), em substituição, o(s) que vier(em) a ser determinado(s) pela legislação então em vigor.</w:t>
      </w:r>
    </w:p>
    <w:p w14:paraId="42BF51A9"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18.5.7.</w:t>
      </w:r>
      <w:r w:rsidRPr="009C0958">
        <w:rPr>
          <w:rFonts w:cstheme="minorHAnsi"/>
          <w:sz w:val="24"/>
          <w:szCs w:val="24"/>
        </w:rPr>
        <w:t xml:space="preserve"> Na ausência de previsão legal quanto ao índice substituto, as partes elegerão novo índice oficial, para reajustamento do preço do valor remanescente, por meio de termo aditivo.</w:t>
      </w:r>
    </w:p>
    <w:p w14:paraId="40AC970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18.5.8.</w:t>
      </w:r>
      <w:r w:rsidRPr="009C0958">
        <w:rPr>
          <w:rFonts w:cstheme="minorHAnsi"/>
          <w:sz w:val="24"/>
          <w:szCs w:val="24"/>
        </w:rPr>
        <w:t xml:space="preserve"> O reajuste será realizado por apostilamento.</w:t>
      </w:r>
    </w:p>
    <w:p w14:paraId="382A2708" w14:textId="77777777" w:rsidR="00D711A4" w:rsidRPr="009C0958" w:rsidRDefault="00D711A4" w:rsidP="00D711A4">
      <w:pPr>
        <w:spacing w:after="0" w:line="240" w:lineRule="auto"/>
        <w:jc w:val="both"/>
        <w:rPr>
          <w:rFonts w:cstheme="minorHAnsi"/>
          <w:b/>
          <w:bCs/>
          <w:sz w:val="24"/>
          <w:szCs w:val="24"/>
        </w:rPr>
      </w:pPr>
      <w:r w:rsidRPr="009C0958">
        <w:rPr>
          <w:rFonts w:cstheme="minorHAnsi"/>
          <w:b/>
          <w:bCs/>
          <w:sz w:val="24"/>
          <w:szCs w:val="24"/>
        </w:rPr>
        <w:t>18.6. Do Reequilíbrio Econômico-Financeiro:</w:t>
      </w:r>
    </w:p>
    <w:p w14:paraId="442828AF"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18.6.1.</w:t>
      </w:r>
      <w:r w:rsidRPr="009C0958">
        <w:rPr>
          <w:rFonts w:cstheme="minorHAnsi"/>
          <w:sz w:val="24"/>
          <w:szCs w:val="24"/>
        </w:rPr>
        <w:t xml:space="preserve"> 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3ADA60D"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18.6.2.</w:t>
      </w:r>
      <w:r w:rsidRPr="009C0958">
        <w:rPr>
          <w:rFonts w:cstheme="minorHAnsi"/>
          <w:sz w:val="24"/>
          <w:szCs w:val="24"/>
        </w:rPr>
        <w:t xml:space="preserve"> Os pedidos de reequilíbrio econômico-financeiro devem ser instruídos com documentos que comprovem a ocorrência de algumas das situações previstas pelo item anterior.</w:t>
      </w:r>
    </w:p>
    <w:p w14:paraId="47C830D1"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18.6.3.</w:t>
      </w:r>
      <w:r w:rsidRPr="009C0958">
        <w:rPr>
          <w:rFonts w:cstheme="minorHAnsi"/>
          <w:sz w:val="24"/>
          <w:szCs w:val="24"/>
        </w:rPr>
        <w:t xml:space="preserve">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6605919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18.6.4.</w:t>
      </w:r>
      <w:r w:rsidRPr="009C0958">
        <w:rPr>
          <w:rFonts w:cstheme="minorHAnsi"/>
          <w:sz w:val="24"/>
          <w:szCs w:val="24"/>
        </w:rPr>
        <w:t xml:space="preserve"> 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7EAE917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18.6.5.</w:t>
      </w:r>
      <w:r w:rsidRPr="009C0958">
        <w:rPr>
          <w:rFonts w:cstheme="minorHAnsi"/>
          <w:sz w:val="24"/>
          <w:szCs w:val="24"/>
        </w:rPr>
        <w:t xml:space="preserve"> O reequilíbrio econômico-financeiro será realizado por aditivo contratual.</w:t>
      </w:r>
    </w:p>
    <w:p w14:paraId="0A0F4CA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18.7.</w:t>
      </w:r>
      <w:r w:rsidRPr="009C0958">
        <w:rPr>
          <w:rFonts w:cstheme="minorHAnsi"/>
          <w:sz w:val="24"/>
          <w:szCs w:val="24"/>
        </w:rPr>
        <w:t xml:space="preserve"> Nos casos de revisão de preços, poderão ser concedidos, caso haja motivo relevante, que importe na variação substancial do custo de execução do serviço junto ao distribuidor, devidamente justificado e demonstrado pela Contratada.</w:t>
      </w:r>
    </w:p>
    <w:p w14:paraId="07FBCAEE"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18.8.</w:t>
      </w:r>
      <w:r w:rsidRPr="009C0958">
        <w:rPr>
          <w:rFonts w:cstheme="minorHAnsi"/>
          <w:sz w:val="24"/>
          <w:szCs w:val="24"/>
        </w:rPr>
        <w:t xml:space="preserve"> Somente haverá revisão de valor quando o motivo for notório e de amplo conhecimento da sociedade, não se enquadrando nesta hipótese simples mudança de fornecedor ou de distribuidora por parte da CONTRATADA;</w:t>
      </w:r>
    </w:p>
    <w:p w14:paraId="61A4CB66"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18.9.</w:t>
      </w:r>
      <w:r w:rsidRPr="009C0958">
        <w:rPr>
          <w:rFonts w:cstheme="minorHAnsi"/>
          <w:sz w:val="24"/>
          <w:szCs w:val="24"/>
        </w:rPr>
        <w:t xml:space="preserve"> Os reajustes e reequilíbrio serão promovidos levando-se em conta apenas o saldo não retirado, e não servirão, em hipótese alguma, para ampliação de margem de lucro.</w:t>
      </w:r>
    </w:p>
    <w:p w14:paraId="0A1BF813"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lastRenderedPageBreak/>
        <w:t>18.10.</w:t>
      </w:r>
      <w:r w:rsidRPr="009C0958">
        <w:rPr>
          <w:rFonts w:cstheme="minorHAnsi"/>
          <w:sz w:val="24"/>
          <w:szCs w:val="24"/>
        </w:rPr>
        <w:t xml:space="preserve"> Os reajustes e reequilíbrio dos preços não ficarão adstritas a aumento, devendo o fornecedor repassar ao Município as reduções que possivelmente venham ocorrer em seus respectivos percentuais.</w:t>
      </w:r>
    </w:p>
    <w:p w14:paraId="6E08B995" w14:textId="77777777" w:rsidR="00D711A4" w:rsidRPr="009C0958" w:rsidRDefault="00D711A4" w:rsidP="00D711A4">
      <w:pPr>
        <w:spacing w:after="0" w:line="240" w:lineRule="auto"/>
        <w:jc w:val="both"/>
        <w:rPr>
          <w:rFonts w:cstheme="minorHAnsi"/>
          <w:sz w:val="24"/>
          <w:szCs w:val="24"/>
        </w:rPr>
      </w:pPr>
      <w:r w:rsidRPr="009C0958">
        <w:rPr>
          <w:rFonts w:cstheme="minorHAnsi"/>
          <w:b/>
          <w:bCs/>
          <w:sz w:val="24"/>
          <w:szCs w:val="24"/>
        </w:rPr>
        <w:t>18.11.</w:t>
      </w:r>
      <w:r w:rsidRPr="009C0958">
        <w:rPr>
          <w:rFonts w:cstheme="minorHAnsi"/>
          <w:sz w:val="24"/>
          <w:szCs w:val="24"/>
        </w:rPr>
        <w:t xml:space="preserve"> Tais recomposições poderão ser espontaneamente ofertadas pelo fornecedor ou requeridas pelo Município.</w:t>
      </w:r>
    </w:p>
    <w:p w14:paraId="5FC46A4F" w14:textId="77777777" w:rsidR="00D711A4" w:rsidRPr="009C0958" w:rsidRDefault="00D711A4" w:rsidP="00D711A4">
      <w:pPr>
        <w:spacing w:after="0" w:line="240" w:lineRule="auto"/>
        <w:jc w:val="both"/>
        <w:rPr>
          <w:rFonts w:cstheme="minorHAnsi"/>
          <w:sz w:val="24"/>
          <w:szCs w:val="24"/>
        </w:rPr>
      </w:pPr>
    </w:p>
    <w:p w14:paraId="6A16C2BF" w14:textId="33B78B1A" w:rsidR="00D711A4" w:rsidRPr="009C0958" w:rsidRDefault="00D711A4" w:rsidP="005D1146">
      <w:pPr>
        <w:pStyle w:val="Corpodetexto"/>
        <w:spacing w:after="0" w:line="240" w:lineRule="auto"/>
        <w:jc w:val="center"/>
        <w:rPr>
          <w:rFonts w:eastAsia="Batang" w:cstheme="minorHAnsi"/>
          <w:b/>
          <w:sz w:val="24"/>
          <w:szCs w:val="24"/>
        </w:rPr>
      </w:pPr>
      <w:bookmarkStart w:id="62" w:name="_Hlk157593702"/>
      <w:r w:rsidRPr="009C0958">
        <w:rPr>
          <w:rFonts w:eastAsia="Batang" w:cstheme="minorHAnsi"/>
          <w:b/>
          <w:sz w:val="24"/>
          <w:szCs w:val="24"/>
        </w:rPr>
        <w:t xml:space="preserve">CLÁUSULA DÉCIMA NONA - </w:t>
      </w:r>
      <w:bookmarkStart w:id="63" w:name="_Hlk157591333"/>
      <w:r w:rsidRPr="009C0958">
        <w:rPr>
          <w:rFonts w:eastAsia="Batang" w:cstheme="minorHAnsi"/>
          <w:b/>
          <w:sz w:val="24"/>
          <w:szCs w:val="24"/>
        </w:rPr>
        <w:t>DA LEGISLAÇÃO APLICÁVEL À EXECUÇÃO DO</w:t>
      </w:r>
      <w:r w:rsidR="0063187C">
        <w:rPr>
          <w:rFonts w:eastAsia="Batang" w:cstheme="minorHAnsi"/>
          <w:b/>
          <w:sz w:val="24"/>
          <w:szCs w:val="24"/>
        </w:rPr>
        <w:t xml:space="preserve"> </w:t>
      </w:r>
      <w:r w:rsidRPr="009C0958">
        <w:rPr>
          <w:rFonts w:eastAsia="Batang" w:cstheme="minorHAnsi"/>
          <w:b/>
          <w:sz w:val="24"/>
          <w:szCs w:val="24"/>
        </w:rPr>
        <w:t>CONTRATO</w:t>
      </w:r>
      <w:bookmarkEnd w:id="63"/>
    </w:p>
    <w:p w14:paraId="113D5F62" w14:textId="77777777" w:rsidR="009C0958" w:rsidRDefault="009C0958" w:rsidP="00D711A4">
      <w:pPr>
        <w:autoSpaceDE w:val="0"/>
        <w:autoSpaceDN w:val="0"/>
        <w:adjustRightInd w:val="0"/>
        <w:spacing w:after="0" w:line="240" w:lineRule="auto"/>
        <w:jc w:val="both"/>
        <w:rPr>
          <w:rFonts w:eastAsia="Batang" w:cstheme="minorHAnsi"/>
          <w:b/>
          <w:sz w:val="24"/>
          <w:szCs w:val="24"/>
        </w:rPr>
      </w:pPr>
    </w:p>
    <w:p w14:paraId="063A0836" w14:textId="4A49EE0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eastAsia="Batang" w:cstheme="minorHAnsi"/>
          <w:b/>
          <w:sz w:val="24"/>
          <w:szCs w:val="24"/>
        </w:rPr>
        <w:t xml:space="preserve">19.1. </w:t>
      </w:r>
      <w:bookmarkStart w:id="64" w:name="_Hlk157591385"/>
      <w:r w:rsidRPr="009C0958">
        <w:rPr>
          <w:rFonts w:cstheme="minorHAnsi"/>
          <w:sz w:val="24"/>
          <w:szCs w:val="24"/>
        </w:rPr>
        <w:t>A execução do presente contrato e aos casos omissos aplicam-se as disposições contidas na Lei n° 14.133, de 1º de abril de 2021, e suas alterações, bem como os Decretos Federais e Municipais que a regulamentam, Lei nº 13.709/2018 (Lei Geral de Proteção de Dados Pessoais – LGPD), lei nº 8.078/1990 e demais legislações aplicáveis ao caso.</w:t>
      </w:r>
    </w:p>
    <w:bookmarkEnd w:id="62"/>
    <w:bookmarkEnd w:id="64"/>
    <w:p w14:paraId="7B59A587" w14:textId="77777777" w:rsidR="00D711A4" w:rsidRPr="009C0958" w:rsidRDefault="00D711A4" w:rsidP="00D711A4">
      <w:pPr>
        <w:pStyle w:val="Corpodetexto"/>
        <w:spacing w:after="0" w:line="240" w:lineRule="auto"/>
        <w:jc w:val="both"/>
        <w:rPr>
          <w:rFonts w:eastAsia="Batang" w:cstheme="minorHAnsi"/>
          <w:b/>
          <w:sz w:val="24"/>
          <w:szCs w:val="24"/>
        </w:rPr>
      </w:pPr>
    </w:p>
    <w:p w14:paraId="393028CD" w14:textId="77777777" w:rsidR="00D711A4" w:rsidRPr="009C0958" w:rsidRDefault="00D711A4" w:rsidP="005D1146">
      <w:pPr>
        <w:pStyle w:val="Corpodetexto"/>
        <w:spacing w:after="0" w:line="240" w:lineRule="auto"/>
        <w:jc w:val="center"/>
        <w:rPr>
          <w:rFonts w:eastAsia="Batang" w:cstheme="minorHAnsi"/>
          <w:b/>
          <w:sz w:val="24"/>
          <w:szCs w:val="24"/>
        </w:rPr>
      </w:pPr>
      <w:bookmarkStart w:id="65" w:name="_Hlk157593778"/>
      <w:r w:rsidRPr="009C0958">
        <w:rPr>
          <w:rFonts w:eastAsia="Batang" w:cstheme="minorHAnsi"/>
          <w:b/>
          <w:sz w:val="24"/>
          <w:szCs w:val="24"/>
        </w:rPr>
        <w:t>CLÁUSULA VIGÉCIMA – DA PUBLICIDADE</w:t>
      </w:r>
    </w:p>
    <w:p w14:paraId="079A0496" w14:textId="77777777" w:rsidR="00D711A4" w:rsidRPr="009C0958" w:rsidRDefault="00D711A4" w:rsidP="00D711A4">
      <w:pPr>
        <w:pStyle w:val="Corpodetexto"/>
        <w:spacing w:after="0" w:line="240" w:lineRule="auto"/>
        <w:jc w:val="both"/>
        <w:rPr>
          <w:rFonts w:eastAsia="Batang" w:cstheme="minorHAnsi"/>
          <w:b/>
          <w:sz w:val="24"/>
          <w:szCs w:val="24"/>
        </w:rPr>
      </w:pPr>
    </w:p>
    <w:p w14:paraId="3AAEA63D"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20.1.</w:t>
      </w:r>
      <w:r w:rsidRPr="009C0958">
        <w:rPr>
          <w:rFonts w:cstheme="minorHAnsi"/>
          <w:sz w:val="24"/>
          <w:szCs w:val="24"/>
        </w:rPr>
        <w:t xml:space="preserve"> Caberá ao CONTRATANTE providenciar a publicação do extrato deste Contrato e de seus eventuais aditivos, no Portal Nacional de Contratações, </w:t>
      </w:r>
      <w:proofErr w:type="spellStart"/>
      <w:r w:rsidRPr="009C0958">
        <w:rPr>
          <w:rFonts w:cstheme="minorHAnsi"/>
          <w:i/>
          <w:iCs/>
          <w:sz w:val="24"/>
          <w:szCs w:val="24"/>
        </w:rPr>
        <w:t>Síte</w:t>
      </w:r>
      <w:proofErr w:type="spellEnd"/>
      <w:r w:rsidRPr="009C0958">
        <w:rPr>
          <w:rFonts w:cstheme="minorHAnsi"/>
          <w:sz w:val="24"/>
          <w:szCs w:val="24"/>
        </w:rPr>
        <w:t xml:space="preserve"> Oficial do Município e Diário Oficial de Contas – TCE/MT, observados os prazos previstos no art. 94 da Lei nº 14.133/2021.</w:t>
      </w:r>
    </w:p>
    <w:p w14:paraId="592C5165" w14:textId="77777777" w:rsidR="00D711A4" w:rsidRPr="009C0958" w:rsidRDefault="00D711A4" w:rsidP="00D711A4">
      <w:pPr>
        <w:autoSpaceDE w:val="0"/>
        <w:autoSpaceDN w:val="0"/>
        <w:adjustRightInd w:val="0"/>
        <w:spacing w:after="0" w:line="240" w:lineRule="auto"/>
        <w:jc w:val="both"/>
        <w:rPr>
          <w:rFonts w:cstheme="minorHAnsi"/>
          <w:sz w:val="24"/>
          <w:szCs w:val="24"/>
        </w:rPr>
      </w:pPr>
      <w:r w:rsidRPr="009C0958">
        <w:rPr>
          <w:rFonts w:cstheme="minorHAnsi"/>
          <w:b/>
          <w:bCs/>
          <w:sz w:val="24"/>
          <w:szCs w:val="24"/>
        </w:rPr>
        <w:t>20.2.</w:t>
      </w:r>
      <w:r w:rsidRPr="009C0958">
        <w:rPr>
          <w:rFonts w:cstheme="minorHAnsi"/>
          <w:sz w:val="24"/>
          <w:szCs w:val="24"/>
        </w:rPr>
        <w:t xml:space="preserve"> As despesas resultantes da publicação deste Contrato e de seus eventuais aditivos, correrão por conta do CONTRATANTE.</w:t>
      </w:r>
    </w:p>
    <w:p w14:paraId="143B645D" w14:textId="77777777" w:rsidR="00D711A4" w:rsidRPr="009C0958" w:rsidRDefault="00D711A4" w:rsidP="00D711A4">
      <w:pPr>
        <w:pStyle w:val="Corpodetexto"/>
        <w:spacing w:after="0" w:line="240" w:lineRule="auto"/>
        <w:jc w:val="both"/>
        <w:rPr>
          <w:rFonts w:eastAsia="Batang" w:cstheme="minorHAnsi"/>
          <w:b/>
          <w:sz w:val="24"/>
          <w:szCs w:val="24"/>
        </w:rPr>
      </w:pPr>
    </w:p>
    <w:p w14:paraId="45860100" w14:textId="77777777" w:rsidR="00D711A4" w:rsidRPr="009C0958" w:rsidRDefault="00D711A4" w:rsidP="005D1146">
      <w:pPr>
        <w:pStyle w:val="Corpodetexto"/>
        <w:spacing w:after="0" w:line="240" w:lineRule="auto"/>
        <w:jc w:val="center"/>
        <w:rPr>
          <w:rFonts w:eastAsia="Batang" w:cstheme="minorHAnsi"/>
          <w:b/>
          <w:sz w:val="24"/>
          <w:szCs w:val="24"/>
        </w:rPr>
      </w:pPr>
      <w:r w:rsidRPr="009C0958">
        <w:rPr>
          <w:rFonts w:eastAsia="Batang" w:cstheme="minorHAnsi"/>
          <w:b/>
          <w:sz w:val="24"/>
          <w:szCs w:val="24"/>
        </w:rPr>
        <w:t>CLÁUSULA VIGÉCIMA PRIMEIRA – DO DOMICÍLIO E FORO</w:t>
      </w:r>
    </w:p>
    <w:p w14:paraId="40E14633" w14:textId="77777777" w:rsidR="00D711A4" w:rsidRPr="009C0958" w:rsidRDefault="00D711A4" w:rsidP="00D711A4">
      <w:pPr>
        <w:pStyle w:val="Corpodetexto"/>
        <w:spacing w:after="0" w:line="240" w:lineRule="auto"/>
        <w:jc w:val="both"/>
        <w:rPr>
          <w:rFonts w:eastAsia="Batang" w:cstheme="minorHAnsi"/>
          <w:b/>
          <w:sz w:val="24"/>
          <w:szCs w:val="24"/>
        </w:rPr>
      </w:pPr>
    </w:p>
    <w:p w14:paraId="1D4EED45" w14:textId="77777777" w:rsidR="00D711A4" w:rsidRPr="009C0958" w:rsidRDefault="00D711A4" w:rsidP="00D711A4">
      <w:pPr>
        <w:spacing w:after="0" w:line="240" w:lineRule="auto"/>
        <w:jc w:val="both"/>
        <w:rPr>
          <w:rFonts w:cstheme="minorHAnsi"/>
          <w:sz w:val="24"/>
          <w:szCs w:val="24"/>
        </w:rPr>
      </w:pPr>
      <w:r w:rsidRPr="009C0958">
        <w:rPr>
          <w:rFonts w:eastAsia="Batang" w:cstheme="minorHAnsi"/>
          <w:b/>
          <w:bCs/>
          <w:sz w:val="24"/>
          <w:szCs w:val="24"/>
        </w:rPr>
        <w:t>21.1.</w:t>
      </w:r>
      <w:r w:rsidRPr="009C0958">
        <w:rPr>
          <w:rFonts w:eastAsia="Batang" w:cstheme="minorHAnsi"/>
          <w:sz w:val="24"/>
          <w:szCs w:val="24"/>
        </w:rPr>
        <w:t xml:space="preserve"> As partes elegem como domicílio legal o foro da Comarca de Cotriguaçu/MT, </w:t>
      </w:r>
      <w:r w:rsidRPr="009C0958">
        <w:rPr>
          <w:rFonts w:cstheme="minorHAnsi"/>
          <w:sz w:val="24"/>
          <w:szCs w:val="24"/>
        </w:rPr>
        <w:t xml:space="preserve">para dirimir os litígios que decorrerem da execução deste Termo de Contrato que não possam ser compostos pela conciliação, conforme art. 92, §1º da Lei nº 14.133/21. </w:t>
      </w:r>
    </w:p>
    <w:p w14:paraId="2F2E3FD0" w14:textId="7EA9CE07" w:rsidR="007D4CEC" w:rsidRPr="00530923" w:rsidRDefault="00D711A4" w:rsidP="00530923">
      <w:pPr>
        <w:spacing w:after="0" w:line="240" w:lineRule="auto"/>
        <w:jc w:val="both"/>
        <w:rPr>
          <w:rFonts w:eastAsia="Batang" w:cstheme="minorHAnsi"/>
          <w:sz w:val="24"/>
          <w:szCs w:val="24"/>
        </w:rPr>
      </w:pPr>
      <w:r w:rsidRPr="009C0958">
        <w:rPr>
          <w:rFonts w:eastAsia="Batang" w:cstheme="minorHAnsi"/>
          <w:b/>
          <w:bCs/>
          <w:sz w:val="24"/>
          <w:szCs w:val="24"/>
        </w:rPr>
        <w:t>21.2.</w:t>
      </w:r>
      <w:r w:rsidRPr="009C0958">
        <w:rPr>
          <w:rFonts w:eastAsia="Batang" w:cstheme="minorHAnsi"/>
          <w:sz w:val="24"/>
          <w:szCs w:val="24"/>
        </w:rPr>
        <w:t xml:space="preserve"> E por estarem devidamente acordadas, declaram as partes contratantes, aceitarem as disposições estabelecidas nas cláusulas deste Instrumento Contratual.</w:t>
      </w:r>
      <w:bookmarkEnd w:id="65"/>
    </w:p>
    <w:p w14:paraId="15C1A0D7" w14:textId="77777777" w:rsidR="002D0104" w:rsidRDefault="00C71CC5" w:rsidP="00787B3A">
      <w:pPr>
        <w:pStyle w:val="NormalWeb"/>
        <w:tabs>
          <w:tab w:val="left" w:pos="993"/>
        </w:tabs>
        <w:spacing w:before="0" w:beforeAutospacing="0" w:after="0" w:afterAutospacing="0"/>
        <w:jc w:val="right"/>
        <w:rPr>
          <w:rFonts w:asciiTheme="minorHAnsi" w:hAnsiTheme="minorHAnsi" w:cstheme="minorHAnsi"/>
        </w:rPr>
      </w:pPr>
      <w:r w:rsidRPr="00E90578">
        <w:rPr>
          <w:rFonts w:asciiTheme="minorHAnsi" w:hAnsiTheme="minorHAnsi" w:cstheme="minorHAnsi"/>
        </w:rPr>
        <w:t xml:space="preserve"> </w:t>
      </w:r>
    </w:p>
    <w:p w14:paraId="102C25E5" w14:textId="77777777" w:rsidR="002D0104" w:rsidRDefault="002D0104" w:rsidP="00787B3A">
      <w:pPr>
        <w:pStyle w:val="NormalWeb"/>
        <w:tabs>
          <w:tab w:val="left" w:pos="993"/>
        </w:tabs>
        <w:spacing w:before="0" w:beforeAutospacing="0" w:after="0" w:afterAutospacing="0"/>
        <w:jc w:val="right"/>
        <w:rPr>
          <w:rFonts w:asciiTheme="minorHAnsi" w:hAnsiTheme="minorHAnsi" w:cstheme="minorHAnsi"/>
        </w:rPr>
      </w:pPr>
    </w:p>
    <w:p w14:paraId="15589EED" w14:textId="0DCE704D" w:rsidR="009C0958" w:rsidRPr="00C71CC5" w:rsidRDefault="009C0958" w:rsidP="00C71CC5">
      <w:pPr>
        <w:spacing w:after="0" w:line="240" w:lineRule="auto"/>
        <w:jc w:val="center"/>
        <w:rPr>
          <w:rFonts w:cstheme="minorHAnsi"/>
          <w:b/>
          <w:bCs/>
          <w:sz w:val="24"/>
          <w:szCs w:val="24"/>
        </w:rPr>
      </w:pPr>
    </w:p>
    <w:p w14:paraId="338287F3" w14:textId="77777777" w:rsidR="006F2D0C" w:rsidRPr="00C71CC5" w:rsidRDefault="006F2D0C">
      <w:pPr>
        <w:spacing w:after="0" w:line="240" w:lineRule="auto"/>
        <w:jc w:val="center"/>
        <w:rPr>
          <w:rFonts w:cstheme="minorHAnsi"/>
          <w:b/>
          <w:bCs/>
          <w:sz w:val="24"/>
          <w:szCs w:val="24"/>
        </w:rPr>
      </w:pPr>
    </w:p>
    <w:sectPr w:rsidR="006F2D0C" w:rsidRPr="00C71CC5" w:rsidSect="006F2D0C">
      <w:headerReference w:type="default" r:id="rId134"/>
      <w:footerReference w:type="default" r:id="rId135"/>
      <w:headerReference w:type="first" r:id="rId136"/>
      <w:footerReference w:type="first" r:id="rId137"/>
      <w:type w:val="continuous"/>
      <w:pgSz w:w="11906" w:h="16838"/>
      <w:pgMar w:top="1440" w:right="991"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2FB3E" w14:textId="77777777" w:rsidR="00B234F3" w:rsidRDefault="00B234F3" w:rsidP="009F2CF4">
      <w:pPr>
        <w:spacing w:after="0" w:line="240" w:lineRule="auto"/>
      </w:pPr>
      <w:r>
        <w:separator/>
      </w:r>
    </w:p>
  </w:endnote>
  <w:endnote w:type="continuationSeparator" w:id="0">
    <w:p w14:paraId="51A7EC98" w14:textId="77777777" w:rsidR="00B234F3" w:rsidRDefault="00B234F3"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legreya Sans Light">
    <w:altName w:val="Calibri"/>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C4F6D" w14:textId="77777777" w:rsidR="00C67B73" w:rsidRPr="00381114" w:rsidRDefault="00C67B73" w:rsidP="00C67B73">
    <w:pPr>
      <w:pStyle w:val="Rodap"/>
      <w:jc w:val="center"/>
      <w:rPr>
        <w:rFonts w:cs="Calibri"/>
        <w:b/>
        <w:bCs/>
        <w:sz w:val="16"/>
        <w:szCs w:val="16"/>
      </w:rPr>
    </w:pPr>
    <w:r w:rsidRPr="00381114">
      <w:rPr>
        <w:rFonts w:cs="Calibri"/>
        <w:b/>
        <w:bCs/>
        <w:sz w:val="16"/>
        <w:szCs w:val="16"/>
      </w:rPr>
      <w:t xml:space="preserve">PREFEITURA MUNICIPAL DE COTRIGUAÇU-MT CNPJ/MF N.º 37.465.309/0001-67                                                                             </w:t>
    </w:r>
  </w:p>
  <w:p w14:paraId="08E003B5" w14:textId="77777777" w:rsidR="00C67B73" w:rsidRPr="00381114" w:rsidRDefault="00C67B73" w:rsidP="00C67B73">
    <w:pPr>
      <w:pStyle w:val="Rodap"/>
      <w:jc w:val="center"/>
      <w:rPr>
        <w:rFonts w:cs="Calibri"/>
        <w:b/>
        <w:bCs/>
        <w:sz w:val="16"/>
        <w:szCs w:val="16"/>
      </w:rPr>
    </w:pPr>
    <w:r w:rsidRPr="00381114">
      <w:rPr>
        <w:rFonts w:cs="Calibri"/>
        <w:b/>
        <w:bCs/>
        <w:sz w:val="16"/>
        <w:szCs w:val="16"/>
      </w:rPr>
      <w:t>PAÇO MUNICIPAL ANTÔNIO SKURA</w:t>
    </w:r>
  </w:p>
  <w:p w14:paraId="14FAFB04" w14:textId="77777777" w:rsidR="00C67B73" w:rsidRPr="00381114" w:rsidRDefault="00C67B73" w:rsidP="00C67B73">
    <w:pPr>
      <w:pStyle w:val="Rodap"/>
      <w:jc w:val="center"/>
      <w:rPr>
        <w:rFonts w:cs="Calibri"/>
        <w:b/>
        <w:bCs/>
        <w:sz w:val="16"/>
        <w:szCs w:val="16"/>
      </w:rPr>
    </w:pPr>
    <w:r w:rsidRPr="00381114">
      <w:rPr>
        <w:rFonts w:cs="Calibri"/>
        <w:b/>
        <w:bCs/>
        <w:sz w:val="16"/>
        <w:szCs w:val="16"/>
      </w:rPr>
      <w:t xml:space="preserve">AVENIDA 20 DE DEZEMBRO, N.º 725, CENTRO, COTRIGUAÇU-MT, CEP.: 78.330-000 - CX. POSTAL 01 FONE: (66) 3555-1224 </w:t>
    </w:r>
  </w:p>
  <w:p w14:paraId="7B7C8E22" w14:textId="77777777" w:rsidR="00C67B73" w:rsidRPr="00381114" w:rsidRDefault="00C67B73" w:rsidP="00C67B73">
    <w:pPr>
      <w:pStyle w:val="Rodap"/>
      <w:jc w:val="center"/>
      <w:rPr>
        <w:rFonts w:cs="Calibri"/>
        <w:b/>
        <w:bCs/>
        <w:sz w:val="16"/>
        <w:szCs w:val="16"/>
      </w:rPr>
    </w:pPr>
    <w:r w:rsidRPr="00381114">
      <w:rPr>
        <w:rFonts w:cs="Calibri"/>
        <w:b/>
        <w:bCs/>
        <w:sz w:val="16"/>
        <w:szCs w:val="16"/>
      </w:rPr>
      <w:t xml:space="preserve">SITE: </w:t>
    </w:r>
    <w:hyperlink r:id="rId1" w:history="1">
      <w:r w:rsidRPr="00381114">
        <w:rPr>
          <w:rStyle w:val="Hyperlink"/>
          <w:rFonts w:cs="Calibri"/>
          <w:b/>
          <w:bCs/>
          <w:sz w:val="16"/>
          <w:szCs w:val="16"/>
        </w:rPr>
        <w:t>WWW.COTRIGUAÇU.MT.GOV.BR</w:t>
      </w:r>
    </w:hyperlink>
    <w:r w:rsidRPr="00381114">
      <w:rPr>
        <w:rFonts w:cs="Calibri"/>
        <w:b/>
        <w:bCs/>
        <w:sz w:val="16"/>
        <w:szCs w:val="16"/>
      </w:rPr>
      <w:t xml:space="preserve">   E-MAIL:</w:t>
    </w:r>
    <w:r w:rsidRPr="00381114">
      <w:rPr>
        <w:rFonts w:cs="Calibri"/>
        <w:b/>
        <w:bCs/>
        <w:i/>
        <w:sz w:val="16"/>
        <w:szCs w:val="16"/>
      </w:rPr>
      <w:t xml:space="preserve"> </w:t>
    </w:r>
    <w:hyperlink r:id="rId2" w:history="1">
      <w:r w:rsidRPr="00381114">
        <w:rPr>
          <w:rStyle w:val="Hyperlink"/>
          <w:rFonts w:cs="Calibri"/>
          <w:b/>
          <w:bCs/>
          <w:sz w:val="16"/>
          <w:szCs w:val="16"/>
        </w:rPr>
        <w:t>LICITACAOCOTRIMT@GMAIL.COM</w:t>
      </w:r>
    </w:hyperlink>
    <w:r w:rsidRPr="00381114">
      <w:rPr>
        <w:rFonts w:cs="Calibri"/>
        <w:b/>
        <w:bCs/>
      </w:rPr>
      <w:t xml:space="preserve"> </w:t>
    </w:r>
    <w:r w:rsidRPr="00381114">
      <w:rPr>
        <w:rFonts w:cs="Calibri"/>
        <w:b/>
        <w:bCs/>
        <w:sz w:val="16"/>
        <w:szCs w:val="16"/>
      </w:rPr>
      <w:t xml:space="preserve">OU </w:t>
    </w:r>
    <w:hyperlink r:id="rId3" w:history="1">
      <w:r w:rsidRPr="00381114">
        <w:rPr>
          <w:rStyle w:val="Hyperlink"/>
          <w:rFonts w:cs="Calibri"/>
          <w:b/>
          <w:bCs/>
          <w:sz w:val="16"/>
          <w:szCs w:val="16"/>
        </w:rPr>
        <w:t>LICITACAO@COTRIGUACU.MT.GOV.BR</w:t>
      </w:r>
    </w:hyperlink>
    <w:r w:rsidRPr="00381114">
      <w:rPr>
        <w:rFonts w:cs="Calibri"/>
        <w:b/>
        <w:bCs/>
        <w:sz w:val="16"/>
        <w:szCs w:val="16"/>
      </w:rPr>
      <w:t xml:space="preserve"> </w:t>
    </w:r>
  </w:p>
  <w:p w14:paraId="7842F751" w14:textId="55F6E4CC" w:rsidR="00C67B73" w:rsidRDefault="00C67B73">
    <w:pPr>
      <w:pStyle w:val="Rodap"/>
      <w:jc w:val="right"/>
    </w:pPr>
    <w:r>
      <w:t xml:space="preserve">Página </w:t>
    </w:r>
    <w:sdt>
      <w:sdtPr>
        <w:id w:val="176389454"/>
        <w:docPartObj>
          <w:docPartGallery w:val="Page Numbers (Bottom of Page)"/>
          <w:docPartUnique/>
        </w:docPartObj>
      </w:sdtPr>
      <w:sdtEndPr/>
      <w:sdtContent>
        <w:r>
          <w:fldChar w:fldCharType="begin"/>
        </w:r>
        <w:r>
          <w:instrText>PAGE   \* MERGEFORMAT</w:instrText>
        </w:r>
        <w:r>
          <w:fldChar w:fldCharType="separate"/>
        </w:r>
        <w:r>
          <w:t>2</w:t>
        </w:r>
        <w:r>
          <w:fldChar w:fldCharType="end"/>
        </w:r>
        <w:r>
          <w:t>/</w:t>
        </w:r>
        <w:r w:rsidR="008F6EDC">
          <w:t>106</w:t>
        </w:r>
      </w:sdtContent>
    </w:sdt>
  </w:p>
  <w:p w14:paraId="6B5F50CE" w14:textId="77777777" w:rsidR="00C67B73" w:rsidRDefault="00C67B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26AC2" w14:textId="77777777" w:rsidR="00BA7E36" w:rsidRPr="00381114" w:rsidRDefault="00BA7E36" w:rsidP="00BA7E36">
    <w:pPr>
      <w:pStyle w:val="Rodap"/>
      <w:jc w:val="center"/>
      <w:rPr>
        <w:rFonts w:cs="Calibri"/>
        <w:b/>
        <w:bCs/>
        <w:sz w:val="16"/>
        <w:szCs w:val="16"/>
      </w:rPr>
    </w:pPr>
    <w:r w:rsidRPr="00381114">
      <w:rPr>
        <w:rFonts w:cs="Calibri"/>
        <w:b/>
        <w:bCs/>
        <w:sz w:val="16"/>
        <w:szCs w:val="16"/>
      </w:rPr>
      <w:t xml:space="preserve">PREFEITURA MUNICIPAL DE COTRIGUAÇU-MT CNPJ/MF N.º 37.465.309/0001-67                                                                             </w:t>
    </w:r>
  </w:p>
  <w:p w14:paraId="40A64747" w14:textId="77777777" w:rsidR="00BA7E36" w:rsidRPr="00381114" w:rsidRDefault="00BA7E36" w:rsidP="00BA7E36">
    <w:pPr>
      <w:pStyle w:val="Rodap"/>
      <w:jc w:val="center"/>
      <w:rPr>
        <w:rFonts w:cs="Calibri"/>
        <w:b/>
        <w:bCs/>
        <w:sz w:val="16"/>
        <w:szCs w:val="16"/>
      </w:rPr>
    </w:pPr>
    <w:r w:rsidRPr="00381114">
      <w:rPr>
        <w:rFonts w:cs="Calibri"/>
        <w:b/>
        <w:bCs/>
        <w:sz w:val="16"/>
        <w:szCs w:val="16"/>
      </w:rPr>
      <w:t>PAÇO MUNICIPAL ANTÔNIO SKURA</w:t>
    </w:r>
  </w:p>
  <w:p w14:paraId="46094E7A" w14:textId="77777777" w:rsidR="00BA7E36" w:rsidRPr="00381114" w:rsidRDefault="00BA7E36" w:rsidP="00BA7E36">
    <w:pPr>
      <w:pStyle w:val="Rodap"/>
      <w:jc w:val="center"/>
      <w:rPr>
        <w:rFonts w:cs="Calibri"/>
        <w:b/>
        <w:bCs/>
        <w:sz w:val="16"/>
        <w:szCs w:val="16"/>
      </w:rPr>
    </w:pPr>
    <w:r w:rsidRPr="00381114">
      <w:rPr>
        <w:rFonts w:cs="Calibri"/>
        <w:b/>
        <w:bCs/>
        <w:sz w:val="16"/>
        <w:szCs w:val="16"/>
      </w:rPr>
      <w:t xml:space="preserve">AVENIDA 20 DE DEZEMBRO, N.º 725, CENTRO, COTRIGUAÇU-MT, CEP.: 78.330-000 - CX. POSTAL 01 FONE: (66) 3555-1224 </w:t>
    </w:r>
  </w:p>
  <w:p w14:paraId="6E14766F" w14:textId="77777777" w:rsidR="00BA7E36" w:rsidRPr="00381114" w:rsidRDefault="00BA7E36" w:rsidP="00BA7E36">
    <w:pPr>
      <w:pStyle w:val="Rodap"/>
      <w:jc w:val="center"/>
      <w:rPr>
        <w:rFonts w:cs="Calibri"/>
        <w:b/>
        <w:bCs/>
        <w:sz w:val="16"/>
        <w:szCs w:val="16"/>
      </w:rPr>
    </w:pPr>
    <w:r w:rsidRPr="00381114">
      <w:rPr>
        <w:rFonts w:cs="Calibri"/>
        <w:b/>
        <w:bCs/>
        <w:sz w:val="16"/>
        <w:szCs w:val="16"/>
      </w:rPr>
      <w:t xml:space="preserve">SITE: </w:t>
    </w:r>
    <w:hyperlink r:id="rId1" w:history="1">
      <w:r w:rsidRPr="00381114">
        <w:rPr>
          <w:rStyle w:val="Hyperlink"/>
          <w:rFonts w:cs="Calibri"/>
          <w:b/>
          <w:bCs/>
          <w:sz w:val="16"/>
          <w:szCs w:val="16"/>
        </w:rPr>
        <w:t>WWW.COTRIGUAÇU.MT.GOV.BR</w:t>
      </w:r>
    </w:hyperlink>
    <w:r w:rsidRPr="00381114">
      <w:rPr>
        <w:rFonts w:cs="Calibri"/>
        <w:b/>
        <w:bCs/>
        <w:sz w:val="16"/>
        <w:szCs w:val="16"/>
      </w:rPr>
      <w:t xml:space="preserve">   E-MAIL:</w:t>
    </w:r>
    <w:r w:rsidRPr="00381114">
      <w:rPr>
        <w:rFonts w:cs="Calibri"/>
        <w:b/>
        <w:bCs/>
        <w:i/>
        <w:sz w:val="16"/>
        <w:szCs w:val="16"/>
      </w:rPr>
      <w:t xml:space="preserve"> </w:t>
    </w:r>
    <w:hyperlink r:id="rId2" w:history="1">
      <w:r w:rsidRPr="00381114">
        <w:rPr>
          <w:rStyle w:val="Hyperlink"/>
          <w:rFonts w:cs="Calibri"/>
          <w:b/>
          <w:bCs/>
          <w:sz w:val="16"/>
          <w:szCs w:val="16"/>
        </w:rPr>
        <w:t>LICITACAOCOTRIMT@GMAIL.COM</w:t>
      </w:r>
    </w:hyperlink>
    <w:r w:rsidRPr="00381114">
      <w:rPr>
        <w:rFonts w:cs="Calibri"/>
        <w:b/>
        <w:bCs/>
      </w:rPr>
      <w:t xml:space="preserve"> </w:t>
    </w:r>
    <w:r w:rsidRPr="00381114">
      <w:rPr>
        <w:rFonts w:cs="Calibri"/>
        <w:b/>
        <w:bCs/>
        <w:sz w:val="16"/>
        <w:szCs w:val="16"/>
      </w:rPr>
      <w:t xml:space="preserve">OU </w:t>
    </w:r>
    <w:hyperlink r:id="rId3" w:history="1">
      <w:r w:rsidRPr="00381114">
        <w:rPr>
          <w:rStyle w:val="Hyperlink"/>
          <w:rFonts w:cs="Calibri"/>
          <w:b/>
          <w:bCs/>
          <w:sz w:val="16"/>
          <w:szCs w:val="16"/>
        </w:rPr>
        <w:t>LICITACAO@COTRIGUACU.MT.GOV.BR</w:t>
      </w:r>
    </w:hyperlink>
    <w:r w:rsidRPr="00381114">
      <w:rPr>
        <w:rFonts w:cs="Calibri"/>
        <w:b/>
        <w:bCs/>
        <w:sz w:val="16"/>
        <w:szCs w:val="16"/>
      </w:rPr>
      <w:t xml:space="preserve"> </w:t>
    </w:r>
  </w:p>
  <w:p w14:paraId="0709CF4D" w14:textId="77777777" w:rsidR="00BA7E36" w:rsidRDefault="00BA7E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547C0D" w14:textId="77777777" w:rsidR="00B234F3" w:rsidRDefault="00B234F3" w:rsidP="009F2CF4">
      <w:pPr>
        <w:spacing w:after="0" w:line="240" w:lineRule="auto"/>
      </w:pPr>
      <w:r>
        <w:separator/>
      </w:r>
    </w:p>
  </w:footnote>
  <w:footnote w:type="continuationSeparator" w:id="0">
    <w:p w14:paraId="422AAF50" w14:textId="77777777" w:rsidR="00B234F3" w:rsidRDefault="00B234F3"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77316" w:rsidRPr="00D8686C" w14:paraId="0F4588C3" w14:textId="77777777" w:rsidTr="001566B2">
      <w:trPr>
        <w:cantSplit/>
        <w:trHeight w:val="1395"/>
        <w:jc w:val="center"/>
      </w:trPr>
      <w:tc>
        <w:tcPr>
          <w:tcW w:w="2360" w:type="dxa"/>
          <w:vAlign w:val="center"/>
        </w:tcPr>
        <w:p w14:paraId="360E27B3" w14:textId="35C8B3DC" w:rsidR="00F77316" w:rsidRPr="00D8686C" w:rsidRDefault="00F77316" w:rsidP="00F77316">
          <w:pPr>
            <w:tabs>
              <w:tab w:val="center" w:pos="4419"/>
              <w:tab w:val="right" w:pos="8838"/>
            </w:tabs>
            <w:spacing w:after="0"/>
            <w:jc w:val="center"/>
            <w:rPr>
              <w:b/>
              <w:sz w:val="20"/>
              <w:szCs w:val="20"/>
            </w:rPr>
          </w:pPr>
          <w:r>
            <w:rPr>
              <w:noProof/>
            </w:rPr>
            <w:drawing>
              <wp:inline distT="0" distB="0" distL="0" distR="0" wp14:anchorId="799C61F3" wp14:editId="7F66A18F">
                <wp:extent cx="1409700" cy="1295400"/>
                <wp:effectExtent l="0" t="0" r="0" b="0"/>
                <wp:docPr id="83425262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815E19B"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5A7CE082"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03BDB5F8" w14:textId="77777777" w:rsidR="00F77316" w:rsidRPr="00D8686C" w:rsidRDefault="00F77316"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1FFA9D4C"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6"/>
              <w:szCs w:val="6"/>
            </w:rPr>
          </w:pPr>
        </w:p>
        <w:p w14:paraId="6C713AE8"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EEDCF5D" w14:textId="77777777" w:rsidR="00F77316" w:rsidRPr="00D8686C" w:rsidRDefault="00F77316" w:rsidP="00F77316">
          <w:pPr>
            <w:tabs>
              <w:tab w:val="center" w:pos="4419"/>
              <w:tab w:val="right" w:pos="8838"/>
            </w:tabs>
            <w:spacing w:after="0"/>
            <w:jc w:val="center"/>
            <w:rPr>
              <w:rFonts w:ascii="Arial Rounded MT Bold" w:hAnsi="Arial Rounded MT Bold"/>
              <w:bCs/>
              <w:sz w:val="6"/>
              <w:szCs w:val="6"/>
            </w:rPr>
          </w:pPr>
        </w:p>
        <w:p w14:paraId="14391102" w14:textId="77777777" w:rsidR="00F77316" w:rsidRPr="00D8686C" w:rsidRDefault="00F77316"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6C4E349E" w14:textId="77777777" w:rsidR="00F77316" w:rsidRPr="00D8686C" w:rsidRDefault="00F77316"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47393C96" w14:textId="77777777" w:rsidR="00AA728A" w:rsidRPr="00A74260" w:rsidRDefault="00AA728A" w:rsidP="001566B2">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4D347A" w:rsidRPr="00D8686C" w14:paraId="73DAE34E" w14:textId="77777777" w:rsidTr="004D347A">
      <w:trPr>
        <w:cantSplit/>
        <w:trHeight w:val="1395"/>
        <w:jc w:val="center"/>
      </w:trPr>
      <w:tc>
        <w:tcPr>
          <w:tcW w:w="2360" w:type="dxa"/>
          <w:vAlign w:val="center"/>
        </w:tcPr>
        <w:p w14:paraId="314B2925" w14:textId="00E458C7" w:rsidR="004D347A" w:rsidRPr="00D8686C" w:rsidRDefault="004D347A" w:rsidP="004D347A">
          <w:pPr>
            <w:tabs>
              <w:tab w:val="center" w:pos="4419"/>
              <w:tab w:val="right" w:pos="8838"/>
            </w:tabs>
            <w:spacing w:after="0"/>
            <w:jc w:val="center"/>
            <w:rPr>
              <w:b/>
              <w:sz w:val="20"/>
              <w:szCs w:val="20"/>
            </w:rPr>
          </w:pPr>
          <w:r>
            <w:rPr>
              <w:noProof/>
            </w:rPr>
            <w:drawing>
              <wp:inline distT="0" distB="0" distL="0" distR="0" wp14:anchorId="34B8D188" wp14:editId="1C922031">
                <wp:extent cx="1409700" cy="1295400"/>
                <wp:effectExtent l="0" t="0" r="0" b="0"/>
                <wp:docPr id="198965305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2B764902"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73DBA006"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4B96FF43" w14:textId="77777777" w:rsidR="004D347A" w:rsidRPr="00D8686C" w:rsidRDefault="004D347A"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7ACB9B8E"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6"/>
              <w:szCs w:val="6"/>
            </w:rPr>
          </w:pPr>
        </w:p>
        <w:p w14:paraId="701B9E34"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E912866" w14:textId="77777777" w:rsidR="004D347A" w:rsidRPr="00D8686C" w:rsidRDefault="004D347A" w:rsidP="004D347A">
          <w:pPr>
            <w:tabs>
              <w:tab w:val="center" w:pos="4419"/>
              <w:tab w:val="right" w:pos="8838"/>
            </w:tabs>
            <w:spacing w:after="0"/>
            <w:jc w:val="center"/>
            <w:rPr>
              <w:rFonts w:ascii="Arial Rounded MT Bold" w:hAnsi="Arial Rounded MT Bold"/>
              <w:bCs/>
              <w:sz w:val="6"/>
              <w:szCs w:val="6"/>
            </w:rPr>
          </w:pPr>
        </w:p>
        <w:p w14:paraId="51C7C677" w14:textId="77777777" w:rsidR="004D347A" w:rsidRPr="00D8686C" w:rsidRDefault="004D347A"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7815B558" w14:textId="77777777" w:rsidR="004D347A" w:rsidRPr="00D8686C" w:rsidRDefault="004D347A"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10EF3816" w14:textId="77777777" w:rsidR="004B3779" w:rsidRDefault="004B37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styleLink w:val="Estilo122"/>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DC8032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lvlText w:val=""/>
      <w:lvlJc w:val="left"/>
      <w:pPr>
        <w:tabs>
          <w:tab w:val="num" w:pos="8931"/>
        </w:tabs>
        <w:ind w:left="8931" w:firstLine="0"/>
      </w:pPr>
    </w:lvl>
    <w:lvl w:ilvl="1">
      <w:start w:val="1"/>
      <w:numFmt w:val="none"/>
      <w:lvlText w:val=""/>
      <w:lvlJc w:val="left"/>
      <w:pPr>
        <w:tabs>
          <w:tab w:val="num" w:pos="8931"/>
        </w:tabs>
        <w:ind w:left="8931" w:firstLine="0"/>
      </w:pPr>
    </w:lvl>
    <w:lvl w:ilvl="2">
      <w:start w:val="1"/>
      <w:numFmt w:val="none"/>
      <w:lvlText w:val=""/>
      <w:lvlJc w:val="left"/>
      <w:pPr>
        <w:tabs>
          <w:tab w:val="num" w:pos="8931"/>
        </w:tabs>
        <w:ind w:left="8931" w:firstLine="0"/>
      </w:pPr>
    </w:lvl>
    <w:lvl w:ilvl="3">
      <w:start w:val="1"/>
      <w:numFmt w:val="none"/>
      <w:lvlText w:val=""/>
      <w:lvlJc w:val="left"/>
      <w:pPr>
        <w:tabs>
          <w:tab w:val="num" w:pos="8931"/>
        </w:tabs>
        <w:ind w:left="8931" w:firstLine="0"/>
      </w:pPr>
    </w:lvl>
    <w:lvl w:ilvl="4">
      <w:start w:val="1"/>
      <w:numFmt w:val="none"/>
      <w:lvlText w:val=""/>
      <w:lvlJc w:val="left"/>
      <w:pPr>
        <w:tabs>
          <w:tab w:val="num" w:pos="8931"/>
        </w:tabs>
        <w:ind w:left="8931" w:firstLine="0"/>
      </w:pPr>
    </w:lvl>
    <w:lvl w:ilvl="5">
      <w:start w:val="1"/>
      <w:numFmt w:val="none"/>
      <w:lvlText w:val=""/>
      <w:lvlJc w:val="left"/>
      <w:pPr>
        <w:tabs>
          <w:tab w:val="num" w:pos="8931"/>
        </w:tabs>
        <w:ind w:left="8931" w:firstLine="0"/>
      </w:pPr>
    </w:lvl>
    <w:lvl w:ilvl="6">
      <w:start w:val="1"/>
      <w:numFmt w:val="none"/>
      <w:lvlText w:val=""/>
      <w:lvlJc w:val="left"/>
      <w:pPr>
        <w:tabs>
          <w:tab w:val="num" w:pos="8931"/>
        </w:tabs>
        <w:ind w:left="8931" w:firstLine="0"/>
      </w:pPr>
    </w:lvl>
    <w:lvl w:ilvl="7">
      <w:start w:val="1"/>
      <w:numFmt w:val="none"/>
      <w:lvlText w:val=""/>
      <w:lvlJc w:val="left"/>
      <w:pPr>
        <w:tabs>
          <w:tab w:val="num" w:pos="8931"/>
        </w:tabs>
        <w:ind w:left="8931" w:firstLine="0"/>
      </w:pPr>
    </w:lvl>
    <w:lvl w:ilvl="8">
      <w:start w:val="1"/>
      <w:numFmt w:val="none"/>
      <w:lvlText w:val=""/>
      <w:lvlJc w:val="left"/>
      <w:pPr>
        <w:tabs>
          <w:tab w:val="num" w:pos="8931"/>
        </w:tabs>
        <w:ind w:left="8931" w:firstLine="0"/>
      </w:pPr>
    </w:lvl>
  </w:abstractNum>
  <w:abstractNum w:abstractNumId="3"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E6094E"/>
    <w:multiLevelType w:val="hybridMultilevel"/>
    <w:tmpl w:val="3030028A"/>
    <w:lvl w:ilvl="0" w:tplc="0416000B">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5" w15:restartNumberingAfterBreak="0">
    <w:nsid w:val="0B875A47"/>
    <w:multiLevelType w:val="multilevel"/>
    <w:tmpl w:val="4E60170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056BD6"/>
    <w:multiLevelType w:val="multilevel"/>
    <w:tmpl w:val="8DEAD612"/>
    <w:lvl w:ilvl="0">
      <w:start w:val="1"/>
      <w:numFmt w:val="decimal"/>
      <w:lvlText w:val="%1."/>
      <w:lvlJc w:val="left"/>
      <w:pPr>
        <w:ind w:left="360" w:hanging="360"/>
      </w:pPr>
      <w:rPr>
        <w:rFonts w:asciiTheme="minorHAnsi" w:hAnsiTheme="minorHAnsi" w:cstheme="minorHAnsi" w:hint="default"/>
        <w:b/>
        <w:color w:val="auto"/>
      </w:rPr>
    </w:lvl>
    <w:lvl w:ilvl="1">
      <w:start w:val="1"/>
      <w:numFmt w:val="decimal"/>
      <w:lvlText w:val="%1.%2."/>
      <w:lvlJc w:val="left"/>
      <w:pPr>
        <w:ind w:left="360" w:hanging="360"/>
      </w:pPr>
      <w:rPr>
        <w:rFonts w:asciiTheme="minorHAnsi" w:hAnsiTheme="minorHAnsi" w:cstheme="minorHAnsi" w:hint="default"/>
        <w:b/>
        <w:color w:val="auto"/>
      </w:rPr>
    </w:lvl>
    <w:lvl w:ilvl="2">
      <w:start w:val="1"/>
      <w:numFmt w:val="decimal"/>
      <w:lvlText w:val="%1.%2.%3."/>
      <w:lvlJc w:val="left"/>
      <w:pPr>
        <w:ind w:left="720" w:hanging="720"/>
      </w:pPr>
      <w:rPr>
        <w:rFonts w:asciiTheme="minorHAnsi" w:hAnsiTheme="minorHAnsi" w:cstheme="minorHAnsi" w:hint="default"/>
        <w:b/>
        <w:color w:val="auto"/>
      </w:rPr>
    </w:lvl>
    <w:lvl w:ilvl="3">
      <w:start w:val="1"/>
      <w:numFmt w:val="decimal"/>
      <w:lvlText w:val="%1.%2.%3.%4."/>
      <w:lvlJc w:val="left"/>
      <w:pPr>
        <w:ind w:left="720" w:hanging="720"/>
      </w:pPr>
      <w:rPr>
        <w:rFonts w:asciiTheme="minorHAnsi" w:hAnsiTheme="minorHAnsi" w:cstheme="minorHAnsi" w:hint="default"/>
        <w:b/>
        <w:color w:val="auto"/>
      </w:rPr>
    </w:lvl>
    <w:lvl w:ilvl="4">
      <w:start w:val="1"/>
      <w:numFmt w:val="decimal"/>
      <w:lvlText w:val="%1.%2.%3.%4.%5."/>
      <w:lvlJc w:val="left"/>
      <w:pPr>
        <w:ind w:left="1080" w:hanging="1080"/>
      </w:pPr>
      <w:rPr>
        <w:rFonts w:asciiTheme="minorHAnsi" w:hAnsiTheme="minorHAnsi" w:cstheme="minorHAnsi" w:hint="default"/>
        <w:b/>
        <w:color w:val="auto"/>
      </w:rPr>
    </w:lvl>
    <w:lvl w:ilvl="5">
      <w:start w:val="1"/>
      <w:numFmt w:val="decimal"/>
      <w:lvlText w:val="%1.%2.%3.%4.%5.%6."/>
      <w:lvlJc w:val="left"/>
      <w:pPr>
        <w:ind w:left="1080" w:hanging="1080"/>
      </w:pPr>
      <w:rPr>
        <w:rFonts w:asciiTheme="minorHAnsi" w:hAnsiTheme="minorHAnsi" w:cstheme="minorHAnsi" w:hint="default"/>
        <w:b/>
        <w:color w:val="auto"/>
      </w:rPr>
    </w:lvl>
    <w:lvl w:ilvl="6">
      <w:start w:val="1"/>
      <w:numFmt w:val="decimal"/>
      <w:lvlText w:val="%1.%2.%3.%4.%5.%6.%7."/>
      <w:lvlJc w:val="left"/>
      <w:pPr>
        <w:ind w:left="1440" w:hanging="1440"/>
      </w:pPr>
      <w:rPr>
        <w:rFonts w:asciiTheme="minorHAnsi" w:hAnsiTheme="minorHAnsi" w:cstheme="minorHAnsi" w:hint="default"/>
        <w:b/>
        <w:color w:val="auto"/>
      </w:rPr>
    </w:lvl>
    <w:lvl w:ilvl="7">
      <w:start w:val="1"/>
      <w:numFmt w:val="decimal"/>
      <w:lvlText w:val="%1.%2.%3.%4.%5.%6.%7.%8."/>
      <w:lvlJc w:val="left"/>
      <w:pPr>
        <w:ind w:left="1440" w:hanging="1440"/>
      </w:pPr>
      <w:rPr>
        <w:rFonts w:asciiTheme="minorHAnsi" w:hAnsiTheme="minorHAnsi" w:cstheme="minorHAnsi" w:hint="default"/>
        <w:b/>
        <w:color w:val="auto"/>
      </w:rPr>
    </w:lvl>
    <w:lvl w:ilvl="8">
      <w:start w:val="1"/>
      <w:numFmt w:val="decimal"/>
      <w:lvlText w:val="%1.%2.%3.%4.%5.%6.%7.%8.%9."/>
      <w:lvlJc w:val="left"/>
      <w:pPr>
        <w:ind w:left="1800" w:hanging="1800"/>
      </w:pPr>
      <w:rPr>
        <w:rFonts w:asciiTheme="minorHAnsi" w:hAnsiTheme="minorHAnsi" w:cstheme="minorHAnsi" w:hint="default"/>
        <w:b/>
        <w:color w:val="auto"/>
      </w:rPr>
    </w:lvl>
  </w:abstractNum>
  <w:abstractNum w:abstractNumId="8" w15:restartNumberingAfterBreak="0">
    <w:nsid w:val="33B441A2"/>
    <w:multiLevelType w:val="multilevel"/>
    <w:tmpl w:val="0416001D"/>
    <w:styleLink w:val="Estilo522"/>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8CF1A94"/>
    <w:multiLevelType w:val="multilevel"/>
    <w:tmpl w:val="F274CF30"/>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15:restartNumberingAfterBreak="0">
    <w:nsid w:val="3F5B4B07"/>
    <w:multiLevelType w:val="multilevel"/>
    <w:tmpl w:val="28DE2F14"/>
    <w:styleLink w:val="Estilo422"/>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6DF22CF"/>
    <w:multiLevelType w:val="hybridMultilevel"/>
    <w:tmpl w:val="FFEA806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DD80F6E"/>
    <w:multiLevelType w:val="multilevel"/>
    <w:tmpl w:val="3EAA5BB2"/>
    <w:styleLink w:val="Estilo622"/>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CD499B"/>
    <w:multiLevelType w:val="multilevel"/>
    <w:tmpl w:val="9EFCCFBC"/>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15:restartNumberingAfterBreak="0">
    <w:nsid w:val="52764156"/>
    <w:multiLevelType w:val="hybridMultilevel"/>
    <w:tmpl w:val="B824C89E"/>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DC3530"/>
    <w:multiLevelType w:val="multilevel"/>
    <w:tmpl w:val="77CC56E2"/>
    <w:lvl w:ilvl="0">
      <w:start w:val="1"/>
      <w:numFmt w:val="bullet"/>
      <w:lvlText w:val=""/>
      <w:lvlJc w:val="left"/>
      <w:pPr>
        <w:ind w:left="405" w:hanging="405"/>
      </w:pPr>
      <w:rPr>
        <w:rFonts w:ascii="Wingdings" w:hAnsi="Wingding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909099E"/>
    <w:multiLevelType w:val="hybridMultilevel"/>
    <w:tmpl w:val="2652988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7E17B68"/>
    <w:multiLevelType w:val="multilevel"/>
    <w:tmpl w:val="0416001D"/>
    <w:styleLink w:val="Estilo63"/>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6C1265"/>
    <w:multiLevelType w:val="hybridMultilevel"/>
    <w:tmpl w:val="A930241A"/>
    <w:lvl w:ilvl="0" w:tplc="0416000D">
      <w:start w:val="1"/>
      <w:numFmt w:val="bullet"/>
      <w:lvlText w:val=""/>
      <w:lvlJc w:val="left"/>
      <w:pPr>
        <w:ind w:left="540" w:hanging="360"/>
      </w:pPr>
      <w:rPr>
        <w:rFonts w:ascii="Wingdings" w:hAnsi="Wingdings" w:hint="default"/>
      </w:rPr>
    </w:lvl>
    <w:lvl w:ilvl="1" w:tplc="04160003" w:tentative="1">
      <w:start w:val="1"/>
      <w:numFmt w:val="bullet"/>
      <w:lvlText w:val="o"/>
      <w:lvlJc w:val="left"/>
      <w:pPr>
        <w:ind w:left="1260" w:hanging="360"/>
      </w:pPr>
      <w:rPr>
        <w:rFonts w:ascii="Courier New" w:hAnsi="Courier New" w:cs="Courier New" w:hint="default"/>
      </w:rPr>
    </w:lvl>
    <w:lvl w:ilvl="2" w:tplc="04160005" w:tentative="1">
      <w:start w:val="1"/>
      <w:numFmt w:val="bullet"/>
      <w:lvlText w:val=""/>
      <w:lvlJc w:val="left"/>
      <w:pPr>
        <w:ind w:left="1980" w:hanging="360"/>
      </w:pPr>
      <w:rPr>
        <w:rFonts w:ascii="Wingdings" w:hAnsi="Wingdings" w:hint="default"/>
      </w:rPr>
    </w:lvl>
    <w:lvl w:ilvl="3" w:tplc="04160001" w:tentative="1">
      <w:start w:val="1"/>
      <w:numFmt w:val="bullet"/>
      <w:lvlText w:val=""/>
      <w:lvlJc w:val="left"/>
      <w:pPr>
        <w:ind w:left="2700" w:hanging="360"/>
      </w:pPr>
      <w:rPr>
        <w:rFonts w:ascii="Symbol" w:hAnsi="Symbol" w:hint="default"/>
      </w:rPr>
    </w:lvl>
    <w:lvl w:ilvl="4" w:tplc="04160003" w:tentative="1">
      <w:start w:val="1"/>
      <w:numFmt w:val="bullet"/>
      <w:lvlText w:val="o"/>
      <w:lvlJc w:val="left"/>
      <w:pPr>
        <w:ind w:left="3420" w:hanging="360"/>
      </w:pPr>
      <w:rPr>
        <w:rFonts w:ascii="Courier New" w:hAnsi="Courier New" w:cs="Courier New" w:hint="default"/>
      </w:rPr>
    </w:lvl>
    <w:lvl w:ilvl="5" w:tplc="04160005" w:tentative="1">
      <w:start w:val="1"/>
      <w:numFmt w:val="bullet"/>
      <w:lvlText w:val=""/>
      <w:lvlJc w:val="left"/>
      <w:pPr>
        <w:ind w:left="4140" w:hanging="360"/>
      </w:pPr>
      <w:rPr>
        <w:rFonts w:ascii="Wingdings" w:hAnsi="Wingdings" w:hint="default"/>
      </w:rPr>
    </w:lvl>
    <w:lvl w:ilvl="6" w:tplc="04160001" w:tentative="1">
      <w:start w:val="1"/>
      <w:numFmt w:val="bullet"/>
      <w:lvlText w:val=""/>
      <w:lvlJc w:val="left"/>
      <w:pPr>
        <w:ind w:left="4860" w:hanging="360"/>
      </w:pPr>
      <w:rPr>
        <w:rFonts w:ascii="Symbol" w:hAnsi="Symbol" w:hint="default"/>
      </w:rPr>
    </w:lvl>
    <w:lvl w:ilvl="7" w:tplc="04160003" w:tentative="1">
      <w:start w:val="1"/>
      <w:numFmt w:val="bullet"/>
      <w:lvlText w:val="o"/>
      <w:lvlJc w:val="left"/>
      <w:pPr>
        <w:ind w:left="5580" w:hanging="360"/>
      </w:pPr>
      <w:rPr>
        <w:rFonts w:ascii="Courier New" w:hAnsi="Courier New" w:cs="Courier New" w:hint="default"/>
      </w:rPr>
    </w:lvl>
    <w:lvl w:ilvl="8" w:tplc="04160005" w:tentative="1">
      <w:start w:val="1"/>
      <w:numFmt w:val="bullet"/>
      <w:lvlText w:val=""/>
      <w:lvlJc w:val="left"/>
      <w:pPr>
        <w:ind w:left="6300" w:hanging="360"/>
      </w:pPr>
      <w:rPr>
        <w:rFonts w:ascii="Wingdings" w:hAnsi="Wingdings" w:hint="default"/>
      </w:rPr>
    </w:lvl>
  </w:abstractNum>
  <w:abstractNum w:abstractNumId="21" w15:restartNumberingAfterBreak="0">
    <w:nsid w:val="75D833FC"/>
    <w:multiLevelType w:val="multilevel"/>
    <w:tmpl w:val="837E1676"/>
    <w:styleLink w:val="Estilo222"/>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32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6752004">
    <w:abstractNumId w:val="19"/>
  </w:num>
  <w:num w:numId="2" w16cid:durableId="267927435">
    <w:abstractNumId w:val="3"/>
  </w:num>
  <w:num w:numId="3" w16cid:durableId="2078938548">
    <w:abstractNumId w:val="11"/>
  </w:num>
  <w:num w:numId="4" w16cid:durableId="1757166722">
    <w:abstractNumId w:val="6"/>
  </w:num>
  <w:num w:numId="5" w16cid:durableId="1207067923">
    <w:abstractNumId w:val="0"/>
  </w:num>
  <w:num w:numId="6" w16cid:durableId="1290431407">
    <w:abstractNumId w:val="21"/>
  </w:num>
  <w:num w:numId="7" w16cid:durableId="1559782150">
    <w:abstractNumId w:val="22"/>
  </w:num>
  <w:num w:numId="8" w16cid:durableId="631980694">
    <w:abstractNumId w:val="10"/>
  </w:num>
  <w:num w:numId="9" w16cid:durableId="712461016">
    <w:abstractNumId w:val="8"/>
  </w:num>
  <w:num w:numId="10" w16cid:durableId="400252474">
    <w:abstractNumId w:val="13"/>
  </w:num>
  <w:num w:numId="11" w16cid:durableId="569385074">
    <w:abstractNumId w:val="18"/>
  </w:num>
  <w:num w:numId="12" w16cid:durableId="1098789622">
    <w:abstractNumId w:val="14"/>
  </w:num>
  <w:num w:numId="13" w16cid:durableId="918178493">
    <w:abstractNumId w:val="7"/>
  </w:num>
  <w:num w:numId="14" w16cid:durableId="1771513565">
    <w:abstractNumId w:val="9"/>
  </w:num>
  <w:num w:numId="15" w16cid:durableId="389883580">
    <w:abstractNumId w:val="12"/>
  </w:num>
  <w:num w:numId="16" w16cid:durableId="2043019987">
    <w:abstractNumId w:val="4"/>
  </w:num>
  <w:num w:numId="17" w16cid:durableId="1768310196">
    <w:abstractNumId w:val="17"/>
  </w:num>
  <w:num w:numId="18" w16cid:durableId="828792273">
    <w:abstractNumId w:val="16"/>
  </w:num>
  <w:num w:numId="19" w16cid:durableId="1172991271">
    <w:abstractNumId w:val="15"/>
  </w:num>
  <w:num w:numId="20" w16cid:durableId="1669937929">
    <w:abstractNumId w:val="5"/>
  </w:num>
  <w:num w:numId="21" w16cid:durableId="1512142386">
    <w:abstractNumId w:val="1"/>
  </w:num>
  <w:num w:numId="22" w16cid:durableId="816461203">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0F03"/>
    <w:rsid w:val="00001362"/>
    <w:rsid w:val="00001C44"/>
    <w:rsid w:val="000037A9"/>
    <w:rsid w:val="000047AA"/>
    <w:rsid w:val="00006163"/>
    <w:rsid w:val="00012B9F"/>
    <w:rsid w:val="00016AC5"/>
    <w:rsid w:val="00016BC7"/>
    <w:rsid w:val="000171D5"/>
    <w:rsid w:val="00022097"/>
    <w:rsid w:val="00023C50"/>
    <w:rsid w:val="00023DDD"/>
    <w:rsid w:val="0002686A"/>
    <w:rsid w:val="00026D31"/>
    <w:rsid w:val="00027E40"/>
    <w:rsid w:val="00033619"/>
    <w:rsid w:val="00040AB4"/>
    <w:rsid w:val="00043838"/>
    <w:rsid w:val="00046B1C"/>
    <w:rsid w:val="00046E24"/>
    <w:rsid w:val="00052571"/>
    <w:rsid w:val="00053C29"/>
    <w:rsid w:val="0005440E"/>
    <w:rsid w:val="00054B31"/>
    <w:rsid w:val="000552D4"/>
    <w:rsid w:val="000556C4"/>
    <w:rsid w:val="00055CE8"/>
    <w:rsid w:val="00057264"/>
    <w:rsid w:val="0005759A"/>
    <w:rsid w:val="00060C91"/>
    <w:rsid w:val="000611A9"/>
    <w:rsid w:val="00070D7A"/>
    <w:rsid w:val="00071CBD"/>
    <w:rsid w:val="00072829"/>
    <w:rsid w:val="00080023"/>
    <w:rsid w:val="0008007F"/>
    <w:rsid w:val="000815A3"/>
    <w:rsid w:val="000829F7"/>
    <w:rsid w:val="000852F8"/>
    <w:rsid w:val="0008782C"/>
    <w:rsid w:val="00090200"/>
    <w:rsid w:val="00090A31"/>
    <w:rsid w:val="00090B94"/>
    <w:rsid w:val="00090D7D"/>
    <w:rsid w:val="0009212B"/>
    <w:rsid w:val="00093A52"/>
    <w:rsid w:val="00093D1C"/>
    <w:rsid w:val="00094A69"/>
    <w:rsid w:val="000A0E21"/>
    <w:rsid w:val="000A4F31"/>
    <w:rsid w:val="000A6D5C"/>
    <w:rsid w:val="000A73F9"/>
    <w:rsid w:val="000A741D"/>
    <w:rsid w:val="000B2325"/>
    <w:rsid w:val="000B408A"/>
    <w:rsid w:val="000C30EA"/>
    <w:rsid w:val="000C4CBC"/>
    <w:rsid w:val="000C4D95"/>
    <w:rsid w:val="000D022B"/>
    <w:rsid w:val="000D0651"/>
    <w:rsid w:val="000E00DA"/>
    <w:rsid w:val="000E0F59"/>
    <w:rsid w:val="000E162E"/>
    <w:rsid w:val="000E289A"/>
    <w:rsid w:val="000E593D"/>
    <w:rsid w:val="000E75EE"/>
    <w:rsid w:val="000F241C"/>
    <w:rsid w:val="000F4671"/>
    <w:rsid w:val="000F765F"/>
    <w:rsid w:val="00100EE4"/>
    <w:rsid w:val="00102426"/>
    <w:rsid w:val="001028F7"/>
    <w:rsid w:val="00110104"/>
    <w:rsid w:val="00110373"/>
    <w:rsid w:val="001111BA"/>
    <w:rsid w:val="00112D8F"/>
    <w:rsid w:val="00117A79"/>
    <w:rsid w:val="00117FE4"/>
    <w:rsid w:val="00121C9A"/>
    <w:rsid w:val="001225AC"/>
    <w:rsid w:val="00124B03"/>
    <w:rsid w:val="0012617C"/>
    <w:rsid w:val="00127224"/>
    <w:rsid w:val="00130C63"/>
    <w:rsid w:val="001316A5"/>
    <w:rsid w:val="00135A47"/>
    <w:rsid w:val="00136AF2"/>
    <w:rsid w:val="00137545"/>
    <w:rsid w:val="00137DFF"/>
    <w:rsid w:val="0014181A"/>
    <w:rsid w:val="001434AA"/>
    <w:rsid w:val="00144CED"/>
    <w:rsid w:val="001450A3"/>
    <w:rsid w:val="00146937"/>
    <w:rsid w:val="00146E33"/>
    <w:rsid w:val="001566B2"/>
    <w:rsid w:val="00160532"/>
    <w:rsid w:val="001634D8"/>
    <w:rsid w:val="00167D51"/>
    <w:rsid w:val="00170541"/>
    <w:rsid w:val="0017062D"/>
    <w:rsid w:val="00170C63"/>
    <w:rsid w:val="00170F9B"/>
    <w:rsid w:val="00174BE9"/>
    <w:rsid w:val="00187C4E"/>
    <w:rsid w:val="00191F93"/>
    <w:rsid w:val="00194159"/>
    <w:rsid w:val="001948CD"/>
    <w:rsid w:val="00194FE0"/>
    <w:rsid w:val="00195A05"/>
    <w:rsid w:val="00196A4E"/>
    <w:rsid w:val="001977C0"/>
    <w:rsid w:val="001A1716"/>
    <w:rsid w:val="001A22ED"/>
    <w:rsid w:val="001A3467"/>
    <w:rsid w:val="001A6021"/>
    <w:rsid w:val="001A7F5D"/>
    <w:rsid w:val="001B3FA4"/>
    <w:rsid w:val="001B430E"/>
    <w:rsid w:val="001C176C"/>
    <w:rsid w:val="001C181E"/>
    <w:rsid w:val="001C360B"/>
    <w:rsid w:val="001C3FB3"/>
    <w:rsid w:val="001D0761"/>
    <w:rsid w:val="001D1AB4"/>
    <w:rsid w:val="001D20F1"/>
    <w:rsid w:val="001D227B"/>
    <w:rsid w:val="001D2639"/>
    <w:rsid w:val="001D3482"/>
    <w:rsid w:val="001E0C19"/>
    <w:rsid w:val="001E113C"/>
    <w:rsid w:val="001E4188"/>
    <w:rsid w:val="001E710D"/>
    <w:rsid w:val="001F48D6"/>
    <w:rsid w:val="002036D4"/>
    <w:rsid w:val="00204AB4"/>
    <w:rsid w:val="00216AC1"/>
    <w:rsid w:val="0022005A"/>
    <w:rsid w:val="00220081"/>
    <w:rsid w:val="00220BDD"/>
    <w:rsid w:val="00220F35"/>
    <w:rsid w:val="00221567"/>
    <w:rsid w:val="00221B3E"/>
    <w:rsid w:val="00224898"/>
    <w:rsid w:val="00225E3E"/>
    <w:rsid w:val="00226AE6"/>
    <w:rsid w:val="0023038E"/>
    <w:rsid w:val="0023077A"/>
    <w:rsid w:val="00230BB7"/>
    <w:rsid w:val="0023170B"/>
    <w:rsid w:val="00232C26"/>
    <w:rsid w:val="002347FA"/>
    <w:rsid w:val="00234A8C"/>
    <w:rsid w:val="002354D2"/>
    <w:rsid w:val="00235A84"/>
    <w:rsid w:val="00236D8A"/>
    <w:rsid w:val="0024340A"/>
    <w:rsid w:val="0024618F"/>
    <w:rsid w:val="00246F43"/>
    <w:rsid w:val="0024728A"/>
    <w:rsid w:val="0025179B"/>
    <w:rsid w:val="00251C57"/>
    <w:rsid w:val="00251D52"/>
    <w:rsid w:val="00256041"/>
    <w:rsid w:val="00256D7B"/>
    <w:rsid w:val="00257092"/>
    <w:rsid w:val="00260821"/>
    <w:rsid w:val="002617D8"/>
    <w:rsid w:val="00263488"/>
    <w:rsid w:val="0027115F"/>
    <w:rsid w:val="00271DB1"/>
    <w:rsid w:val="00272194"/>
    <w:rsid w:val="00273EBF"/>
    <w:rsid w:val="00276CD7"/>
    <w:rsid w:val="002811D4"/>
    <w:rsid w:val="00282851"/>
    <w:rsid w:val="00283111"/>
    <w:rsid w:val="00283849"/>
    <w:rsid w:val="00284334"/>
    <w:rsid w:val="00284486"/>
    <w:rsid w:val="00284849"/>
    <w:rsid w:val="00284C4A"/>
    <w:rsid w:val="0028772E"/>
    <w:rsid w:val="00290452"/>
    <w:rsid w:val="0029602E"/>
    <w:rsid w:val="002964DE"/>
    <w:rsid w:val="002A129B"/>
    <w:rsid w:val="002A264D"/>
    <w:rsid w:val="002A28BC"/>
    <w:rsid w:val="002A47F7"/>
    <w:rsid w:val="002A4C26"/>
    <w:rsid w:val="002A4E2A"/>
    <w:rsid w:val="002A6144"/>
    <w:rsid w:val="002A677C"/>
    <w:rsid w:val="002B1883"/>
    <w:rsid w:val="002B19B1"/>
    <w:rsid w:val="002B3930"/>
    <w:rsid w:val="002C3171"/>
    <w:rsid w:val="002C42D3"/>
    <w:rsid w:val="002C67AD"/>
    <w:rsid w:val="002C7B10"/>
    <w:rsid w:val="002C7B4F"/>
    <w:rsid w:val="002D0104"/>
    <w:rsid w:val="002D04A6"/>
    <w:rsid w:val="002D055E"/>
    <w:rsid w:val="002D0DA8"/>
    <w:rsid w:val="002D1632"/>
    <w:rsid w:val="002D517C"/>
    <w:rsid w:val="002D7263"/>
    <w:rsid w:val="002D7796"/>
    <w:rsid w:val="002E0FCC"/>
    <w:rsid w:val="002E3C40"/>
    <w:rsid w:val="002F5E16"/>
    <w:rsid w:val="00303A2A"/>
    <w:rsid w:val="003054CC"/>
    <w:rsid w:val="003069A7"/>
    <w:rsid w:val="00307E8B"/>
    <w:rsid w:val="00311486"/>
    <w:rsid w:val="00311CB6"/>
    <w:rsid w:val="00312953"/>
    <w:rsid w:val="003144A9"/>
    <w:rsid w:val="00314A58"/>
    <w:rsid w:val="0032316A"/>
    <w:rsid w:val="0032779E"/>
    <w:rsid w:val="00331DCB"/>
    <w:rsid w:val="00333E8C"/>
    <w:rsid w:val="00334D76"/>
    <w:rsid w:val="003357BF"/>
    <w:rsid w:val="00340552"/>
    <w:rsid w:val="00341D7F"/>
    <w:rsid w:val="0034431D"/>
    <w:rsid w:val="0034576A"/>
    <w:rsid w:val="00351101"/>
    <w:rsid w:val="00352E49"/>
    <w:rsid w:val="003532BC"/>
    <w:rsid w:val="00353940"/>
    <w:rsid w:val="00356187"/>
    <w:rsid w:val="00360BB3"/>
    <w:rsid w:val="00361A75"/>
    <w:rsid w:val="00362DDD"/>
    <w:rsid w:val="003663DB"/>
    <w:rsid w:val="003731B3"/>
    <w:rsid w:val="00375844"/>
    <w:rsid w:val="0037587F"/>
    <w:rsid w:val="0037636B"/>
    <w:rsid w:val="003769E7"/>
    <w:rsid w:val="00376A13"/>
    <w:rsid w:val="00381114"/>
    <w:rsid w:val="00386AF4"/>
    <w:rsid w:val="00391528"/>
    <w:rsid w:val="00391DF8"/>
    <w:rsid w:val="0039212D"/>
    <w:rsid w:val="003926DA"/>
    <w:rsid w:val="00395D48"/>
    <w:rsid w:val="003A0687"/>
    <w:rsid w:val="003A0A65"/>
    <w:rsid w:val="003A51C3"/>
    <w:rsid w:val="003B0AA7"/>
    <w:rsid w:val="003B11A9"/>
    <w:rsid w:val="003B6635"/>
    <w:rsid w:val="003C0649"/>
    <w:rsid w:val="003C296A"/>
    <w:rsid w:val="003C344E"/>
    <w:rsid w:val="003C3504"/>
    <w:rsid w:val="003C5514"/>
    <w:rsid w:val="003C5EB3"/>
    <w:rsid w:val="003C607C"/>
    <w:rsid w:val="003D124E"/>
    <w:rsid w:val="003D370C"/>
    <w:rsid w:val="003D5FCE"/>
    <w:rsid w:val="003D7438"/>
    <w:rsid w:val="003D752B"/>
    <w:rsid w:val="003D7B41"/>
    <w:rsid w:val="003E21B3"/>
    <w:rsid w:val="003E2786"/>
    <w:rsid w:val="003E4EE4"/>
    <w:rsid w:val="003E75E6"/>
    <w:rsid w:val="003F3C38"/>
    <w:rsid w:val="003F4591"/>
    <w:rsid w:val="003F5836"/>
    <w:rsid w:val="003F5F5D"/>
    <w:rsid w:val="003F7EDA"/>
    <w:rsid w:val="0040380B"/>
    <w:rsid w:val="00406019"/>
    <w:rsid w:val="004106D8"/>
    <w:rsid w:val="00412658"/>
    <w:rsid w:val="004128DB"/>
    <w:rsid w:val="00414704"/>
    <w:rsid w:val="004147BC"/>
    <w:rsid w:val="00415A88"/>
    <w:rsid w:val="00420919"/>
    <w:rsid w:val="00424A86"/>
    <w:rsid w:val="00426676"/>
    <w:rsid w:val="0043186A"/>
    <w:rsid w:val="00433770"/>
    <w:rsid w:val="00436E8F"/>
    <w:rsid w:val="0043704E"/>
    <w:rsid w:val="00441429"/>
    <w:rsid w:val="00443748"/>
    <w:rsid w:val="00444472"/>
    <w:rsid w:val="00447055"/>
    <w:rsid w:val="00447E96"/>
    <w:rsid w:val="00451DC6"/>
    <w:rsid w:val="0045752B"/>
    <w:rsid w:val="00457E9D"/>
    <w:rsid w:val="004648CC"/>
    <w:rsid w:val="004662DA"/>
    <w:rsid w:val="004732B2"/>
    <w:rsid w:val="00477BEC"/>
    <w:rsid w:val="004803DD"/>
    <w:rsid w:val="00482FD0"/>
    <w:rsid w:val="004832B8"/>
    <w:rsid w:val="00483819"/>
    <w:rsid w:val="00483FEA"/>
    <w:rsid w:val="00485911"/>
    <w:rsid w:val="004865F1"/>
    <w:rsid w:val="00486DA0"/>
    <w:rsid w:val="004879FF"/>
    <w:rsid w:val="00490750"/>
    <w:rsid w:val="0049096B"/>
    <w:rsid w:val="00493A90"/>
    <w:rsid w:val="004978B7"/>
    <w:rsid w:val="004A2C88"/>
    <w:rsid w:val="004A3E74"/>
    <w:rsid w:val="004A4B52"/>
    <w:rsid w:val="004A578F"/>
    <w:rsid w:val="004B0F88"/>
    <w:rsid w:val="004B30F6"/>
    <w:rsid w:val="004B3779"/>
    <w:rsid w:val="004B54BB"/>
    <w:rsid w:val="004C123E"/>
    <w:rsid w:val="004C6228"/>
    <w:rsid w:val="004C6CCA"/>
    <w:rsid w:val="004D1389"/>
    <w:rsid w:val="004D13F0"/>
    <w:rsid w:val="004D15ED"/>
    <w:rsid w:val="004D1F06"/>
    <w:rsid w:val="004D2E2A"/>
    <w:rsid w:val="004D347A"/>
    <w:rsid w:val="004D46F9"/>
    <w:rsid w:val="004D4A2E"/>
    <w:rsid w:val="004D4FAE"/>
    <w:rsid w:val="004D6117"/>
    <w:rsid w:val="004E3A37"/>
    <w:rsid w:val="004E4F59"/>
    <w:rsid w:val="004F0267"/>
    <w:rsid w:val="004F08F9"/>
    <w:rsid w:val="004F2B84"/>
    <w:rsid w:val="004F412A"/>
    <w:rsid w:val="004F4A61"/>
    <w:rsid w:val="004F4E78"/>
    <w:rsid w:val="004F5967"/>
    <w:rsid w:val="004F68BD"/>
    <w:rsid w:val="004F7088"/>
    <w:rsid w:val="004F7574"/>
    <w:rsid w:val="005003C9"/>
    <w:rsid w:val="0050056A"/>
    <w:rsid w:val="00500A21"/>
    <w:rsid w:val="00500E7A"/>
    <w:rsid w:val="00503C8A"/>
    <w:rsid w:val="005040EA"/>
    <w:rsid w:val="005041C4"/>
    <w:rsid w:val="005048AB"/>
    <w:rsid w:val="00504FD0"/>
    <w:rsid w:val="00505024"/>
    <w:rsid w:val="00505C7B"/>
    <w:rsid w:val="005107CE"/>
    <w:rsid w:val="00511F5F"/>
    <w:rsid w:val="0051324F"/>
    <w:rsid w:val="0051338A"/>
    <w:rsid w:val="00517A14"/>
    <w:rsid w:val="00520690"/>
    <w:rsid w:val="005206C3"/>
    <w:rsid w:val="00525A00"/>
    <w:rsid w:val="0052641E"/>
    <w:rsid w:val="00527E7D"/>
    <w:rsid w:val="005302C3"/>
    <w:rsid w:val="00530923"/>
    <w:rsid w:val="005326A1"/>
    <w:rsid w:val="005339A5"/>
    <w:rsid w:val="00534543"/>
    <w:rsid w:val="00535A5B"/>
    <w:rsid w:val="005437AF"/>
    <w:rsid w:val="00545679"/>
    <w:rsid w:val="00554E81"/>
    <w:rsid w:val="00570D8C"/>
    <w:rsid w:val="005725C2"/>
    <w:rsid w:val="00572D4C"/>
    <w:rsid w:val="00572E1E"/>
    <w:rsid w:val="005758B4"/>
    <w:rsid w:val="0057773F"/>
    <w:rsid w:val="00582802"/>
    <w:rsid w:val="00583862"/>
    <w:rsid w:val="0058611B"/>
    <w:rsid w:val="005863B8"/>
    <w:rsid w:val="00591038"/>
    <w:rsid w:val="00591CA4"/>
    <w:rsid w:val="005921E2"/>
    <w:rsid w:val="00595E4B"/>
    <w:rsid w:val="005A0525"/>
    <w:rsid w:val="005A21E0"/>
    <w:rsid w:val="005A25E7"/>
    <w:rsid w:val="005A322D"/>
    <w:rsid w:val="005A44D6"/>
    <w:rsid w:val="005B1903"/>
    <w:rsid w:val="005B3CB1"/>
    <w:rsid w:val="005B7271"/>
    <w:rsid w:val="005B7C16"/>
    <w:rsid w:val="005C055D"/>
    <w:rsid w:val="005C6083"/>
    <w:rsid w:val="005C64E0"/>
    <w:rsid w:val="005D1146"/>
    <w:rsid w:val="005D1AFF"/>
    <w:rsid w:val="005D34EC"/>
    <w:rsid w:val="005E4874"/>
    <w:rsid w:val="005E4E9D"/>
    <w:rsid w:val="005E6164"/>
    <w:rsid w:val="005F066E"/>
    <w:rsid w:val="005F1D61"/>
    <w:rsid w:val="005F68EF"/>
    <w:rsid w:val="006014C5"/>
    <w:rsid w:val="00601CF9"/>
    <w:rsid w:val="00601EBE"/>
    <w:rsid w:val="00605313"/>
    <w:rsid w:val="00605FC5"/>
    <w:rsid w:val="006067E7"/>
    <w:rsid w:val="00606FFF"/>
    <w:rsid w:val="00607DF4"/>
    <w:rsid w:val="00614B7D"/>
    <w:rsid w:val="00617330"/>
    <w:rsid w:val="006203F0"/>
    <w:rsid w:val="00625E0F"/>
    <w:rsid w:val="006264D8"/>
    <w:rsid w:val="00626991"/>
    <w:rsid w:val="006300AE"/>
    <w:rsid w:val="006303E3"/>
    <w:rsid w:val="006313B8"/>
    <w:rsid w:val="0063187C"/>
    <w:rsid w:val="00632610"/>
    <w:rsid w:val="00633052"/>
    <w:rsid w:val="00634E74"/>
    <w:rsid w:val="00635112"/>
    <w:rsid w:val="0063573F"/>
    <w:rsid w:val="00640447"/>
    <w:rsid w:val="00640E2B"/>
    <w:rsid w:val="006417F8"/>
    <w:rsid w:val="00641CFF"/>
    <w:rsid w:val="0064556F"/>
    <w:rsid w:val="00650BBF"/>
    <w:rsid w:val="00652DCC"/>
    <w:rsid w:val="00653A1E"/>
    <w:rsid w:val="006561CB"/>
    <w:rsid w:val="00657C66"/>
    <w:rsid w:val="006609B2"/>
    <w:rsid w:val="006654C6"/>
    <w:rsid w:val="006701B9"/>
    <w:rsid w:val="00671312"/>
    <w:rsid w:val="00672076"/>
    <w:rsid w:val="0067254D"/>
    <w:rsid w:val="00674B40"/>
    <w:rsid w:val="00675424"/>
    <w:rsid w:val="006755EC"/>
    <w:rsid w:val="006756B4"/>
    <w:rsid w:val="00675880"/>
    <w:rsid w:val="0067747D"/>
    <w:rsid w:val="00677911"/>
    <w:rsid w:val="006819D9"/>
    <w:rsid w:val="00682295"/>
    <w:rsid w:val="0068329D"/>
    <w:rsid w:val="00685C7B"/>
    <w:rsid w:val="006876D9"/>
    <w:rsid w:val="00691AD3"/>
    <w:rsid w:val="00691F95"/>
    <w:rsid w:val="00692CCE"/>
    <w:rsid w:val="00694105"/>
    <w:rsid w:val="006945CD"/>
    <w:rsid w:val="006947AD"/>
    <w:rsid w:val="00694B77"/>
    <w:rsid w:val="0069654A"/>
    <w:rsid w:val="006A0E1C"/>
    <w:rsid w:val="006A0F74"/>
    <w:rsid w:val="006A609C"/>
    <w:rsid w:val="006A6CEC"/>
    <w:rsid w:val="006A77A4"/>
    <w:rsid w:val="006B1879"/>
    <w:rsid w:val="006B4B69"/>
    <w:rsid w:val="006B6F10"/>
    <w:rsid w:val="006C0F85"/>
    <w:rsid w:val="006C118F"/>
    <w:rsid w:val="006C2920"/>
    <w:rsid w:val="006C3F29"/>
    <w:rsid w:val="006C4B6C"/>
    <w:rsid w:val="006C7B49"/>
    <w:rsid w:val="006C7D1D"/>
    <w:rsid w:val="006D450F"/>
    <w:rsid w:val="006D4872"/>
    <w:rsid w:val="006D4D81"/>
    <w:rsid w:val="006D55C9"/>
    <w:rsid w:val="006D6ED8"/>
    <w:rsid w:val="006D7B28"/>
    <w:rsid w:val="006D7D02"/>
    <w:rsid w:val="006E07C9"/>
    <w:rsid w:val="006E39D6"/>
    <w:rsid w:val="006E402C"/>
    <w:rsid w:val="006F2D0C"/>
    <w:rsid w:val="006F35C8"/>
    <w:rsid w:val="006F3893"/>
    <w:rsid w:val="006F466E"/>
    <w:rsid w:val="006F4735"/>
    <w:rsid w:val="006F7DAA"/>
    <w:rsid w:val="00705802"/>
    <w:rsid w:val="00706AAE"/>
    <w:rsid w:val="00710411"/>
    <w:rsid w:val="00710B12"/>
    <w:rsid w:val="00713F4B"/>
    <w:rsid w:val="007162DA"/>
    <w:rsid w:val="00716504"/>
    <w:rsid w:val="00721082"/>
    <w:rsid w:val="00721A1F"/>
    <w:rsid w:val="00721F3C"/>
    <w:rsid w:val="00734375"/>
    <w:rsid w:val="00734B5E"/>
    <w:rsid w:val="0074308E"/>
    <w:rsid w:val="007435AD"/>
    <w:rsid w:val="00743843"/>
    <w:rsid w:val="00744AF4"/>
    <w:rsid w:val="007451E1"/>
    <w:rsid w:val="0074678B"/>
    <w:rsid w:val="0074782F"/>
    <w:rsid w:val="00751A57"/>
    <w:rsid w:val="00756C8F"/>
    <w:rsid w:val="00764771"/>
    <w:rsid w:val="00765F13"/>
    <w:rsid w:val="00767116"/>
    <w:rsid w:val="007760C1"/>
    <w:rsid w:val="0077737B"/>
    <w:rsid w:val="00782367"/>
    <w:rsid w:val="00785B2C"/>
    <w:rsid w:val="007875CD"/>
    <w:rsid w:val="00787B3A"/>
    <w:rsid w:val="00787DE7"/>
    <w:rsid w:val="00790835"/>
    <w:rsid w:val="00794F05"/>
    <w:rsid w:val="0079746B"/>
    <w:rsid w:val="00797D65"/>
    <w:rsid w:val="007A04CC"/>
    <w:rsid w:val="007A16F8"/>
    <w:rsid w:val="007A465D"/>
    <w:rsid w:val="007B56F1"/>
    <w:rsid w:val="007B661B"/>
    <w:rsid w:val="007B676A"/>
    <w:rsid w:val="007C25C8"/>
    <w:rsid w:val="007C2AB6"/>
    <w:rsid w:val="007C42C1"/>
    <w:rsid w:val="007C437F"/>
    <w:rsid w:val="007C7580"/>
    <w:rsid w:val="007D2003"/>
    <w:rsid w:val="007D2689"/>
    <w:rsid w:val="007D3BD6"/>
    <w:rsid w:val="007D465D"/>
    <w:rsid w:val="007D4CEC"/>
    <w:rsid w:val="007D64AA"/>
    <w:rsid w:val="007D6875"/>
    <w:rsid w:val="007D68A0"/>
    <w:rsid w:val="007D6C4E"/>
    <w:rsid w:val="007D7C26"/>
    <w:rsid w:val="007E0B4E"/>
    <w:rsid w:val="007E107E"/>
    <w:rsid w:val="007E16C2"/>
    <w:rsid w:val="007E1837"/>
    <w:rsid w:val="007E1DF8"/>
    <w:rsid w:val="007E232B"/>
    <w:rsid w:val="007E7150"/>
    <w:rsid w:val="007F18E8"/>
    <w:rsid w:val="007F19C3"/>
    <w:rsid w:val="007F1FAC"/>
    <w:rsid w:val="007F2297"/>
    <w:rsid w:val="007F3421"/>
    <w:rsid w:val="007F3BF8"/>
    <w:rsid w:val="007F56B5"/>
    <w:rsid w:val="007F76BF"/>
    <w:rsid w:val="00803BFE"/>
    <w:rsid w:val="00805DBC"/>
    <w:rsid w:val="0080687C"/>
    <w:rsid w:val="0081239A"/>
    <w:rsid w:val="0081299D"/>
    <w:rsid w:val="00816256"/>
    <w:rsid w:val="00816D0B"/>
    <w:rsid w:val="00823DC5"/>
    <w:rsid w:val="00824443"/>
    <w:rsid w:val="008262C7"/>
    <w:rsid w:val="00827385"/>
    <w:rsid w:val="008279D2"/>
    <w:rsid w:val="008279F1"/>
    <w:rsid w:val="00834427"/>
    <w:rsid w:val="00835662"/>
    <w:rsid w:val="00835BA8"/>
    <w:rsid w:val="008368AF"/>
    <w:rsid w:val="00836A20"/>
    <w:rsid w:val="008371A7"/>
    <w:rsid w:val="00841325"/>
    <w:rsid w:val="00852131"/>
    <w:rsid w:val="0085456B"/>
    <w:rsid w:val="00854A9B"/>
    <w:rsid w:val="0085508E"/>
    <w:rsid w:val="00856301"/>
    <w:rsid w:val="00856D57"/>
    <w:rsid w:val="008570DC"/>
    <w:rsid w:val="00863615"/>
    <w:rsid w:val="008638CB"/>
    <w:rsid w:val="008731B7"/>
    <w:rsid w:val="00873CF8"/>
    <w:rsid w:val="00874154"/>
    <w:rsid w:val="008757C4"/>
    <w:rsid w:val="00875E10"/>
    <w:rsid w:val="0087642E"/>
    <w:rsid w:val="008776BF"/>
    <w:rsid w:val="008802CC"/>
    <w:rsid w:val="00883A7A"/>
    <w:rsid w:val="00886688"/>
    <w:rsid w:val="00890E04"/>
    <w:rsid w:val="0089166D"/>
    <w:rsid w:val="00893C6E"/>
    <w:rsid w:val="008943FE"/>
    <w:rsid w:val="00894851"/>
    <w:rsid w:val="00894B27"/>
    <w:rsid w:val="0089666D"/>
    <w:rsid w:val="008976D8"/>
    <w:rsid w:val="00897B76"/>
    <w:rsid w:val="00897F3C"/>
    <w:rsid w:val="008A41CF"/>
    <w:rsid w:val="008A4241"/>
    <w:rsid w:val="008A53AA"/>
    <w:rsid w:val="008A7041"/>
    <w:rsid w:val="008B09B8"/>
    <w:rsid w:val="008B2C7F"/>
    <w:rsid w:val="008B3A64"/>
    <w:rsid w:val="008B40D1"/>
    <w:rsid w:val="008B435F"/>
    <w:rsid w:val="008B6F16"/>
    <w:rsid w:val="008B7CA3"/>
    <w:rsid w:val="008B7DB6"/>
    <w:rsid w:val="008C174A"/>
    <w:rsid w:val="008C17F3"/>
    <w:rsid w:val="008C1864"/>
    <w:rsid w:val="008C5E24"/>
    <w:rsid w:val="008C74A5"/>
    <w:rsid w:val="008C7828"/>
    <w:rsid w:val="008D18AE"/>
    <w:rsid w:val="008D2C55"/>
    <w:rsid w:val="008D3CC7"/>
    <w:rsid w:val="008D505C"/>
    <w:rsid w:val="008D7060"/>
    <w:rsid w:val="008E3D4D"/>
    <w:rsid w:val="008E4341"/>
    <w:rsid w:val="008E4FEB"/>
    <w:rsid w:val="008E564A"/>
    <w:rsid w:val="008F00A3"/>
    <w:rsid w:val="008F1324"/>
    <w:rsid w:val="008F1C04"/>
    <w:rsid w:val="008F279E"/>
    <w:rsid w:val="008F6131"/>
    <w:rsid w:val="008F6EDC"/>
    <w:rsid w:val="0090185F"/>
    <w:rsid w:val="00903E9C"/>
    <w:rsid w:val="00906B5A"/>
    <w:rsid w:val="00906BC4"/>
    <w:rsid w:val="00913D35"/>
    <w:rsid w:val="00915B5D"/>
    <w:rsid w:val="00916B35"/>
    <w:rsid w:val="00917318"/>
    <w:rsid w:val="0092081E"/>
    <w:rsid w:val="00922B98"/>
    <w:rsid w:val="00924FB3"/>
    <w:rsid w:val="00934551"/>
    <w:rsid w:val="00936F78"/>
    <w:rsid w:val="0093762C"/>
    <w:rsid w:val="00937A60"/>
    <w:rsid w:val="009413BC"/>
    <w:rsid w:val="009433B3"/>
    <w:rsid w:val="00943484"/>
    <w:rsid w:val="0094683A"/>
    <w:rsid w:val="00946C53"/>
    <w:rsid w:val="00947A25"/>
    <w:rsid w:val="00947E74"/>
    <w:rsid w:val="00951760"/>
    <w:rsid w:val="00960671"/>
    <w:rsid w:val="00960BA0"/>
    <w:rsid w:val="009611F6"/>
    <w:rsid w:val="00966531"/>
    <w:rsid w:val="0096750E"/>
    <w:rsid w:val="00972472"/>
    <w:rsid w:val="00974A32"/>
    <w:rsid w:val="00977039"/>
    <w:rsid w:val="009770E4"/>
    <w:rsid w:val="00981C48"/>
    <w:rsid w:val="00982178"/>
    <w:rsid w:val="00982257"/>
    <w:rsid w:val="00982699"/>
    <w:rsid w:val="0098344F"/>
    <w:rsid w:val="009854F8"/>
    <w:rsid w:val="00987744"/>
    <w:rsid w:val="00987747"/>
    <w:rsid w:val="00987A99"/>
    <w:rsid w:val="00995607"/>
    <w:rsid w:val="00995CC7"/>
    <w:rsid w:val="009A3D45"/>
    <w:rsid w:val="009A4C37"/>
    <w:rsid w:val="009A53FC"/>
    <w:rsid w:val="009A6144"/>
    <w:rsid w:val="009B070A"/>
    <w:rsid w:val="009B40D9"/>
    <w:rsid w:val="009B73FC"/>
    <w:rsid w:val="009C0236"/>
    <w:rsid w:val="009C079B"/>
    <w:rsid w:val="009C0958"/>
    <w:rsid w:val="009C1BA7"/>
    <w:rsid w:val="009C3375"/>
    <w:rsid w:val="009C70E1"/>
    <w:rsid w:val="009C7A35"/>
    <w:rsid w:val="009D1258"/>
    <w:rsid w:val="009D2DB5"/>
    <w:rsid w:val="009D3707"/>
    <w:rsid w:val="009D7D3C"/>
    <w:rsid w:val="009E0D62"/>
    <w:rsid w:val="009E6F89"/>
    <w:rsid w:val="009F0253"/>
    <w:rsid w:val="009F2CF4"/>
    <w:rsid w:val="00A00151"/>
    <w:rsid w:val="00A008A9"/>
    <w:rsid w:val="00A05A03"/>
    <w:rsid w:val="00A0633F"/>
    <w:rsid w:val="00A13D22"/>
    <w:rsid w:val="00A207AE"/>
    <w:rsid w:val="00A21A4E"/>
    <w:rsid w:val="00A22D6C"/>
    <w:rsid w:val="00A24B42"/>
    <w:rsid w:val="00A2548E"/>
    <w:rsid w:val="00A261AE"/>
    <w:rsid w:val="00A34CD0"/>
    <w:rsid w:val="00A35B80"/>
    <w:rsid w:val="00A42EC5"/>
    <w:rsid w:val="00A43C08"/>
    <w:rsid w:val="00A4463F"/>
    <w:rsid w:val="00A506C3"/>
    <w:rsid w:val="00A50F89"/>
    <w:rsid w:val="00A54686"/>
    <w:rsid w:val="00A546C8"/>
    <w:rsid w:val="00A549A4"/>
    <w:rsid w:val="00A55739"/>
    <w:rsid w:val="00A630B8"/>
    <w:rsid w:val="00A65488"/>
    <w:rsid w:val="00A728D7"/>
    <w:rsid w:val="00A75062"/>
    <w:rsid w:val="00A75171"/>
    <w:rsid w:val="00A76CC9"/>
    <w:rsid w:val="00A83975"/>
    <w:rsid w:val="00A839F6"/>
    <w:rsid w:val="00A879D4"/>
    <w:rsid w:val="00A92091"/>
    <w:rsid w:val="00A93DF4"/>
    <w:rsid w:val="00A95E9D"/>
    <w:rsid w:val="00A97571"/>
    <w:rsid w:val="00AA146B"/>
    <w:rsid w:val="00AA5683"/>
    <w:rsid w:val="00AA728A"/>
    <w:rsid w:val="00AA74C6"/>
    <w:rsid w:val="00AB3777"/>
    <w:rsid w:val="00AC07F6"/>
    <w:rsid w:val="00AC0E91"/>
    <w:rsid w:val="00AC1B4F"/>
    <w:rsid w:val="00AC1C86"/>
    <w:rsid w:val="00AC2A1B"/>
    <w:rsid w:val="00AC2BF3"/>
    <w:rsid w:val="00AC2E0C"/>
    <w:rsid w:val="00AC4D93"/>
    <w:rsid w:val="00AC5787"/>
    <w:rsid w:val="00AC5C7C"/>
    <w:rsid w:val="00AD25E3"/>
    <w:rsid w:val="00AD665C"/>
    <w:rsid w:val="00AE06A5"/>
    <w:rsid w:val="00AE46BA"/>
    <w:rsid w:val="00AE5A5D"/>
    <w:rsid w:val="00AE6DB5"/>
    <w:rsid w:val="00AF439C"/>
    <w:rsid w:val="00AF54B6"/>
    <w:rsid w:val="00AF5EF9"/>
    <w:rsid w:val="00AF7B5D"/>
    <w:rsid w:val="00AF7D82"/>
    <w:rsid w:val="00B0212C"/>
    <w:rsid w:val="00B026E0"/>
    <w:rsid w:val="00B035EF"/>
    <w:rsid w:val="00B03A90"/>
    <w:rsid w:val="00B062E5"/>
    <w:rsid w:val="00B06FFD"/>
    <w:rsid w:val="00B1022C"/>
    <w:rsid w:val="00B1050F"/>
    <w:rsid w:val="00B105F0"/>
    <w:rsid w:val="00B10AB3"/>
    <w:rsid w:val="00B114A9"/>
    <w:rsid w:val="00B121BA"/>
    <w:rsid w:val="00B127A4"/>
    <w:rsid w:val="00B12B18"/>
    <w:rsid w:val="00B1560B"/>
    <w:rsid w:val="00B164AB"/>
    <w:rsid w:val="00B174A4"/>
    <w:rsid w:val="00B175F8"/>
    <w:rsid w:val="00B17A71"/>
    <w:rsid w:val="00B20922"/>
    <w:rsid w:val="00B21E46"/>
    <w:rsid w:val="00B21F64"/>
    <w:rsid w:val="00B234F3"/>
    <w:rsid w:val="00B277A9"/>
    <w:rsid w:val="00B279F5"/>
    <w:rsid w:val="00B330A1"/>
    <w:rsid w:val="00B33D6C"/>
    <w:rsid w:val="00B35C14"/>
    <w:rsid w:val="00B368F1"/>
    <w:rsid w:val="00B372FA"/>
    <w:rsid w:val="00B37E07"/>
    <w:rsid w:val="00B41415"/>
    <w:rsid w:val="00B416F0"/>
    <w:rsid w:val="00B43951"/>
    <w:rsid w:val="00B51B47"/>
    <w:rsid w:val="00B54A59"/>
    <w:rsid w:val="00B57DB6"/>
    <w:rsid w:val="00B60294"/>
    <w:rsid w:val="00B623E7"/>
    <w:rsid w:val="00B65E23"/>
    <w:rsid w:val="00B6742A"/>
    <w:rsid w:val="00B70134"/>
    <w:rsid w:val="00B70F4A"/>
    <w:rsid w:val="00B7400E"/>
    <w:rsid w:val="00B77B87"/>
    <w:rsid w:val="00B848D8"/>
    <w:rsid w:val="00B85559"/>
    <w:rsid w:val="00B86DD7"/>
    <w:rsid w:val="00B93A4A"/>
    <w:rsid w:val="00B95DA5"/>
    <w:rsid w:val="00B97D01"/>
    <w:rsid w:val="00BA1DF5"/>
    <w:rsid w:val="00BA4305"/>
    <w:rsid w:val="00BA74DC"/>
    <w:rsid w:val="00BA7E36"/>
    <w:rsid w:val="00BB0878"/>
    <w:rsid w:val="00BB3536"/>
    <w:rsid w:val="00BB3621"/>
    <w:rsid w:val="00BB5626"/>
    <w:rsid w:val="00BB7548"/>
    <w:rsid w:val="00BB7E63"/>
    <w:rsid w:val="00BC5011"/>
    <w:rsid w:val="00BC5221"/>
    <w:rsid w:val="00BC56AF"/>
    <w:rsid w:val="00BC5C55"/>
    <w:rsid w:val="00BD4E79"/>
    <w:rsid w:val="00BD7C7B"/>
    <w:rsid w:val="00BE395C"/>
    <w:rsid w:val="00BE4847"/>
    <w:rsid w:val="00BE50ED"/>
    <w:rsid w:val="00BE5837"/>
    <w:rsid w:val="00BE6395"/>
    <w:rsid w:val="00BE7FBB"/>
    <w:rsid w:val="00BF00C1"/>
    <w:rsid w:val="00BF2B8B"/>
    <w:rsid w:val="00BF2E21"/>
    <w:rsid w:val="00BF4B8F"/>
    <w:rsid w:val="00BF65B5"/>
    <w:rsid w:val="00BF6BEC"/>
    <w:rsid w:val="00C01B4D"/>
    <w:rsid w:val="00C052C5"/>
    <w:rsid w:val="00C073BB"/>
    <w:rsid w:val="00C10B45"/>
    <w:rsid w:val="00C14F32"/>
    <w:rsid w:val="00C1526A"/>
    <w:rsid w:val="00C17BF0"/>
    <w:rsid w:val="00C21626"/>
    <w:rsid w:val="00C22DA6"/>
    <w:rsid w:val="00C2574F"/>
    <w:rsid w:val="00C25D6C"/>
    <w:rsid w:val="00C2680E"/>
    <w:rsid w:val="00C31D6C"/>
    <w:rsid w:val="00C3419C"/>
    <w:rsid w:val="00C36443"/>
    <w:rsid w:val="00C36ACA"/>
    <w:rsid w:val="00C37E2F"/>
    <w:rsid w:val="00C42551"/>
    <w:rsid w:val="00C428AB"/>
    <w:rsid w:val="00C43B69"/>
    <w:rsid w:val="00C43FB0"/>
    <w:rsid w:val="00C4416F"/>
    <w:rsid w:val="00C46427"/>
    <w:rsid w:val="00C4766B"/>
    <w:rsid w:val="00C549CF"/>
    <w:rsid w:val="00C559F9"/>
    <w:rsid w:val="00C60B80"/>
    <w:rsid w:val="00C6130D"/>
    <w:rsid w:val="00C6366E"/>
    <w:rsid w:val="00C6497B"/>
    <w:rsid w:val="00C64C1C"/>
    <w:rsid w:val="00C67B32"/>
    <w:rsid w:val="00C67B73"/>
    <w:rsid w:val="00C71CC5"/>
    <w:rsid w:val="00C75876"/>
    <w:rsid w:val="00C76562"/>
    <w:rsid w:val="00C765D2"/>
    <w:rsid w:val="00C7790B"/>
    <w:rsid w:val="00C81AEC"/>
    <w:rsid w:val="00C825F4"/>
    <w:rsid w:val="00C833C4"/>
    <w:rsid w:val="00C83494"/>
    <w:rsid w:val="00C83844"/>
    <w:rsid w:val="00C83D20"/>
    <w:rsid w:val="00C8417E"/>
    <w:rsid w:val="00C877AD"/>
    <w:rsid w:val="00C8790D"/>
    <w:rsid w:val="00C90218"/>
    <w:rsid w:val="00C92659"/>
    <w:rsid w:val="00C96885"/>
    <w:rsid w:val="00CA1077"/>
    <w:rsid w:val="00CA1395"/>
    <w:rsid w:val="00CA14E2"/>
    <w:rsid w:val="00CA1C37"/>
    <w:rsid w:val="00CA7723"/>
    <w:rsid w:val="00CB0778"/>
    <w:rsid w:val="00CB112E"/>
    <w:rsid w:val="00CB3DFF"/>
    <w:rsid w:val="00CB45B2"/>
    <w:rsid w:val="00CB53F8"/>
    <w:rsid w:val="00CB5E5D"/>
    <w:rsid w:val="00CB66E5"/>
    <w:rsid w:val="00CB6AC2"/>
    <w:rsid w:val="00CB6C5F"/>
    <w:rsid w:val="00CC3612"/>
    <w:rsid w:val="00CC7F69"/>
    <w:rsid w:val="00CD004A"/>
    <w:rsid w:val="00CD3CB5"/>
    <w:rsid w:val="00CD4323"/>
    <w:rsid w:val="00CD636D"/>
    <w:rsid w:val="00CD6E4C"/>
    <w:rsid w:val="00CD72D8"/>
    <w:rsid w:val="00CD74AF"/>
    <w:rsid w:val="00CE13E1"/>
    <w:rsid w:val="00CE154D"/>
    <w:rsid w:val="00CE2255"/>
    <w:rsid w:val="00CE44F3"/>
    <w:rsid w:val="00CE4E2C"/>
    <w:rsid w:val="00CE4F42"/>
    <w:rsid w:val="00CE6BAC"/>
    <w:rsid w:val="00CE6C76"/>
    <w:rsid w:val="00CF1277"/>
    <w:rsid w:val="00CF4C3E"/>
    <w:rsid w:val="00D0637B"/>
    <w:rsid w:val="00D06D12"/>
    <w:rsid w:val="00D07524"/>
    <w:rsid w:val="00D07B63"/>
    <w:rsid w:val="00D126A3"/>
    <w:rsid w:val="00D132B3"/>
    <w:rsid w:val="00D13D02"/>
    <w:rsid w:val="00D21BD2"/>
    <w:rsid w:val="00D23D09"/>
    <w:rsid w:val="00D27636"/>
    <w:rsid w:val="00D300F6"/>
    <w:rsid w:val="00D330D1"/>
    <w:rsid w:val="00D358B4"/>
    <w:rsid w:val="00D36298"/>
    <w:rsid w:val="00D37AD0"/>
    <w:rsid w:val="00D415E9"/>
    <w:rsid w:val="00D4310F"/>
    <w:rsid w:val="00D50FA5"/>
    <w:rsid w:val="00D5329C"/>
    <w:rsid w:val="00D558C0"/>
    <w:rsid w:val="00D60A40"/>
    <w:rsid w:val="00D617DB"/>
    <w:rsid w:val="00D62369"/>
    <w:rsid w:val="00D645B7"/>
    <w:rsid w:val="00D66FA1"/>
    <w:rsid w:val="00D70D58"/>
    <w:rsid w:val="00D711A4"/>
    <w:rsid w:val="00D72480"/>
    <w:rsid w:val="00D72566"/>
    <w:rsid w:val="00D74253"/>
    <w:rsid w:val="00D75EF8"/>
    <w:rsid w:val="00D76216"/>
    <w:rsid w:val="00D80010"/>
    <w:rsid w:val="00D81785"/>
    <w:rsid w:val="00D81D2A"/>
    <w:rsid w:val="00D8431A"/>
    <w:rsid w:val="00D86B77"/>
    <w:rsid w:val="00D871AD"/>
    <w:rsid w:val="00D87FA3"/>
    <w:rsid w:val="00D915A6"/>
    <w:rsid w:val="00D929D6"/>
    <w:rsid w:val="00DA0903"/>
    <w:rsid w:val="00DA3D8A"/>
    <w:rsid w:val="00DA6369"/>
    <w:rsid w:val="00DA67E2"/>
    <w:rsid w:val="00DA7A9E"/>
    <w:rsid w:val="00DB2C87"/>
    <w:rsid w:val="00DB3BB7"/>
    <w:rsid w:val="00DB566D"/>
    <w:rsid w:val="00DB7D7A"/>
    <w:rsid w:val="00DB7DA6"/>
    <w:rsid w:val="00DC2A1B"/>
    <w:rsid w:val="00DC2C88"/>
    <w:rsid w:val="00DC4947"/>
    <w:rsid w:val="00DC65D2"/>
    <w:rsid w:val="00DC7ABB"/>
    <w:rsid w:val="00DD0C98"/>
    <w:rsid w:val="00DD1447"/>
    <w:rsid w:val="00DE15CB"/>
    <w:rsid w:val="00DE5605"/>
    <w:rsid w:val="00DE5F33"/>
    <w:rsid w:val="00DF033B"/>
    <w:rsid w:val="00DF28D2"/>
    <w:rsid w:val="00DF5ADB"/>
    <w:rsid w:val="00DF7B9E"/>
    <w:rsid w:val="00E01C6E"/>
    <w:rsid w:val="00E02741"/>
    <w:rsid w:val="00E06C57"/>
    <w:rsid w:val="00E07A44"/>
    <w:rsid w:val="00E106CE"/>
    <w:rsid w:val="00E146CB"/>
    <w:rsid w:val="00E31CE3"/>
    <w:rsid w:val="00E3395B"/>
    <w:rsid w:val="00E35197"/>
    <w:rsid w:val="00E40226"/>
    <w:rsid w:val="00E403E5"/>
    <w:rsid w:val="00E47C17"/>
    <w:rsid w:val="00E517F0"/>
    <w:rsid w:val="00E53D45"/>
    <w:rsid w:val="00E60CF0"/>
    <w:rsid w:val="00E61B5E"/>
    <w:rsid w:val="00E6202D"/>
    <w:rsid w:val="00E630E8"/>
    <w:rsid w:val="00E657FF"/>
    <w:rsid w:val="00E67093"/>
    <w:rsid w:val="00E67C57"/>
    <w:rsid w:val="00E707E5"/>
    <w:rsid w:val="00E71FB8"/>
    <w:rsid w:val="00E806CC"/>
    <w:rsid w:val="00E81C8B"/>
    <w:rsid w:val="00E82D12"/>
    <w:rsid w:val="00E8615C"/>
    <w:rsid w:val="00E90094"/>
    <w:rsid w:val="00E90303"/>
    <w:rsid w:val="00E90578"/>
    <w:rsid w:val="00E915AB"/>
    <w:rsid w:val="00E91666"/>
    <w:rsid w:val="00E917F1"/>
    <w:rsid w:val="00E91AF3"/>
    <w:rsid w:val="00E91CCB"/>
    <w:rsid w:val="00E923F4"/>
    <w:rsid w:val="00E939A3"/>
    <w:rsid w:val="00E95E77"/>
    <w:rsid w:val="00E96797"/>
    <w:rsid w:val="00E973B4"/>
    <w:rsid w:val="00EA0786"/>
    <w:rsid w:val="00EA0792"/>
    <w:rsid w:val="00EA393F"/>
    <w:rsid w:val="00EA73EA"/>
    <w:rsid w:val="00EB298E"/>
    <w:rsid w:val="00EB49CA"/>
    <w:rsid w:val="00EB4F38"/>
    <w:rsid w:val="00EC5A7C"/>
    <w:rsid w:val="00EC7CA2"/>
    <w:rsid w:val="00ED106B"/>
    <w:rsid w:val="00ED3037"/>
    <w:rsid w:val="00ED5BFC"/>
    <w:rsid w:val="00ED6E96"/>
    <w:rsid w:val="00EF225E"/>
    <w:rsid w:val="00EF2AF1"/>
    <w:rsid w:val="00EF4DAA"/>
    <w:rsid w:val="00EF5CB4"/>
    <w:rsid w:val="00F058FF"/>
    <w:rsid w:val="00F10BE0"/>
    <w:rsid w:val="00F11A02"/>
    <w:rsid w:val="00F139F4"/>
    <w:rsid w:val="00F16853"/>
    <w:rsid w:val="00F16C8C"/>
    <w:rsid w:val="00F21EAD"/>
    <w:rsid w:val="00F27F24"/>
    <w:rsid w:val="00F302A6"/>
    <w:rsid w:val="00F31594"/>
    <w:rsid w:val="00F338EB"/>
    <w:rsid w:val="00F35C29"/>
    <w:rsid w:val="00F37087"/>
    <w:rsid w:val="00F37973"/>
    <w:rsid w:val="00F4175B"/>
    <w:rsid w:val="00F417E6"/>
    <w:rsid w:val="00F475F6"/>
    <w:rsid w:val="00F47A03"/>
    <w:rsid w:val="00F51B81"/>
    <w:rsid w:val="00F55FAB"/>
    <w:rsid w:val="00F600C7"/>
    <w:rsid w:val="00F604D8"/>
    <w:rsid w:val="00F65428"/>
    <w:rsid w:val="00F67A7A"/>
    <w:rsid w:val="00F70DBB"/>
    <w:rsid w:val="00F70DD3"/>
    <w:rsid w:val="00F732BE"/>
    <w:rsid w:val="00F74700"/>
    <w:rsid w:val="00F75611"/>
    <w:rsid w:val="00F75D31"/>
    <w:rsid w:val="00F77316"/>
    <w:rsid w:val="00F800D3"/>
    <w:rsid w:val="00F816DC"/>
    <w:rsid w:val="00F833A0"/>
    <w:rsid w:val="00F8389E"/>
    <w:rsid w:val="00F84171"/>
    <w:rsid w:val="00F856D1"/>
    <w:rsid w:val="00F8602E"/>
    <w:rsid w:val="00F877FA"/>
    <w:rsid w:val="00F9227D"/>
    <w:rsid w:val="00F93A53"/>
    <w:rsid w:val="00F945FB"/>
    <w:rsid w:val="00FA190F"/>
    <w:rsid w:val="00FA5157"/>
    <w:rsid w:val="00FA56C2"/>
    <w:rsid w:val="00FB2CC8"/>
    <w:rsid w:val="00FB2E4F"/>
    <w:rsid w:val="00FC0AFD"/>
    <w:rsid w:val="00FC1EB6"/>
    <w:rsid w:val="00FC36F0"/>
    <w:rsid w:val="00FC3916"/>
    <w:rsid w:val="00FC559D"/>
    <w:rsid w:val="00FC68FA"/>
    <w:rsid w:val="00FD29E8"/>
    <w:rsid w:val="00FD397F"/>
    <w:rsid w:val="00FD3C42"/>
    <w:rsid w:val="00FD47B6"/>
    <w:rsid w:val="00FD4CB4"/>
    <w:rsid w:val="00FE02C7"/>
    <w:rsid w:val="00FE0FB1"/>
    <w:rsid w:val="00FE25A9"/>
    <w:rsid w:val="00FE262F"/>
    <w:rsid w:val="00FE4673"/>
    <w:rsid w:val="00FE52AD"/>
    <w:rsid w:val="00FE603E"/>
    <w:rsid w:val="00FE7B68"/>
    <w:rsid w:val="00FF1828"/>
    <w:rsid w:val="00FF59A9"/>
    <w:rsid w:val="00FF7004"/>
    <w:rsid w:val="00FF72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B34E4984-D83C-4FA8-BD2E-492505DB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D711A4"/>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D711A4"/>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D711A4"/>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uiPriority w:val="9"/>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iPriority w:val="99"/>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4"/>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4"/>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4"/>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4"/>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nhideWhenUsed/>
    <w:qFormat/>
    <w:rsid w:val="009F2CF4"/>
    <w:pPr>
      <w:spacing w:after="120"/>
    </w:pPr>
  </w:style>
  <w:style w:type="character" w:customStyle="1" w:styleId="CorpodetextoChar">
    <w:name w:val="Corpo de texto Char"/>
    <w:basedOn w:val="Fontepargpadro"/>
    <w:link w:val="Corpodetexto"/>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5"/>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style>
  <w:style w:type="numbering" w:customStyle="1" w:styleId="Estilo2">
    <w:name w:val="Estilo2"/>
    <w:uiPriority w:val="99"/>
    <w:rsid w:val="009F2CF4"/>
  </w:style>
  <w:style w:type="numbering" w:customStyle="1" w:styleId="Estilo3">
    <w:name w:val="Estilo3"/>
    <w:uiPriority w:val="99"/>
    <w:rsid w:val="009F2CF4"/>
  </w:style>
  <w:style w:type="numbering" w:customStyle="1" w:styleId="Estilo4">
    <w:name w:val="Estilo4"/>
    <w:uiPriority w:val="99"/>
    <w:rsid w:val="009F2CF4"/>
  </w:style>
  <w:style w:type="numbering" w:customStyle="1" w:styleId="Estilo5">
    <w:name w:val="Estilo5"/>
    <w:uiPriority w:val="99"/>
    <w:rsid w:val="009F2CF4"/>
  </w:style>
  <w:style w:type="numbering" w:customStyle="1" w:styleId="Estilo6">
    <w:name w:val="Estilo6"/>
    <w:uiPriority w:val="99"/>
    <w:rsid w:val="009F2CF4"/>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character" w:customStyle="1" w:styleId="Ttulo7Char">
    <w:name w:val="Título 7 Char"/>
    <w:basedOn w:val="Fontepargpadro"/>
    <w:link w:val="Ttulo7"/>
    <w:uiPriority w:val="9"/>
    <w:semiHidden/>
    <w:rsid w:val="00D711A4"/>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D711A4"/>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D711A4"/>
    <w:rPr>
      <w:rFonts w:asciiTheme="majorHAnsi" w:eastAsiaTheme="majorEastAsia" w:hAnsiTheme="majorHAnsi" w:cstheme="majorBidi"/>
      <w:kern w:val="0"/>
      <w:lang w:val="en-US"/>
      <w14:ligatures w14:val="none"/>
    </w:rPr>
  </w:style>
  <w:style w:type="character" w:customStyle="1" w:styleId="fontstyle01">
    <w:name w:val="fontstyle01"/>
    <w:rsid w:val="00D711A4"/>
    <w:rPr>
      <w:rFonts w:ascii="Times New Roman" w:hAnsi="Times New Roman" w:cs="Times New Roman" w:hint="default"/>
      <w:b/>
      <w:bCs/>
      <w:i w:val="0"/>
      <w:iCs w:val="0"/>
      <w:color w:val="000000"/>
      <w:sz w:val="24"/>
      <w:szCs w:val="24"/>
    </w:rPr>
  </w:style>
  <w:style w:type="character" w:customStyle="1" w:styleId="fontstyle21">
    <w:name w:val="fontstyle21"/>
    <w:rsid w:val="00D711A4"/>
    <w:rPr>
      <w:rFonts w:ascii="Times New Roman" w:hAnsi="Times New Roman" w:cs="Times New Roman" w:hint="default"/>
      <w:b w:val="0"/>
      <w:bCs w:val="0"/>
      <w:i w:val="0"/>
      <w:iCs w:val="0"/>
      <w:color w:val="000000"/>
      <w:sz w:val="24"/>
      <w:szCs w:val="24"/>
    </w:rPr>
  </w:style>
  <w:style w:type="character" w:customStyle="1" w:styleId="fontstyle110">
    <w:name w:val="fontstyle11"/>
    <w:rsid w:val="00D711A4"/>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D711A4"/>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D711A4"/>
    <w:rPr>
      <w:rFonts w:ascii="Arial" w:hAnsi="Arial" w:cs="Arial"/>
      <w:sz w:val="22"/>
      <w:szCs w:val="22"/>
    </w:rPr>
  </w:style>
  <w:style w:type="character" w:customStyle="1" w:styleId="FontStyle17">
    <w:name w:val="Font Style17"/>
    <w:basedOn w:val="Fontepargpadro"/>
    <w:uiPriority w:val="99"/>
    <w:rsid w:val="00D711A4"/>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D711A4"/>
    <w:rPr>
      <w:rFonts w:ascii="Times New Roman" w:hAnsi="Times New Roman" w:cs="Times New Roman" w:hint="default"/>
      <w:sz w:val="22"/>
      <w:szCs w:val="22"/>
    </w:rPr>
  </w:style>
  <w:style w:type="character" w:customStyle="1" w:styleId="FontStyle66">
    <w:name w:val="Font Style66"/>
    <w:basedOn w:val="Fontepargpadro"/>
    <w:uiPriority w:val="99"/>
    <w:rsid w:val="00D711A4"/>
    <w:rPr>
      <w:rFonts w:ascii="Arial" w:hAnsi="Arial" w:cs="Arial" w:hint="default"/>
      <w:b/>
      <w:bCs/>
      <w:i/>
      <w:iCs/>
      <w:sz w:val="14"/>
      <w:szCs w:val="14"/>
    </w:rPr>
  </w:style>
  <w:style w:type="paragraph" w:customStyle="1" w:styleId="artigo">
    <w:name w:val="artigo"/>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D711A4"/>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D711A4"/>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D711A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D711A4"/>
    <w:rPr>
      <w:rFonts w:ascii="Courier New" w:hAnsi="Courier New"/>
      <w:sz w:val="20"/>
    </w:rPr>
  </w:style>
  <w:style w:type="paragraph" w:customStyle="1" w:styleId="6-texto2">
    <w:name w:val="6-texto2"/>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D711A4"/>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D711A4"/>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D711A4"/>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D711A4"/>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D711A4"/>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D711A4"/>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08782C"/>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08782C"/>
    <w:pPr>
      <w:shd w:val="clear" w:color="auto" w:fill="auto"/>
    </w:pPr>
    <w:rPr>
      <w:i w:val="0"/>
      <w:iCs/>
      <w:color w:val="auto"/>
    </w:rPr>
  </w:style>
  <w:style w:type="character" w:customStyle="1" w:styleId="Nvel02Char">
    <w:name w:val="Nível 02 Char"/>
    <w:basedOn w:val="Fontepargpadro"/>
    <w:link w:val="Nvel02"/>
    <w:rsid w:val="0008782C"/>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08782C"/>
    <w:rPr>
      <w:i/>
      <w:color w:val="FF0000"/>
    </w:rPr>
  </w:style>
  <w:style w:type="character" w:customStyle="1" w:styleId="Nvel2-OpcionalChar">
    <w:name w:val="Nível 2-Opcional Char"/>
    <w:basedOn w:val="Nvel02Char"/>
    <w:link w:val="Nvel2-Opcional"/>
    <w:rsid w:val="0008782C"/>
    <w:rPr>
      <w:rFonts w:ascii="Arial" w:eastAsia="Arial" w:hAnsi="Arial" w:cs="Arial"/>
      <w:i/>
      <w:iCs/>
      <w:color w:val="FF0000"/>
      <w:kern w:val="0"/>
      <w:sz w:val="20"/>
      <w:szCs w:val="20"/>
      <w:lang w:eastAsia="pt-BR"/>
      <w14:ligatures w14:val="none"/>
    </w:rPr>
  </w:style>
  <w:style w:type="paragraph" w:customStyle="1" w:styleId="Normal10">
    <w:name w:val="Normal1"/>
    <w:qFormat/>
    <w:rsid w:val="0008782C"/>
    <w:rPr>
      <w:rFonts w:eastAsiaTheme="minorEastAsia" w:cs="Times New Roman"/>
      <w:kern w:val="0"/>
      <w:sz w:val="23"/>
      <w:lang w:eastAsia="pt-BR"/>
      <w14:ligatures w14:val="none"/>
    </w:rPr>
  </w:style>
  <w:style w:type="numbering" w:customStyle="1" w:styleId="Estilo11">
    <w:name w:val="Estilo11"/>
    <w:uiPriority w:val="99"/>
    <w:rsid w:val="00117FE4"/>
  </w:style>
  <w:style w:type="numbering" w:customStyle="1" w:styleId="Estilo21">
    <w:name w:val="Estilo21"/>
    <w:uiPriority w:val="99"/>
    <w:rsid w:val="00117FE4"/>
  </w:style>
  <w:style w:type="numbering" w:customStyle="1" w:styleId="Estilo31">
    <w:name w:val="Estilo31"/>
    <w:uiPriority w:val="99"/>
    <w:rsid w:val="00117FE4"/>
  </w:style>
  <w:style w:type="numbering" w:customStyle="1" w:styleId="Estilo41">
    <w:name w:val="Estilo41"/>
    <w:uiPriority w:val="99"/>
    <w:rsid w:val="00117FE4"/>
  </w:style>
  <w:style w:type="numbering" w:customStyle="1" w:styleId="Estilo51">
    <w:name w:val="Estilo51"/>
    <w:uiPriority w:val="99"/>
    <w:rsid w:val="00117FE4"/>
  </w:style>
  <w:style w:type="numbering" w:customStyle="1" w:styleId="Estilo61">
    <w:name w:val="Estilo61"/>
    <w:uiPriority w:val="99"/>
    <w:rsid w:val="00117FE4"/>
  </w:style>
  <w:style w:type="numbering" w:customStyle="1" w:styleId="Estilo12">
    <w:name w:val="Estilo12"/>
    <w:uiPriority w:val="99"/>
    <w:rsid w:val="0089666D"/>
  </w:style>
  <w:style w:type="numbering" w:customStyle="1" w:styleId="Estilo22">
    <w:name w:val="Estilo22"/>
    <w:uiPriority w:val="99"/>
    <w:rsid w:val="0089666D"/>
  </w:style>
  <w:style w:type="numbering" w:customStyle="1" w:styleId="Estilo32">
    <w:name w:val="Estilo32"/>
    <w:uiPriority w:val="99"/>
    <w:rsid w:val="0089666D"/>
  </w:style>
  <w:style w:type="numbering" w:customStyle="1" w:styleId="Estilo42">
    <w:name w:val="Estilo42"/>
    <w:uiPriority w:val="99"/>
    <w:rsid w:val="0089666D"/>
  </w:style>
  <w:style w:type="numbering" w:customStyle="1" w:styleId="Estilo52">
    <w:name w:val="Estilo52"/>
    <w:uiPriority w:val="99"/>
    <w:rsid w:val="0089666D"/>
  </w:style>
  <w:style w:type="numbering" w:customStyle="1" w:styleId="Estilo62">
    <w:name w:val="Estilo62"/>
    <w:uiPriority w:val="99"/>
    <w:rsid w:val="0089666D"/>
  </w:style>
  <w:style w:type="numbering" w:customStyle="1" w:styleId="Estilo13">
    <w:name w:val="Estilo13"/>
    <w:uiPriority w:val="99"/>
    <w:rsid w:val="00AC2A1B"/>
  </w:style>
  <w:style w:type="numbering" w:customStyle="1" w:styleId="Estilo23">
    <w:name w:val="Estilo23"/>
    <w:uiPriority w:val="99"/>
    <w:rsid w:val="00AC2A1B"/>
  </w:style>
  <w:style w:type="numbering" w:customStyle="1" w:styleId="Estilo33">
    <w:name w:val="Estilo33"/>
    <w:uiPriority w:val="99"/>
    <w:rsid w:val="00AC2A1B"/>
  </w:style>
  <w:style w:type="numbering" w:customStyle="1" w:styleId="Estilo43">
    <w:name w:val="Estilo43"/>
    <w:uiPriority w:val="99"/>
    <w:rsid w:val="00AC2A1B"/>
  </w:style>
  <w:style w:type="numbering" w:customStyle="1" w:styleId="Estilo53">
    <w:name w:val="Estilo53"/>
    <w:uiPriority w:val="99"/>
    <w:rsid w:val="00AC2A1B"/>
  </w:style>
  <w:style w:type="numbering" w:customStyle="1" w:styleId="Estilo63">
    <w:name w:val="Estilo63"/>
    <w:uiPriority w:val="99"/>
    <w:rsid w:val="00AC2A1B"/>
    <w:pPr>
      <w:numPr>
        <w:numId w:val="11"/>
      </w:numPr>
    </w:pPr>
  </w:style>
  <w:style w:type="numbering" w:customStyle="1" w:styleId="Estilo14">
    <w:name w:val="Estilo14"/>
    <w:uiPriority w:val="99"/>
    <w:rsid w:val="00D126A3"/>
  </w:style>
  <w:style w:type="numbering" w:customStyle="1" w:styleId="Estilo24">
    <w:name w:val="Estilo24"/>
    <w:uiPriority w:val="99"/>
    <w:rsid w:val="00D126A3"/>
  </w:style>
  <w:style w:type="numbering" w:customStyle="1" w:styleId="Estilo34">
    <w:name w:val="Estilo34"/>
    <w:uiPriority w:val="99"/>
    <w:rsid w:val="00D126A3"/>
  </w:style>
  <w:style w:type="numbering" w:customStyle="1" w:styleId="Estilo44">
    <w:name w:val="Estilo44"/>
    <w:uiPriority w:val="99"/>
    <w:rsid w:val="00D126A3"/>
  </w:style>
  <w:style w:type="numbering" w:customStyle="1" w:styleId="Estilo54">
    <w:name w:val="Estilo54"/>
    <w:uiPriority w:val="99"/>
    <w:rsid w:val="00D126A3"/>
  </w:style>
  <w:style w:type="numbering" w:customStyle="1" w:styleId="Estilo64">
    <w:name w:val="Estilo64"/>
    <w:uiPriority w:val="99"/>
    <w:rsid w:val="00D126A3"/>
  </w:style>
  <w:style w:type="numbering" w:customStyle="1" w:styleId="Semlista1">
    <w:name w:val="Sem lista1"/>
    <w:next w:val="Semlista"/>
    <w:uiPriority w:val="99"/>
    <w:semiHidden/>
    <w:unhideWhenUsed/>
    <w:rsid w:val="00381114"/>
  </w:style>
  <w:style w:type="table" w:customStyle="1" w:styleId="TableNormal">
    <w:name w:val="Table Normal"/>
    <w:uiPriority w:val="2"/>
    <w:semiHidden/>
    <w:unhideWhenUsed/>
    <w:qFormat/>
    <w:rsid w:val="0038111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381114"/>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uiPriority w:val="99"/>
    <w:semiHidden/>
    <w:unhideWhenUsed/>
    <w:rsid w:val="00381114"/>
    <w:pPr>
      <w:spacing w:after="0" w:line="240" w:lineRule="auto"/>
      <w:ind w:left="708"/>
    </w:pPr>
    <w:rPr>
      <w:rFonts w:ascii="Times New Roman" w:eastAsia="Times New Roman" w:hAnsi="Times New Roman" w:cs="Times New Roman"/>
      <w:sz w:val="24"/>
      <w:szCs w:val="24"/>
      <w:lang w:eastAsia="pt-BR"/>
    </w:rPr>
  </w:style>
  <w:style w:type="paragraph" w:styleId="Commarcadores">
    <w:name w:val="List Bullet"/>
    <w:basedOn w:val="Normal"/>
    <w:uiPriority w:val="99"/>
    <w:semiHidden/>
    <w:unhideWhenUsed/>
    <w:rsid w:val="00381114"/>
    <w:pPr>
      <w:numPr>
        <w:numId w:val="21"/>
      </w:numPr>
      <w:autoSpaceDE w:val="0"/>
      <w:autoSpaceDN w:val="0"/>
      <w:spacing w:after="0" w:line="240" w:lineRule="auto"/>
      <w:contextualSpacing/>
    </w:pPr>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381114"/>
    <w:pPr>
      <w:spacing w:after="0" w:line="240" w:lineRule="auto"/>
      <w:jc w:val="center"/>
    </w:pPr>
    <w:rPr>
      <w:rFonts w:ascii="Times New Roman" w:eastAsia="Times New Roman" w:hAnsi="Times New Roman" w:cs="Times New Roman"/>
      <w:sz w:val="28"/>
      <w:szCs w:val="20"/>
      <w:lang w:eastAsia="pt-BR"/>
    </w:rPr>
  </w:style>
  <w:style w:type="character" w:customStyle="1" w:styleId="SubttuloChar">
    <w:name w:val="Subtítulo Char"/>
    <w:basedOn w:val="Fontepargpadro"/>
    <w:link w:val="Subttulo"/>
    <w:rsid w:val="00381114"/>
    <w:rPr>
      <w:rFonts w:ascii="Times New Roman" w:eastAsia="Times New Roman" w:hAnsi="Times New Roman" w:cs="Times New Roman"/>
      <w:kern w:val="0"/>
      <w:sz w:val="28"/>
      <w:szCs w:val="20"/>
      <w:lang w:eastAsia="pt-BR"/>
      <w14:ligatures w14:val="none"/>
    </w:rPr>
  </w:style>
  <w:style w:type="paragraph" w:customStyle="1" w:styleId="ParagraphStyle">
    <w:name w:val="Paragraph Style"/>
    <w:uiPriority w:val="99"/>
    <w:rsid w:val="00381114"/>
    <w:pPr>
      <w:widowControl w:val="0"/>
      <w:autoSpaceDE w:val="0"/>
      <w:autoSpaceDN w:val="0"/>
      <w:adjustRightInd w:val="0"/>
      <w:spacing w:after="0" w:line="240" w:lineRule="auto"/>
    </w:pPr>
    <w:rPr>
      <w:rFonts w:ascii="Arial" w:eastAsia="Times New Roman" w:hAnsi="Arial" w:cs="Times New Roman"/>
      <w:kern w:val="0"/>
      <w:sz w:val="24"/>
      <w:szCs w:val="24"/>
      <w:lang w:eastAsia="pt-BR"/>
      <w14:ligatures w14:val="none"/>
    </w:rPr>
  </w:style>
  <w:style w:type="paragraph" w:customStyle="1" w:styleId="Centered">
    <w:name w:val="Centered"/>
    <w:uiPriority w:val="99"/>
    <w:rsid w:val="00381114"/>
    <w:pPr>
      <w:widowControl w:val="0"/>
      <w:autoSpaceDE w:val="0"/>
      <w:autoSpaceDN w:val="0"/>
      <w:adjustRightInd w:val="0"/>
      <w:spacing w:after="0" w:line="240" w:lineRule="auto"/>
      <w:jc w:val="center"/>
    </w:pPr>
    <w:rPr>
      <w:rFonts w:ascii="Arial" w:eastAsia="Times New Roman" w:hAnsi="Arial" w:cs="Times New Roman"/>
      <w:kern w:val="0"/>
      <w:sz w:val="24"/>
      <w:szCs w:val="24"/>
      <w:lang w:eastAsia="pt-BR"/>
      <w14:ligatures w14:val="none"/>
    </w:rPr>
  </w:style>
  <w:style w:type="paragraph" w:customStyle="1" w:styleId="font9">
    <w:name w:val="font9"/>
    <w:basedOn w:val="Normal"/>
    <w:uiPriority w:val="99"/>
    <w:rsid w:val="00381114"/>
    <w:pPr>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02">
    <w:name w:val="xl102"/>
    <w:basedOn w:val="Normal"/>
    <w:uiPriority w:val="99"/>
    <w:rsid w:val="00381114"/>
    <w:pP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3">
    <w:name w:val="xl103"/>
    <w:basedOn w:val="Normal"/>
    <w:uiPriority w:val="99"/>
    <w:rsid w:val="00381114"/>
    <w:pPr>
      <w:pBdr>
        <w:top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04">
    <w:name w:val="xl104"/>
    <w:basedOn w:val="Normal"/>
    <w:uiPriority w:val="99"/>
    <w:rsid w:val="00381114"/>
    <w:pPr>
      <w:pBdr>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5">
    <w:name w:val="xl105"/>
    <w:basedOn w:val="Normal"/>
    <w:uiPriority w:val="99"/>
    <w:rsid w:val="00381114"/>
    <w:pPr>
      <w:pBdr>
        <w:bottom w:val="single" w:sz="8" w:space="0" w:color="auto"/>
        <w:right w:val="single" w:sz="8" w:space="0" w:color="auto"/>
      </w:pBdr>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06">
    <w:name w:val="xl106"/>
    <w:basedOn w:val="Normal"/>
    <w:uiPriority w:val="99"/>
    <w:rsid w:val="00381114"/>
    <w:pPr>
      <w:pBdr>
        <w:top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7">
    <w:name w:val="xl107"/>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8">
    <w:name w:val="xl108"/>
    <w:basedOn w:val="Normal"/>
    <w:uiPriority w:val="99"/>
    <w:rsid w:val="00381114"/>
    <w:pPr>
      <w:pBdr>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09">
    <w:name w:val="xl109"/>
    <w:basedOn w:val="Normal"/>
    <w:uiPriority w:val="99"/>
    <w:rsid w:val="00381114"/>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10">
    <w:name w:val="xl110"/>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11">
    <w:name w:val="xl111"/>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color w:val="000000"/>
      <w:sz w:val="24"/>
      <w:szCs w:val="24"/>
      <w:lang w:eastAsia="pt-BR"/>
    </w:rPr>
  </w:style>
  <w:style w:type="paragraph" w:customStyle="1" w:styleId="xl112">
    <w:name w:val="xl112"/>
    <w:basedOn w:val="Normal"/>
    <w:uiPriority w:val="99"/>
    <w:rsid w:val="00381114"/>
    <w:pPr>
      <w:pBdr>
        <w:bottom w:val="single" w:sz="8" w:space="0" w:color="auto"/>
        <w:right w:val="single" w:sz="8" w:space="0" w:color="auto"/>
      </w:pBdr>
      <w:shd w:val="clear" w:color="auto" w:fill="FFFFFF"/>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3">
    <w:name w:val="xl113"/>
    <w:basedOn w:val="Normal"/>
    <w:uiPriority w:val="99"/>
    <w:rsid w:val="00381114"/>
    <w:pPr>
      <w:pBdr>
        <w:top w:val="single" w:sz="8" w:space="0" w:color="auto"/>
        <w:left w:val="single" w:sz="8" w:space="0" w:color="auto"/>
        <w:bottom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14">
    <w:name w:val="xl114"/>
    <w:basedOn w:val="Normal"/>
    <w:uiPriority w:val="99"/>
    <w:rsid w:val="00381114"/>
    <w:pPr>
      <w:pBdr>
        <w:top w:val="single" w:sz="8" w:space="0" w:color="auto"/>
        <w:bottom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15">
    <w:name w:val="xl115"/>
    <w:basedOn w:val="Normal"/>
    <w:uiPriority w:val="99"/>
    <w:rsid w:val="00381114"/>
    <w:pPr>
      <w:pBdr>
        <w:top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b/>
      <w:bCs/>
      <w:sz w:val="24"/>
      <w:szCs w:val="24"/>
      <w:lang w:eastAsia="pt-BR"/>
    </w:rPr>
  </w:style>
  <w:style w:type="paragraph" w:customStyle="1" w:styleId="xl116">
    <w:name w:val="xl116"/>
    <w:basedOn w:val="Normal"/>
    <w:uiPriority w:val="99"/>
    <w:rsid w:val="00381114"/>
    <w:pPr>
      <w:pBdr>
        <w:top w:val="single" w:sz="8" w:space="0" w:color="auto"/>
        <w:left w:val="single" w:sz="8" w:space="0" w:color="auto"/>
        <w:bottom w:val="single" w:sz="8" w:space="0" w:color="auto"/>
      </w:pBdr>
      <w:shd w:val="clear" w:color="auto" w:fill="FFFF00"/>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7">
    <w:name w:val="xl117"/>
    <w:basedOn w:val="Normal"/>
    <w:uiPriority w:val="99"/>
    <w:rsid w:val="00381114"/>
    <w:pPr>
      <w:pBdr>
        <w:top w:val="single" w:sz="8" w:space="0" w:color="auto"/>
        <w:bottom w:val="single" w:sz="8" w:space="0" w:color="auto"/>
      </w:pBdr>
      <w:shd w:val="clear" w:color="auto" w:fill="FFFF00"/>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8">
    <w:name w:val="xl118"/>
    <w:basedOn w:val="Normal"/>
    <w:uiPriority w:val="99"/>
    <w:rsid w:val="00381114"/>
    <w:pPr>
      <w:pBdr>
        <w:top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ambria" w:eastAsia="Times New Roman" w:hAnsi="Cambria" w:cs="Times New Roman"/>
      <w:b/>
      <w:bCs/>
      <w:color w:val="000000"/>
      <w:sz w:val="24"/>
      <w:szCs w:val="24"/>
      <w:lang w:eastAsia="pt-BR"/>
    </w:rPr>
  </w:style>
  <w:style w:type="paragraph" w:customStyle="1" w:styleId="xl119">
    <w:name w:val="xl119"/>
    <w:basedOn w:val="Normal"/>
    <w:uiPriority w:val="99"/>
    <w:rsid w:val="00381114"/>
    <w:pPr>
      <w:pBdr>
        <w:top w:val="single" w:sz="8" w:space="0" w:color="auto"/>
        <w:left w:val="single" w:sz="8" w:space="0" w:color="auto"/>
        <w:bottom w:val="single" w:sz="8" w:space="0" w:color="auto"/>
      </w:pBdr>
      <w:shd w:val="clear" w:color="auto" w:fill="FFFF00"/>
      <w:spacing w:before="100" w:beforeAutospacing="1" w:after="100" w:afterAutospacing="1" w:line="240" w:lineRule="auto"/>
      <w:jc w:val="right"/>
    </w:pPr>
    <w:rPr>
      <w:rFonts w:ascii="Cambria" w:eastAsia="Times New Roman" w:hAnsi="Cambria" w:cs="Times New Roman"/>
      <w:b/>
      <w:bCs/>
      <w:color w:val="000000"/>
      <w:sz w:val="24"/>
      <w:szCs w:val="24"/>
      <w:lang w:eastAsia="pt-BR"/>
    </w:rPr>
  </w:style>
  <w:style w:type="paragraph" w:customStyle="1" w:styleId="xl120">
    <w:name w:val="xl120"/>
    <w:basedOn w:val="Normal"/>
    <w:uiPriority w:val="99"/>
    <w:rsid w:val="00381114"/>
    <w:pPr>
      <w:pBdr>
        <w:top w:val="single" w:sz="8" w:space="0" w:color="auto"/>
        <w:bottom w:val="single" w:sz="8" w:space="0" w:color="auto"/>
      </w:pBdr>
      <w:shd w:val="clear" w:color="auto" w:fill="FFFF00"/>
      <w:spacing w:before="100" w:beforeAutospacing="1" w:after="100" w:afterAutospacing="1" w:line="240" w:lineRule="auto"/>
      <w:jc w:val="right"/>
    </w:pPr>
    <w:rPr>
      <w:rFonts w:ascii="Cambria" w:eastAsia="Times New Roman" w:hAnsi="Cambria" w:cs="Times New Roman"/>
      <w:b/>
      <w:bCs/>
      <w:color w:val="000000"/>
      <w:sz w:val="24"/>
      <w:szCs w:val="24"/>
      <w:lang w:eastAsia="pt-BR"/>
    </w:rPr>
  </w:style>
  <w:style w:type="paragraph" w:customStyle="1" w:styleId="xl121">
    <w:name w:val="xl121"/>
    <w:basedOn w:val="Normal"/>
    <w:uiPriority w:val="99"/>
    <w:rsid w:val="00381114"/>
    <w:pPr>
      <w:pBdr>
        <w:top w:val="single" w:sz="8" w:space="0" w:color="auto"/>
        <w:bottom w:val="single" w:sz="8" w:space="0" w:color="auto"/>
        <w:right w:val="single" w:sz="8" w:space="0" w:color="auto"/>
      </w:pBdr>
      <w:shd w:val="clear" w:color="auto" w:fill="FFFF00"/>
      <w:spacing w:before="100" w:beforeAutospacing="1" w:after="100" w:afterAutospacing="1" w:line="240" w:lineRule="auto"/>
      <w:jc w:val="right"/>
    </w:pPr>
    <w:rPr>
      <w:rFonts w:ascii="Cambria" w:eastAsia="Times New Roman" w:hAnsi="Cambria" w:cs="Times New Roman"/>
      <w:b/>
      <w:bCs/>
      <w:color w:val="000000"/>
      <w:sz w:val="24"/>
      <w:szCs w:val="24"/>
      <w:lang w:eastAsia="pt-BR"/>
    </w:rPr>
  </w:style>
  <w:style w:type="paragraph" w:customStyle="1" w:styleId="xl122">
    <w:name w:val="xl122"/>
    <w:basedOn w:val="Normal"/>
    <w:uiPriority w:val="99"/>
    <w:rsid w:val="00381114"/>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Cambria" w:eastAsia="Times New Roman" w:hAnsi="Cambria" w:cs="Times New Roman"/>
      <w:color w:val="000000"/>
      <w:sz w:val="24"/>
      <w:szCs w:val="24"/>
      <w:lang w:eastAsia="pt-BR"/>
    </w:rPr>
  </w:style>
  <w:style w:type="paragraph" w:customStyle="1" w:styleId="xl123">
    <w:name w:val="xl123"/>
    <w:basedOn w:val="Normal"/>
    <w:uiPriority w:val="99"/>
    <w:rsid w:val="00381114"/>
    <w:pPr>
      <w:pBdr>
        <w:left w:val="single" w:sz="8" w:space="0" w:color="auto"/>
        <w:right w:val="single" w:sz="8" w:space="0" w:color="auto"/>
      </w:pBdr>
      <w:shd w:val="clear" w:color="auto" w:fill="FFFFFF"/>
      <w:spacing w:before="100" w:beforeAutospacing="1" w:after="100" w:afterAutospacing="1" w:line="240" w:lineRule="auto"/>
      <w:jc w:val="center"/>
    </w:pPr>
    <w:rPr>
      <w:rFonts w:ascii="Cambria" w:eastAsia="Times New Roman" w:hAnsi="Cambria" w:cs="Times New Roman"/>
      <w:color w:val="000000"/>
      <w:sz w:val="24"/>
      <w:szCs w:val="24"/>
      <w:lang w:eastAsia="pt-BR"/>
    </w:rPr>
  </w:style>
  <w:style w:type="paragraph" w:customStyle="1" w:styleId="xl124">
    <w:name w:val="xl124"/>
    <w:basedOn w:val="Normal"/>
    <w:uiPriority w:val="99"/>
    <w:rsid w:val="00381114"/>
    <w:pPr>
      <w:pBdr>
        <w:top w:val="single" w:sz="8" w:space="0" w:color="auto"/>
        <w:left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25">
    <w:name w:val="xl125"/>
    <w:basedOn w:val="Normal"/>
    <w:uiPriority w:val="99"/>
    <w:rsid w:val="00381114"/>
    <w:pPr>
      <w:pBdr>
        <w:left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26">
    <w:name w:val="xl126"/>
    <w:basedOn w:val="Normal"/>
    <w:uiPriority w:val="99"/>
    <w:rsid w:val="00381114"/>
    <w:pPr>
      <w:pBdr>
        <w:left w:val="single" w:sz="8" w:space="0" w:color="auto"/>
        <w:bottom w:val="single" w:sz="8" w:space="0" w:color="auto"/>
        <w:right w:val="single" w:sz="8" w:space="0" w:color="auto"/>
      </w:pBdr>
      <w:spacing w:before="100" w:beforeAutospacing="1" w:after="100" w:afterAutospacing="1" w:line="240" w:lineRule="auto"/>
    </w:pPr>
    <w:rPr>
      <w:rFonts w:ascii="Cambria" w:eastAsia="Times New Roman" w:hAnsi="Cambria" w:cs="Times New Roman"/>
      <w:sz w:val="24"/>
      <w:szCs w:val="24"/>
      <w:lang w:eastAsia="pt-BR"/>
    </w:rPr>
  </w:style>
  <w:style w:type="paragraph" w:customStyle="1" w:styleId="xl127">
    <w:name w:val="xl127"/>
    <w:basedOn w:val="Normal"/>
    <w:uiPriority w:val="99"/>
    <w:rsid w:val="00381114"/>
    <w:pPr>
      <w:pBdr>
        <w:top w:val="single" w:sz="8" w:space="0" w:color="auto"/>
        <w:left w:val="single" w:sz="8" w:space="0" w:color="auto"/>
        <w:right w:val="single" w:sz="8" w:space="0" w:color="auto"/>
      </w:pBdr>
      <w:spacing w:before="100" w:beforeAutospacing="1" w:after="100" w:afterAutospacing="1" w:line="240" w:lineRule="auto"/>
      <w:jc w:val="center"/>
    </w:pPr>
    <w:rPr>
      <w:rFonts w:ascii="Cambria" w:eastAsia="Times New Roman" w:hAnsi="Cambria" w:cs="Times New Roman"/>
      <w:sz w:val="24"/>
      <w:szCs w:val="24"/>
      <w:lang w:eastAsia="pt-BR"/>
    </w:rPr>
  </w:style>
  <w:style w:type="paragraph" w:customStyle="1" w:styleId="xl128">
    <w:name w:val="xl128"/>
    <w:basedOn w:val="Normal"/>
    <w:uiPriority w:val="99"/>
    <w:rsid w:val="00381114"/>
    <w:pPr>
      <w:pBdr>
        <w:left w:val="single" w:sz="8" w:space="0" w:color="auto"/>
        <w:right w:val="single" w:sz="8" w:space="0" w:color="auto"/>
      </w:pBdr>
      <w:spacing w:before="100" w:beforeAutospacing="1" w:after="100" w:afterAutospacing="1" w:line="240" w:lineRule="auto"/>
      <w:jc w:val="center"/>
    </w:pPr>
    <w:rPr>
      <w:rFonts w:ascii="Cambria" w:eastAsia="Times New Roman" w:hAnsi="Cambria" w:cs="Times New Roman"/>
      <w:sz w:val="24"/>
      <w:szCs w:val="24"/>
      <w:lang w:eastAsia="pt-BR"/>
    </w:rPr>
  </w:style>
  <w:style w:type="paragraph" w:customStyle="1" w:styleId="xl129">
    <w:name w:val="xl129"/>
    <w:basedOn w:val="Normal"/>
    <w:uiPriority w:val="99"/>
    <w:rsid w:val="00381114"/>
    <w:pPr>
      <w:pBdr>
        <w:left w:val="single" w:sz="8" w:space="0" w:color="auto"/>
        <w:bottom w:val="single" w:sz="8" w:space="0" w:color="auto"/>
        <w:right w:val="single" w:sz="8" w:space="0" w:color="auto"/>
      </w:pBdr>
      <w:spacing w:before="100" w:beforeAutospacing="1" w:after="100" w:afterAutospacing="1" w:line="240" w:lineRule="auto"/>
      <w:jc w:val="center"/>
    </w:pPr>
    <w:rPr>
      <w:rFonts w:ascii="Cambria" w:eastAsia="Times New Roman" w:hAnsi="Cambria" w:cs="Times New Roman"/>
      <w:sz w:val="24"/>
      <w:szCs w:val="24"/>
      <w:lang w:eastAsia="pt-BR"/>
    </w:rPr>
  </w:style>
  <w:style w:type="paragraph" w:customStyle="1" w:styleId="xl130">
    <w:name w:val="xl130"/>
    <w:basedOn w:val="Normal"/>
    <w:uiPriority w:val="99"/>
    <w:rsid w:val="00381114"/>
    <w:pPr>
      <w:pBdr>
        <w:top w:val="single" w:sz="8" w:space="0" w:color="auto"/>
        <w:left w:val="single" w:sz="8" w:space="0" w:color="auto"/>
        <w:right w:val="single" w:sz="8" w:space="0" w:color="auto"/>
      </w:pBdr>
      <w:shd w:val="clear" w:color="auto" w:fill="FFFFFF"/>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1">
    <w:name w:val="xl131"/>
    <w:basedOn w:val="Normal"/>
    <w:uiPriority w:val="99"/>
    <w:rsid w:val="00381114"/>
    <w:pPr>
      <w:pBdr>
        <w:left w:val="single" w:sz="8" w:space="0" w:color="auto"/>
        <w:right w:val="single" w:sz="8" w:space="0" w:color="auto"/>
      </w:pBdr>
      <w:shd w:val="clear" w:color="auto" w:fill="FFFFFF"/>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2">
    <w:name w:val="xl132"/>
    <w:basedOn w:val="Normal"/>
    <w:uiPriority w:val="99"/>
    <w:rsid w:val="00381114"/>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3">
    <w:name w:val="xl133"/>
    <w:basedOn w:val="Normal"/>
    <w:uiPriority w:val="99"/>
    <w:rsid w:val="00381114"/>
    <w:pPr>
      <w:pBdr>
        <w:top w:val="single" w:sz="8" w:space="0" w:color="auto"/>
        <w:left w:val="single" w:sz="8" w:space="0" w:color="auto"/>
        <w:right w:val="single" w:sz="8" w:space="0" w:color="auto"/>
      </w:pBdr>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4">
    <w:name w:val="xl134"/>
    <w:basedOn w:val="Normal"/>
    <w:uiPriority w:val="99"/>
    <w:rsid w:val="00381114"/>
    <w:pPr>
      <w:pBdr>
        <w:left w:val="single" w:sz="8" w:space="0" w:color="auto"/>
        <w:right w:val="single" w:sz="8" w:space="0" w:color="auto"/>
      </w:pBdr>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xl135">
    <w:name w:val="xl135"/>
    <w:basedOn w:val="Normal"/>
    <w:uiPriority w:val="99"/>
    <w:rsid w:val="00381114"/>
    <w:pPr>
      <w:pBdr>
        <w:left w:val="single" w:sz="8" w:space="0" w:color="auto"/>
        <w:bottom w:val="single" w:sz="8" w:space="0" w:color="auto"/>
        <w:right w:val="single" w:sz="8" w:space="0" w:color="auto"/>
      </w:pBdr>
      <w:spacing w:before="100" w:beforeAutospacing="1" w:after="100" w:afterAutospacing="1" w:line="240" w:lineRule="auto"/>
      <w:jc w:val="right"/>
    </w:pPr>
    <w:rPr>
      <w:rFonts w:ascii="Cambria" w:eastAsia="Times New Roman" w:hAnsi="Cambria" w:cs="Times New Roman"/>
      <w:color w:val="000000"/>
      <w:sz w:val="24"/>
      <w:szCs w:val="24"/>
      <w:lang w:eastAsia="pt-BR"/>
    </w:rPr>
  </w:style>
  <w:style w:type="paragraph" w:customStyle="1" w:styleId="PargrafodaLista2">
    <w:name w:val="Parágrafo da Lista2"/>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western">
    <w:name w:val="western"/>
    <w:basedOn w:val="Normal"/>
    <w:uiPriority w:val="99"/>
    <w:rsid w:val="00381114"/>
    <w:pPr>
      <w:suppressAutoHyphens/>
      <w:spacing w:before="280" w:after="119" w:line="240" w:lineRule="auto"/>
    </w:pPr>
    <w:rPr>
      <w:rFonts w:ascii="Times New Roman" w:eastAsia="Times New Roman" w:hAnsi="Times New Roman" w:cs="Times New Roman"/>
      <w:sz w:val="24"/>
      <w:szCs w:val="24"/>
      <w:lang w:eastAsia="pt-BR"/>
    </w:rPr>
  </w:style>
  <w:style w:type="paragraph" w:customStyle="1" w:styleId="PargrafodaLista3">
    <w:name w:val="Parágrafo da Lista3"/>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PargrafodaLista4">
    <w:name w:val="Parágrafo da Lista4"/>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PargrafodaLista5">
    <w:name w:val="Parágrafo da Lista5"/>
    <w:basedOn w:val="Normal"/>
    <w:uiPriority w:val="99"/>
    <w:rsid w:val="00381114"/>
    <w:pPr>
      <w:spacing w:after="0" w:line="240" w:lineRule="auto"/>
      <w:ind w:left="720"/>
      <w:jc w:val="both"/>
    </w:pPr>
    <w:rPr>
      <w:rFonts w:ascii="Cambria" w:eastAsia="Times New Roman" w:hAnsi="Cambria" w:cs="Times New Roman"/>
      <w:lang w:val="en-US"/>
    </w:rPr>
  </w:style>
  <w:style w:type="paragraph" w:customStyle="1" w:styleId="Pa0">
    <w:name w:val="Pa0"/>
    <w:basedOn w:val="Normal"/>
    <w:next w:val="Normal"/>
    <w:uiPriority w:val="99"/>
    <w:rsid w:val="00381114"/>
    <w:pPr>
      <w:autoSpaceDE w:val="0"/>
      <w:autoSpaceDN w:val="0"/>
      <w:adjustRightInd w:val="0"/>
      <w:spacing w:after="0" w:line="241" w:lineRule="atLeast"/>
    </w:pPr>
    <w:rPr>
      <w:rFonts w:ascii="Alegreya Sans Light" w:eastAsia="Calibri" w:hAnsi="Alegreya Sans Light" w:cs="Times New Roman"/>
      <w:sz w:val="24"/>
      <w:szCs w:val="24"/>
    </w:rPr>
  </w:style>
  <w:style w:type="paragraph" w:customStyle="1" w:styleId="Pa8">
    <w:name w:val="Pa8"/>
    <w:basedOn w:val="Normal"/>
    <w:next w:val="Normal"/>
    <w:uiPriority w:val="99"/>
    <w:rsid w:val="00381114"/>
    <w:pPr>
      <w:autoSpaceDE w:val="0"/>
      <w:autoSpaceDN w:val="0"/>
      <w:adjustRightInd w:val="0"/>
      <w:spacing w:after="0" w:line="241" w:lineRule="atLeast"/>
    </w:pPr>
    <w:rPr>
      <w:rFonts w:ascii="Alegreya Sans Light" w:eastAsia="Calibri" w:hAnsi="Alegreya Sans Light" w:cs="Times New Roman"/>
      <w:sz w:val="24"/>
      <w:szCs w:val="24"/>
    </w:rPr>
  </w:style>
  <w:style w:type="paragraph" w:customStyle="1" w:styleId="PargrafodaLista6">
    <w:name w:val="Parágrafo da Lista6"/>
    <w:basedOn w:val="Normal"/>
    <w:uiPriority w:val="99"/>
    <w:rsid w:val="00381114"/>
    <w:pPr>
      <w:spacing w:after="0" w:line="240" w:lineRule="auto"/>
      <w:ind w:left="720"/>
      <w:jc w:val="both"/>
    </w:pPr>
    <w:rPr>
      <w:rFonts w:ascii="Cambria" w:eastAsia="Times New Roman" w:hAnsi="Cambria" w:cs="Times New Roman"/>
      <w:lang w:val="en-US"/>
    </w:rPr>
  </w:style>
  <w:style w:type="character" w:customStyle="1" w:styleId="CharChar4">
    <w:name w:val="Char Char4"/>
    <w:rsid w:val="00381114"/>
    <w:rPr>
      <w:sz w:val="28"/>
      <w:szCs w:val="24"/>
    </w:rPr>
  </w:style>
  <w:style w:type="character" w:customStyle="1" w:styleId="TtuloChar1">
    <w:name w:val="Título Char1"/>
    <w:rsid w:val="00381114"/>
    <w:rPr>
      <w:b/>
      <w:bCs/>
      <w:sz w:val="40"/>
      <w:szCs w:val="24"/>
      <w:lang w:val="pt-BR" w:eastAsia="pt-BR" w:bidi="ar-SA"/>
    </w:rPr>
  </w:style>
  <w:style w:type="character" w:customStyle="1" w:styleId="CharChar42">
    <w:name w:val="Char Char42"/>
    <w:rsid w:val="00381114"/>
    <w:rPr>
      <w:sz w:val="28"/>
      <w:szCs w:val="24"/>
    </w:rPr>
  </w:style>
  <w:style w:type="character" w:customStyle="1" w:styleId="gd">
    <w:name w:val="gd"/>
    <w:rsid w:val="00381114"/>
  </w:style>
  <w:style w:type="character" w:customStyle="1" w:styleId="go">
    <w:name w:val="go"/>
    <w:rsid w:val="00381114"/>
  </w:style>
  <w:style w:type="character" w:customStyle="1" w:styleId="g3">
    <w:name w:val="g3"/>
    <w:rsid w:val="00381114"/>
  </w:style>
  <w:style w:type="character" w:customStyle="1" w:styleId="hb">
    <w:name w:val="hb"/>
    <w:rsid w:val="00381114"/>
  </w:style>
  <w:style w:type="character" w:customStyle="1" w:styleId="g2">
    <w:name w:val="g2"/>
    <w:rsid w:val="00381114"/>
  </w:style>
  <w:style w:type="character" w:customStyle="1" w:styleId="CharChar41">
    <w:name w:val="Char Char41"/>
    <w:rsid w:val="00381114"/>
    <w:rPr>
      <w:sz w:val="28"/>
      <w:szCs w:val="24"/>
    </w:rPr>
  </w:style>
  <w:style w:type="character" w:customStyle="1" w:styleId="A0">
    <w:name w:val="A0"/>
    <w:uiPriority w:val="99"/>
    <w:rsid w:val="00381114"/>
    <w:rPr>
      <w:rFonts w:ascii="Alegreya Sans Light" w:hAnsi="Alegreya Sans Light" w:cs="Alegreya Sans Light" w:hint="default"/>
      <w:color w:val="000000"/>
      <w:sz w:val="20"/>
      <w:szCs w:val="20"/>
    </w:rPr>
  </w:style>
  <w:style w:type="character" w:customStyle="1" w:styleId="mais-info">
    <w:name w:val="mais-info"/>
    <w:rsid w:val="00381114"/>
  </w:style>
  <w:style w:type="character" w:customStyle="1" w:styleId="tamanho18">
    <w:name w:val="tamanho18"/>
    <w:rsid w:val="00381114"/>
  </w:style>
  <w:style w:type="numbering" w:customStyle="1" w:styleId="Semlista2">
    <w:name w:val="Sem lista2"/>
    <w:next w:val="Semlista"/>
    <w:uiPriority w:val="99"/>
    <w:semiHidden/>
    <w:unhideWhenUsed/>
    <w:rsid w:val="00224898"/>
  </w:style>
  <w:style w:type="numbering" w:customStyle="1" w:styleId="Estilo15">
    <w:name w:val="Estilo15"/>
    <w:uiPriority w:val="99"/>
    <w:rsid w:val="00937A60"/>
  </w:style>
  <w:style w:type="numbering" w:customStyle="1" w:styleId="Estilo25">
    <w:name w:val="Estilo25"/>
    <w:uiPriority w:val="99"/>
    <w:rsid w:val="00937A60"/>
  </w:style>
  <w:style w:type="numbering" w:customStyle="1" w:styleId="Estilo35">
    <w:name w:val="Estilo35"/>
    <w:uiPriority w:val="99"/>
    <w:rsid w:val="00937A60"/>
  </w:style>
  <w:style w:type="numbering" w:customStyle="1" w:styleId="Estilo45">
    <w:name w:val="Estilo45"/>
    <w:uiPriority w:val="99"/>
    <w:rsid w:val="00937A60"/>
  </w:style>
  <w:style w:type="numbering" w:customStyle="1" w:styleId="Estilo55">
    <w:name w:val="Estilo55"/>
    <w:uiPriority w:val="99"/>
    <w:rsid w:val="00937A60"/>
  </w:style>
  <w:style w:type="numbering" w:customStyle="1" w:styleId="Estilo65">
    <w:name w:val="Estilo65"/>
    <w:uiPriority w:val="99"/>
    <w:rsid w:val="00937A60"/>
  </w:style>
  <w:style w:type="numbering" w:customStyle="1" w:styleId="Estilo16">
    <w:name w:val="Estilo16"/>
    <w:uiPriority w:val="99"/>
    <w:rsid w:val="00026D31"/>
  </w:style>
  <w:style w:type="numbering" w:customStyle="1" w:styleId="Estilo26">
    <w:name w:val="Estilo26"/>
    <w:uiPriority w:val="99"/>
    <w:rsid w:val="00026D31"/>
  </w:style>
  <w:style w:type="numbering" w:customStyle="1" w:styleId="Estilo36">
    <w:name w:val="Estilo36"/>
    <w:uiPriority w:val="99"/>
    <w:rsid w:val="00026D31"/>
  </w:style>
  <w:style w:type="numbering" w:customStyle="1" w:styleId="Estilo46">
    <w:name w:val="Estilo46"/>
    <w:uiPriority w:val="99"/>
    <w:rsid w:val="00026D31"/>
  </w:style>
  <w:style w:type="numbering" w:customStyle="1" w:styleId="Estilo56">
    <w:name w:val="Estilo56"/>
    <w:uiPriority w:val="99"/>
    <w:rsid w:val="00026D31"/>
  </w:style>
  <w:style w:type="numbering" w:customStyle="1" w:styleId="Estilo66">
    <w:name w:val="Estilo66"/>
    <w:uiPriority w:val="99"/>
    <w:rsid w:val="00026D31"/>
  </w:style>
  <w:style w:type="numbering" w:customStyle="1" w:styleId="Estilo17">
    <w:name w:val="Estilo17"/>
    <w:uiPriority w:val="99"/>
    <w:rsid w:val="00653A1E"/>
  </w:style>
  <w:style w:type="numbering" w:customStyle="1" w:styleId="Estilo27">
    <w:name w:val="Estilo27"/>
    <w:uiPriority w:val="99"/>
    <w:rsid w:val="00653A1E"/>
  </w:style>
  <w:style w:type="numbering" w:customStyle="1" w:styleId="Estilo37">
    <w:name w:val="Estilo37"/>
    <w:uiPriority w:val="99"/>
    <w:rsid w:val="00653A1E"/>
  </w:style>
  <w:style w:type="numbering" w:customStyle="1" w:styleId="Estilo47">
    <w:name w:val="Estilo47"/>
    <w:uiPriority w:val="99"/>
    <w:rsid w:val="00653A1E"/>
  </w:style>
  <w:style w:type="numbering" w:customStyle="1" w:styleId="Estilo57">
    <w:name w:val="Estilo57"/>
    <w:uiPriority w:val="99"/>
    <w:rsid w:val="00653A1E"/>
  </w:style>
  <w:style w:type="numbering" w:customStyle="1" w:styleId="Estilo67">
    <w:name w:val="Estilo67"/>
    <w:uiPriority w:val="99"/>
    <w:rsid w:val="00653A1E"/>
  </w:style>
  <w:style w:type="numbering" w:customStyle="1" w:styleId="Estilo18">
    <w:name w:val="Estilo18"/>
    <w:uiPriority w:val="99"/>
    <w:rsid w:val="00787B3A"/>
  </w:style>
  <w:style w:type="numbering" w:customStyle="1" w:styleId="Estilo28">
    <w:name w:val="Estilo28"/>
    <w:uiPriority w:val="99"/>
    <w:rsid w:val="00787B3A"/>
  </w:style>
  <w:style w:type="numbering" w:customStyle="1" w:styleId="Estilo38">
    <w:name w:val="Estilo38"/>
    <w:uiPriority w:val="99"/>
    <w:rsid w:val="00787B3A"/>
  </w:style>
  <w:style w:type="numbering" w:customStyle="1" w:styleId="Estilo48">
    <w:name w:val="Estilo48"/>
    <w:uiPriority w:val="99"/>
    <w:rsid w:val="00787B3A"/>
  </w:style>
  <w:style w:type="numbering" w:customStyle="1" w:styleId="Estilo58">
    <w:name w:val="Estilo58"/>
    <w:uiPriority w:val="99"/>
    <w:rsid w:val="00787B3A"/>
  </w:style>
  <w:style w:type="numbering" w:customStyle="1" w:styleId="Estilo68">
    <w:name w:val="Estilo68"/>
    <w:uiPriority w:val="99"/>
    <w:rsid w:val="00787B3A"/>
  </w:style>
  <w:style w:type="numbering" w:customStyle="1" w:styleId="Estilo19">
    <w:name w:val="Estilo19"/>
    <w:uiPriority w:val="99"/>
    <w:rsid w:val="005326A1"/>
  </w:style>
  <w:style w:type="numbering" w:customStyle="1" w:styleId="Estilo29">
    <w:name w:val="Estilo29"/>
    <w:uiPriority w:val="99"/>
    <w:rsid w:val="005326A1"/>
  </w:style>
  <w:style w:type="numbering" w:customStyle="1" w:styleId="Estilo39">
    <w:name w:val="Estilo39"/>
    <w:uiPriority w:val="99"/>
    <w:rsid w:val="005326A1"/>
  </w:style>
  <w:style w:type="numbering" w:customStyle="1" w:styleId="Estilo49">
    <w:name w:val="Estilo49"/>
    <w:uiPriority w:val="99"/>
    <w:rsid w:val="005326A1"/>
  </w:style>
  <w:style w:type="numbering" w:customStyle="1" w:styleId="Estilo59">
    <w:name w:val="Estilo59"/>
    <w:uiPriority w:val="99"/>
    <w:rsid w:val="005326A1"/>
  </w:style>
  <w:style w:type="numbering" w:customStyle="1" w:styleId="Estilo69">
    <w:name w:val="Estilo69"/>
    <w:uiPriority w:val="99"/>
    <w:rsid w:val="005326A1"/>
  </w:style>
  <w:style w:type="numbering" w:customStyle="1" w:styleId="Estilo110">
    <w:name w:val="Estilo110"/>
    <w:uiPriority w:val="99"/>
    <w:rsid w:val="006014C5"/>
  </w:style>
  <w:style w:type="numbering" w:customStyle="1" w:styleId="Estilo210">
    <w:name w:val="Estilo210"/>
    <w:uiPriority w:val="99"/>
    <w:rsid w:val="006014C5"/>
  </w:style>
  <w:style w:type="numbering" w:customStyle="1" w:styleId="Estilo310">
    <w:name w:val="Estilo310"/>
    <w:uiPriority w:val="99"/>
    <w:rsid w:val="006014C5"/>
  </w:style>
  <w:style w:type="numbering" w:customStyle="1" w:styleId="Estilo410">
    <w:name w:val="Estilo410"/>
    <w:uiPriority w:val="99"/>
    <w:rsid w:val="006014C5"/>
  </w:style>
  <w:style w:type="numbering" w:customStyle="1" w:styleId="Estilo510">
    <w:name w:val="Estilo510"/>
    <w:uiPriority w:val="99"/>
    <w:rsid w:val="006014C5"/>
  </w:style>
  <w:style w:type="numbering" w:customStyle="1" w:styleId="Estilo610">
    <w:name w:val="Estilo610"/>
    <w:uiPriority w:val="99"/>
    <w:rsid w:val="006014C5"/>
  </w:style>
  <w:style w:type="numbering" w:customStyle="1" w:styleId="Estilo111">
    <w:name w:val="Estilo111"/>
    <w:uiPriority w:val="99"/>
    <w:rsid w:val="00767116"/>
  </w:style>
  <w:style w:type="numbering" w:customStyle="1" w:styleId="Estilo211">
    <w:name w:val="Estilo211"/>
    <w:uiPriority w:val="99"/>
    <w:rsid w:val="00767116"/>
  </w:style>
  <w:style w:type="numbering" w:customStyle="1" w:styleId="Estilo311">
    <w:name w:val="Estilo311"/>
    <w:uiPriority w:val="99"/>
    <w:rsid w:val="00767116"/>
  </w:style>
  <w:style w:type="numbering" w:customStyle="1" w:styleId="Estilo411">
    <w:name w:val="Estilo411"/>
    <w:uiPriority w:val="99"/>
    <w:rsid w:val="00767116"/>
  </w:style>
  <w:style w:type="numbering" w:customStyle="1" w:styleId="Estilo511">
    <w:name w:val="Estilo511"/>
    <w:uiPriority w:val="99"/>
    <w:rsid w:val="00767116"/>
  </w:style>
  <w:style w:type="numbering" w:customStyle="1" w:styleId="Estilo611">
    <w:name w:val="Estilo611"/>
    <w:uiPriority w:val="99"/>
    <w:rsid w:val="00767116"/>
  </w:style>
  <w:style w:type="numbering" w:customStyle="1" w:styleId="Estilo112">
    <w:name w:val="Estilo112"/>
    <w:uiPriority w:val="99"/>
    <w:rsid w:val="00276CD7"/>
  </w:style>
  <w:style w:type="numbering" w:customStyle="1" w:styleId="Estilo212">
    <w:name w:val="Estilo212"/>
    <w:uiPriority w:val="99"/>
    <w:rsid w:val="00276CD7"/>
  </w:style>
  <w:style w:type="numbering" w:customStyle="1" w:styleId="Estilo312">
    <w:name w:val="Estilo312"/>
    <w:uiPriority w:val="99"/>
    <w:rsid w:val="00276CD7"/>
  </w:style>
  <w:style w:type="numbering" w:customStyle="1" w:styleId="Estilo412">
    <w:name w:val="Estilo412"/>
    <w:uiPriority w:val="99"/>
    <w:rsid w:val="00276CD7"/>
  </w:style>
  <w:style w:type="numbering" w:customStyle="1" w:styleId="Estilo512">
    <w:name w:val="Estilo512"/>
    <w:uiPriority w:val="99"/>
    <w:rsid w:val="00276CD7"/>
  </w:style>
  <w:style w:type="numbering" w:customStyle="1" w:styleId="Estilo612">
    <w:name w:val="Estilo612"/>
    <w:uiPriority w:val="99"/>
    <w:rsid w:val="00276CD7"/>
  </w:style>
  <w:style w:type="numbering" w:customStyle="1" w:styleId="Estilo113">
    <w:name w:val="Estilo113"/>
    <w:uiPriority w:val="99"/>
    <w:rsid w:val="001316A5"/>
  </w:style>
  <w:style w:type="numbering" w:customStyle="1" w:styleId="Estilo213">
    <w:name w:val="Estilo213"/>
    <w:uiPriority w:val="99"/>
    <w:rsid w:val="001316A5"/>
  </w:style>
  <w:style w:type="numbering" w:customStyle="1" w:styleId="Estilo313">
    <w:name w:val="Estilo313"/>
    <w:uiPriority w:val="99"/>
    <w:rsid w:val="001316A5"/>
  </w:style>
  <w:style w:type="numbering" w:customStyle="1" w:styleId="Estilo413">
    <w:name w:val="Estilo413"/>
    <w:uiPriority w:val="99"/>
    <w:rsid w:val="001316A5"/>
  </w:style>
  <w:style w:type="numbering" w:customStyle="1" w:styleId="Estilo513">
    <w:name w:val="Estilo513"/>
    <w:uiPriority w:val="99"/>
    <w:rsid w:val="001316A5"/>
  </w:style>
  <w:style w:type="numbering" w:customStyle="1" w:styleId="Estilo613">
    <w:name w:val="Estilo613"/>
    <w:uiPriority w:val="99"/>
    <w:rsid w:val="001316A5"/>
  </w:style>
  <w:style w:type="numbering" w:customStyle="1" w:styleId="Estilo114">
    <w:name w:val="Estilo114"/>
    <w:uiPriority w:val="99"/>
    <w:rsid w:val="00982178"/>
  </w:style>
  <w:style w:type="numbering" w:customStyle="1" w:styleId="Estilo214">
    <w:name w:val="Estilo214"/>
    <w:uiPriority w:val="99"/>
    <w:rsid w:val="00982178"/>
  </w:style>
  <w:style w:type="numbering" w:customStyle="1" w:styleId="Estilo314">
    <w:name w:val="Estilo314"/>
    <w:uiPriority w:val="99"/>
    <w:rsid w:val="00982178"/>
  </w:style>
  <w:style w:type="numbering" w:customStyle="1" w:styleId="Estilo414">
    <w:name w:val="Estilo414"/>
    <w:uiPriority w:val="99"/>
    <w:rsid w:val="00982178"/>
  </w:style>
  <w:style w:type="numbering" w:customStyle="1" w:styleId="Estilo514">
    <w:name w:val="Estilo514"/>
    <w:uiPriority w:val="99"/>
    <w:rsid w:val="00982178"/>
  </w:style>
  <w:style w:type="numbering" w:customStyle="1" w:styleId="Estilo614">
    <w:name w:val="Estilo614"/>
    <w:uiPriority w:val="99"/>
    <w:rsid w:val="00982178"/>
  </w:style>
  <w:style w:type="numbering" w:customStyle="1" w:styleId="Estilo115">
    <w:name w:val="Estilo115"/>
    <w:uiPriority w:val="99"/>
    <w:rsid w:val="00D5329C"/>
  </w:style>
  <w:style w:type="numbering" w:customStyle="1" w:styleId="Estilo215">
    <w:name w:val="Estilo215"/>
    <w:uiPriority w:val="99"/>
    <w:rsid w:val="00D5329C"/>
  </w:style>
  <w:style w:type="numbering" w:customStyle="1" w:styleId="Estilo315">
    <w:name w:val="Estilo315"/>
    <w:uiPriority w:val="99"/>
    <w:rsid w:val="00D5329C"/>
  </w:style>
  <w:style w:type="numbering" w:customStyle="1" w:styleId="Estilo415">
    <w:name w:val="Estilo415"/>
    <w:uiPriority w:val="99"/>
    <w:rsid w:val="00D5329C"/>
  </w:style>
  <w:style w:type="numbering" w:customStyle="1" w:styleId="Estilo515">
    <w:name w:val="Estilo515"/>
    <w:uiPriority w:val="99"/>
    <w:rsid w:val="00D5329C"/>
  </w:style>
  <w:style w:type="numbering" w:customStyle="1" w:styleId="Estilo615">
    <w:name w:val="Estilo615"/>
    <w:uiPriority w:val="99"/>
    <w:rsid w:val="00D5329C"/>
  </w:style>
  <w:style w:type="numbering" w:customStyle="1" w:styleId="Estilo116">
    <w:name w:val="Estilo116"/>
    <w:uiPriority w:val="99"/>
    <w:rsid w:val="00A75171"/>
  </w:style>
  <w:style w:type="numbering" w:customStyle="1" w:styleId="Estilo216">
    <w:name w:val="Estilo216"/>
    <w:uiPriority w:val="99"/>
    <w:rsid w:val="00A75171"/>
  </w:style>
  <w:style w:type="numbering" w:customStyle="1" w:styleId="Estilo316">
    <w:name w:val="Estilo316"/>
    <w:uiPriority w:val="99"/>
    <w:rsid w:val="00A75171"/>
  </w:style>
  <w:style w:type="numbering" w:customStyle="1" w:styleId="Estilo416">
    <w:name w:val="Estilo416"/>
    <w:uiPriority w:val="99"/>
    <w:rsid w:val="00A75171"/>
  </w:style>
  <w:style w:type="numbering" w:customStyle="1" w:styleId="Estilo516">
    <w:name w:val="Estilo516"/>
    <w:uiPriority w:val="99"/>
    <w:rsid w:val="00A75171"/>
  </w:style>
  <w:style w:type="numbering" w:customStyle="1" w:styleId="Estilo616">
    <w:name w:val="Estilo616"/>
    <w:uiPriority w:val="99"/>
    <w:rsid w:val="00A75171"/>
  </w:style>
  <w:style w:type="numbering" w:customStyle="1" w:styleId="Estilo117">
    <w:name w:val="Estilo117"/>
    <w:uiPriority w:val="99"/>
    <w:rsid w:val="00974A32"/>
  </w:style>
  <w:style w:type="numbering" w:customStyle="1" w:styleId="Estilo217">
    <w:name w:val="Estilo217"/>
    <w:uiPriority w:val="99"/>
    <w:rsid w:val="00974A32"/>
  </w:style>
  <w:style w:type="numbering" w:customStyle="1" w:styleId="Estilo317">
    <w:name w:val="Estilo317"/>
    <w:uiPriority w:val="99"/>
    <w:rsid w:val="00974A32"/>
  </w:style>
  <w:style w:type="numbering" w:customStyle="1" w:styleId="Estilo417">
    <w:name w:val="Estilo417"/>
    <w:uiPriority w:val="99"/>
    <w:rsid w:val="00974A32"/>
  </w:style>
  <w:style w:type="numbering" w:customStyle="1" w:styleId="Estilo517">
    <w:name w:val="Estilo517"/>
    <w:uiPriority w:val="99"/>
    <w:rsid w:val="00974A32"/>
  </w:style>
  <w:style w:type="numbering" w:customStyle="1" w:styleId="Estilo617">
    <w:name w:val="Estilo617"/>
    <w:uiPriority w:val="99"/>
    <w:rsid w:val="00974A32"/>
  </w:style>
  <w:style w:type="numbering" w:customStyle="1" w:styleId="Estilo118">
    <w:name w:val="Estilo118"/>
    <w:uiPriority w:val="99"/>
    <w:rsid w:val="00534543"/>
  </w:style>
  <w:style w:type="numbering" w:customStyle="1" w:styleId="Estilo218">
    <w:name w:val="Estilo218"/>
    <w:uiPriority w:val="99"/>
    <w:rsid w:val="00534543"/>
  </w:style>
  <w:style w:type="numbering" w:customStyle="1" w:styleId="Estilo318">
    <w:name w:val="Estilo318"/>
    <w:uiPriority w:val="99"/>
    <w:rsid w:val="00534543"/>
  </w:style>
  <w:style w:type="numbering" w:customStyle="1" w:styleId="Estilo418">
    <w:name w:val="Estilo418"/>
    <w:uiPriority w:val="99"/>
    <w:rsid w:val="00534543"/>
  </w:style>
  <w:style w:type="numbering" w:customStyle="1" w:styleId="Estilo518">
    <w:name w:val="Estilo518"/>
    <w:uiPriority w:val="99"/>
    <w:rsid w:val="00534543"/>
  </w:style>
  <w:style w:type="numbering" w:customStyle="1" w:styleId="Estilo618">
    <w:name w:val="Estilo618"/>
    <w:uiPriority w:val="99"/>
    <w:rsid w:val="00534543"/>
  </w:style>
  <w:style w:type="numbering" w:customStyle="1" w:styleId="Estilo119">
    <w:name w:val="Estilo119"/>
    <w:uiPriority w:val="99"/>
    <w:rsid w:val="00001362"/>
  </w:style>
  <w:style w:type="numbering" w:customStyle="1" w:styleId="Estilo219">
    <w:name w:val="Estilo219"/>
    <w:uiPriority w:val="99"/>
    <w:rsid w:val="00001362"/>
  </w:style>
  <w:style w:type="numbering" w:customStyle="1" w:styleId="Estilo319">
    <w:name w:val="Estilo319"/>
    <w:uiPriority w:val="99"/>
    <w:rsid w:val="00001362"/>
  </w:style>
  <w:style w:type="numbering" w:customStyle="1" w:styleId="Estilo419">
    <w:name w:val="Estilo419"/>
    <w:uiPriority w:val="99"/>
    <w:rsid w:val="00001362"/>
  </w:style>
  <w:style w:type="numbering" w:customStyle="1" w:styleId="Estilo519">
    <w:name w:val="Estilo519"/>
    <w:uiPriority w:val="99"/>
    <w:rsid w:val="00001362"/>
  </w:style>
  <w:style w:type="numbering" w:customStyle="1" w:styleId="Estilo619">
    <w:name w:val="Estilo619"/>
    <w:uiPriority w:val="99"/>
    <w:rsid w:val="00001362"/>
  </w:style>
  <w:style w:type="numbering" w:customStyle="1" w:styleId="Estilo120">
    <w:name w:val="Estilo120"/>
    <w:uiPriority w:val="99"/>
    <w:rsid w:val="0022005A"/>
  </w:style>
  <w:style w:type="numbering" w:customStyle="1" w:styleId="Estilo220">
    <w:name w:val="Estilo220"/>
    <w:uiPriority w:val="99"/>
    <w:rsid w:val="0022005A"/>
  </w:style>
  <w:style w:type="numbering" w:customStyle="1" w:styleId="Estilo320">
    <w:name w:val="Estilo320"/>
    <w:uiPriority w:val="99"/>
    <w:rsid w:val="0022005A"/>
  </w:style>
  <w:style w:type="numbering" w:customStyle="1" w:styleId="Estilo420">
    <w:name w:val="Estilo420"/>
    <w:uiPriority w:val="99"/>
    <w:rsid w:val="0022005A"/>
  </w:style>
  <w:style w:type="numbering" w:customStyle="1" w:styleId="Estilo520">
    <w:name w:val="Estilo520"/>
    <w:uiPriority w:val="99"/>
    <w:rsid w:val="0022005A"/>
  </w:style>
  <w:style w:type="numbering" w:customStyle="1" w:styleId="Estilo620">
    <w:name w:val="Estilo620"/>
    <w:uiPriority w:val="99"/>
    <w:rsid w:val="0022005A"/>
  </w:style>
  <w:style w:type="numbering" w:customStyle="1" w:styleId="Estilo121">
    <w:name w:val="Estilo121"/>
    <w:uiPriority w:val="99"/>
    <w:rsid w:val="005D1146"/>
  </w:style>
  <w:style w:type="numbering" w:customStyle="1" w:styleId="Estilo221">
    <w:name w:val="Estilo221"/>
    <w:uiPriority w:val="99"/>
    <w:rsid w:val="005D1146"/>
  </w:style>
  <w:style w:type="numbering" w:customStyle="1" w:styleId="Estilo321">
    <w:name w:val="Estilo321"/>
    <w:uiPriority w:val="99"/>
    <w:rsid w:val="005D1146"/>
  </w:style>
  <w:style w:type="numbering" w:customStyle="1" w:styleId="Estilo421">
    <w:name w:val="Estilo421"/>
    <w:uiPriority w:val="99"/>
    <w:rsid w:val="005D1146"/>
  </w:style>
  <w:style w:type="numbering" w:customStyle="1" w:styleId="Estilo521">
    <w:name w:val="Estilo521"/>
    <w:uiPriority w:val="99"/>
    <w:rsid w:val="005D1146"/>
  </w:style>
  <w:style w:type="numbering" w:customStyle="1" w:styleId="Estilo621">
    <w:name w:val="Estilo621"/>
    <w:uiPriority w:val="99"/>
    <w:rsid w:val="005D1146"/>
  </w:style>
  <w:style w:type="numbering" w:customStyle="1" w:styleId="Estilo122">
    <w:name w:val="Estilo122"/>
    <w:uiPriority w:val="99"/>
    <w:rsid w:val="008F6EDC"/>
    <w:pPr>
      <w:numPr>
        <w:numId w:val="5"/>
      </w:numPr>
    </w:pPr>
  </w:style>
  <w:style w:type="numbering" w:customStyle="1" w:styleId="Estilo222">
    <w:name w:val="Estilo222"/>
    <w:uiPriority w:val="99"/>
    <w:rsid w:val="008F6EDC"/>
    <w:pPr>
      <w:numPr>
        <w:numId w:val="6"/>
      </w:numPr>
    </w:pPr>
  </w:style>
  <w:style w:type="numbering" w:customStyle="1" w:styleId="Estilo322">
    <w:name w:val="Estilo322"/>
    <w:uiPriority w:val="99"/>
    <w:rsid w:val="008F6EDC"/>
    <w:pPr>
      <w:numPr>
        <w:numId w:val="7"/>
      </w:numPr>
    </w:pPr>
  </w:style>
  <w:style w:type="numbering" w:customStyle="1" w:styleId="Estilo422">
    <w:name w:val="Estilo422"/>
    <w:uiPriority w:val="99"/>
    <w:rsid w:val="008F6EDC"/>
    <w:pPr>
      <w:numPr>
        <w:numId w:val="8"/>
      </w:numPr>
    </w:pPr>
  </w:style>
  <w:style w:type="numbering" w:customStyle="1" w:styleId="Estilo522">
    <w:name w:val="Estilo522"/>
    <w:uiPriority w:val="99"/>
    <w:rsid w:val="008F6EDC"/>
    <w:pPr>
      <w:numPr>
        <w:numId w:val="9"/>
      </w:numPr>
    </w:pPr>
  </w:style>
  <w:style w:type="numbering" w:customStyle="1" w:styleId="Estilo622">
    <w:name w:val="Estilo622"/>
    <w:uiPriority w:val="99"/>
    <w:rsid w:val="008F6EDC"/>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529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comprasbr.com.br/" TargetMode="External"/><Relationship Id="rId63" Type="http://schemas.openxmlformats.org/officeDocument/2006/relationships/hyperlink" Target="https://www.planalto.gov.br/ccivil_03/leis/lcp/lcp123.htm" TargetMode="External"/><Relationship Id="rId84" Type="http://schemas.openxmlformats.org/officeDocument/2006/relationships/hyperlink" Target="file:///C:\Users\LICITA&#199;&#195;O%20PC\Desktop\Cadastro%20Nacional%20de%20Empresas%20Inid&#244;neas%20e%20Suspensas%20&#8211;%20CEIS,%20mantido%20pela%20Controladoria-Geral%20da%20Uni&#227;o;" TargetMode="External"/><Relationship Id="rId138" Type="http://schemas.openxmlformats.org/officeDocument/2006/relationships/fontTable" Target="fontTable.xm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comprasbr.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1-2014/2012/Lei/L12690.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5-2018/2018/lei/l13709.htm" TargetMode="External"/><Relationship Id="rId128" Type="http://schemas.openxmlformats.org/officeDocument/2006/relationships/hyperlink" Target="https://comprasbr.com.br/" TargetMode="External"/><Relationship Id="rId5" Type="http://schemas.openxmlformats.org/officeDocument/2006/relationships/webSettings" Target="webSettings.xml"/><Relationship Id="rId90" Type="http://schemas.openxmlformats.org/officeDocument/2006/relationships/hyperlink" Target="https://www.planalto.gov.br/ccivil_03/leis/lcp/lcp12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cotriguacu.mt.gov.br/portal/transparencia" TargetMode="External"/><Relationship Id="rId48" Type="http://schemas.openxmlformats.org/officeDocument/2006/relationships/hyperlink" Target="https://comprasbr.com.br/"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12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5-2018/2018/lei/l13709.htm" TargetMode="External"/><Relationship Id="rId134" Type="http://schemas.openxmlformats.org/officeDocument/2006/relationships/header" Target="header1.xml"/><Relationship Id="rId139" Type="http://schemas.openxmlformats.org/officeDocument/2006/relationships/theme" Target="theme/theme1.xml"/><Relationship Id="rId80" Type="http://schemas.openxmlformats.org/officeDocument/2006/relationships/hyperlink" Target="https://www.planalto.gov.br/ccivil_03/_ato2019-2022/2021/lei/l14133.htm" TargetMode="External"/><Relationship Id="rId85" Type="http://schemas.openxmlformats.org/officeDocument/2006/relationships/hyperlink" Target="file:///C:\Users\LICITA&#199;&#195;O%20PC\Desktop\Cadastro%20Nacional%20de%20Condena&#231;&#245;es%20C&#237;veis%20por%20Atos%20de%20Improbidade%20Administrativa,%20mantido%20pelo%20Conselho%20Nacional%20de%20Justi&#231;a;" TargetMode="External"/><Relationship Id="rId12" Type="http://schemas.openxmlformats.org/officeDocument/2006/relationships/hyperlink" Target="https://comprasbr.com.br/"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LEIS/LCP/Lcp130.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5-2018/2018/lei/l13709.htm" TargetMode="External"/><Relationship Id="rId129" Type="http://schemas.openxmlformats.org/officeDocument/2006/relationships/hyperlink" Target="https://transparencia.agilicloud.com.br/prefcotriguacu-mt/licitacoes/licitacao" TargetMode="Externa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comprasbr.com.br/"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comprasbr.com.br/"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5-2018/2018/lei/l13709.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cp/lcp123.htm" TargetMode="External"/><Relationship Id="rId86" Type="http://schemas.openxmlformats.org/officeDocument/2006/relationships/hyperlink" Target="file:///C:\Users\LICITA&#199;&#195;O%20PC\Desktop\Lista%20de%20Inid&#244;neos%20mantida%20pelo%20Tribunal%20de%20Contas%20da%20Uni&#227;o%20&#8211;%20TCU;" TargetMode="External"/><Relationship Id="rId130" Type="http://schemas.openxmlformats.org/officeDocument/2006/relationships/hyperlink" Target="mailto:licitacao@cotriguacu.mt.gov.br" TargetMode="External"/><Relationship Id="rId135" Type="http://schemas.openxmlformats.org/officeDocument/2006/relationships/footer" Target="footer1.xml"/><Relationship Id="rId13" Type="http://schemas.openxmlformats.org/officeDocument/2006/relationships/hyperlink" Target="https://comprasbr.com.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s://www.planalto.gov.br/ccivil_03/_Ato2011-2014/2012/Lei/L12690.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comprasbr.com.br/" TargetMode="External"/><Relationship Id="rId55" Type="http://schemas.openxmlformats.org/officeDocument/2006/relationships/hyperlink" Target="https://comprasbr.com.br/"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mailto:LICITACAO@COTRIGUACU.MT.GOV.BR"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5-2018/2018/lei/l13709.htm" TargetMode="External"/><Relationship Id="rId125"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71" Type="http://schemas.openxmlformats.org/officeDocument/2006/relationships/hyperlink" Target="https://www.planalto.gov.br/ccivil_03/leis/lcp/lcp123.htm" TargetMode="External"/><Relationship Id="rId92" Type="http://schemas.openxmlformats.org/officeDocument/2006/relationships/hyperlink" Target="https://www.planalto.gov.br/ccivil_03/leis/lcp/lcp123.htm" TargetMode="External"/><Relationship Id="rId2" Type="http://schemas.openxmlformats.org/officeDocument/2006/relationships/numbering" Target="numbering.xml"/><Relationship Id="rId29" Type="http://schemas.openxmlformats.org/officeDocument/2006/relationships/hyperlink" Target="https://pesquisa.apps.tcu.gov.br/documento/acordao-completo/*/KEY%253AACORDAO-COMPLETO-1302349/DTRELEVANCIA%2520desc/0/sinonimos%253Dfalse"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comprasbr.com.br/" TargetMode="External"/><Relationship Id="rId87" Type="http://schemas.openxmlformats.org/officeDocument/2006/relationships/hyperlink" Target="file:///C:\Users\LICITA&#199;&#195;O%20PC\Desktop\Cadastro%20Nacional%20de%20Empresas%20Punidas%20&#8211;%20CNEP,%20mantido%20pela%20Controladoria-Geral%20da%20Uni&#227;o"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mailto:licitacaocotrimt@gmail.com" TargetMode="External"/><Relationship Id="rId136" Type="http://schemas.openxmlformats.org/officeDocument/2006/relationships/header" Target="header2.xml"/><Relationship Id="rId61" Type="http://schemas.openxmlformats.org/officeDocument/2006/relationships/hyperlink" Target="https://comprasbr.com.br/"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portal.stf.jus.br/jurisprudencia/sumariosumulas.asp?base=30&amp;sumula=1602"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www.planalto.gov.br/ccivil_03/leis/lcp/lcp101.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comprasbr.com.br/" TargetMode="External"/><Relationship Id="rId72" Type="http://schemas.openxmlformats.org/officeDocument/2006/relationships/hyperlink" Target="https://www.planalto.gov.br/ccivil_03/leis/lcp/lcp12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mailto:licitacaocotrimt@gmail.com" TargetMode="External"/><Relationship Id="rId121"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portal.stf.jus.br/jurisprudencia/sumariosumulas.asp?base=30&amp;sumula=1602" TargetMode="External"/><Relationship Id="rId67" Type="http://schemas.openxmlformats.org/officeDocument/2006/relationships/hyperlink" Target="https://www.planalto.gov.br/ccivil_03/leis/lcp/lcp12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footer" Target="footer2.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s://www.planalto.gov.br/ccivil_03/leis/lcp/lcp123.htm" TargetMode="External"/><Relationship Id="rId88" Type="http://schemas.openxmlformats.org/officeDocument/2006/relationships/hyperlink" Target="file:///C:\Users\LICITA&#199;&#195;O%20PC\Desktop\Consulta%20Consolidada%20de%20Pessoa%20Jur&#237;dica%20do" TargetMode="External"/><Relationship Id="rId111" Type="http://schemas.openxmlformats.org/officeDocument/2006/relationships/hyperlink" Target="mailto:licitacao@cotriguacu.mt.gov.br" TargetMode="External"/><Relationship Id="rId132" Type="http://schemas.openxmlformats.org/officeDocument/2006/relationships/hyperlink" Target="https://www.gov.br/empresas-e-negocios/pt-br/mapa-de-empresas/painel-mapa-de-empresas"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5764.HTM" TargetMode="External"/><Relationship Id="rId57" Type="http://schemas.openxmlformats.org/officeDocument/2006/relationships/hyperlink" Target="https://comprasbr.com.br/" TargetMode="External"/><Relationship Id="rId106" Type="http://schemas.openxmlformats.org/officeDocument/2006/relationships/hyperlink" Target="https://www.planalto.gov.br/ccivil_03/leis/lcp/lcp12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s://pncp.gov.br/app/editais?pagina=1"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constituicao/constituicao.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26" Type="http://schemas.openxmlformats.org/officeDocument/2006/relationships/hyperlink" Target="https://www.planalto.gov.br/ccivil_03/leis/l6404consol.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leis/lcp/lcp123.htm" TargetMode="External"/><Relationship Id="rId89" Type="http://schemas.openxmlformats.org/officeDocument/2006/relationships/hyperlink" Target="https://www.planalto.gov.br/ccivil_03/leis/l8429.htm" TargetMode="External"/><Relationship Id="rId112" Type="http://schemas.openxmlformats.org/officeDocument/2006/relationships/hyperlink" Target="mailto:licitacaocotrimt@gmail.com" TargetMode="External"/><Relationship Id="rId133" Type="http://schemas.openxmlformats.org/officeDocument/2006/relationships/image" Target="media/image1.jpeg"/></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106</Pages>
  <Words>47181</Words>
  <Characters>254781</Characters>
  <Application>Microsoft Office Word</Application>
  <DocSecurity>0</DocSecurity>
  <Lines>2123</Lines>
  <Paragraphs>602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cp:lastModifiedBy>
  <cp:revision>150</cp:revision>
  <dcterms:created xsi:type="dcterms:W3CDTF">2026-05-12T19:35:00Z</dcterms:created>
  <dcterms:modified xsi:type="dcterms:W3CDTF">2026-10-13T14:06:00Z</dcterms:modified>
</cp:coreProperties>
</file>