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2C4A8" w14:textId="4F248304" w:rsidR="007C434C" w:rsidRPr="001C4178" w:rsidRDefault="007C434C" w:rsidP="00795E1B">
      <w:pPr>
        <w:spacing w:after="120" w:line="240" w:lineRule="auto"/>
        <w:jc w:val="center"/>
        <w:rPr>
          <w:rFonts w:ascii="Arial" w:hAnsi="Arial" w:cs="Arial"/>
          <w:b/>
          <w:sz w:val="20"/>
          <w:szCs w:val="20"/>
        </w:rPr>
      </w:pPr>
      <w:r w:rsidRPr="001C4178">
        <w:rPr>
          <w:rFonts w:ascii="Arial" w:hAnsi="Arial" w:cs="Arial"/>
          <w:b/>
          <w:sz w:val="20"/>
          <w:szCs w:val="20"/>
        </w:rPr>
        <w:t>TERMO DE REFERÊNCIA</w:t>
      </w:r>
    </w:p>
    <w:p w14:paraId="040F51CD" w14:textId="4611C4CE" w:rsidR="007C434C" w:rsidRPr="001C4178" w:rsidRDefault="007C434C" w:rsidP="007C434C">
      <w:pPr>
        <w:spacing w:after="0" w:line="240" w:lineRule="auto"/>
        <w:jc w:val="center"/>
        <w:rPr>
          <w:rFonts w:ascii="Arial" w:hAnsi="Arial" w:cs="Arial"/>
          <w:b/>
          <w:caps/>
          <w:sz w:val="20"/>
          <w:szCs w:val="20"/>
        </w:rPr>
      </w:pPr>
      <w:r w:rsidRPr="001C4178">
        <w:rPr>
          <w:rFonts w:ascii="Arial" w:hAnsi="Arial" w:cs="Arial"/>
          <w:b/>
          <w:caps/>
          <w:sz w:val="20"/>
          <w:szCs w:val="20"/>
        </w:rPr>
        <w:t xml:space="preserve">INEXIGIBILIDADE N.º </w:t>
      </w:r>
      <w:r w:rsidR="00506E70">
        <w:rPr>
          <w:rFonts w:ascii="Arial" w:hAnsi="Arial" w:cs="Arial"/>
          <w:b/>
          <w:caps/>
          <w:sz w:val="20"/>
          <w:szCs w:val="20"/>
        </w:rPr>
        <w:t>1</w:t>
      </w:r>
      <w:r w:rsidR="004974C2">
        <w:rPr>
          <w:rFonts w:ascii="Arial" w:hAnsi="Arial" w:cs="Arial"/>
          <w:b/>
          <w:caps/>
          <w:sz w:val="20"/>
          <w:szCs w:val="20"/>
        </w:rPr>
        <w:t>1</w:t>
      </w:r>
      <w:r w:rsidRPr="001C4178">
        <w:rPr>
          <w:rFonts w:ascii="Arial" w:hAnsi="Arial" w:cs="Arial"/>
          <w:b/>
          <w:caps/>
          <w:sz w:val="20"/>
          <w:szCs w:val="20"/>
        </w:rPr>
        <w:t>/2024</w:t>
      </w:r>
    </w:p>
    <w:p w14:paraId="5AC1E72F" w14:textId="77777777" w:rsidR="007C434C" w:rsidRPr="001C4178" w:rsidRDefault="007C434C" w:rsidP="007C434C">
      <w:pPr>
        <w:spacing w:after="0"/>
        <w:jc w:val="both"/>
        <w:rPr>
          <w:rFonts w:ascii="Arial" w:hAnsi="Arial" w:cs="Arial"/>
          <w:sz w:val="20"/>
          <w:szCs w:val="20"/>
        </w:rPr>
      </w:pPr>
    </w:p>
    <w:p w14:paraId="5BCEDB60" w14:textId="77777777" w:rsidR="007C434C" w:rsidRPr="001C4178" w:rsidRDefault="007C434C" w:rsidP="007C434C">
      <w:pPr>
        <w:pStyle w:val="PargrafodaLista"/>
        <w:numPr>
          <w:ilvl w:val="0"/>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SÍNTESE:</w:t>
      </w:r>
    </w:p>
    <w:p w14:paraId="3460D6DF" w14:textId="413FB45D" w:rsidR="007C434C" w:rsidRPr="001C4178" w:rsidRDefault="007C434C" w:rsidP="003E6D8C">
      <w:pPr>
        <w:pStyle w:val="PargrafodaLista"/>
        <w:numPr>
          <w:ilvl w:val="0"/>
          <w:numId w:val="7"/>
        </w:numPr>
        <w:spacing w:after="120" w:line="240" w:lineRule="auto"/>
        <w:ind w:left="0" w:firstLine="0"/>
        <w:contextualSpacing w:val="0"/>
        <w:jc w:val="both"/>
        <w:rPr>
          <w:rFonts w:ascii="Arial" w:hAnsi="Arial" w:cs="Arial"/>
          <w:sz w:val="20"/>
          <w:szCs w:val="20"/>
        </w:rPr>
      </w:pPr>
      <w:r w:rsidRPr="001C4178">
        <w:rPr>
          <w:rFonts w:ascii="Arial" w:hAnsi="Arial" w:cs="Arial"/>
          <w:b/>
          <w:bCs/>
          <w:sz w:val="20"/>
          <w:szCs w:val="20"/>
        </w:rPr>
        <w:t>Objeto:</w:t>
      </w:r>
      <w:r w:rsidRPr="001C4178">
        <w:rPr>
          <w:rFonts w:ascii="Arial" w:hAnsi="Arial" w:cs="Arial"/>
          <w:sz w:val="20"/>
          <w:szCs w:val="20"/>
        </w:rPr>
        <w:t xml:space="preserve"> </w:t>
      </w:r>
      <w:bookmarkStart w:id="0" w:name="_Hlk168039288"/>
      <w:r w:rsidR="004974C2" w:rsidRPr="004974C2">
        <w:rPr>
          <w:rFonts w:ascii="Arial" w:hAnsi="Arial" w:cs="Arial"/>
          <w:color w:val="0D0D0D" w:themeColor="text1" w:themeTint="F2"/>
          <w:sz w:val="20"/>
          <w:szCs w:val="20"/>
        </w:rPr>
        <w:t xml:space="preserve">Contratação de Shows artístico </w:t>
      </w:r>
      <w:bookmarkStart w:id="1" w:name="_Hlk125717456"/>
      <w:r w:rsidR="004974C2" w:rsidRPr="004974C2">
        <w:rPr>
          <w:rFonts w:ascii="Arial" w:hAnsi="Arial" w:cs="Arial"/>
          <w:color w:val="0D0D0D" w:themeColor="text1" w:themeTint="F2"/>
          <w:sz w:val="20"/>
          <w:szCs w:val="20"/>
        </w:rPr>
        <w:t>regional com o cantor</w:t>
      </w:r>
      <w:r w:rsidR="004974C2" w:rsidRPr="004974C2">
        <w:rPr>
          <w:rFonts w:ascii="Arial" w:hAnsi="Arial" w:cs="Arial"/>
          <w:sz w:val="20"/>
          <w:szCs w:val="20"/>
        </w:rPr>
        <w:t xml:space="preserve"> “Thiaguinho do Esquenta”, </w:t>
      </w:r>
      <w:bookmarkEnd w:id="1"/>
      <w:r w:rsidR="004974C2" w:rsidRPr="004974C2">
        <w:rPr>
          <w:rFonts w:ascii="Arial" w:hAnsi="Arial" w:cs="Arial"/>
          <w:sz w:val="20"/>
          <w:szCs w:val="20"/>
        </w:rPr>
        <w:t xml:space="preserve">para apresentação na festividade de aniversário da cidade, denominada “18º Lambari </w:t>
      </w:r>
      <w:proofErr w:type="spellStart"/>
      <w:r w:rsidR="004974C2" w:rsidRPr="004974C2">
        <w:rPr>
          <w:rFonts w:ascii="Arial" w:hAnsi="Arial" w:cs="Arial"/>
          <w:sz w:val="20"/>
          <w:szCs w:val="20"/>
        </w:rPr>
        <w:t>Fest</w:t>
      </w:r>
      <w:proofErr w:type="spellEnd"/>
      <w:r w:rsidR="004974C2" w:rsidRPr="004974C2">
        <w:rPr>
          <w:rFonts w:ascii="Arial" w:hAnsi="Arial" w:cs="Arial"/>
          <w:sz w:val="20"/>
          <w:szCs w:val="20"/>
        </w:rPr>
        <w:t>”</w:t>
      </w:r>
      <w:r w:rsidR="00B210EC" w:rsidRPr="00506E70">
        <w:rPr>
          <w:rFonts w:ascii="Arial" w:hAnsi="Arial" w:cs="Arial"/>
          <w:sz w:val="20"/>
          <w:szCs w:val="20"/>
        </w:rPr>
        <w:t>.</w:t>
      </w:r>
    </w:p>
    <w:bookmarkEnd w:id="0"/>
    <w:p w14:paraId="02200A33" w14:textId="33506CE0" w:rsidR="007C434C" w:rsidRPr="001C4178" w:rsidRDefault="00880D28" w:rsidP="00880D28">
      <w:pPr>
        <w:pStyle w:val="PargrafodaLista"/>
        <w:spacing w:after="0" w:line="256" w:lineRule="auto"/>
        <w:ind w:left="0"/>
        <w:jc w:val="both"/>
        <w:rPr>
          <w:rFonts w:ascii="Arial" w:hAnsi="Arial" w:cs="Arial"/>
          <w:sz w:val="20"/>
          <w:szCs w:val="20"/>
        </w:rPr>
      </w:pPr>
      <w:r w:rsidRPr="001C4178">
        <w:rPr>
          <w:rFonts w:ascii="Arial" w:hAnsi="Arial" w:cs="Arial"/>
          <w:sz w:val="20"/>
          <w:szCs w:val="20"/>
        </w:rPr>
        <w:t xml:space="preserve">b) </w:t>
      </w:r>
      <w:r w:rsidRPr="001C4178">
        <w:rPr>
          <w:rFonts w:ascii="Arial" w:hAnsi="Arial" w:cs="Arial"/>
          <w:sz w:val="20"/>
          <w:szCs w:val="20"/>
        </w:rPr>
        <w:tab/>
      </w:r>
      <w:r w:rsidR="007C434C" w:rsidRPr="001C4178">
        <w:rPr>
          <w:rFonts w:ascii="Arial" w:hAnsi="Arial" w:cs="Arial"/>
          <w:b/>
          <w:bCs/>
          <w:sz w:val="20"/>
          <w:szCs w:val="20"/>
        </w:rPr>
        <w:t>Fiscal do Contrato:</w:t>
      </w:r>
      <w:r w:rsidR="007C434C" w:rsidRPr="001C4178">
        <w:rPr>
          <w:rFonts w:ascii="Arial" w:hAnsi="Arial" w:cs="Arial"/>
          <w:sz w:val="20"/>
          <w:szCs w:val="20"/>
        </w:rPr>
        <w:t xml:space="preserve"> </w:t>
      </w:r>
      <w:r w:rsidR="00DF3D38" w:rsidRPr="001C4178">
        <w:rPr>
          <w:rFonts w:ascii="Arial" w:hAnsi="Arial" w:cs="Arial"/>
          <w:sz w:val="20"/>
          <w:szCs w:val="20"/>
        </w:rPr>
        <w:tab/>
      </w:r>
      <w:r w:rsidR="00B210EC" w:rsidRPr="00674C2F">
        <w:rPr>
          <w:rFonts w:ascii="Arial" w:hAnsi="Arial" w:cs="Arial"/>
          <w:bCs/>
          <w:sz w:val="20"/>
          <w:szCs w:val="20"/>
        </w:rPr>
        <w:t>MARCOS VINICIUS DE MORAIS ANGOLA</w:t>
      </w:r>
      <w:r w:rsidR="00B210EC">
        <w:rPr>
          <w:rFonts w:ascii="Arial" w:hAnsi="Arial" w:cs="Arial"/>
          <w:bCs/>
          <w:sz w:val="20"/>
          <w:szCs w:val="20"/>
        </w:rPr>
        <w:t xml:space="preserve"> </w:t>
      </w:r>
      <w:r w:rsidR="007C434C" w:rsidRPr="001C4178">
        <w:rPr>
          <w:rFonts w:ascii="Arial" w:hAnsi="Arial" w:cs="Arial"/>
          <w:sz w:val="20"/>
          <w:szCs w:val="20"/>
        </w:rPr>
        <w:t xml:space="preserve">– Matrícula </w:t>
      </w:r>
      <w:r w:rsidR="00B210EC" w:rsidRPr="00674C2F">
        <w:rPr>
          <w:rFonts w:ascii="Arial" w:hAnsi="Arial" w:cs="Arial"/>
          <w:sz w:val="20"/>
          <w:szCs w:val="20"/>
        </w:rPr>
        <w:t>951</w:t>
      </w:r>
    </w:p>
    <w:p w14:paraId="41A98C7A" w14:textId="7EE5D4B1" w:rsidR="00DF3D38" w:rsidRPr="001C4178" w:rsidRDefault="007C434C" w:rsidP="00880D28">
      <w:pPr>
        <w:pStyle w:val="PargrafodaLista"/>
        <w:spacing w:after="0"/>
        <w:ind w:left="0" w:firstLine="708"/>
        <w:jc w:val="both"/>
        <w:rPr>
          <w:rFonts w:ascii="Arial" w:hAnsi="Arial" w:cs="Arial"/>
          <w:sz w:val="20"/>
          <w:szCs w:val="20"/>
        </w:rPr>
      </w:pPr>
      <w:r w:rsidRPr="001C4178">
        <w:rPr>
          <w:rFonts w:ascii="Arial" w:hAnsi="Arial" w:cs="Arial"/>
          <w:b/>
          <w:bCs/>
          <w:sz w:val="20"/>
          <w:szCs w:val="20"/>
        </w:rPr>
        <w:t>Fiscal Suplente:</w:t>
      </w:r>
      <w:r w:rsidRPr="001C4178">
        <w:rPr>
          <w:rFonts w:ascii="Arial" w:hAnsi="Arial" w:cs="Arial"/>
          <w:sz w:val="20"/>
          <w:szCs w:val="20"/>
        </w:rPr>
        <w:t xml:space="preserve"> </w:t>
      </w:r>
      <w:r w:rsidR="00DF3D38" w:rsidRPr="001C4178">
        <w:rPr>
          <w:rFonts w:ascii="Arial" w:hAnsi="Arial" w:cs="Arial"/>
          <w:sz w:val="20"/>
          <w:szCs w:val="20"/>
        </w:rPr>
        <w:tab/>
      </w:r>
      <w:r w:rsidR="005C0321" w:rsidRPr="005C0321">
        <w:rPr>
          <w:rFonts w:ascii="Arial" w:eastAsia="Times New Roman" w:hAnsi="Arial" w:cs="Arial"/>
          <w:sz w:val="20"/>
          <w:szCs w:val="20"/>
          <w:shd w:val="clear" w:color="auto" w:fill="FFFFFF"/>
          <w:lang w:eastAsia="pt-BR"/>
        </w:rPr>
        <w:t xml:space="preserve">REGINA DE SOUZA BORTOLOZZO </w:t>
      </w:r>
      <w:r w:rsidR="005C0321" w:rsidRPr="005C0321">
        <w:rPr>
          <w:rFonts w:ascii="Arial" w:hAnsi="Arial" w:cs="Arial"/>
          <w:sz w:val="20"/>
          <w:szCs w:val="20"/>
        </w:rPr>
        <w:t>–</w:t>
      </w:r>
      <w:r w:rsidR="005C0321" w:rsidRPr="005C0321">
        <w:rPr>
          <w:rFonts w:ascii="Arial" w:eastAsia="Times New Roman" w:hAnsi="Arial" w:cs="Arial"/>
          <w:sz w:val="20"/>
          <w:szCs w:val="20"/>
          <w:shd w:val="clear" w:color="auto" w:fill="FFFFFF"/>
          <w:lang w:eastAsia="pt-BR"/>
        </w:rPr>
        <w:t xml:space="preserve"> Matrícula </w:t>
      </w:r>
      <w:proofErr w:type="spellStart"/>
      <w:r w:rsidR="005C0321" w:rsidRPr="005C0321">
        <w:rPr>
          <w:rFonts w:ascii="Arial" w:eastAsia="Times New Roman" w:hAnsi="Arial" w:cs="Arial"/>
          <w:sz w:val="20"/>
          <w:szCs w:val="20"/>
          <w:shd w:val="clear" w:color="auto" w:fill="FFFFFF"/>
          <w:lang w:eastAsia="pt-BR"/>
        </w:rPr>
        <w:t>n.°</w:t>
      </w:r>
      <w:proofErr w:type="spellEnd"/>
      <w:r w:rsidR="005C0321" w:rsidRPr="005C0321">
        <w:rPr>
          <w:rFonts w:ascii="Arial" w:eastAsia="Times New Roman" w:hAnsi="Arial" w:cs="Arial"/>
          <w:sz w:val="20"/>
          <w:szCs w:val="20"/>
          <w:shd w:val="clear" w:color="auto" w:fill="FFFFFF"/>
          <w:lang w:eastAsia="pt-BR"/>
        </w:rPr>
        <w:t xml:space="preserve"> 2</w:t>
      </w:r>
    </w:p>
    <w:p w14:paraId="3CAC4553" w14:textId="30C1CD01" w:rsidR="007C434C" w:rsidRPr="001C4178" w:rsidRDefault="00880D28" w:rsidP="00880D28">
      <w:pPr>
        <w:pStyle w:val="PargrafodaLista"/>
        <w:spacing w:after="0"/>
        <w:ind w:left="0"/>
        <w:jc w:val="both"/>
        <w:rPr>
          <w:rFonts w:ascii="Arial" w:hAnsi="Arial" w:cs="Arial"/>
          <w:sz w:val="20"/>
          <w:szCs w:val="20"/>
        </w:rPr>
      </w:pPr>
      <w:r w:rsidRPr="001C4178">
        <w:rPr>
          <w:rFonts w:ascii="Arial" w:hAnsi="Arial" w:cs="Arial"/>
          <w:sz w:val="20"/>
          <w:szCs w:val="20"/>
        </w:rPr>
        <w:t xml:space="preserve">c) </w:t>
      </w:r>
      <w:r w:rsidRPr="001C4178">
        <w:rPr>
          <w:rFonts w:ascii="Arial" w:hAnsi="Arial" w:cs="Arial"/>
          <w:sz w:val="20"/>
          <w:szCs w:val="20"/>
        </w:rPr>
        <w:tab/>
      </w:r>
      <w:r w:rsidR="007C434C" w:rsidRPr="001C4178">
        <w:rPr>
          <w:rFonts w:ascii="Arial" w:hAnsi="Arial" w:cs="Arial"/>
          <w:b/>
          <w:bCs/>
          <w:sz w:val="20"/>
          <w:szCs w:val="20"/>
        </w:rPr>
        <w:t>Gestor</w:t>
      </w:r>
      <w:r w:rsidR="00B210EC">
        <w:rPr>
          <w:rFonts w:ascii="Arial" w:hAnsi="Arial" w:cs="Arial"/>
          <w:b/>
          <w:bCs/>
          <w:sz w:val="20"/>
          <w:szCs w:val="20"/>
        </w:rPr>
        <w:t>a</w:t>
      </w:r>
      <w:r w:rsidR="007C434C" w:rsidRPr="001C4178">
        <w:rPr>
          <w:rFonts w:ascii="Arial" w:hAnsi="Arial" w:cs="Arial"/>
          <w:b/>
          <w:bCs/>
          <w:sz w:val="20"/>
          <w:szCs w:val="20"/>
        </w:rPr>
        <w:t xml:space="preserve"> do Contrato:</w:t>
      </w:r>
      <w:r w:rsidR="007C434C" w:rsidRPr="001C4178">
        <w:rPr>
          <w:rFonts w:ascii="Arial" w:hAnsi="Arial" w:cs="Arial"/>
          <w:sz w:val="20"/>
          <w:szCs w:val="20"/>
        </w:rPr>
        <w:t xml:space="preserve"> </w:t>
      </w:r>
      <w:r w:rsidR="00961309" w:rsidRPr="001C4178">
        <w:rPr>
          <w:rFonts w:ascii="Arial" w:hAnsi="Arial" w:cs="Arial"/>
          <w:sz w:val="20"/>
          <w:szCs w:val="20"/>
        </w:rPr>
        <w:tab/>
      </w:r>
      <w:r w:rsidR="00B210EC" w:rsidRPr="00674C2F">
        <w:rPr>
          <w:rFonts w:ascii="Arial" w:hAnsi="Arial" w:cs="Arial"/>
          <w:sz w:val="20"/>
          <w:szCs w:val="20"/>
        </w:rPr>
        <w:t>LEIDINEIA FERRARI</w:t>
      </w:r>
      <w:r w:rsidR="00B210EC">
        <w:rPr>
          <w:rFonts w:ascii="Arial" w:hAnsi="Arial" w:cs="Arial"/>
          <w:sz w:val="20"/>
          <w:szCs w:val="20"/>
        </w:rPr>
        <w:t xml:space="preserve"> </w:t>
      </w:r>
      <w:r w:rsidR="007C434C" w:rsidRPr="001C4178">
        <w:rPr>
          <w:rFonts w:ascii="Arial" w:hAnsi="Arial" w:cs="Arial"/>
          <w:sz w:val="20"/>
          <w:szCs w:val="20"/>
        </w:rPr>
        <w:t xml:space="preserve">– Matrícula </w:t>
      </w:r>
      <w:r w:rsidR="00B210EC" w:rsidRPr="00674C2F">
        <w:rPr>
          <w:rFonts w:ascii="Arial" w:hAnsi="Arial" w:cs="Arial"/>
          <w:sz w:val="20"/>
          <w:szCs w:val="20"/>
        </w:rPr>
        <w:t>2425</w:t>
      </w:r>
    </w:p>
    <w:p w14:paraId="2ACC1ACE" w14:textId="52E26551" w:rsidR="00DF3D38" w:rsidRPr="001C4178" w:rsidRDefault="007C434C" w:rsidP="00880D28">
      <w:pPr>
        <w:pStyle w:val="PargrafodaLista"/>
        <w:spacing w:after="0"/>
        <w:ind w:left="0" w:firstLine="708"/>
        <w:jc w:val="both"/>
        <w:rPr>
          <w:rFonts w:ascii="Arial" w:hAnsi="Arial" w:cs="Arial"/>
          <w:sz w:val="20"/>
          <w:szCs w:val="20"/>
        </w:rPr>
      </w:pPr>
      <w:r w:rsidRPr="001C4178">
        <w:rPr>
          <w:rFonts w:ascii="Arial" w:hAnsi="Arial" w:cs="Arial"/>
          <w:b/>
          <w:bCs/>
          <w:sz w:val="20"/>
          <w:szCs w:val="20"/>
        </w:rPr>
        <w:t>Gestor</w:t>
      </w:r>
      <w:r w:rsidR="00B548BA">
        <w:rPr>
          <w:rFonts w:ascii="Arial" w:hAnsi="Arial" w:cs="Arial"/>
          <w:b/>
          <w:bCs/>
          <w:sz w:val="20"/>
          <w:szCs w:val="20"/>
        </w:rPr>
        <w:t>(a)</w:t>
      </w:r>
      <w:r w:rsidRPr="001C4178">
        <w:rPr>
          <w:rFonts w:ascii="Arial" w:hAnsi="Arial" w:cs="Arial"/>
          <w:b/>
          <w:bCs/>
          <w:sz w:val="20"/>
          <w:szCs w:val="20"/>
        </w:rPr>
        <w:t xml:space="preserve"> Suplente:</w:t>
      </w:r>
      <w:r w:rsidRPr="001C4178">
        <w:rPr>
          <w:rFonts w:ascii="Arial" w:hAnsi="Arial" w:cs="Arial"/>
          <w:sz w:val="20"/>
          <w:szCs w:val="20"/>
        </w:rPr>
        <w:t xml:space="preserve"> </w:t>
      </w:r>
      <w:r w:rsidR="00DF3D38" w:rsidRPr="001C4178">
        <w:rPr>
          <w:rFonts w:ascii="Arial" w:hAnsi="Arial" w:cs="Arial"/>
          <w:sz w:val="20"/>
          <w:szCs w:val="20"/>
        </w:rPr>
        <w:tab/>
      </w:r>
      <w:r w:rsidR="005C0321" w:rsidRPr="005C0321">
        <w:rPr>
          <w:rFonts w:ascii="Arial" w:eastAsia="Times New Roman" w:hAnsi="Arial" w:cs="Arial"/>
          <w:sz w:val="20"/>
          <w:szCs w:val="20"/>
          <w:shd w:val="clear" w:color="auto" w:fill="FFFFFF"/>
          <w:lang w:eastAsia="pt-BR"/>
        </w:rPr>
        <w:t xml:space="preserve">GIRLENE BORTOLOZZO </w:t>
      </w:r>
      <w:r w:rsidR="005C0321" w:rsidRPr="005C0321">
        <w:rPr>
          <w:rFonts w:ascii="Arial" w:hAnsi="Arial" w:cs="Arial"/>
          <w:sz w:val="20"/>
          <w:szCs w:val="20"/>
        </w:rPr>
        <w:t>–</w:t>
      </w:r>
      <w:r w:rsidR="005C0321" w:rsidRPr="005C0321">
        <w:rPr>
          <w:rFonts w:ascii="Arial" w:eastAsia="Times New Roman" w:hAnsi="Arial" w:cs="Arial"/>
          <w:sz w:val="20"/>
          <w:szCs w:val="20"/>
          <w:shd w:val="clear" w:color="auto" w:fill="FFFFFF"/>
          <w:lang w:eastAsia="pt-BR"/>
        </w:rPr>
        <w:t xml:space="preserve">, Matrícula </w:t>
      </w:r>
      <w:proofErr w:type="spellStart"/>
      <w:r w:rsidR="005C0321" w:rsidRPr="005C0321">
        <w:rPr>
          <w:rFonts w:ascii="Arial" w:eastAsia="Times New Roman" w:hAnsi="Arial" w:cs="Arial"/>
          <w:sz w:val="20"/>
          <w:szCs w:val="20"/>
          <w:shd w:val="clear" w:color="auto" w:fill="FFFFFF"/>
          <w:lang w:eastAsia="pt-BR"/>
        </w:rPr>
        <w:t>n.°</w:t>
      </w:r>
      <w:proofErr w:type="spellEnd"/>
      <w:r w:rsidR="005C0321" w:rsidRPr="005C0321">
        <w:rPr>
          <w:rFonts w:ascii="Arial" w:eastAsia="Times New Roman" w:hAnsi="Arial" w:cs="Arial"/>
          <w:sz w:val="20"/>
          <w:szCs w:val="20"/>
          <w:shd w:val="clear" w:color="auto" w:fill="FFFFFF"/>
          <w:lang w:eastAsia="pt-BR"/>
        </w:rPr>
        <w:t xml:space="preserve"> 2550</w:t>
      </w:r>
    </w:p>
    <w:p w14:paraId="02E14323" w14:textId="65E57F6D" w:rsidR="007C434C" w:rsidRPr="001C4178" w:rsidRDefault="00880D28" w:rsidP="00880D28">
      <w:pPr>
        <w:pStyle w:val="PargrafodaLista"/>
        <w:spacing w:after="0"/>
        <w:ind w:left="0"/>
        <w:jc w:val="both"/>
        <w:rPr>
          <w:rFonts w:ascii="Arial" w:hAnsi="Arial" w:cs="Arial"/>
          <w:sz w:val="20"/>
          <w:szCs w:val="20"/>
        </w:rPr>
      </w:pPr>
      <w:r w:rsidRPr="001C4178">
        <w:rPr>
          <w:rFonts w:ascii="Arial" w:hAnsi="Arial" w:cs="Arial"/>
          <w:sz w:val="20"/>
          <w:szCs w:val="20"/>
        </w:rPr>
        <w:t xml:space="preserve">d) </w:t>
      </w:r>
      <w:r w:rsidRPr="001C4178">
        <w:rPr>
          <w:rFonts w:ascii="Arial" w:hAnsi="Arial" w:cs="Arial"/>
          <w:sz w:val="20"/>
          <w:szCs w:val="20"/>
        </w:rPr>
        <w:tab/>
      </w:r>
      <w:r w:rsidR="007C434C" w:rsidRPr="001C4178">
        <w:rPr>
          <w:rFonts w:ascii="Arial" w:hAnsi="Arial" w:cs="Arial"/>
          <w:b/>
          <w:bCs/>
          <w:sz w:val="20"/>
          <w:szCs w:val="20"/>
        </w:rPr>
        <w:t>Vigência Contrato:</w:t>
      </w:r>
      <w:r w:rsidR="007C434C" w:rsidRPr="001C4178">
        <w:rPr>
          <w:rFonts w:ascii="Arial" w:hAnsi="Arial" w:cs="Arial"/>
          <w:sz w:val="20"/>
          <w:szCs w:val="20"/>
        </w:rPr>
        <w:t xml:space="preserve"> </w:t>
      </w:r>
      <w:r w:rsidR="00DF3D38" w:rsidRPr="001C4178">
        <w:rPr>
          <w:rFonts w:ascii="Arial" w:hAnsi="Arial" w:cs="Arial"/>
          <w:sz w:val="20"/>
          <w:szCs w:val="20"/>
        </w:rPr>
        <w:tab/>
      </w:r>
      <w:r w:rsidR="00B210EC">
        <w:rPr>
          <w:rFonts w:ascii="Arial" w:hAnsi="Arial" w:cs="Arial"/>
          <w:sz w:val="20"/>
          <w:szCs w:val="20"/>
        </w:rPr>
        <w:t xml:space="preserve">12 (doze) </w:t>
      </w:r>
      <w:r w:rsidR="007C434C" w:rsidRPr="001C4178">
        <w:rPr>
          <w:rFonts w:ascii="Arial" w:hAnsi="Arial" w:cs="Arial"/>
          <w:sz w:val="20"/>
          <w:szCs w:val="20"/>
        </w:rPr>
        <w:t>meses</w:t>
      </w:r>
    </w:p>
    <w:p w14:paraId="16D94A18" w14:textId="77777777" w:rsidR="007C434C" w:rsidRDefault="007C434C" w:rsidP="007C434C">
      <w:pPr>
        <w:spacing w:after="0"/>
        <w:jc w:val="both"/>
        <w:rPr>
          <w:rFonts w:ascii="Arial" w:hAnsi="Arial" w:cs="Arial"/>
          <w:sz w:val="20"/>
          <w:szCs w:val="20"/>
        </w:rPr>
      </w:pPr>
    </w:p>
    <w:p w14:paraId="57044E67" w14:textId="77777777" w:rsidR="007936BD" w:rsidRPr="001C4178" w:rsidRDefault="007936BD" w:rsidP="007C434C">
      <w:pPr>
        <w:spacing w:after="0"/>
        <w:jc w:val="both"/>
        <w:rPr>
          <w:rFonts w:ascii="Arial" w:hAnsi="Arial" w:cs="Arial"/>
          <w:sz w:val="20"/>
          <w:szCs w:val="20"/>
        </w:rPr>
      </w:pPr>
    </w:p>
    <w:p w14:paraId="28FC2CED" w14:textId="77777777" w:rsidR="007C434C" w:rsidRPr="001C4178" w:rsidRDefault="007C434C" w:rsidP="007C434C">
      <w:pPr>
        <w:pStyle w:val="PargrafodaLista"/>
        <w:numPr>
          <w:ilvl w:val="0"/>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ÓRGÃO REQUERENTE:</w:t>
      </w:r>
    </w:p>
    <w:p w14:paraId="6D543F09" w14:textId="0E2AD3F2" w:rsidR="007C434C" w:rsidRPr="001C4178" w:rsidRDefault="00264DFA" w:rsidP="007C434C">
      <w:pPr>
        <w:pStyle w:val="PargrafodaLista"/>
        <w:numPr>
          <w:ilvl w:val="0"/>
          <w:numId w:val="8"/>
        </w:numPr>
        <w:spacing w:after="0" w:line="256" w:lineRule="auto"/>
        <w:ind w:left="0" w:firstLine="0"/>
        <w:jc w:val="both"/>
        <w:rPr>
          <w:rFonts w:ascii="Arial" w:hAnsi="Arial" w:cs="Arial"/>
          <w:sz w:val="20"/>
          <w:szCs w:val="20"/>
        </w:rPr>
      </w:pPr>
      <w:r w:rsidRPr="001C4178">
        <w:rPr>
          <w:rFonts w:ascii="Arial" w:hAnsi="Arial" w:cs="Arial"/>
          <w:sz w:val="20"/>
          <w:szCs w:val="20"/>
        </w:rPr>
        <w:t xml:space="preserve">Secretaria Municipal de </w:t>
      </w:r>
      <w:r w:rsidR="005D0AB5">
        <w:rPr>
          <w:rFonts w:ascii="Arial" w:hAnsi="Arial" w:cs="Arial"/>
          <w:sz w:val="20"/>
          <w:szCs w:val="20"/>
        </w:rPr>
        <w:t>Cultura e Turismo</w:t>
      </w:r>
      <w:r w:rsidR="00961309" w:rsidRPr="001C4178">
        <w:rPr>
          <w:rFonts w:ascii="Arial" w:hAnsi="Arial" w:cs="Arial"/>
          <w:sz w:val="20"/>
          <w:szCs w:val="20"/>
        </w:rPr>
        <w:t>.</w:t>
      </w:r>
    </w:p>
    <w:p w14:paraId="54032C49" w14:textId="77777777" w:rsidR="007C434C" w:rsidRDefault="007C434C" w:rsidP="007C434C">
      <w:pPr>
        <w:spacing w:after="0"/>
        <w:jc w:val="both"/>
        <w:rPr>
          <w:rFonts w:ascii="Arial" w:hAnsi="Arial" w:cs="Arial"/>
          <w:sz w:val="20"/>
          <w:szCs w:val="20"/>
        </w:rPr>
      </w:pPr>
    </w:p>
    <w:p w14:paraId="5C6EF303" w14:textId="77777777" w:rsidR="007936BD" w:rsidRPr="001C4178" w:rsidRDefault="007936BD" w:rsidP="007C434C">
      <w:pPr>
        <w:spacing w:after="0"/>
        <w:jc w:val="both"/>
        <w:rPr>
          <w:rFonts w:ascii="Arial" w:hAnsi="Arial" w:cs="Arial"/>
          <w:sz w:val="20"/>
          <w:szCs w:val="20"/>
        </w:rPr>
      </w:pPr>
    </w:p>
    <w:p w14:paraId="18C6DBA4" w14:textId="77777777" w:rsidR="007C434C" w:rsidRPr="001C4178" w:rsidRDefault="007C434C" w:rsidP="007C434C">
      <w:pPr>
        <w:pStyle w:val="PargrafodaLista"/>
        <w:numPr>
          <w:ilvl w:val="0"/>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INFORMAÇÕES GERAIS:</w:t>
      </w:r>
    </w:p>
    <w:p w14:paraId="1FE4E45E" w14:textId="77777777" w:rsidR="007C434C" w:rsidRPr="001C4178" w:rsidRDefault="007C434C" w:rsidP="007C434C">
      <w:pPr>
        <w:pStyle w:val="PargrafodaLista"/>
        <w:numPr>
          <w:ilvl w:val="1"/>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Tipo da Despesa/Inexigibilidade:</w:t>
      </w:r>
    </w:p>
    <w:p w14:paraId="2B19B00F" w14:textId="346576B2" w:rsidR="007C434C" w:rsidRPr="001C4178" w:rsidRDefault="007C434C" w:rsidP="007C434C">
      <w:pPr>
        <w:pStyle w:val="NormalWeb"/>
        <w:numPr>
          <w:ilvl w:val="0"/>
          <w:numId w:val="9"/>
        </w:numPr>
        <w:spacing w:before="0" w:beforeAutospacing="0" w:after="0" w:afterAutospacing="0"/>
        <w:ind w:left="0" w:firstLine="0"/>
        <w:jc w:val="both"/>
        <w:rPr>
          <w:rFonts w:ascii="Arial" w:hAnsi="Arial" w:cs="Arial"/>
          <w:sz w:val="20"/>
          <w:szCs w:val="20"/>
        </w:rPr>
      </w:pPr>
      <w:r w:rsidRPr="001C4178">
        <w:rPr>
          <w:rFonts w:ascii="Arial" w:hAnsi="Arial" w:cs="Arial"/>
          <w:sz w:val="20"/>
          <w:szCs w:val="20"/>
        </w:rPr>
        <w:t xml:space="preserve">( </w:t>
      </w:r>
      <w:r w:rsidR="002D45C2">
        <w:rPr>
          <w:rFonts w:ascii="Arial" w:hAnsi="Arial" w:cs="Arial"/>
          <w:sz w:val="20"/>
          <w:szCs w:val="20"/>
        </w:rPr>
        <w:t xml:space="preserve"> </w:t>
      </w:r>
      <w:r w:rsidRPr="001C4178">
        <w:rPr>
          <w:rFonts w:ascii="Arial" w:hAnsi="Arial" w:cs="Arial"/>
          <w:sz w:val="20"/>
          <w:szCs w:val="20"/>
        </w:rPr>
        <w:t>) aquisição de materiais, equipamentos, gêneros ou serviços exclusivos;</w:t>
      </w:r>
    </w:p>
    <w:p w14:paraId="1383F4FC" w14:textId="63C269E6" w:rsidR="007C434C" w:rsidRPr="001C4178" w:rsidRDefault="007C434C" w:rsidP="007C434C">
      <w:pPr>
        <w:pStyle w:val="NormalWeb"/>
        <w:numPr>
          <w:ilvl w:val="0"/>
          <w:numId w:val="9"/>
        </w:numPr>
        <w:spacing w:before="0" w:beforeAutospacing="0" w:after="0" w:afterAutospacing="0"/>
        <w:ind w:left="0" w:firstLine="0"/>
        <w:jc w:val="both"/>
        <w:rPr>
          <w:rFonts w:ascii="Arial" w:hAnsi="Arial" w:cs="Arial"/>
          <w:sz w:val="20"/>
          <w:szCs w:val="20"/>
        </w:rPr>
      </w:pPr>
      <w:bookmarkStart w:id="2" w:name="art74ii"/>
      <w:bookmarkEnd w:id="2"/>
      <w:r w:rsidRPr="001C4178">
        <w:rPr>
          <w:rFonts w:ascii="Arial" w:hAnsi="Arial" w:cs="Arial"/>
          <w:sz w:val="20"/>
          <w:szCs w:val="20"/>
        </w:rPr>
        <w:t>(</w:t>
      </w:r>
      <w:r w:rsidR="002D45C2">
        <w:rPr>
          <w:rFonts w:ascii="Arial" w:hAnsi="Arial" w:cs="Arial"/>
          <w:sz w:val="20"/>
          <w:szCs w:val="20"/>
        </w:rPr>
        <w:t>X</w:t>
      </w:r>
      <w:r w:rsidRPr="001C4178">
        <w:rPr>
          <w:rFonts w:ascii="Arial" w:hAnsi="Arial" w:cs="Arial"/>
          <w:sz w:val="20"/>
          <w:szCs w:val="20"/>
        </w:rPr>
        <w:t>) contratação de profissional do setor artístico;</w:t>
      </w:r>
    </w:p>
    <w:p w14:paraId="485A309A" w14:textId="338751D9" w:rsidR="007C434C" w:rsidRPr="001C4178" w:rsidRDefault="007C434C" w:rsidP="007C434C">
      <w:pPr>
        <w:pStyle w:val="NormalWeb"/>
        <w:numPr>
          <w:ilvl w:val="0"/>
          <w:numId w:val="9"/>
        </w:numPr>
        <w:spacing w:before="0" w:beforeAutospacing="0" w:after="0" w:afterAutospacing="0"/>
        <w:ind w:left="0" w:firstLine="0"/>
        <w:jc w:val="both"/>
        <w:rPr>
          <w:rFonts w:ascii="Arial" w:hAnsi="Arial" w:cs="Arial"/>
          <w:sz w:val="20"/>
          <w:szCs w:val="20"/>
        </w:rPr>
      </w:pPr>
      <w:bookmarkStart w:id="3" w:name="art74iii"/>
      <w:bookmarkEnd w:id="3"/>
      <w:r w:rsidRPr="001C4178">
        <w:rPr>
          <w:rFonts w:ascii="Arial" w:hAnsi="Arial" w:cs="Arial"/>
          <w:sz w:val="20"/>
          <w:szCs w:val="20"/>
        </w:rPr>
        <w:t>(</w:t>
      </w:r>
      <w:r w:rsidR="002D45C2">
        <w:rPr>
          <w:rFonts w:ascii="Arial" w:hAnsi="Arial" w:cs="Arial"/>
          <w:sz w:val="20"/>
          <w:szCs w:val="20"/>
        </w:rPr>
        <w:t xml:space="preserve"> </w:t>
      </w:r>
      <w:r w:rsidR="00264DFA" w:rsidRPr="001C4178">
        <w:rPr>
          <w:rFonts w:ascii="Arial" w:hAnsi="Arial" w:cs="Arial"/>
          <w:sz w:val="20"/>
          <w:szCs w:val="20"/>
        </w:rPr>
        <w:t xml:space="preserve"> </w:t>
      </w:r>
      <w:r w:rsidRPr="001C4178">
        <w:rPr>
          <w:rFonts w:ascii="Arial" w:hAnsi="Arial" w:cs="Arial"/>
          <w:sz w:val="20"/>
          <w:szCs w:val="20"/>
        </w:rPr>
        <w:t xml:space="preserve">) contratação </w:t>
      </w:r>
      <w:r w:rsidR="00961309" w:rsidRPr="001C4178">
        <w:rPr>
          <w:rFonts w:ascii="Arial" w:hAnsi="Arial" w:cs="Arial"/>
          <w:sz w:val="20"/>
          <w:szCs w:val="20"/>
        </w:rPr>
        <w:t>de</w:t>
      </w:r>
      <w:r w:rsidRPr="001C4178">
        <w:rPr>
          <w:rFonts w:ascii="Arial" w:hAnsi="Arial" w:cs="Arial"/>
          <w:sz w:val="20"/>
          <w:szCs w:val="20"/>
        </w:rPr>
        <w:t xml:space="preserve"> serviços técnicos especializados; </w:t>
      </w:r>
    </w:p>
    <w:p w14:paraId="4707619B" w14:textId="695BBABC" w:rsidR="007C434C" w:rsidRPr="001C4178" w:rsidRDefault="007C434C" w:rsidP="007C434C">
      <w:pPr>
        <w:pStyle w:val="NormalWeb"/>
        <w:numPr>
          <w:ilvl w:val="0"/>
          <w:numId w:val="9"/>
        </w:numPr>
        <w:spacing w:before="0" w:beforeAutospacing="0" w:after="0" w:afterAutospacing="0"/>
        <w:ind w:left="0" w:firstLine="0"/>
        <w:jc w:val="both"/>
        <w:rPr>
          <w:rFonts w:ascii="Arial" w:hAnsi="Arial" w:cs="Arial"/>
          <w:sz w:val="20"/>
          <w:szCs w:val="20"/>
        </w:rPr>
      </w:pPr>
      <w:bookmarkStart w:id="4" w:name="art74iv"/>
      <w:bookmarkEnd w:id="4"/>
      <w:r w:rsidRPr="001C4178">
        <w:rPr>
          <w:rFonts w:ascii="Arial" w:hAnsi="Arial" w:cs="Arial"/>
          <w:sz w:val="20"/>
          <w:szCs w:val="20"/>
        </w:rPr>
        <w:t>(</w:t>
      </w:r>
      <w:r w:rsidR="002D45C2">
        <w:rPr>
          <w:rFonts w:ascii="Arial" w:hAnsi="Arial" w:cs="Arial"/>
          <w:sz w:val="20"/>
          <w:szCs w:val="20"/>
        </w:rPr>
        <w:t xml:space="preserve"> </w:t>
      </w:r>
      <w:r w:rsidRPr="001C4178">
        <w:rPr>
          <w:rFonts w:ascii="Arial" w:hAnsi="Arial" w:cs="Arial"/>
          <w:sz w:val="20"/>
          <w:szCs w:val="20"/>
        </w:rPr>
        <w:t xml:space="preserve"> ) objetos contratados por meio de credenciamento;</w:t>
      </w:r>
    </w:p>
    <w:p w14:paraId="0138531A" w14:textId="7F17B461" w:rsidR="007C434C" w:rsidRPr="001C4178" w:rsidRDefault="007C434C" w:rsidP="007C434C">
      <w:pPr>
        <w:pStyle w:val="NormalWeb"/>
        <w:numPr>
          <w:ilvl w:val="0"/>
          <w:numId w:val="9"/>
        </w:numPr>
        <w:spacing w:before="0" w:beforeAutospacing="0" w:after="0" w:afterAutospacing="0"/>
        <w:ind w:left="0" w:firstLine="0"/>
        <w:jc w:val="both"/>
        <w:rPr>
          <w:rFonts w:ascii="Arial" w:hAnsi="Arial" w:cs="Arial"/>
          <w:sz w:val="20"/>
          <w:szCs w:val="20"/>
        </w:rPr>
      </w:pPr>
      <w:bookmarkStart w:id="5" w:name="art74v"/>
      <w:bookmarkEnd w:id="5"/>
      <w:r w:rsidRPr="001C4178">
        <w:rPr>
          <w:rFonts w:ascii="Arial" w:hAnsi="Arial" w:cs="Arial"/>
          <w:sz w:val="20"/>
          <w:szCs w:val="20"/>
        </w:rPr>
        <w:t>(</w:t>
      </w:r>
      <w:r w:rsidR="00F61D05" w:rsidRPr="001C4178">
        <w:rPr>
          <w:rFonts w:ascii="Arial" w:hAnsi="Arial" w:cs="Arial"/>
          <w:sz w:val="20"/>
          <w:szCs w:val="20"/>
        </w:rPr>
        <w:t xml:space="preserve"> </w:t>
      </w:r>
      <w:r w:rsidR="002D45C2">
        <w:rPr>
          <w:rFonts w:ascii="Arial" w:hAnsi="Arial" w:cs="Arial"/>
          <w:sz w:val="20"/>
          <w:szCs w:val="20"/>
        </w:rPr>
        <w:t xml:space="preserve"> </w:t>
      </w:r>
      <w:r w:rsidRPr="001C4178">
        <w:rPr>
          <w:rFonts w:ascii="Arial" w:hAnsi="Arial" w:cs="Arial"/>
          <w:sz w:val="20"/>
          <w:szCs w:val="20"/>
        </w:rPr>
        <w:t>) aquisição ou locação de imóvel</w:t>
      </w:r>
      <w:r w:rsidR="00F61D05" w:rsidRPr="001C4178">
        <w:rPr>
          <w:rFonts w:ascii="Arial" w:hAnsi="Arial" w:cs="Arial"/>
          <w:sz w:val="20"/>
          <w:szCs w:val="20"/>
        </w:rPr>
        <w:t>; e</w:t>
      </w:r>
    </w:p>
    <w:p w14:paraId="68D8AD1D" w14:textId="77777777" w:rsidR="007C434C" w:rsidRPr="001C4178" w:rsidRDefault="007C434C" w:rsidP="007C434C">
      <w:pPr>
        <w:pStyle w:val="PargrafodaLista"/>
        <w:spacing w:after="0"/>
        <w:ind w:left="0"/>
        <w:jc w:val="both"/>
        <w:rPr>
          <w:rFonts w:ascii="Arial" w:hAnsi="Arial" w:cs="Arial"/>
          <w:sz w:val="20"/>
          <w:szCs w:val="20"/>
        </w:rPr>
      </w:pPr>
    </w:p>
    <w:p w14:paraId="5B7612DE" w14:textId="77777777" w:rsidR="007C434C" w:rsidRPr="001C4178" w:rsidRDefault="007C434C" w:rsidP="007C434C">
      <w:pPr>
        <w:pStyle w:val="PargrafodaLista"/>
        <w:numPr>
          <w:ilvl w:val="1"/>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Rito:</w:t>
      </w:r>
    </w:p>
    <w:p w14:paraId="5BBEB214" w14:textId="77777777" w:rsidR="007C434C" w:rsidRPr="001C4178" w:rsidRDefault="007C434C" w:rsidP="007C434C">
      <w:pPr>
        <w:pStyle w:val="PargrafodaLista"/>
        <w:numPr>
          <w:ilvl w:val="0"/>
          <w:numId w:val="10"/>
        </w:numPr>
        <w:spacing w:after="0" w:line="256" w:lineRule="auto"/>
        <w:ind w:left="0" w:firstLine="0"/>
        <w:jc w:val="both"/>
        <w:rPr>
          <w:rFonts w:ascii="Arial" w:hAnsi="Arial" w:cs="Arial"/>
          <w:sz w:val="20"/>
          <w:szCs w:val="20"/>
        </w:rPr>
      </w:pPr>
      <w:r w:rsidRPr="001C4178">
        <w:rPr>
          <w:rFonts w:ascii="Arial" w:hAnsi="Arial" w:cs="Arial"/>
          <w:sz w:val="20"/>
          <w:szCs w:val="20"/>
        </w:rPr>
        <w:t>(X) Inexigibilidade de Licitação.</w:t>
      </w:r>
    </w:p>
    <w:p w14:paraId="3DC28487" w14:textId="77777777" w:rsidR="007C434C" w:rsidRPr="001C4178" w:rsidRDefault="007C434C" w:rsidP="007C434C">
      <w:pPr>
        <w:pStyle w:val="PargrafodaLista"/>
        <w:spacing w:after="0"/>
        <w:ind w:left="0"/>
        <w:jc w:val="both"/>
        <w:rPr>
          <w:rFonts w:ascii="Arial" w:hAnsi="Arial" w:cs="Arial"/>
          <w:sz w:val="20"/>
          <w:szCs w:val="20"/>
        </w:rPr>
      </w:pPr>
    </w:p>
    <w:p w14:paraId="6A631205" w14:textId="77777777" w:rsidR="007C434C" w:rsidRPr="001C4178" w:rsidRDefault="007C434C" w:rsidP="007C434C">
      <w:pPr>
        <w:pStyle w:val="PargrafodaLista"/>
        <w:numPr>
          <w:ilvl w:val="1"/>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Fundamento Legal:</w:t>
      </w:r>
    </w:p>
    <w:p w14:paraId="75B747FE" w14:textId="4B6FF7A1" w:rsidR="007C434C" w:rsidRPr="001C4178" w:rsidRDefault="007C434C" w:rsidP="007C434C">
      <w:pPr>
        <w:pStyle w:val="PargrafodaLista"/>
        <w:numPr>
          <w:ilvl w:val="0"/>
          <w:numId w:val="11"/>
        </w:numPr>
        <w:spacing w:after="0" w:line="256" w:lineRule="auto"/>
        <w:ind w:left="0" w:firstLine="0"/>
        <w:jc w:val="both"/>
        <w:rPr>
          <w:rFonts w:ascii="Arial" w:hAnsi="Arial" w:cs="Arial"/>
          <w:sz w:val="20"/>
          <w:szCs w:val="20"/>
        </w:rPr>
      </w:pPr>
      <w:r w:rsidRPr="001C4178">
        <w:rPr>
          <w:rFonts w:ascii="Arial" w:hAnsi="Arial" w:cs="Arial"/>
          <w:sz w:val="20"/>
          <w:szCs w:val="20"/>
        </w:rPr>
        <w:t xml:space="preserve">( </w:t>
      </w:r>
      <w:r w:rsidR="002D45C2">
        <w:rPr>
          <w:rFonts w:ascii="Arial" w:hAnsi="Arial" w:cs="Arial"/>
          <w:sz w:val="20"/>
          <w:szCs w:val="20"/>
        </w:rPr>
        <w:t xml:space="preserve"> </w:t>
      </w:r>
      <w:r w:rsidRPr="001C4178">
        <w:rPr>
          <w:rFonts w:ascii="Arial" w:hAnsi="Arial" w:cs="Arial"/>
          <w:sz w:val="20"/>
          <w:szCs w:val="20"/>
        </w:rPr>
        <w:t xml:space="preserve">) Inexigibilidade de Licitação – artigo 74, </w:t>
      </w:r>
      <w:r w:rsidRPr="001C4178">
        <w:rPr>
          <w:rFonts w:ascii="Arial" w:hAnsi="Arial" w:cs="Arial"/>
          <w:i/>
          <w:sz w:val="20"/>
          <w:szCs w:val="20"/>
        </w:rPr>
        <w:t>caput</w:t>
      </w:r>
      <w:r w:rsidRPr="001C4178">
        <w:rPr>
          <w:rFonts w:ascii="Arial" w:hAnsi="Arial" w:cs="Arial"/>
          <w:sz w:val="20"/>
          <w:szCs w:val="20"/>
        </w:rPr>
        <w:t xml:space="preserve"> da Lei Federal n.º 14.133/2021.</w:t>
      </w:r>
    </w:p>
    <w:p w14:paraId="1351D6FC" w14:textId="3FCF7A21" w:rsidR="007C434C" w:rsidRPr="001C4178" w:rsidRDefault="007C434C" w:rsidP="007C434C">
      <w:pPr>
        <w:pStyle w:val="PargrafodaLista"/>
        <w:numPr>
          <w:ilvl w:val="0"/>
          <w:numId w:val="11"/>
        </w:numPr>
        <w:spacing w:after="0" w:line="256" w:lineRule="auto"/>
        <w:ind w:left="0" w:firstLine="0"/>
        <w:jc w:val="both"/>
        <w:rPr>
          <w:rFonts w:ascii="Arial" w:hAnsi="Arial" w:cs="Arial"/>
          <w:sz w:val="20"/>
          <w:szCs w:val="20"/>
        </w:rPr>
      </w:pPr>
      <w:r w:rsidRPr="001C4178">
        <w:rPr>
          <w:rFonts w:ascii="Arial" w:hAnsi="Arial" w:cs="Arial"/>
          <w:sz w:val="20"/>
          <w:szCs w:val="20"/>
        </w:rPr>
        <w:t xml:space="preserve">(X) Inexigibilidade de Licitação – artigo 74, inciso </w:t>
      </w:r>
      <w:r w:rsidR="00F61D05" w:rsidRPr="001C4178">
        <w:rPr>
          <w:rFonts w:ascii="Arial" w:hAnsi="Arial" w:cs="Arial"/>
          <w:sz w:val="20"/>
          <w:szCs w:val="20"/>
        </w:rPr>
        <w:t>II</w:t>
      </w:r>
      <w:r w:rsidRPr="001C4178">
        <w:rPr>
          <w:rFonts w:ascii="Arial" w:hAnsi="Arial" w:cs="Arial"/>
          <w:sz w:val="20"/>
          <w:szCs w:val="20"/>
        </w:rPr>
        <w:t xml:space="preserve"> da Lei Federal n.º 14.133/2021.</w:t>
      </w:r>
    </w:p>
    <w:p w14:paraId="45B130D4" w14:textId="77777777" w:rsidR="007C434C" w:rsidRPr="001C4178" w:rsidRDefault="007C434C" w:rsidP="007C434C">
      <w:pPr>
        <w:pStyle w:val="PargrafodaLista"/>
        <w:spacing w:after="0"/>
        <w:ind w:left="0"/>
        <w:jc w:val="both"/>
        <w:rPr>
          <w:rFonts w:ascii="Arial" w:hAnsi="Arial" w:cs="Arial"/>
          <w:sz w:val="20"/>
          <w:szCs w:val="20"/>
        </w:rPr>
      </w:pPr>
    </w:p>
    <w:p w14:paraId="39AB0018" w14:textId="77777777" w:rsidR="007C434C" w:rsidRPr="001C4178" w:rsidRDefault="007C434C" w:rsidP="007C434C">
      <w:pPr>
        <w:pStyle w:val="PargrafodaLista"/>
        <w:numPr>
          <w:ilvl w:val="1"/>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Tipo de Análise:</w:t>
      </w:r>
    </w:p>
    <w:p w14:paraId="702F72B4" w14:textId="21D746B2" w:rsidR="007C434C" w:rsidRPr="001C4178" w:rsidRDefault="007C434C" w:rsidP="007C434C">
      <w:pPr>
        <w:spacing w:after="0" w:line="240" w:lineRule="auto"/>
        <w:jc w:val="both"/>
        <w:rPr>
          <w:rFonts w:ascii="Arial" w:hAnsi="Arial" w:cs="Arial"/>
          <w:sz w:val="20"/>
          <w:szCs w:val="20"/>
        </w:rPr>
      </w:pPr>
      <w:r w:rsidRPr="009F6117">
        <w:rPr>
          <w:rFonts w:ascii="Arial" w:hAnsi="Arial" w:cs="Arial"/>
          <w:sz w:val="20"/>
          <w:szCs w:val="20"/>
        </w:rPr>
        <w:t>a) (</w:t>
      </w:r>
      <w:r w:rsidRPr="009F6117">
        <w:rPr>
          <w:rFonts w:ascii="Arial" w:hAnsi="Arial" w:cs="Arial"/>
          <w:b/>
          <w:bCs/>
          <w:sz w:val="20"/>
          <w:szCs w:val="20"/>
        </w:rPr>
        <w:t>X</w:t>
      </w:r>
      <w:r w:rsidRPr="009F6117">
        <w:rPr>
          <w:rFonts w:ascii="Arial" w:hAnsi="Arial" w:cs="Arial"/>
          <w:sz w:val="20"/>
          <w:szCs w:val="20"/>
        </w:rPr>
        <w:t xml:space="preserve">) Compatibilidade do preço ofertado com o mercado, adotando-se como referência </w:t>
      </w:r>
      <w:r w:rsidR="00F61D05" w:rsidRPr="009F6117">
        <w:rPr>
          <w:rFonts w:ascii="Arial" w:hAnsi="Arial" w:cs="Arial"/>
          <w:sz w:val="20"/>
          <w:szCs w:val="20"/>
        </w:rPr>
        <w:t>os custos de serviços anteriores para o mesmo objeto</w:t>
      </w:r>
      <w:r w:rsidRPr="009F6117">
        <w:rPr>
          <w:rFonts w:ascii="Arial" w:hAnsi="Arial" w:cs="Arial"/>
          <w:sz w:val="20"/>
          <w:szCs w:val="20"/>
        </w:rPr>
        <w:t>.</w:t>
      </w:r>
    </w:p>
    <w:p w14:paraId="6750695C" w14:textId="77777777" w:rsidR="007C434C" w:rsidRDefault="007C434C" w:rsidP="007C434C">
      <w:pPr>
        <w:spacing w:after="0"/>
        <w:jc w:val="both"/>
        <w:rPr>
          <w:rFonts w:ascii="Arial" w:hAnsi="Arial" w:cs="Arial"/>
          <w:sz w:val="20"/>
          <w:szCs w:val="20"/>
        </w:rPr>
      </w:pPr>
    </w:p>
    <w:p w14:paraId="360112E5" w14:textId="77777777" w:rsidR="007936BD" w:rsidRPr="001C4178" w:rsidRDefault="007936BD" w:rsidP="007C434C">
      <w:pPr>
        <w:spacing w:after="0"/>
        <w:jc w:val="both"/>
        <w:rPr>
          <w:rFonts w:ascii="Arial" w:hAnsi="Arial" w:cs="Arial"/>
          <w:sz w:val="20"/>
          <w:szCs w:val="20"/>
        </w:rPr>
      </w:pPr>
    </w:p>
    <w:p w14:paraId="12E6E5F0" w14:textId="77777777" w:rsidR="007C434C" w:rsidRPr="001C4178" w:rsidRDefault="007C434C" w:rsidP="007C434C">
      <w:pPr>
        <w:pStyle w:val="PargrafodaLista"/>
        <w:numPr>
          <w:ilvl w:val="0"/>
          <w:numId w:val="6"/>
        </w:numPr>
        <w:spacing w:after="0" w:line="256" w:lineRule="auto"/>
        <w:ind w:left="0" w:firstLine="0"/>
        <w:jc w:val="both"/>
        <w:rPr>
          <w:rFonts w:ascii="Arial" w:hAnsi="Arial" w:cs="Arial"/>
          <w:b/>
          <w:sz w:val="20"/>
          <w:szCs w:val="20"/>
        </w:rPr>
      </w:pPr>
      <w:r w:rsidRPr="001C4178">
        <w:rPr>
          <w:rFonts w:ascii="Arial" w:hAnsi="Arial" w:cs="Arial"/>
          <w:b/>
          <w:sz w:val="20"/>
          <w:szCs w:val="20"/>
        </w:rPr>
        <w:t>OBJETO:</w:t>
      </w:r>
    </w:p>
    <w:p w14:paraId="5CCA0D2E" w14:textId="317AC778" w:rsidR="007C434C" w:rsidRPr="001C4178" w:rsidRDefault="007C434C" w:rsidP="00F61D05">
      <w:pPr>
        <w:pStyle w:val="PargrafodaLista"/>
        <w:spacing w:after="0" w:line="256" w:lineRule="auto"/>
        <w:ind w:left="0"/>
        <w:jc w:val="both"/>
        <w:rPr>
          <w:rFonts w:ascii="Arial" w:hAnsi="Arial" w:cs="Arial"/>
          <w:sz w:val="20"/>
          <w:szCs w:val="20"/>
        </w:rPr>
      </w:pPr>
      <w:r w:rsidRPr="001C4178">
        <w:rPr>
          <w:rFonts w:ascii="Arial" w:hAnsi="Arial" w:cs="Arial"/>
          <w:bCs/>
          <w:sz w:val="20"/>
          <w:szCs w:val="20"/>
        </w:rPr>
        <w:t xml:space="preserve">4.1 </w:t>
      </w:r>
      <w:r w:rsidR="004974C2" w:rsidRPr="004974C2">
        <w:rPr>
          <w:rFonts w:ascii="Arial" w:hAnsi="Arial" w:cs="Arial"/>
          <w:color w:val="0D0D0D" w:themeColor="text1" w:themeTint="F2"/>
          <w:sz w:val="20"/>
          <w:szCs w:val="20"/>
        </w:rPr>
        <w:t>Contratação de Shows artístico regional com o cantor</w:t>
      </w:r>
      <w:r w:rsidR="004974C2" w:rsidRPr="004974C2">
        <w:rPr>
          <w:rFonts w:ascii="Arial" w:hAnsi="Arial" w:cs="Arial"/>
          <w:sz w:val="20"/>
          <w:szCs w:val="20"/>
        </w:rPr>
        <w:t xml:space="preserve"> “Thiaguinho do Esquenta”, para apresentação na festividade de aniversário da cidade, denominada “18º Lambari </w:t>
      </w:r>
      <w:proofErr w:type="spellStart"/>
      <w:r w:rsidR="004974C2" w:rsidRPr="004974C2">
        <w:rPr>
          <w:rFonts w:ascii="Arial" w:hAnsi="Arial" w:cs="Arial"/>
          <w:sz w:val="20"/>
          <w:szCs w:val="20"/>
        </w:rPr>
        <w:t>Fest</w:t>
      </w:r>
      <w:proofErr w:type="spellEnd"/>
      <w:r w:rsidR="004974C2" w:rsidRPr="004974C2">
        <w:rPr>
          <w:rFonts w:ascii="Arial" w:hAnsi="Arial" w:cs="Arial"/>
          <w:sz w:val="20"/>
          <w:szCs w:val="20"/>
        </w:rPr>
        <w:t>”</w:t>
      </w:r>
      <w:r w:rsidR="00F61D05" w:rsidRPr="001C4178">
        <w:rPr>
          <w:rFonts w:ascii="Arial" w:hAnsi="Arial" w:cs="Arial"/>
          <w:sz w:val="20"/>
          <w:szCs w:val="20"/>
        </w:rPr>
        <w:t xml:space="preserve">, conforme demanda da Secretaria Municipal de </w:t>
      </w:r>
      <w:r w:rsidR="009F6117">
        <w:rPr>
          <w:rFonts w:ascii="Arial" w:hAnsi="Arial" w:cs="Arial"/>
          <w:sz w:val="20"/>
          <w:szCs w:val="20"/>
        </w:rPr>
        <w:t>Cultura e Turismo</w:t>
      </w:r>
      <w:r w:rsidR="00F61D05" w:rsidRPr="001C4178">
        <w:rPr>
          <w:rFonts w:ascii="Arial" w:hAnsi="Arial" w:cs="Arial"/>
          <w:sz w:val="20"/>
          <w:szCs w:val="20"/>
        </w:rPr>
        <w:t xml:space="preserve"> da Prefeitura de Lambari D´Oeste</w:t>
      </w:r>
      <w:r w:rsidR="009F6117">
        <w:rPr>
          <w:rFonts w:ascii="Arial" w:hAnsi="Arial" w:cs="Arial"/>
          <w:sz w:val="20"/>
          <w:szCs w:val="20"/>
        </w:rPr>
        <w:t>-</w:t>
      </w:r>
      <w:r w:rsidR="00F61D05" w:rsidRPr="001C4178">
        <w:rPr>
          <w:rFonts w:ascii="Arial" w:hAnsi="Arial" w:cs="Arial"/>
          <w:sz w:val="20"/>
          <w:szCs w:val="20"/>
        </w:rPr>
        <w:t>MT.</w:t>
      </w:r>
    </w:p>
    <w:p w14:paraId="1FD90D22" w14:textId="77777777" w:rsidR="00F61D05" w:rsidRDefault="00F61D05" w:rsidP="00F61D05">
      <w:pPr>
        <w:pStyle w:val="PargrafodaLista"/>
        <w:spacing w:after="0" w:line="256" w:lineRule="auto"/>
        <w:ind w:left="0"/>
        <w:jc w:val="both"/>
        <w:rPr>
          <w:rFonts w:ascii="Arial" w:hAnsi="Arial" w:cs="Arial"/>
          <w:bCs/>
          <w:sz w:val="20"/>
          <w:szCs w:val="20"/>
        </w:rPr>
      </w:pPr>
    </w:p>
    <w:p w14:paraId="74396A68" w14:textId="77777777" w:rsidR="007936BD" w:rsidRPr="001C4178" w:rsidRDefault="007936BD" w:rsidP="00F61D05">
      <w:pPr>
        <w:pStyle w:val="PargrafodaLista"/>
        <w:spacing w:after="0" w:line="256" w:lineRule="auto"/>
        <w:ind w:left="0"/>
        <w:jc w:val="both"/>
        <w:rPr>
          <w:rFonts w:ascii="Arial" w:hAnsi="Arial" w:cs="Arial"/>
          <w:bCs/>
          <w:sz w:val="20"/>
          <w:szCs w:val="20"/>
        </w:rPr>
      </w:pPr>
    </w:p>
    <w:p w14:paraId="4E688D34"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5. DESCRIÇÃO DA SOLUÇÃO E RESULTADOS PRETENDIDOS:</w:t>
      </w:r>
    </w:p>
    <w:p w14:paraId="1BFDE886" w14:textId="59CFE377" w:rsidR="007C434C" w:rsidRPr="0087280B" w:rsidRDefault="007C434C" w:rsidP="0087280B">
      <w:pPr>
        <w:spacing w:after="120"/>
        <w:jc w:val="both"/>
        <w:rPr>
          <w:rFonts w:ascii="Arial" w:hAnsi="Arial" w:cs="Arial"/>
          <w:i/>
          <w:iCs/>
          <w:sz w:val="20"/>
          <w:szCs w:val="20"/>
        </w:rPr>
      </w:pPr>
      <w:r w:rsidRPr="0087280B">
        <w:rPr>
          <w:rFonts w:ascii="Arial" w:hAnsi="Arial" w:cs="Arial"/>
          <w:i/>
          <w:iCs/>
          <w:sz w:val="20"/>
          <w:szCs w:val="20"/>
        </w:rPr>
        <w:t xml:space="preserve">5.1 A solução esperada, refere-se a </w:t>
      </w:r>
      <w:r w:rsidR="001241E7" w:rsidRPr="0087280B">
        <w:rPr>
          <w:rFonts w:ascii="Arial" w:hAnsi="Arial" w:cs="Arial"/>
          <w:i/>
          <w:iCs/>
          <w:sz w:val="20"/>
          <w:szCs w:val="20"/>
        </w:rPr>
        <w:t>que se destacou por oferecer um equilíbrio notável entre qualidade e custo-benefício. Além de apresentar um custo inicial competitivo, essa alternativa demonstrou ser compatível com as necessidades projetadas</w:t>
      </w:r>
      <w:r w:rsidR="0087280B">
        <w:rPr>
          <w:rFonts w:ascii="Arial" w:hAnsi="Arial" w:cs="Arial"/>
          <w:i/>
          <w:iCs/>
          <w:sz w:val="20"/>
          <w:szCs w:val="20"/>
        </w:rPr>
        <w:t xml:space="preserve"> com</w:t>
      </w:r>
      <w:r w:rsidR="0087280B" w:rsidRPr="006B44FD">
        <w:rPr>
          <w:rFonts w:ascii="Arial" w:hAnsi="Arial" w:cs="Arial"/>
          <w:sz w:val="20"/>
          <w:szCs w:val="20"/>
        </w:rPr>
        <w:t xml:space="preserve"> os seguintes resultados:</w:t>
      </w:r>
    </w:p>
    <w:p w14:paraId="4F4D6711" w14:textId="7E44142B" w:rsidR="006D0671" w:rsidRPr="0087280B" w:rsidRDefault="006D0671" w:rsidP="0087280B">
      <w:pPr>
        <w:spacing w:after="120"/>
        <w:jc w:val="both"/>
        <w:rPr>
          <w:rFonts w:ascii="Arial" w:hAnsi="Arial" w:cs="Arial"/>
          <w:i/>
          <w:iCs/>
          <w:sz w:val="20"/>
          <w:szCs w:val="20"/>
        </w:rPr>
      </w:pPr>
      <w:r w:rsidRPr="0087280B">
        <w:rPr>
          <w:rFonts w:ascii="Arial" w:hAnsi="Arial" w:cs="Arial"/>
          <w:i/>
          <w:iCs/>
          <w:sz w:val="20"/>
          <w:szCs w:val="20"/>
        </w:rPr>
        <w:lastRenderedPageBreak/>
        <w:t xml:space="preserve">5.2 </w:t>
      </w:r>
      <w:r w:rsidR="00597C97" w:rsidRPr="0087280B">
        <w:rPr>
          <w:rFonts w:ascii="Arial" w:hAnsi="Arial" w:cs="Arial"/>
          <w:i/>
          <w:iCs/>
          <w:sz w:val="20"/>
          <w:szCs w:val="20"/>
        </w:rPr>
        <w:t>Pode promover uma maior satisfação por parte do público presente, contribuindo para a fidelização e popularização do evento, tornando-o uma referência na região;</w:t>
      </w:r>
    </w:p>
    <w:p w14:paraId="0919A886" w14:textId="531D463D" w:rsidR="001A2F0F" w:rsidRPr="0087280B" w:rsidRDefault="001A2F0F" w:rsidP="0087280B">
      <w:pPr>
        <w:spacing w:after="120"/>
        <w:jc w:val="both"/>
        <w:rPr>
          <w:rFonts w:ascii="Arial" w:hAnsi="Arial" w:cs="Arial"/>
          <w:i/>
          <w:iCs/>
          <w:sz w:val="20"/>
          <w:szCs w:val="20"/>
        </w:rPr>
      </w:pPr>
      <w:r w:rsidRPr="0087280B">
        <w:rPr>
          <w:rFonts w:ascii="Arial" w:hAnsi="Arial" w:cs="Arial"/>
          <w:i/>
          <w:iCs/>
          <w:sz w:val="20"/>
          <w:szCs w:val="20"/>
        </w:rPr>
        <w:t xml:space="preserve">5.3 </w:t>
      </w:r>
      <w:r w:rsidR="006D3439" w:rsidRPr="0087280B">
        <w:rPr>
          <w:rFonts w:ascii="Arial" w:hAnsi="Arial" w:cs="Arial"/>
          <w:i/>
          <w:iCs/>
          <w:sz w:val="20"/>
          <w:szCs w:val="20"/>
        </w:rPr>
        <w:t xml:space="preserve">Pode </w:t>
      </w:r>
      <w:r w:rsidR="003F5BDD">
        <w:rPr>
          <w:rFonts w:ascii="Arial" w:hAnsi="Arial" w:cs="Arial"/>
          <w:i/>
          <w:iCs/>
          <w:sz w:val="20"/>
          <w:szCs w:val="20"/>
        </w:rPr>
        <w:t>garantir</w:t>
      </w:r>
      <w:r w:rsidR="003F5BDD" w:rsidRPr="00781E31">
        <w:rPr>
          <w:rFonts w:ascii="Arial" w:hAnsi="Arial" w:cs="Arial"/>
          <w:i/>
          <w:iCs/>
          <w:sz w:val="20"/>
          <w:szCs w:val="20"/>
        </w:rPr>
        <w:t xml:space="preserve"> a viabilidade e o sucesso do</w:t>
      </w:r>
      <w:r w:rsidR="003F5BDD">
        <w:rPr>
          <w:rFonts w:ascii="Arial" w:hAnsi="Arial" w:cs="Arial"/>
          <w:i/>
          <w:iCs/>
          <w:sz w:val="20"/>
          <w:szCs w:val="20"/>
        </w:rPr>
        <w:t xml:space="preserve"> </w:t>
      </w:r>
      <w:r w:rsidR="003F5BDD" w:rsidRPr="00781E31">
        <w:rPr>
          <w:rFonts w:ascii="Arial" w:hAnsi="Arial" w:cs="Arial"/>
          <w:i/>
          <w:iCs/>
          <w:sz w:val="20"/>
          <w:szCs w:val="20"/>
        </w:rPr>
        <w:t>evento, de forma sustentável e eficiente</w:t>
      </w:r>
      <w:r w:rsidR="00A83721" w:rsidRPr="0087280B">
        <w:rPr>
          <w:rFonts w:ascii="Arial" w:hAnsi="Arial" w:cs="Arial"/>
          <w:i/>
          <w:iCs/>
          <w:sz w:val="20"/>
          <w:szCs w:val="20"/>
        </w:rPr>
        <w:t>; e</w:t>
      </w:r>
    </w:p>
    <w:p w14:paraId="76CE0DFB" w14:textId="2ADBA647" w:rsidR="007C434C" w:rsidRPr="0087280B" w:rsidRDefault="007C434C" w:rsidP="0087280B">
      <w:pPr>
        <w:spacing w:after="120"/>
        <w:jc w:val="both"/>
        <w:rPr>
          <w:rFonts w:ascii="Arial" w:hAnsi="Arial" w:cs="Arial"/>
          <w:i/>
          <w:iCs/>
          <w:sz w:val="20"/>
          <w:szCs w:val="20"/>
        </w:rPr>
      </w:pPr>
      <w:r w:rsidRPr="0087280B">
        <w:rPr>
          <w:rFonts w:ascii="Arial" w:hAnsi="Arial" w:cs="Arial"/>
          <w:i/>
          <w:iCs/>
          <w:sz w:val="20"/>
          <w:szCs w:val="20"/>
        </w:rPr>
        <w:t>5.</w:t>
      </w:r>
      <w:r w:rsidR="001A2F0F" w:rsidRPr="0087280B">
        <w:rPr>
          <w:rFonts w:ascii="Arial" w:hAnsi="Arial" w:cs="Arial"/>
          <w:i/>
          <w:iCs/>
          <w:sz w:val="20"/>
          <w:szCs w:val="20"/>
        </w:rPr>
        <w:t>4</w:t>
      </w:r>
      <w:r w:rsidRPr="0087280B">
        <w:rPr>
          <w:rFonts w:ascii="Arial" w:hAnsi="Arial" w:cs="Arial"/>
          <w:i/>
          <w:iCs/>
          <w:sz w:val="20"/>
          <w:szCs w:val="20"/>
        </w:rPr>
        <w:t xml:space="preserve"> Espera-se com a contratação, </w:t>
      </w:r>
      <w:r w:rsidR="00A83721" w:rsidRPr="0087280B">
        <w:rPr>
          <w:rFonts w:ascii="Arial" w:hAnsi="Arial" w:cs="Arial"/>
          <w:i/>
          <w:iCs/>
          <w:sz w:val="20"/>
          <w:szCs w:val="20"/>
        </w:rPr>
        <w:t xml:space="preserve">estimular a economia, promover o turismo </w:t>
      </w:r>
      <w:r w:rsidR="0087280B" w:rsidRPr="0087280B">
        <w:rPr>
          <w:rFonts w:ascii="Arial" w:hAnsi="Arial" w:cs="Arial"/>
          <w:i/>
          <w:iCs/>
          <w:sz w:val="20"/>
          <w:szCs w:val="20"/>
        </w:rPr>
        <w:t xml:space="preserve">e </w:t>
      </w:r>
      <w:r w:rsidRPr="0087280B">
        <w:rPr>
          <w:rFonts w:ascii="Arial" w:hAnsi="Arial" w:cs="Arial"/>
          <w:i/>
          <w:iCs/>
          <w:sz w:val="20"/>
          <w:szCs w:val="20"/>
        </w:rPr>
        <w:t xml:space="preserve">a disponibilidade de </w:t>
      </w:r>
      <w:r w:rsidR="00F61D05" w:rsidRPr="0087280B">
        <w:rPr>
          <w:rFonts w:ascii="Arial" w:hAnsi="Arial" w:cs="Arial"/>
          <w:i/>
          <w:iCs/>
          <w:sz w:val="20"/>
          <w:szCs w:val="20"/>
        </w:rPr>
        <w:t>acesso à cultura pela população de Lambari D’Oeste</w:t>
      </w:r>
      <w:r w:rsidR="00597C97" w:rsidRPr="0087280B">
        <w:rPr>
          <w:rFonts w:ascii="Arial" w:hAnsi="Arial" w:cs="Arial"/>
          <w:i/>
          <w:iCs/>
          <w:sz w:val="20"/>
          <w:szCs w:val="20"/>
        </w:rPr>
        <w:t>-</w:t>
      </w:r>
      <w:r w:rsidR="00F61D05" w:rsidRPr="0087280B">
        <w:rPr>
          <w:rFonts w:ascii="Arial" w:hAnsi="Arial" w:cs="Arial"/>
          <w:i/>
          <w:iCs/>
          <w:sz w:val="20"/>
          <w:szCs w:val="20"/>
        </w:rPr>
        <w:t>MT e região</w:t>
      </w:r>
      <w:r w:rsidRPr="0087280B">
        <w:rPr>
          <w:rFonts w:ascii="Arial" w:hAnsi="Arial" w:cs="Arial"/>
          <w:i/>
          <w:iCs/>
          <w:sz w:val="20"/>
          <w:szCs w:val="20"/>
        </w:rPr>
        <w:t>.</w:t>
      </w:r>
    </w:p>
    <w:p w14:paraId="59FB43F4" w14:textId="77777777" w:rsidR="007C434C" w:rsidRPr="001C4178" w:rsidRDefault="007C434C" w:rsidP="007C434C">
      <w:pPr>
        <w:spacing w:after="0"/>
        <w:jc w:val="both"/>
        <w:rPr>
          <w:rFonts w:ascii="Arial" w:hAnsi="Arial" w:cs="Arial"/>
          <w:sz w:val="20"/>
          <w:szCs w:val="20"/>
        </w:rPr>
      </w:pPr>
    </w:p>
    <w:p w14:paraId="176AC587"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6. DOS REQUISITOS DA CONTRATAÇÃO:</w:t>
      </w:r>
    </w:p>
    <w:p w14:paraId="77C00D48" w14:textId="3175B369" w:rsidR="00667782" w:rsidRPr="001C4178" w:rsidRDefault="00667782" w:rsidP="00667782">
      <w:pPr>
        <w:spacing w:after="0"/>
        <w:jc w:val="both"/>
        <w:rPr>
          <w:rFonts w:ascii="Arial" w:hAnsi="Arial" w:cs="Arial"/>
          <w:sz w:val="20"/>
          <w:szCs w:val="20"/>
        </w:rPr>
      </w:pPr>
      <w:r w:rsidRPr="001C4178">
        <w:rPr>
          <w:rFonts w:ascii="Arial" w:hAnsi="Arial" w:cs="Arial"/>
          <w:sz w:val="20"/>
          <w:szCs w:val="20"/>
        </w:rPr>
        <w:t>6.1. Possuir a documentação de habilitação necessária a contratação;</w:t>
      </w:r>
    </w:p>
    <w:p w14:paraId="1DCA7F77" w14:textId="4E2F713F" w:rsidR="00667782" w:rsidRPr="001C4178" w:rsidRDefault="00667782" w:rsidP="00667782">
      <w:pPr>
        <w:tabs>
          <w:tab w:val="left" w:pos="2835"/>
        </w:tabs>
        <w:spacing w:after="0"/>
        <w:jc w:val="both"/>
        <w:rPr>
          <w:rFonts w:ascii="Arial" w:hAnsi="Arial" w:cs="Arial"/>
          <w:sz w:val="20"/>
          <w:szCs w:val="20"/>
        </w:rPr>
      </w:pPr>
      <w:r w:rsidRPr="001C4178">
        <w:rPr>
          <w:rFonts w:ascii="Arial" w:hAnsi="Arial" w:cs="Arial"/>
          <w:sz w:val="20"/>
          <w:szCs w:val="20"/>
        </w:rPr>
        <w:t>6.2. Não estar por qualquer motivo impedido de contratar com a Administração;</w:t>
      </w:r>
    </w:p>
    <w:p w14:paraId="0F296044" w14:textId="77777777" w:rsidR="00F61D05" w:rsidRPr="001C4178" w:rsidRDefault="00667782" w:rsidP="00667782">
      <w:pPr>
        <w:spacing w:after="0"/>
        <w:jc w:val="both"/>
        <w:rPr>
          <w:rFonts w:ascii="Arial" w:hAnsi="Arial" w:cs="Arial"/>
          <w:sz w:val="20"/>
          <w:szCs w:val="20"/>
        </w:rPr>
      </w:pPr>
      <w:r w:rsidRPr="001C4178">
        <w:rPr>
          <w:rFonts w:ascii="Arial" w:hAnsi="Arial" w:cs="Arial"/>
          <w:sz w:val="20"/>
          <w:szCs w:val="20"/>
        </w:rPr>
        <w:t xml:space="preserve">6.3. </w:t>
      </w:r>
      <w:r w:rsidR="00F61D05" w:rsidRPr="001C4178">
        <w:rPr>
          <w:rFonts w:ascii="Arial" w:hAnsi="Arial" w:cs="Arial"/>
          <w:sz w:val="20"/>
          <w:szCs w:val="20"/>
        </w:rPr>
        <w:t>Dispor de todo material e equipamentos necessários à execução do objeto</w:t>
      </w:r>
      <w:r w:rsidRPr="001C4178">
        <w:rPr>
          <w:rFonts w:ascii="Arial" w:hAnsi="Arial" w:cs="Arial"/>
          <w:sz w:val="20"/>
          <w:szCs w:val="20"/>
        </w:rPr>
        <w:t>;</w:t>
      </w:r>
      <w:r w:rsidR="00F61D05" w:rsidRPr="001C4178">
        <w:rPr>
          <w:rFonts w:ascii="Arial" w:hAnsi="Arial" w:cs="Arial"/>
          <w:sz w:val="20"/>
          <w:szCs w:val="20"/>
        </w:rPr>
        <w:t xml:space="preserve"> e</w:t>
      </w:r>
    </w:p>
    <w:p w14:paraId="7C88B8E4" w14:textId="2AEFF4F7" w:rsidR="00667782" w:rsidRPr="001C4178" w:rsidRDefault="00F61D05" w:rsidP="00667782">
      <w:pPr>
        <w:spacing w:after="0"/>
        <w:jc w:val="both"/>
        <w:rPr>
          <w:rFonts w:ascii="Arial" w:hAnsi="Arial" w:cs="Arial"/>
          <w:sz w:val="20"/>
          <w:szCs w:val="20"/>
        </w:rPr>
      </w:pPr>
      <w:r w:rsidRPr="001C4178">
        <w:rPr>
          <w:rFonts w:ascii="Arial" w:hAnsi="Arial" w:cs="Arial"/>
          <w:sz w:val="20"/>
          <w:szCs w:val="20"/>
        </w:rPr>
        <w:t>6.4. Possuir comprovante de repercussão pela opinião pública ou crítica especializada quanto a sua produção artística.</w:t>
      </w:r>
      <w:r w:rsidR="00667782" w:rsidRPr="001C4178">
        <w:rPr>
          <w:rFonts w:ascii="Arial" w:hAnsi="Arial" w:cs="Arial"/>
          <w:b/>
          <w:bCs/>
          <w:sz w:val="20"/>
          <w:szCs w:val="20"/>
        </w:rPr>
        <w:t xml:space="preserve"> </w:t>
      </w:r>
    </w:p>
    <w:p w14:paraId="59CA7AC6" w14:textId="22B7DF98" w:rsidR="00667782" w:rsidRPr="001C4178" w:rsidRDefault="00667782" w:rsidP="00F61D05">
      <w:pPr>
        <w:spacing w:after="0"/>
        <w:jc w:val="both"/>
        <w:rPr>
          <w:rFonts w:ascii="Arial" w:hAnsi="Arial" w:cs="Arial"/>
          <w:sz w:val="20"/>
          <w:szCs w:val="20"/>
        </w:rPr>
      </w:pPr>
    </w:p>
    <w:p w14:paraId="5ACCC80F" w14:textId="77777777" w:rsidR="007C434C" w:rsidRPr="001C4178" w:rsidRDefault="007C434C" w:rsidP="007C434C">
      <w:pPr>
        <w:spacing w:after="0"/>
        <w:jc w:val="both"/>
        <w:rPr>
          <w:rFonts w:ascii="Arial" w:hAnsi="Arial" w:cs="Arial"/>
          <w:sz w:val="20"/>
          <w:szCs w:val="20"/>
        </w:rPr>
      </w:pPr>
    </w:p>
    <w:p w14:paraId="7D23BED0"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7. DOS DOCUMENTOS NECESSÁRIOS À CONTRATATAÇÃO:</w:t>
      </w:r>
    </w:p>
    <w:p w14:paraId="5F5C29D2"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7.1. Regularidade Fiscal, Social e Trabalhista:</w:t>
      </w:r>
    </w:p>
    <w:p w14:paraId="6DBD4BA8" w14:textId="5E8C0E1F"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7.1.1. Prova da inscrição no Cadastro Nacional da Pessoa Jurídica (CNPJ)</w:t>
      </w:r>
      <w:r w:rsidR="00A659AD" w:rsidRPr="001C4178">
        <w:rPr>
          <w:rFonts w:ascii="Arial" w:hAnsi="Arial" w:cs="Arial"/>
          <w:sz w:val="20"/>
          <w:szCs w:val="20"/>
        </w:rPr>
        <w:t xml:space="preserve"> ou Cadastro de Pessoa Física (CPF)</w:t>
      </w:r>
      <w:r w:rsidRPr="001C4178">
        <w:rPr>
          <w:rFonts w:ascii="Arial" w:hAnsi="Arial" w:cs="Arial"/>
          <w:sz w:val="20"/>
          <w:szCs w:val="20"/>
        </w:rPr>
        <w:t xml:space="preserve">; </w:t>
      </w:r>
    </w:p>
    <w:p w14:paraId="120C5B3A"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7.1.2. Certidão Negativa de Tributos Federais unificada com a CND-INSS, fornecida pela Fazenda Federal, e a Dívida Ativa da União, fornecida pela Procuradoria da Fazenda Nacional, ainda que em documento unificado; </w:t>
      </w:r>
    </w:p>
    <w:p w14:paraId="7F1488D2" w14:textId="2E56676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7.1.3. Prova de regularidade com a Fazenda Estadual da sede da </w:t>
      </w:r>
      <w:r w:rsidR="004940EE" w:rsidRPr="001C4178">
        <w:rPr>
          <w:rFonts w:ascii="Arial" w:hAnsi="Arial" w:cs="Arial"/>
          <w:sz w:val="20"/>
          <w:szCs w:val="20"/>
        </w:rPr>
        <w:t>Interessada</w:t>
      </w:r>
      <w:r w:rsidRPr="001C4178">
        <w:rPr>
          <w:rFonts w:ascii="Arial" w:hAnsi="Arial" w:cs="Arial"/>
          <w:sz w:val="20"/>
          <w:szCs w:val="20"/>
        </w:rPr>
        <w:t>;</w:t>
      </w:r>
    </w:p>
    <w:p w14:paraId="51D1EECD"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7.1.4. Atenham-se os licitantes que, para os Estados que ainda não emitem Certidão Unificada de regularidade fiscal, deverão ser apresentadas tanto a certidão expedida pela Secretaria de Fazenda quanto pela Procuradoria Geral do Estado, ou outros órgãos correlatos, que atestem a inexistência de créditos tributários ou não tributários inscritos ou não em Dívida Ativa;</w:t>
      </w:r>
    </w:p>
    <w:p w14:paraId="7DC31AE4" w14:textId="7D0B53C8"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7.1.5. Prova de regularidade com a Fazenda Municipal da sede da </w:t>
      </w:r>
      <w:r w:rsidR="004940EE" w:rsidRPr="001C4178">
        <w:rPr>
          <w:rFonts w:ascii="Arial" w:hAnsi="Arial" w:cs="Arial"/>
          <w:sz w:val="20"/>
          <w:szCs w:val="20"/>
        </w:rPr>
        <w:t>Interessada</w:t>
      </w:r>
      <w:r w:rsidRPr="001C4178">
        <w:rPr>
          <w:rFonts w:ascii="Arial" w:hAnsi="Arial" w:cs="Arial"/>
          <w:sz w:val="20"/>
          <w:szCs w:val="20"/>
        </w:rPr>
        <w:t>;</w:t>
      </w:r>
    </w:p>
    <w:p w14:paraId="40EB96A9"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7.1.6. Prova de inexistência de débitos inadimplidos perante a Justiça do Trabalho, mediante a apresentação de Certidão Negativa de Débitos Trabalhistas (CNDT); e</w:t>
      </w:r>
    </w:p>
    <w:p w14:paraId="28FFB8B9" w14:textId="6B6F3A31"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7.1.7. </w:t>
      </w:r>
      <w:r w:rsidR="00A659AD" w:rsidRPr="001C4178">
        <w:rPr>
          <w:rFonts w:ascii="Arial" w:hAnsi="Arial" w:cs="Arial"/>
          <w:sz w:val="20"/>
          <w:szCs w:val="20"/>
        </w:rPr>
        <w:t>Se for o caso, p</w:t>
      </w:r>
      <w:r w:rsidRPr="001C4178">
        <w:rPr>
          <w:rFonts w:ascii="Arial" w:hAnsi="Arial" w:cs="Arial"/>
          <w:sz w:val="20"/>
          <w:szCs w:val="20"/>
        </w:rPr>
        <w:t xml:space="preserve">rova de </w:t>
      </w:r>
      <w:r w:rsidR="00A659AD" w:rsidRPr="001C4178">
        <w:rPr>
          <w:rFonts w:ascii="Arial" w:hAnsi="Arial" w:cs="Arial"/>
          <w:sz w:val="20"/>
          <w:szCs w:val="20"/>
        </w:rPr>
        <w:t>r</w:t>
      </w:r>
      <w:r w:rsidRPr="001C4178">
        <w:rPr>
          <w:rFonts w:ascii="Arial" w:hAnsi="Arial" w:cs="Arial"/>
          <w:sz w:val="20"/>
          <w:szCs w:val="20"/>
        </w:rPr>
        <w:t xml:space="preserve">egularidade com o Fundo de Garantia por Tempo de Serviço (FGTS), demonstrando situação regular no cumprimento dos encargos sociais instituídos por lei. </w:t>
      </w:r>
    </w:p>
    <w:p w14:paraId="755E5730" w14:textId="77777777" w:rsidR="007C434C" w:rsidRPr="001C4178" w:rsidRDefault="007C434C" w:rsidP="007C434C">
      <w:pPr>
        <w:spacing w:after="0"/>
        <w:jc w:val="both"/>
        <w:rPr>
          <w:rFonts w:ascii="Arial" w:hAnsi="Arial" w:cs="Arial"/>
          <w:b/>
          <w:sz w:val="20"/>
          <w:szCs w:val="20"/>
        </w:rPr>
      </w:pPr>
    </w:p>
    <w:p w14:paraId="3F43BF4E"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7.2 Das Declarações:</w:t>
      </w:r>
    </w:p>
    <w:p w14:paraId="250ED859"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a) que a </w:t>
      </w:r>
      <w:r w:rsidRPr="001C4178">
        <w:rPr>
          <w:rFonts w:ascii="Arial" w:hAnsi="Arial" w:cs="Arial"/>
          <w:caps/>
          <w:sz w:val="20"/>
          <w:szCs w:val="20"/>
        </w:rPr>
        <w:t>Contratada</w:t>
      </w:r>
      <w:r w:rsidRPr="001C4178">
        <w:rPr>
          <w:rFonts w:ascii="Arial" w:hAnsi="Arial" w:cs="Arial"/>
          <w:sz w:val="20"/>
          <w:szCs w:val="20"/>
        </w:rPr>
        <w:t xml:space="preserve"> cumpre as exigências de reserva de cargos para pessoa com deficiência e para reabilitado da Previdência Social, previstas em lei e em outras normas específicas;</w:t>
      </w:r>
    </w:p>
    <w:p w14:paraId="458E8CF9"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b) o cumprimento do disposto no inciso XXXIII do artigo 7º da Constituição Federal; e</w:t>
      </w:r>
    </w:p>
    <w:p w14:paraId="08C3009B"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c) que a </w:t>
      </w:r>
      <w:r w:rsidRPr="001C4178">
        <w:rPr>
          <w:rFonts w:ascii="Arial" w:hAnsi="Arial" w:cs="Arial"/>
          <w:caps/>
          <w:sz w:val="20"/>
          <w:szCs w:val="20"/>
        </w:rPr>
        <w:t>contratada</w:t>
      </w:r>
      <w:r w:rsidRPr="001C4178">
        <w:rPr>
          <w:rFonts w:ascii="Arial" w:hAnsi="Arial" w:cs="Arial"/>
          <w:sz w:val="20"/>
          <w:szCs w:val="20"/>
        </w:rPr>
        <w:t xml:space="preserve"> tomou conhecimento de todas as informações e das condições locais para o cumprimento das obrigações objeto da contratação.</w:t>
      </w:r>
    </w:p>
    <w:p w14:paraId="15BEFBE9" w14:textId="62C95ECE" w:rsidR="00A85564" w:rsidRPr="001C4178" w:rsidRDefault="00A85564" w:rsidP="00A85564">
      <w:pPr>
        <w:spacing w:after="0"/>
        <w:jc w:val="both"/>
        <w:rPr>
          <w:rFonts w:ascii="Arial" w:hAnsi="Arial" w:cs="Arial"/>
          <w:sz w:val="20"/>
          <w:szCs w:val="20"/>
        </w:rPr>
      </w:pPr>
      <w:r w:rsidRPr="001C4178">
        <w:rPr>
          <w:rFonts w:ascii="Arial" w:hAnsi="Arial" w:cs="Arial"/>
          <w:sz w:val="20"/>
          <w:szCs w:val="20"/>
        </w:rPr>
        <w:t>7.2.1 Todas as declarações exigidas para a habilitação da pessoa jurídica ou física interessada, deverão estar assinadas por seu responsável legal e, preferencialmente, elaboradas em papel timbrado.</w:t>
      </w:r>
    </w:p>
    <w:p w14:paraId="54D8A1AB" w14:textId="77777777" w:rsidR="00A85564" w:rsidRPr="001C4178" w:rsidRDefault="00A85564" w:rsidP="007C434C">
      <w:pPr>
        <w:spacing w:after="0"/>
        <w:jc w:val="both"/>
        <w:rPr>
          <w:rFonts w:ascii="Arial" w:hAnsi="Arial" w:cs="Arial"/>
          <w:sz w:val="20"/>
          <w:szCs w:val="20"/>
        </w:rPr>
      </w:pPr>
    </w:p>
    <w:p w14:paraId="24672ADB"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7.3. Cópia da consulta aos seguintes cadastros:</w:t>
      </w:r>
    </w:p>
    <w:p w14:paraId="24E3EBAD" w14:textId="2BCEBE6E"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a) Cadastro Nacional de Empresas Inidôneas e Suspensas – CEIS, mantido pela Controladoria Geral da União (</w:t>
      </w:r>
      <w:hyperlink r:id="rId8" w:history="1">
        <w:r w:rsidRPr="001C4178">
          <w:rPr>
            <w:rStyle w:val="Hyperlink"/>
            <w:rFonts w:ascii="Arial" w:hAnsi="Arial" w:cs="Arial"/>
            <w:color w:val="auto"/>
            <w:sz w:val="20"/>
            <w:szCs w:val="20"/>
          </w:rPr>
          <w:t>www.portaldatransparencia.gov.br/ceis</w:t>
        </w:r>
      </w:hyperlink>
      <w:r w:rsidRPr="001C4178">
        <w:rPr>
          <w:rFonts w:ascii="Arial" w:hAnsi="Arial" w:cs="Arial"/>
          <w:sz w:val="20"/>
          <w:szCs w:val="20"/>
        </w:rPr>
        <w:t>)</w:t>
      </w:r>
      <w:r w:rsidR="00A659AD" w:rsidRPr="001C4178">
        <w:rPr>
          <w:rFonts w:ascii="Arial" w:hAnsi="Arial" w:cs="Arial"/>
          <w:sz w:val="20"/>
          <w:szCs w:val="20"/>
        </w:rPr>
        <w:t>, na hipótese de pessoa jurídica</w:t>
      </w:r>
      <w:r w:rsidRPr="001C4178">
        <w:rPr>
          <w:rFonts w:ascii="Arial" w:hAnsi="Arial" w:cs="Arial"/>
          <w:sz w:val="20"/>
          <w:szCs w:val="20"/>
        </w:rPr>
        <w:t>;</w:t>
      </w:r>
    </w:p>
    <w:p w14:paraId="56D516B3" w14:textId="3F2586AF"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b) Cadastro Nacional de Empresas Punidas – CNEP</w:t>
      </w:r>
      <w:r w:rsidR="00A659AD" w:rsidRPr="001C4178">
        <w:rPr>
          <w:rFonts w:ascii="Arial" w:hAnsi="Arial" w:cs="Arial"/>
          <w:sz w:val="20"/>
          <w:szCs w:val="20"/>
        </w:rPr>
        <w:t>, na hipótese de pessoa jurídica</w:t>
      </w:r>
      <w:r w:rsidR="00A85564" w:rsidRPr="001C4178">
        <w:rPr>
          <w:rFonts w:ascii="Arial" w:hAnsi="Arial" w:cs="Arial"/>
          <w:sz w:val="20"/>
          <w:szCs w:val="20"/>
        </w:rPr>
        <w:t>; e</w:t>
      </w:r>
    </w:p>
    <w:p w14:paraId="6DA8C92C" w14:textId="7976C312" w:rsidR="00A85564" w:rsidRPr="001C4178" w:rsidRDefault="00A85564" w:rsidP="007C434C">
      <w:pPr>
        <w:spacing w:after="0"/>
        <w:jc w:val="both"/>
        <w:rPr>
          <w:rFonts w:ascii="Arial" w:hAnsi="Arial" w:cs="Arial"/>
          <w:sz w:val="20"/>
          <w:szCs w:val="20"/>
        </w:rPr>
      </w:pPr>
      <w:r w:rsidRPr="001C4178">
        <w:rPr>
          <w:rFonts w:ascii="Arial" w:hAnsi="Arial" w:cs="Arial"/>
          <w:sz w:val="20"/>
          <w:szCs w:val="20"/>
        </w:rPr>
        <w:t>c) Consulta dos Impedidos de Contratar pelo TCE/MT.</w:t>
      </w:r>
    </w:p>
    <w:p w14:paraId="474F59EE" w14:textId="77777777" w:rsidR="007C434C" w:rsidRPr="001C4178" w:rsidRDefault="007C434C" w:rsidP="007C434C">
      <w:pPr>
        <w:spacing w:after="0"/>
        <w:jc w:val="both"/>
        <w:rPr>
          <w:rFonts w:ascii="Arial" w:hAnsi="Arial" w:cs="Arial"/>
          <w:b/>
          <w:sz w:val="20"/>
          <w:szCs w:val="20"/>
        </w:rPr>
      </w:pPr>
    </w:p>
    <w:p w14:paraId="4A39CF7C" w14:textId="77777777" w:rsidR="007C434C" w:rsidRPr="001C4178" w:rsidRDefault="007C434C" w:rsidP="007C434C">
      <w:pPr>
        <w:spacing w:after="0"/>
        <w:jc w:val="both"/>
        <w:rPr>
          <w:rFonts w:ascii="Arial" w:hAnsi="Arial" w:cs="Arial"/>
          <w:sz w:val="20"/>
          <w:szCs w:val="20"/>
        </w:rPr>
      </w:pPr>
      <w:r w:rsidRPr="001C4178">
        <w:rPr>
          <w:rFonts w:ascii="Arial" w:hAnsi="Arial" w:cs="Arial"/>
          <w:b/>
          <w:sz w:val="20"/>
          <w:szCs w:val="20"/>
        </w:rPr>
        <w:t>7.4. Documentação Específica para Inexigibilidade:</w:t>
      </w:r>
    </w:p>
    <w:p w14:paraId="017C978C" w14:textId="2D0A34CD" w:rsidR="007C434C" w:rsidRPr="001C4178" w:rsidRDefault="007C434C" w:rsidP="00F61D05">
      <w:pPr>
        <w:spacing w:after="0"/>
        <w:jc w:val="both"/>
        <w:rPr>
          <w:rFonts w:ascii="Arial" w:hAnsi="Arial" w:cs="Arial"/>
          <w:sz w:val="20"/>
          <w:szCs w:val="20"/>
        </w:rPr>
      </w:pPr>
      <w:r w:rsidRPr="001C4178">
        <w:rPr>
          <w:rFonts w:ascii="Arial" w:hAnsi="Arial" w:cs="Arial"/>
          <w:sz w:val="20"/>
          <w:szCs w:val="20"/>
        </w:rPr>
        <w:t xml:space="preserve">7.4.1 </w:t>
      </w:r>
      <w:r w:rsidR="00F61D05" w:rsidRPr="001C4178">
        <w:rPr>
          <w:rFonts w:ascii="Arial" w:hAnsi="Arial" w:cs="Arial"/>
          <w:sz w:val="20"/>
          <w:szCs w:val="20"/>
        </w:rPr>
        <w:t>Comprovante de repercussão pela opinião pública ou crítica especializada quanto a sua produção artística.</w:t>
      </w:r>
    </w:p>
    <w:p w14:paraId="23CE7C3A" w14:textId="77777777" w:rsidR="007C434C" w:rsidRPr="001C4178" w:rsidRDefault="007C434C" w:rsidP="007C434C">
      <w:pPr>
        <w:spacing w:after="0"/>
        <w:jc w:val="both"/>
        <w:rPr>
          <w:rFonts w:ascii="Arial" w:hAnsi="Arial" w:cs="Arial"/>
          <w:sz w:val="20"/>
          <w:szCs w:val="20"/>
        </w:rPr>
      </w:pPr>
    </w:p>
    <w:p w14:paraId="4380708C"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8. DAS CONDIÇÕES DE PAGAMENTO:</w:t>
      </w:r>
    </w:p>
    <w:p w14:paraId="316A8809" w14:textId="635835F0"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8.1. O pagamento será realizado em até 30 (trinta) dias após </w:t>
      </w:r>
      <w:r w:rsidR="00D76C0C" w:rsidRPr="001C4178">
        <w:rPr>
          <w:rFonts w:ascii="Arial" w:hAnsi="Arial" w:cs="Arial"/>
          <w:sz w:val="20"/>
          <w:szCs w:val="20"/>
        </w:rPr>
        <w:t xml:space="preserve">o </w:t>
      </w:r>
      <w:r w:rsidR="00C66C19" w:rsidRPr="001C4178">
        <w:rPr>
          <w:rFonts w:ascii="Arial" w:hAnsi="Arial" w:cs="Arial"/>
          <w:sz w:val="20"/>
          <w:szCs w:val="20"/>
        </w:rPr>
        <w:t>protocolo da Nota Fiscal ou instrumento de cobrança equivalente</w:t>
      </w:r>
      <w:r w:rsidRPr="001C4178">
        <w:rPr>
          <w:rFonts w:ascii="Arial" w:hAnsi="Arial" w:cs="Arial"/>
          <w:sz w:val="20"/>
          <w:szCs w:val="20"/>
        </w:rPr>
        <w:t xml:space="preserve">, observado o cronograma de pagamento estabelecido pela </w:t>
      </w:r>
      <w:r w:rsidR="00D76C0C" w:rsidRPr="001C4178">
        <w:rPr>
          <w:rFonts w:ascii="Arial" w:hAnsi="Arial" w:cs="Arial"/>
          <w:sz w:val="20"/>
          <w:szCs w:val="20"/>
        </w:rPr>
        <w:t>Prefeitura Municipal</w:t>
      </w:r>
      <w:r w:rsidRPr="001C4178">
        <w:rPr>
          <w:rFonts w:ascii="Arial" w:hAnsi="Arial" w:cs="Arial"/>
          <w:sz w:val="20"/>
          <w:szCs w:val="20"/>
        </w:rPr>
        <w:t xml:space="preserve"> de </w:t>
      </w:r>
      <w:r w:rsidR="00C66C19" w:rsidRPr="001C4178">
        <w:rPr>
          <w:rFonts w:ascii="Arial" w:hAnsi="Arial" w:cs="Arial"/>
          <w:sz w:val="20"/>
          <w:szCs w:val="20"/>
        </w:rPr>
        <w:t>Lambari D’Oeste</w:t>
      </w:r>
      <w:r w:rsidR="00A3163C" w:rsidRPr="001C4178">
        <w:rPr>
          <w:rFonts w:ascii="Arial" w:hAnsi="Arial" w:cs="Arial"/>
          <w:sz w:val="20"/>
          <w:szCs w:val="20"/>
        </w:rPr>
        <w:t>/</w:t>
      </w:r>
      <w:r w:rsidRPr="001C4178">
        <w:rPr>
          <w:rFonts w:ascii="Arial" w:hAnsi="Arial" w:cs="Arial"/>
          <w:sz w:val="20"/>
          <w:szCs w:val="20"/>
        </w:rPr>
        <w:t>MT, em conformidade com artigo 141 da Lei Federal n.º 14.133/2021.</w:t>
      </w:r>
    </w:p>
    <w:p w14:paraId="5EF182E8" w14:textId="4AD27346"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8.2. A </w:t>
      </w:r>
      <w:r w:rsidRPr="001C4178">
        <w:rPr>
          <w:rFonts w:ascii="Arial" w:hAnsi="Arial" w:cs="Arial"/>
          <w:caps/>
          <w:sz w:val="20"/>
          <w:szCs w:val="20"/>
        </w:rPr>
        <w:t>contratada</w:t>
      </w:r>
      <w:r w:rsidRPr="001C4178">
        <w:rPr>
          <w:rFonts w:ascii="Arial" w:hAnsi="Arial" w:cs="Arial"/>
          <w:sz w:val="20"/>
          <w:szCs w:val="20"/>
        </w:rPr>
        <w:t xml:space="preserve"> deverá apresentar </w:t>
      </w:r>
      <w:r w:rsidR="00D76C0C" w:rsidRPr="001C4178">
        <w:rPr>
          <w:rFonts w:ascii="Arial" w:hAnsi="Arial" w:cs="Arial"/>
          <w:sz w:val="20"/>
          <w:szCs w:val="20"/>
        </w:rPr>
        <w:t>o recibo correspondente a cada pagamento</w:t>
      </w:r>
      <w:r w:rsidRPr="001C4178">
        <w:rPr>
          <w:rFonts w:ascii="Arial" w:hAnsi="Arial" w:cs="Arial"/>
          <w:sz w:val="20"/>
          <w:szCs w:val="20"/>
        </w:rPr>
        <w:t>, devidamente processad</w:t>
      </w:r>
      <w:r w:rsidR="00D76C0C" w:rsidRPr="001C4178">
        <w:rPr>
          <w:rFonts w:ascii="Arial" w:hAnsi="Arial" w:cs="Arial"/>
          <w:sz w:val="20"/>
          <w:szCs w:val="20"/>
        </w:rPr>
        <w:t>o</w:t>
      </w:r>
      <w:r w:rsidRPr="001C4178">
        <w:rPr>
          <w:rFonts w:ascii="Arial" w:hAnsi="Arial" w:cs="Arial"/>
          <w:sz w:val="20"/>
          <w:szCs w:val="20"/>
        </w:rPr>
        <w:t xml:space="preserve"> </w:t>
      </w:r>
      <w:r w:rsidR="00D76C0C" w:rsidRPr="001C4178">
        <w:rPr>
          <w:rFonts w:ascii="Arial" w:hAnsi="Arial" w:cs="Arial"/>
          <w:sz w:val="20"/>
          <w:szCs w:val="20"/>
        </w:rPr>
        <w:t>nos autos administrativo correspondente</w:t>
      </w:r>
      <w:r w:rsidRPr="001C4178">
        <w:rPr>
          <w:rFonts w:ascii="Arial" w:hAnsi="Arial" w:cs="Arial"/>
          <w:sz w:val="20"/>
          <w:szCs w:val="20"/>
        </w:rPr>
        <w:t xml:space="preserve">, </w:t>
      </w:r>
      <w:r w:rsidR="00D76C0C" w:rsidRPr="001C4178">
        <w:rPr>
          <w:rFonts w:ascii="Arial" w:hAnsi="Arial" w:cs="Arial"/>
          <w:sz w:val="20"/>
          <w:szCs w:val="20"/>
        </w:rPr>
        <w:t xml:space="preserve">condicionado a correspondente </w:t>
      </w:r>
      <w:r w:rsidRPr="001C4178">
        <w:rPr>
          <w:rFonts w:ascii="Arial" w:hAnsi="Arial" w:cs="Arial"/>
          <w:sz w:val="20"/>
          <w:szCs w:val="20"/>
        </w:rPr>
        <w:t>atest</w:t>
      </w:r>
      <w:r w:rsidR="00D76C0C" w:rsidRPr="001C4178">
        <w:rPr>
          <w:rFonts w:ascii="Arial" w:hAnsi="Arial" w:cs="Arial"/>
          <w:sz w:val="20"/>
          <w:szCs w:val="20"/>
        </w:rPr>
        <w:t>e de liquidação da despesa,</w:t>
      </w:r>
      <w:r w:rsidRPr="001C4178">
        <w:rPr>
          <w:rFonts w:ascii="Arial" w:hAnsi="Arial" w:cs="Arial"/>
          <w:sz w:val="20"/>
          <w:szCs w:val="20"/>
        </w:rPr>
        <w:t xml:space="preserve"> p</w:t>
      </w:r>
      <w:r w:rsidR="00D76C0C" w:rsidRPr="001C4178">
        <w:rPr>
          <w:rFonts w:ascii="Arial" w:hAnsi="Arial" w:cs="Arial"/>
          <w:sz w:val="20"/>
          <w:szCs w:val="20"/>
        </w:rPr>
        <w:t>or</w:t>
      </w:r>
      <w:r w:rsidRPr="001C4178">
        <w:rPr>
          <w:rFonts w:ascii="Arial" w:hAnsi="Arial" w:cs="Arial"/>
          <w:sz w:val="20"/>
          <w:szCs w:val="20"/>
        </w:rPr>
        <w:t xml:space="preserve"> agente público designado pela Administração.</w:t>
      </w:r>
    </w:p>
    <w:p w14:paraId="7237DC9D" w14:textId="069D2E62"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8.3. Após o ATESTO dos agentes público responsáveis pela fiscalização e gestão do contrato, o MUNICÍPIO efetuará o pagamento mediante Ordem Bancária.</w:t>
      </w:r>
    </w:p>
    <w:p w14:paraId="6417672C" w14:textId="6DDE5BD1"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8.4. Se </w:t>
      </w:r>
      <w:r w:rsidR="00D76C0C" w:rsidRPr="001C4178">
        <w:rPr>
          <w:rFonts w:ascii="Arial" w:hAnsi="Arial" w:cs="Arial"/>
          <w:sz w:val="20"/>
          <w:szCs w:val="20"/>
        </w:rPr>
        <w:t xml:space="preserve">o procedimento de pagamento possuir </w:t>
      </w:r>
      <w:r w:rsidRPr="001C4178">
        <w:rPr>
          <w:rFonts w:ascii="Arial" w:hAnsi="Arial" w:cs="Arial"/>
          <w:sz w:val="20"/>
          <w:szCs w:val="20"/>
        </w:rPr>
        <w:t xml:space="preserve">erro, rasuras ou imperfeições, </w:t>
      </w:r>
      <w:r w:rsidR="00D76C0C" w:rsidRPr="001C4178">
        <w:rPr>
          <w:rFonts w:ascii="Arial" w:hAnsi="Arial" w:cs="Arial"/>
          <w:sz w:val="20"/>
          <w:szCs w:val="20"/>
        </w:rPr>
        <w:t xml:space="preserve">por responsabilidade da </w:t>
      </w:r>
      <w:r w:rsidRPr="001C4178">
        <w:rPr>
          <w:rFonts w:ascii="Arial" w:hAnsi="Arial" w:cs="Arial"/>
          <w:caps/>
          <w:sz w:val="20"/>
          <w:szCs w:val="20"/>
        </w:rPr>
        <w:t>contratada</w:t>
      </w:r>
      <w:r w:rsidR="00D76C0C" w:rsidRPr="001C4178">
        <w:rPr>
          <w:rFonts w:ascii="Arial" w:hAnsi="Arial" w:cs="Arial"/>
          <w:sz w:val="20"/>
          <w:szCs w:val="20"/>
        </w:rPr>
        <w:t>, reabrir-se-á</w:t>
      </w:r>
      <w:r w:rsidRPr="001C4178">
        <w:rPr>
          <w:rFonts w:ascii="Arial" w:hAnsi="Arial" w:cs="Arial"/>
          <w:sz w:val="20"/>
          <w:szCs w:val="20"/>
        </w:rPr>
        <w:t xml:space="preserve"> o prazo de pagamento</w:t>
      </w:r>
      <w:r w:rsidR="00D76C0C" w:rsidRPr="001C4178">
        <w:rPr>
          <w:rFonts w:ascii="Arial" w:hAnsi="Arial" w:cs="Arial"/>
          <w:sz w:val="20"/>
          <w:szCs w:val="20"/>
        </w:rPr>
        <w:t>, contados</w:t>
      </w:r>
      <w:r w:rsidRPr="001C4178">
        <w:rPr>
          <w:rFonts w:ascii="Arial" w:hAnsi="Arial" w:cs="Arial"/>
          <w:sz w:val="20"/>
          <w:szCs w:val="20"/>
        </w:rPr>
        <w:t xml:space="preserve"> após a </w:t>
      </w:r>
      <w:r w:rsidR="00D76C0C" w:rsidRPr="001C4178">
        <w:rPr>
          <w:rFonts w:ascii="Arial" w:hAnsi="Arial" w:cs="Arial"/>
          <w:sz w:val="20"/>
          <w:szCs w:val="20"/>
        </w:rPr>
        <w:t>plena retificação</w:t>
      </w:r>
      <w:r w:rsidRPr="001C4178">
        <w:rPr>
          <w:rFonts w:ascii="Arial" w:hAnsi="Arial" w:cs="Arial"/>
          <w:sz w:val="20"/>
          <w:szCs w:val="20"/>
        </w:rPr>
        <w:t>.</w:t>
      </w:r>
    </w:p>
    <w:p w14:paraId="70DDF1CD"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8.5. A </w:t>
      </w:r>
      <w:r w:rsidRPr="001C4178">
        <w:rPr>
          <w:rFonts w:ascii="Arial" w:hAnsi="Arial" w:cs="Arial"/>
          <w:caps/>
          <w:sz w:val="20"/>
          <w:szCs w:val="20"/>
        </w:rPr>
        <w:t>contratada</w:t>
      </w:r>
      <w:r w:rsidRPr="001C4178">
        <w:rPr>
          <w:rFonts w:ascii="Arial" w:hAnsi="Arial" w:cs="Arial"/>
          <w:sz w:val="20"/>
          <w:szCs w:val="20"/>
        </w:rPr>
        <w:t xml:space="preserve"> deverá apresentar as seguintes documentações para fins de pagamento:</w:t>
      </w:r>
    </w:p>
    <w:p w14:paraId="0D92381E"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8.5.1. Certidão Negativa de Tributos Federais unificada com a CND-INSS, fornecida pela Fazenda Federal, e a Dívida Ativa da União, fornecida pela Procuradoria da Fazenda Nacional, ainda que de modo unificado; </w:t>
      </w:r>
    </w:p>
    <w:p w14:paraId="3D7F8714" w14:textId="4A0F3728"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8.5.2. Certidão de Regularidade de Tributos Municipais, da sede da </w:t>
      </w:r>
      <w:r w:rsidR="00A3163C" w:rsidRPr="001C4178">
        <w:rPr>
          <w:rFonts w:ascii="Arial" w:hAnsi="Arial" w:cs="Arial"/>
          <w:sz w:val="20"/>
          <w:szCs w:val="20"/>
        </w:rPr>
        <w:t>Contratada</w:t>
      </w:r>
      <w:r w:rsidRPr="001C4178">
        <w:rPr>
          <w:rFonts w:ascii="Arial" w:hAnsi="Arial" w:cs="Arial"/>
          <w:sz w:val="20"/>
          <w:szCs w:val="20"/>
        </w:rPr>
        <w:t>;</w:t>
      </w:r>
    </w:p>
    <w:p w14:paraId="606DDC3C" w14:textId="774E30C8"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8.5.3. Certidão de Regularidade de Tributos Estaduais, da sede da </w:t>
      </w:r>
      <w:r w:rsidR="00A3163C" w:rsidRPr="001C4178">
        <w:rPr>
          <w:rFonts w:ascii="Arial" w:hAnsi="Arial" w:cs="Arial"/>
          <w:sz w:val="20"/>
          <w:szCs w:val="20"/>
        </w:rPr>
        <w:t>Contratada</w:t>
      </w:r>
      <w:r w:rsidRPr="001C4178">
        <w:rPr>
          <w:rFonts w:ascii="Arial" w:hAnsi="Arial" w:cs="Arial"/>
          <w:sz w:val="20"/>
          <w:szCs w:val="20"/>
        </w:rPr>
        <w:t>;</w:t>
      </w:r>
    </w:p>
    <w:p w14:paraId="71A6DF0F" w14:textId="67DFA65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8.5.4. Certidão de Regularidade com Fundo de Garantia por Tempo de Serviço (FGTS)</w:t>
      </w:r>
      <w:r w:rsidR="00C66C19" w:rsidRPr="001C4178">
        <w:rPr>
          <w:rFonts w:ascii="Arial" w:hAnsi="Arial" w:cs="Arial"/>
          <w:sz w:val="20"/>
          <w:szCs w:val="20"/>
        </w:rPr>
        <w:t>, se for o caso</w:t>
      </w:r>
      <w:r w:rsidRPr="001C4178">
        <w:rPr>
          <w:rFonts w:ascii="Arial" w:hAnsi="Arial" w:cs="Arial"/>
          <w:sz w:val="20"/>
          <w:szCs w:val="20"/>
        </w:rPr>
        <w:t>; e</w:t>
      </w:r>
    </w:p>
    <w:p w14:paraId="29C8268E"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8.5.5. Prova de inexistência de débitos inadimplidos perante a Justiça do Trabalho, mediante apresentação de Certidão Negativa de Débitos Trabalhistas (CNDT).</w:t>
      </w:r>
    </w:p>
    <w:p w14:paraId="7E7BE2D5"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8.6. A validade das certidões deverá ser correspondente a programação de pagamento, devendo a </w:t>
      </w:r>
      <w:r w:rsidRPr="001C4178">
        <w:rPr>
          <w:rFonts w:ascii="Arial" w:hAnsi="Arial" w:cs="Arial"/>
          <w:caps/>
          <w:sz w:val="20"/>
          <w:szCs w:val="20"/>
        </w:rPr>
        <w:t>Contratada</w:t>
      </w:r>
      <w:r w:rsidRPr="001C4178">
        <w:rPr>
          <w:rFonts w:ascii="Arial" w:hAnsi="Arial" w:cs="Arial"/>
          <w:sz w:val="20"/>
          <w:szCs w:val="20"/>
        </w:rPr>
        <w:t xml:space="preserve"> ficar responsável pela conferência de tal validade.</w:t>
      </w:r>
    </w:p>
    <w:p w14:paraId="71BA0FFE"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8.7. Nenhum pagamento será efetuado a </w:t>
      </w:r>
      <w:r w:rsidRPr="001C4178">
        <w:rPr>
          <w:rFonts w:ascii="Arial" w:hAnsi="Arial" w:cs="Arial"/>
          <w:caps/>
          <w:sz w:val="20"/>
          <w:szCs w:val="20"/>
        </w:rPr>
        <w:t>contratada</w:t>
      </w:r>
      <w:r w:rsidRPr="001C4178">
        <w:rPr>
          <w:rFonts w:ascii="Arial" w:hAnsi="Arial" w:cs="Arial"/>
          <w:sz w:val="20"/>
          <w:szCs w:val="20"/>
        </w:rPr>
        <w:t xml:space="preserve"> enquanto pendente de liquidação quaisquer obrigações financeiras que lhe foram impostas, em virtude de penalidade ou inadimplência, sem que isso gere direito ao pleito de reajustamento de preços ou correção monetária.</w:t>
      </w:r>
    </w:p>
    <w:p w14:paraId="0A0484FA" w14:textId="1B9420EE"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8.8. O CNPJ/MF </w:t>
      </w:r>
      <w:r w:rsidR="00D76C0C" w:rsidRPr="001C4178">
        <w:rPr>
          <w:rFonts w:ascii="Arial" w:hAnsi="Arial" w:cs="Arial"/>
          <w:sz w:val="20"/>
          <w:szCs w:val="20"/>
        </w:rPr>
        <w:t xml:space="preserve">ou CPF/MF constante do processo de pagamento, </w:t>
      </w:r>
      <w:r w:rsidRPr="001C4178">
        <w:rPr>
          <w:rFonts w:ascii="Arial" w:hAnsi="Arial" w:cs="Arial"/>
          <w:sz w:val="20"/>
          <w:szCs w:val="20"/>
        </w:rPr>
        <w:t>deverá ser o mesmo da documentação apresentada no procedimento de contratação.</w:t>
      </w:r>
    </w:p>
    <w:p w14:paraId="6A6E2E7A" w14:textId="7E80A86F"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8.9. </w:t>
      </w:r>
      <w:r w:rsidR="00A3163C" w:rsidRPr="001C4178">
        <w:rPr>
          <w:rFonts w:ascii="Arial" w:hAnsi="Arial" w:cs="Arial"/>
          <w:sz w:val="20"/>
          <w:szCs w:val="20"/>
        </w:rPr>
        <w:t>A</w:t>
      </w:r>
      <w:r w:rsidRPr="001C4178">
        <w:rPr>
          <w:rFonts w:ascii="Arial" w:hAnsi="Arial" w:cs="Arial"/>
          <w:sz w:val="20"/>
          <w:szCs w:val="20"/>
        </w:rPr>
        <w:t xml:space="preserve"> CONTRATANTE não se responsabiliza pelo pagamento sem a apresentação </w:t>
      </w:r>
      <w:r w:rsidR="00D76C0C" w:rsidRPr="001C4178">
        <w:rPr>
          <w:rFonts w:ascii="Arial" w:hAnsi="Arial" w:cs="Arial"/>
          <w:sz w:val="20"/>
          <w:szCs w:val="20"/>
        </w:rPr>
        <w:t>da liquidação da despesa</w:t>
      </w:r>
      <w:r w:rsidRPr="001C4178">
        <w:rPr>
          <w:rFonts w:ascii="Arial" w:hAnsi="Arial" w:cs="Arial"/>
          <w:sz w:val="20"/>
          <w:szCs w:val="20"/>
        </w:rPr>
        <w:t>.</w:t>
      </w:r>
    </w:p>
    <w:p w14:paraId="1FF9FF59" w14:textId="590C77A4"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8.10. </w:t>
      </w:r>
      <w:r w:rsidR="00A3163C" w:rsidRPr="001C4178">
        <w:rPr>
          <w:rFonts w:ascii="Arial" w:hAnsi="Arial" w:cs="Arial"/>
          <w:sz w:val="20"/>
          <w:szCs w:val="20"/>
        </w:rPr>
        <w:t>A</w:t>
      </w:r>
      <w:r w:rsidRPr="001C4178">
        <w:rPr>
          <w:rFonts w:ascii="Arial" w:hAnsi="Arial" w:cs="Arial"/>
          <w:sz w:val="20"/>
          <w:szCs w:val="20"/>
        </w:rPr>
        <w:t xml:space="preserve"> CONTRATANTE, independente das quantias previstas neste instrumento poderá sustar o pagamento de qualquer fatura ou recibo no todo ou em parte, nos seguintes casos:</w:t>
      </w:r>
    </w:p>
    <w:p w14:paraId="54C5CAEE" w14:textId="6C5CE56E"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a) </w:t>
      </w:r>
      <w:r w:rsidR="00D76C0C" w:rsidRPr="001C4178">
        <w:rPr>
          <w:rFonts w:ascii="Arial" w:hAnsi="Arial" w:cs="Arial"/>
          <w:sz w:val="20"/>
          <w:szCs w:val="20"/>
        </w:rPr>
        <w:t>Disponibilidade inadequada do</w:t>
      </w:r>
      <w:r w:rsidR="00C66C19" w:rsidRPr="001C4178">
        <w:rPr>
          <w:rFonts w:ascii="Arial" w:hAnsi="Arial" w:cs="Arial"/>
          <w:sz w:val="20"/>
          <w:szCs w:val="20"/>
        </w:rPr>
        <w:t>s serviços contratados</w:t>
      </w:r>
      <w:r w:rsidRPr="001C4178">
        <w:rPr>
          <w:rFonts w:ascii="Arial" w:hAnsi="Arial" w:cs="Arial"/>
          <w:sz w:val="20"/>
          <w:szCs w:val="20"/>
        </w:rPr>
        <w:t>; e</w:t>
      </w:r>
    </w:p>
    <w:p w14:paraId="4306DEE2" w14:textId="58248EA1"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b) Existência de qualquer débito exigível pel</w:t>
      </w:r>
      <w:r w:rsidR="00407AAF" w:rsidRPr="001C4178">
        <w:rPr>
          <w:rFonts w:ascii="Arial" w:hAnsi="Arial" w:cs="Arial"/>
          <w:sz w:val="20"/>
          <w:szCs w:val="20"/>
        </w:rPr>
        <w:t>a</w:t>
      </w:r>
      <w:r w:rsidRPr="001C4178">
        <w:rPr>
          <w:rFonts w:ascii="Arial" w:hAnsi="Arial" w:cs="Arial"/>
          <w:sz w:val="20"/>
          <w:szCs w:val="20"/>
        </w:rPr>
        <w:t xml:space="preserve"> CONTRATANTE </w:t>
      </w:r>
    </w:p>
    <w:p w14:paraId="79A15672" w14:textId="42DAACA4"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8.11. Na</w:t>
      </w:r>
      <w:r w:rsidR="00C66C19" w:rsidRPr="001C4178">
        <w:rPr>
          <w:rFonts w:ascii="Arial" w:hAnsi="Arial" w:cs="Arial"/>
          <w:sz w:val="20"/>
          <w:szCs w:val="20"/>
        </w:rPr>
        <w:t>s</w:t>
      </w:r>
      <w:r w:rsidRPr="001C4178">
        <w:rPr>
          <w:rFonts w:ascii="Arial" w:hAnsi="Arial" w:cs="Arial"/>
          <w:sz w:val="20"/>
          <w:szCs w:val="20"/>
        </w:rPr>
        <w:t xml:space="preserve"> </w:t>
      </w:r>
      <w:r w:rsidR="006D580D" w:rsidRPr="001C4178">
        <w:rPr>
          <w:rFonts w:ascii="Arial" w:hAnsi="Arial" w:cs="Arial"/>
          <w:sz w:val="20"/>
          <w:szCs w:val="20"/>
        </w:rPr>
        <w:t>faturas, minutas de recibo ou instrumento de cobrança equivalente</w:t>
      </w:r>
      <w:r w:rsidRPr="001C4178">
        <w:rPr>
          <w:rFonts w:ascii="Arial" w:hAnsi="Arial" w:cs="Arial"/>
          <w:sz w:val="20"/>
          <w:szCs w:val="20"/>
        </w:rPr>
        <w:t>, a CONTRATADA deverá observar:</w:t>
      </w:r>
    </w:p>
    <w:p w14:paraId="3D7E4528" w14:textId="4CD495FA"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8.11.1. O disposto na legislação tributária nacional, estadual e do Município de </w:t>
      </w:r>
      <w:r w:rsidR="00C66C19" w:rsidRPr="001C4178">
        <w:rPr>
          <w:rFonts w:ascii="Arial" w:hAnsi="Arial" w:cs="Arial"/>
          <w:sz w:val="20"/>
          <w:szCs w:val="20"/>
        </w:rPr>
        <w:t>Lambari D’Oeste</w:t>
      </w:r>
      <w:r w:rsidR="00A3163C" w:rsidRPr="001C4178">
        <w:rPr>
          <w:rFonts w:ascii="Arial" w:hAnsi="Arial" w:cs="Arial"/>
          <w:sz w:val="20"/>
          <w:szCs w:val="20"/>
        </w:rPr>
        <w:t>/</w:t>
      </w:r>
      <w:r w:rsidRPr="001C4178">
        <w:rPr>
          <w:rFonts w:ascii="Arial" w:hAnsi="Arial" w:cs="Arial"/>
          <w:sz w:val="20"/>
          <w:szCs w:val="20"/>
        </w:rPr>
        <w:t>MT; e</w:t>
      </w:r>
    </w:p>
    <w:p w14:paraId="302FDF2E" w14:textId="64960DCC"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lastRenderedPageBreak/>
        <w:t xml:space="preserve">8.11.2. As regras de retenção do Imposto de Renda dispostas na Instrução Normativa nº RFB nº 1234, de 11 de janeiro de 2012 e na legislação do Município de </w:t>
      </w:r>
      <w:r w:rsidR="00C66C19" w:rsidRPr="001C4178">
        <w:rPr>
          <w:rFonts w:ascii="Arial" w:hAnsi="Arial" w:cs="Arial"/>
          <w:sz w:val="20"/>
          <w:szCs w:val="20"/>
        </w:rPr>
        <w:t>Lambari D’Oeste</w:t>
      </w:r>
      <w:r w:rsidR="00A3163C" w:rsidRPr="001C4178">
        <w:rPr>
          <w:rFonts w:ascii="Arial" w:hAnsi="Arial" w:cs="Arial"/>
          <w:sz w:val="20"/>
          <w:szCs w:val="20"/>
        </w:rPr>
        <w:t>/</w:t>
      </w:r>
      <w:r w:rsidRPr="001C4178">
        <w:rPr>
          <w:rFonts w:ascii="Arial" w:hAnsi="Arial" w:cs="Arial"/>
          <w:sz w:val="20"/>
          <w:szCs w:val="20"/>
        </w:rPr>
        <w:t>MT.</w:t>
      </w:r>
    </w:p>
    <w:p w14:paraId="3791C4C6" w14:textId="77777777" w:rsidR="007C434C" w:rsidRPr="001C4178" w:rsidRDefault="007C434C" w:rsidP="007C434C">
      <w:pPr>
        <w:spacing w:after="0"/>
        <w:jc w:val="both"/>
        <w:rPr>
          <w:rFonts w:ascii="Arial" w:hAnsi="Arial" w:cs="Arial"/>
          <w:sz w:val="20"/>
          <w:szCs w:val="20"/>
        </w:rPr>
      </w:pPr>
    </w:p>
    <w:p w14:paraId="139D3807" w14:textId="4217614D" w:rsidR="00E26E58" w:rsidRPr="001C4178" w:rsidRDefault="00E26E58" w:rsidP="00F67E9C">
      <w:pPr>
        <w:spacing w:after="0"/>
        <w:jc w:val="both"/>
        <w:rPr>
          <w:rFonts w:ascii="Arial" w:hAnsi="Arial" w:cs="Arial"/>
          <w:b/>
          <w:sz w:val="20"/>
          <w:szCs w:val="20"/>
        </w:rPr>
      </w:pPr>
      <w:r w:rsidRPr="001C4178">
        <w:rPr>
          <w:rFonts w:ascii="Arial" w:hAnsi="Arial" w:cs="Arial"/>
          <w:b/>
          <w:sz w:val="20"/>
          <w:szCs w:val="20"/>
        </w:rPr>
        <w:t>9. OBRIGAÇÃO D</w:t>
      </w:r>
      <w:r w:rsidR="00407AAF" w:rsidRPr="001C4178">
        <w:rPr>
          <w:rFonts w:ascii="Arial" w:hAnsi="Arial" w:cs="Arial"/>
          <w:b/>
          <w:sz w:val="20"/>
          <w:szCs w:val="20"/>
        </w:rPr>
        <w:t>A</w:t>
      </w:r>
      <w:r w:rsidRPr="001C4178">
        <w:rPr>
          <w:rFonts w:ascii="Arial" w:hAnsi="Arial" w:cs="Arial"/>
          <w:b/>
          <w:sz w:val="20"/>
          <w:szCs w:val="20"/>
        </w:rPr>
        <w:t xml:space="preserve"> </w:t>
      </w:r>
      <w:r w:rsidR="00407AAF" w:rsidRPr="001C4178">
        <w:rPr>
          <w:rFonts w:ascii="Arial" w:hAnsi="Arial" w:cs="Arial"/>
          <w:b/>
          <w:sz w:val="20"/>
          <w:szCs w:val="20"/>
        </w:rPr>
        <w:t>CONTRATANTE</w:t>
      </w:r>
      <w:r w:rsidRPr="001C4178">
        <w:rPr>
          <w:rFonts w:ascii="Arial" w:hAnsi="Arial" w:cs="Arial"/>
          <w:b/>
          <w:sz w:val="20"/>
          <w:szCs w:val="20"/>
        </w:rPr>
        <w:t>:</w:t>
      </w:r>
    </w:p>
    <w:p w14:paraId="117B17F2" w14:textId="2969BAE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9.1. Exigir o cumprimento de todas as obrigações assumidas pel</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CONTRATANTE</w:t>
      </w:r>
      <w:r w:rsidRPr="001C4178">
        <w:rPr>
          <w:rFonts w:ascii="Arial" w:hAnsi="Arial" w:cs="Arial"/>
          <w:sz w:val="20"/>
          <w:szCs w:val="20"/>
        </w:rPr>
        <w:t>, de acordo com este Termo de Referência e/ou contrato.</w:t>
      </w:r>
    </w:p>
    <w:p w14:paraId="3A52699E" w14:textId="6642F6B5"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9.2. Notificar </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CONTRATANTE</w:t>
      </w:r>
      <w:r w:rsidRPr="001C4178">
        <w:rPr>
          <w:rFonts w:ascii="Arial" w:hAnsi="Arial" w:cs="Arial"/>
          <w:sz w:val="20"/>
          <w:szCs w:val="20"/>
        </w:rPr>
        <w:t>, por escrito, sobre vícios, defeitos ou incorreções verificadas n</w:t>
      </w:r>
      <w:r w:rsidR="00C66C19" w:rsidRPr="001C4178">
        <w:rPr>
          <w:rFonts w:ascii="Arial" w:hAnsi="Arial" w:cs="Arial"/>
          <w:sz w:val="20"/>
          <w:szCs w:val="20"/>
        </w:rPr>
        <w:t>a</w:t>
      </w:r>
      <w:r w:rsidRPr="001C4178">
        <w:rPr>
          <w:rFonts w:ascii="Arial" w:hAnsi="Arial" w:cs="Arial"/>
          <w:sz w:val="20"/>
          <w:szCs w:val="20"/>
        </w:rPr>
        <w:t xml:space="preserve"> </w:t>
      </w:r>
      <w:r w:rsidR="00C66C19" w:rsidRPr="001C4178">
        <w:rPr>
          <w:rFonts w:ascii="Arial" w:hAnsi="Arial" w:cs="Arial"/>
          <w:sz w:val="20"/>
          <w:szCs w:val="20"/>
        </w:rPr>
        <w:t>execução do objeto</w:t>
      </w:r>
      <w:r w:rsidRPr="001C4178">
        <w:rPr>
          <w:rFonts w:ascii="Arial" w:hAnsi="Arial" w:cs="Arial"/>
          <w:sz w:val="20"/>
          <w:szCs w:val="20"/>
        </w:rPr>
        <w:t>, para que seja por ele substituído, reparado</w:t>
      </w:r>
      <w:r w:rsidR="00C66C19" w:rsidRPr="001C4178">
        <w:rPr>
          <w:rFonts w:ascii="Arial" w:hAnsi="Arial" w:cs="Arial"/>
          <w:sz w:val="20"/>
          <w:szCs w:val="20"/>
        </w:rPr>
        <w:t xml:space="preserve">, </w:t>
      </w:r>
      <w:r w:rsidRPr="001C4178">
        <w:rPr>
          <w:rFonts w:ascii="Arial" w:hAnsi="Arial" w:cs="Arial"/>
          <w:sz w:val="20"/>
          <w:szCs w:val="20"/>
        </w:rPr>
        <w:t>corrigido</w:t>
      </w:r>
      <w:r w:rsidR="00C66C19" w:rsidRPr="001C4178">
        <w:rPr>
          <w:rFonts w:ascii="Arial" w:hAnsi="Arial" w:cs="Arial"/>
          <w:sz w:val="20"/>
          <w:szCs w:val="20"/>
        </w:rPr>
        <w:t xml:space="preserve"> ou refeito</w:t>
      </w:r>
      <w:r w:rsidRPr="001C4178">
        <w:rPr>
          <w:rFonts w:ascii="Arial" w:hAnsi="Arial" w:cs="Arial"/>
          <w:sz w:val="20"/>
          <w:szCs w:val="20"/>
        </w:rPr>
        <w:t>, no total ou em parte, às suas expensas ou mediante ajuste bilateral de compensação financeira</w:t>
      </w:r>
      <w:r w:rsidR="00C66C19" w:rsidRPr="001C4178">
        <w:rPr>
          <w:rFonts w:ascii="Arial" w:hAnsi="Arial" w:cs="Arial"/>
          <w:sz w:val="20"/>
          <w:szCs w:val="20"/>
        </w:rPr>
        <w:t>, se for o caso</w:t>
      </w:r>
      <w:r w:rsidRPr="001C4178">
        <w:rPr>
          <w:rFonts w:ascii="Arial" w:hAnsi="Arial" w:cs="Arial"/>
          <w:sz w:val="20"/>
          <w:szCs w:val="20"/>
        </w:rPr>
        <w:t>.</w:t>
      </w:r>
    </w:p>
    <w:p w14:paraId="06AAAFEA" w14:textId="2F8C76BA"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9.3. Atestar a efetiva </w:t>
      </w:r>
      <w:r w:rsidR="00C66C19" w:rsidRPr="001C4178">
        <w:rPr>
          <w:rFonts w:ascii="Arial" w:hAnsi="Arial" w:cs="Arial"/>
          <w:sz w:val="20"/>
          <w:szCs w:val="20"/>
        </w:rPr>
        <w:t>execução do objeto</w:t>
      </w:r>
      <w:r w:rsidRPr="001C4178">
        <w:rPr>
          <w:rFonts w:ascii="Arial" w:hAnsi="Arial" w:cs="Arial"/>
          <w:sz w:val="20"/>
          <w:szCs w:val="20"/>
        </w:rPr>
        <w:t>, conforme ajuste representado pela nota de empenho, para liquidação e pagamento.</w:t>
      </w:r>
    </w:p>
    <w:p w14:paraId="5D2B4B7E" w14:textId="1EF5F09B"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9.4. </w:t>
      </w:r>
      <w:proofErr w:type="spellStart"/>
      <w:r w:rsidRPr="001C4178">
        <w:rPr>
          <w:rFonts w:ascii="Arial" w:hAnsi="Arial" w:cs="Arial"/>
          <w:sz w:val="20"/>
          <w:szCs w:val="20"/>
        </w:rPr>
        <w:t>Fornecer</w:t>
      </w:r>
      <w:proofErr w:type="spellEnd"/>
      <w:r w:rsidR="00C66C19" w:rsidRPr="001C4178">
        <w:rPr>
          <w:rFonts w:ascii="Arial" w:hAnsi="Arial" w:cs="Arial"/>
          <w:sz w:val="20"/>
          <w:szCs w:val="20"/>
        </w:rPr>
        <w:t xml:space="preserve"> </w:t>
      </w:r>
      <w:r w:rsidRPr="001C4178">
        <w:rPr>
          <w:rFonts w:ascii="Arial" w:hAnsi="Arial" w:cs="Arial"/>
          <w:sz w:val="20"/>
          <w:szCs w:val="20"/>
        </w:rPr>
        <w:t xml:space="preserve">a </w:t>
      </w:r>
      <w:r w:rsidR="00407AAF" w:rsidRPr="001C4178">
        <w:rPr>
          <w:rFonts w:ascii="Arial" w:hAnsi="Arial" w:cs="Arial"/>
          <w:caps/>
          <w:sz w:val="20"/>
          <w:szCs w:val="20"/>
        </w:rPr>
        <w:t>CONTRA</w:t>
      </w:r>
      <w:r w:rsidR="00C66C19" w:rsidRPr="001C4178">
        <w:rPr>
          <w:rFonts w:ascii="Arial" w:hAnsi="Arial" w:cs="Arial"/>
          <w:caps/>
          <w:sz w:val="20"/>
          <w:szCs w:val="20"/>
        </w:rPr>
        <w:t>TA</w:t>
      </w:r>
      <w:r w:rsidR="00407AAF" w:rsidRPr="001C4178">
        <w:rPr>
          <w:rFonts w:ascii="Arial" w:hAnsi="Arial" w:cs="Arial"/>
          <w:caps/>
          <w:sz w:val="20"/>
          <w:szCs w:val="20"/>
        </w:rPr>
        <w:t>DA</w:t>
      </w:r>
      <w:r w:rsidRPr="001C4178">
        <w:rPr>
          <w:rFonts w:ascii="Arial" w:hAnsi="Arial" w:cs="Arial"/>
          <w:sz w:val="20"/>
          <w:szCs w:val="20"/>
        </w:rPr>
        <w:t xml:space="preserve"> todas as informações relacionadas com o objeto.</w:t>
      </w:r>
    </w:p>
    <w:p w14:paraId="60FC1669" w14:textId="7675769F"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9.5. Efetuar o pagamento </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CONTRATADA</w:t>
      </w:r>
      <w:r w:rsidRPr="001C4178">
        <w:rPr>
          <w:rFonts w:ascii="Arial" w:hAnsi="Arial" w:cs="Arial"/>
          <w:sz w:val="20"/>
          <w:szCs w:val="20"/>
        </w:rPr>
        <w:t xml:space="preserve"> do valor correspondente a execução do objeto, no prazo, forma e condições estabelecidas, efetuando a retenção dos tributos devidos, consoante a legislação vigente.</w:t>
      </w:r>
    </w:p>
    <w:p w14:paraId="41F49ABA" w14:textId="06E6E3D9"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9.6. Comunicar </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sz w:val="20"/>
          <w:szCs w:val="20"/>
        </w:rPr>
        <w:t>CONTRATADA</w:t>
      </w:r>
      <w:r w:rsidRPr="001C4178">
        <w:rPr>
          <w:rFonts w:ascii="Arial" w:hAnsi="Arial" w:cs="Arial"/>
          <w:sz w:val="20"/>
          <w:szCs w:val="20"/>
        </w:rPr>
        <w:t xml:space="preserve"> quanto à parcela incontroversa da execução do objeto, para efeito de liquidação e pagamento, quando houver controvérsia sobre a execução do objeto, quanto à dimensão, qualidade e quantidade, conforme o artigo 143 da Lei Federal n.º 14.133/2021.</w:t>
      </w:r>
    </w:p>
    <w:p w14:paraId="5FE0B094" w14:textId="519B0BD4"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9.7. Acompanhar e fiscalizar, através de servidor designado pela Administração, o cumprimento das obrigações assumidas pel</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CONTRATADA</w:t>
      </w:r>
      <w:r w:rsidRPr="001C4178">
        <w:rPr>
          <w:rFonts w:ascii="Arial" w:hAnsi="Arial" w:cs="Arial"/>
          <w:sz w:val="20"/>
          <w:szCs w:val="20"/>
        </w:rPr>
        <w:t>, anotando em registro próprio as falhas detectadas e comunicando as ocorrências de quaisquer fatos que, a seu critério, exijam medidas corretivas.</w:t>
      </w:r>
    </w:p>
    <w:p w14:paraId="49E303E5" w14:textId="62CED29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9.8. Cientificar a Procuradoria Jurídica do Município de </w:t>
      </w:r>
      <w:r w:rsidR="00C66C19" w:rsidRPr="001C4178">
        <w:rPr>
          <w:rFonts w:ascii="Arial" w:hAnsi="Arial" w:cs="Arial"/>
          <w:sz w:val="20"/>
          <w:szCs w:val="20"/>
        </w:rPr>
        <w:t>Lambari D’Oeste</w:t>
      </w:r>
      <w:r w:rsidR="00407AAF" w:rsidRPr="001C4178">
        <w:rPr>
          <w:rFonts w:ascii="Arial" w:hAnsi="Arial" w:cs="Arial"/>
          <w:sz w:val="20"/>
          <w:szCs w:val="20"/>
        </w:rPr>
        <w:t>/MT</w:t>
      </w:r>
      <w:r w:rsidRPr="001C4178">
        <w:rPr>
          <w:rFonts w:ascii="Arial" w:hAnsi="Arial" w:cs="Arial"/>
          <w:sz w:val="20"/>
          <w:szCs w:val="20"/>
        </w:rPr>
        <w:t xml:space="preserve"> para adoção das medidas cabíveis quando do descumprimento de obrigações pel</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CONTRATADA</w:t>
      </w:r>
      <w:r w:rsidRPr="001C4178">
        <w:rPr>
          <w:rFonts w:ascii="Arial" w:hAnsi="Arial" w:cs="Arial"/>
          <w:sz w:val="20"/>
          <w:szCs w:val="20"/>
        </w:rPr>
        <w:t>.</w:t>
      </w:r>
    </w:p>
    <w:p w14:paraId="251931C6" w14:textId="0EDC2DC2"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9.9. Exigir a apresentação de recibos, atestados, declarações e outros documentos que comprovem a efetiva disponibilidade do</w:t>
      </w:r>
      <w:r w:rsidR="00C66C19" w:rsidRPr="001C4178">
        <w:rPr>
          <w:rFonts w:ascii="Arial" w:hAnsi="Arial" w:cs="Arial"/>
          <w:sz w:val="20"/>
          <w:szCs w:val="20"/>
        </w:rPr>
        <w:t>s</w:t>
      </w:r>
      <w:r w:rsidRPr="001C4178">
        <w:rPr>
          <w:rFonts w:ascii="Arial" w:hAnsi="Arial" w:cs="Arial"/>
          <w:sz w:val="20"/>
          <w:szCs w:val="20"/>
        </w:rPr>
        <w:t xml:space="preserve"> </w:t>
      </w:r>
      <w:r w:rsidR="00C66C19" w:rsidRPr="001C4178">
        <w:rPr>
          <w:rFonts w:ascii="Arial" w:hAnsi="Arial" w:cs="Arial"/>
          <w:sz w:val="20"/>
          <w:szCs w:val="20"/>
        </w:rPr>
        <w:t>serviços</w:t>
      </w:r>
      <w:r w:rsidRPr="001C4178">
        <w:rPr>
          <w:rFonts w:ascii="Arial" w:hAnsi="Arial" w:cs="Arial"/>
          <w:sz w:val="20"/>
          <w:szCs w:val="20"/>
        </w:rPr>
        <w:t xml:space="preserve">, bem como o cumprimento de pedidos, o atendimento de providências, o compromisso de qualidade, </w:t>
      </w:r>
      <w:proofErr w:type="spellStart"/>
      <w:r w:rsidRPr="001C4178">
        <w:rPr>
          <w:rFonts w:ascii="Arial" w:hAnsi="Arial" w:cs="Arial"/>
          <w:sz w:val="20"/>
          <w:szCs w:val="20"/>
        </w:rPr>
        <w:t>etc</w:t>
      </w:r>
      <w:proofErr w:type="spellEnd"/>
      <w:r w:rsidRPr="001C4178">
        <w:rPr>
          <w:rFonts w:ascii="Arial" w:hAnsi="Arial" w:cs="Arial"/>
          <w:sz w:val="20"/>
          <w:szCs w:val="20"/>
        </w:rPr>
        <w:t xml:space="preserve">, bem como fornecer a </w:t>
      </w:r>
      <w:r w:rsidR="00407AAF" w:rsidRPr="001C4178">
        <w:rPr>
          <w:rFonts w:ascii="Arial" w:hAnsi="Arial" w:cs="Arial"/>
          <w:caps/>
          <w:sz w:val="20"/>
          <w:szCs w:val="20"/>
        </w:rPr>
        <w:t>CONTRATADA</w:t>
      </w:r>
      <w:r w:rsidRPr="001C4178">
        <w:rPr>
          <w:rFonts w:ascii="Arial" w:hAnsi="Arial" w:cs="Arial"/>
          <w:caps/>
          <w:sz w:val="20"/>
          <w:szCs w:val="20"/>
        </w:rPr>
        <w:t>:</w:t>
      </w:r>
      <w:r w:rsidRPr="001C4178">
        <w:rPr>
          <w:rFonts w:ascii="Arial" w:hAnsi="Arial" w:cs="Arial"/>
          <w:sz w:val="20"/>
          <w:szCs w:val="20"/>
        </w:rPr>
        <w:t xml:space="preserve"> recibos, atestados, vistos, declarações, certidões e autorizações de compromissos que exijam essas comprovações.</w:t>
      </w:r>
    </w:p>
    <w:p w14:paraId="52973AA4" w14:textId="2FD419A2"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9.10. Receber o objeto no prazo e condições estabelecidas no Termo de Referência e respectivo Contrato Administrativo.</w:t>
      </w:r>
    </w:p>
    <w:p w14:paraId="0EB18AE2" w14:textId="7979ED6F"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9.11. A Administração não responderá por quaisquer compromissos assumidos pel</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CONTRATADA</w:t>
      </w:r>
      <w:r w:rsidRPr="001C4178">
        <w:rPr>
          <w:rFonts w:ascii="Arial" w:hAnsi="Arial" w:cs="Arial"/>
          <w:sz w:val="20"/>
          <w:szCs w:val="20"/>
        </w:rPr>
        <w:t xml:space="preserve"> com terceiros, ainda que vinculados à execução do objeto, bem como por qualquer dano causado a terceiros em decorrência de </w:t>
      </w:r>
      <w:r w:rsidR="00407AAF" w:rsidRPr="001C4178">
        <w:rPr>
          <w:rFonts w:ascii="Arial" w:hAnsi="Arial" w:cs="Arial"/>
          <w:sz w:val="20"/>
          <w:szCs w:val="20"/>
        </w:rPr>
        <w:t xml:space="preserve">seu </w:t>
      </w:r>
      <w:r w:rsidRPr="001C4178">
        <w:rPr>
          <w:rFonts w:ascii="Arial" w:hAnsi="Arial" w:cs="Arial"/>
          <w:sz w:val="20"/>
          <w:szCs w:val="20"/>
        </w:rPr>
        <w:t>ato, de seus empregados, prepostos ou subordinados.</w:t>
      </w:r>
    </w:p>
    <w:p w14:paraId="4C29C9C1" w14:textId="76E8317E"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9.12. Emitir decisão sobre todas as solicitações e reclamações relacionadas à execução do Contrato Administrativo, ressalvados os requerimentos manifestamente impertinentes, meramente protelatórios ou de nenhum interesse para a boa execução do ajuste.</w:t>
      </w:r>
    </w:p>
    <w:p w14:paraId="7A2DE027"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9.13. Na hipótese de renovação contratual, por caracterização de serviços contínuos, e, mantidas as condições de vantagem para a Administração, será aplicado a cada 12 (doze) meses, o </w:t>
      </w:r>
      <w:bookmarkStart w:id="6" w:name="_Hlk164950816"/>
      <w:r w:rsidRPr="001C4178">
        <w:rPr>
          <w:rFonts w:ascii="Arial" w:hAnsi="Arial" w:cs="Arial"/>
          <w:sz w:val="20"/>
          <w:szCs w:val="20"/>
        </w:rPr>
        <w:t>Índice Geral de Preços de Mercado – IGP/M da Fundação Getúlio Vargas – FGV</w:t>
      </w:r>
      <w:bookmarkEnd w:id="6"/>
      <w:r w:rsidRPr="001C4178">
        <w:rPr>
          <w:rFonts w:ascii="Arial" w:hAnsi="Arial" w:cs="Arial"/>
          <w:sz w:val="20"/>
          <w:szCs w:val="20"/>
        </w:rPr>
        <w:t>, não se admitindo reajustamento antes desse período.</w:t>
      </w:r>
    </w:p>
    <w:p w14:paraId="4CFD3FB6" w14:textId="77777777" w:rsidR="00E26E58" w:rsidRPr="001C4178" w:rsidRDefault="00E26E58" w:rsidP="00F67E9C">
      <w:pPr>
        <w:spacing w:after="0"/>
        <w:jc w:val="both"/>
        <w:rPr>
          <w:rFonts w:ascii="Arial" w:hAnsi="Arial" w:cs="Arial"/>
          <w:sz w:val="20"/>
          <w:szCs w:val="20"/>
        </w:rPr>
      </w:pPr>
    </w:p>
    <w:p w14:paraId="2A821996" w14:textId="3C29BDA7" w:rsidR="00E26E58" w:rsidRPr="001C4178" w:rsidRDefault="00E26E58" w:rsidP="00F67E9C">
      <w:pPr>
        <w:spacing w:after="0"/>
        <w:jc w:val="both"/>
        <w:rPr>
          <w:rFonts w:ascii="Arial" w:hAnsi="Arial" w:cs="Arial"/>
          <w:b/>
          <w:sz w:val="20"/>
          <w:szCs w:val="20"/>
        </w:rPr>
      </w:pPr>
      <w:r w:rsidRPr="001C4178">
        <w:rPr>
          <w:rFonts w:ascii="Arial" w:hAnsi="Arial" w:cs="Arial"/>
          <w:b/>
          <w:sz w:val="20"/>
          <w:szCs w:val="20"/>
        </w:rPr>
        <w:t>10. OBRIGAÇÕES D</w:t>
      </w:r>
      <w:r w:rsidR="00825202" w:rsidRPr="001C4178">
        <w:rPr>
          <w:rFonts w:ascii="Arial" w:hAnsi="Arial" w:cs="Arial"/>
          <w:b/>
          <w:sz w:val="20"/>
          <w:szCs w:val="20"/>
        </w:rPr>
        <w:t>A</w:t>
      </w:r>
      <w:r w:rsidRPr="001C4178">
        <w:rPr>
          <w:rFonts w:ascii="Arial" w:hAnsi="Arial" w:cs="Arial"/>
          <w:b/>
          <w:sz w:val="20"/>
          <w:szCs w:val="20"/>
        </w:rPr>
        <w:t xml:space="preserve"> </w:t>
      </w:r>
      <w:r w:rsidR="00825202" w:rsidRPr="001C4178">
        <w:rPr>
          <w:rFonts w:ascii="Arial" w:hAnsi="Arial" w:cs="Arial"/>
          <w:b/>
          <w:sz w:val="20"/>
          <w:szCs w:val="20"/>
        </w:rPr>
        <w:t>CONTRATADA</w:t>
      </w:r>
      <w:r w:rsidRPr="001C4178">
        <w:rPr>
          <w:rFonts w:ascii="Arial" w:hAnsi="Arial" w:cs="Arial"/>
          <w:b/>
          <w:sz w:val="20"/>
          <w:szCs w:val="20"/>
        </w:rPr>
        <w:t>:</w:t>
      </w:r>
    </w:p>
    <w:p w14:paraId="5C1C5B9E" w14:textId="44BFA03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10.1. </w:t>
      </w:r>
      <w:r w:rsidR="00825202" w:rsidRPr="001C4178">
        <w:rPr>
          <w:rFonts w:ascii="Arial" w:hAnsi="Arial" w:cs="Arial"/>
          <w:sz w:val="20"/>
          <w:szCs w:val="20"/>
        </w:rPr>
        <w:t>A</w:t>
      </w:r>
      <w:r w:rsidRPr="001C4178">
        <w:rPr>
          <w:rFonts w:ascii="Arial" w:hAnsi="Arial" w:cs="Arial"/>
          <w:sz w:val="20"/>
          <w:szCs w:val="20"/>
        </w:rPr>
        <w:t xml:space="preserve"> </w:t>
      </w:r>
      <w:r w:rsidR="00825202" w:rsidRPr="001C4178">
        <w:rPr>
          <w:rFonts w:ascii="Arial" w:hAnsi="Arial" w:cs="Arial"/>
          <w:caps/>
          <w:sz w:val="20"/>
          <w:szCs w:val="20"/>
        </w:rPr>
        <w:t>CONTRATADA</w:t>
      </w:r>
      <w:r w:rsidRPr="001C4178">
        <w:rPr>
          <w:rFonts w:ascii="Arial" w:hAnsi="Arial" w:cs="Arial"/>
          <w:sz w:val="20"/>
          <w:szCs w:val="20"/>
        </w:rPr>
        <w:t xml:space="preserve"> deve cumprir todas as obrigações deste Termo de Referência e respectivo Contrato Administrativo, assumindo exclusivamente seus riscos e as despesas </w:t>
      </w:r>
      <w:r w:rsidRPr="001C4178">
        <w:rPr>
          <w:rFonts w:ascii="Arial" w:hAnsi="Arial" w:cs="Arial"/>
          <w:sz w:val="20"/>
          <w:szCs w:val="20"/>
        </w:rPr>
        <w:lastRenderedPageBreak/>
        <w:t>decorrentes da boa e perfeita execução do objeto, observando, ainda, as obrigações a seguir dispostas.</w:t>
      </w:r>
    </w:p>
    <w:p w14:paraId="46F3AB38"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10.2. Manter preposto aceito pela Administração para interlocução da execução do objeto.</w:t>
      </w:r>
    </w:p>
    <w:p w14:paraId="0CFC4FA0" w14:textId="56BBCB51"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10.2.1.A indicação ou a manutenção do preposto d</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CONTRATADA</w:t>
      </w:r>
      <w:r w:rsidRPr="001C4178">
        <w:rPr>
          <w:rFonts w:ascii="Arial" w:hAnsi="Arial" w:cs="Arial"/>
          <w:sz w:val="20"/>
          <w:szCs w:val="20"/>
        </w:rPr>
        <w:t xml:space="preserve"> poderá ser recusada pela Administração, desde que devidamente justificada, devendo o mesmo designar outro para a execução do objeto, se necessário.</w:t>
      </w:r>
    </w:p>
    <w:p w14:paraId="46875D27"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10.3. Executar o objeto contratado nas condições e forma indicadas pela Administração, obedecendo aos prazos estipulados.</w:t>
      </w:r>
    </w:p>
    <w:p w14:paraId="520D8B91"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10.4. Atender às determinações regulares emitidas pelo(a) Fiscal ou Gestor(a) do Contrato ou autoridade superior (artigo 137, II, da Lei Federal n.º 14.133/2021) e prestar todo esclarecimento ou informação por eles solicitados.</w:t>
      </w:r>
    </w:p>
    <w:p w14:paraId="6CB010D1"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10.5. Alocar os meios necessários ao perfeito cumprimento das condições do Termo de Referência e do respectivo Contrato Administrativo; sem descaracterização dos fundamentos que justificam o procedimento de inexigibilidade da licitação.</w:t>
      </w:r>
    </w:p>
    <w:p w14:paraId="39820548"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10.6. Não transferir a outrem, no todo ou em parte, o objeto do presente contrato.</w:t>
      </w:r>
    </w:p>
    <w:p w14:paraId="4C116F9A"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10.7. Credenciar junto a Administração um representante e número de telefone e e-mail para prestar informações, esclarecimentos e atender as solicitações, bem como reclamações que porventura surgirem durante a execução contratual.</w:t>
      </w:r>
    </w:p>
    <w:p w14:paraId="53F3359E"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10.8. Indicar, a pedido da Administração, telefones para contato fora dos horários normais de atendimento, inclusive finais de semana e feriados, quando necessários.</w:t>
      </w:r>
    </w:p>
    <w:p w14:paraId="345CE3F6"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A22DFB"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10.10. Responsabilizar-se, quando necessário,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Administração.</w:t>
      </w:r>
    </w:p>
    <w:p w14:paraId="6ACAD950"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10.11. Não contratar, durante a vigência do contrato, cônjuge, companheiro ou parente em linha reta, colateral ou por afinidade, até o terceiro grau, de dirigente do contratante ou do fiscal ou gestor do contrato, nos termos do artigo 48, parágrafo único, da Lei Federal n.º 14.133/2021.</w:t>
      </w:r>
    </w:p>
    <w:p w14:paraId="02FFB7D2" w14:textId="10A7D3BE"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10.12. Manter durante a execução e vigência do respectivo Contrato Administrativo, em compatibilidade com as obrigações assumidas, todas as condições de habilitação e qualificação exigidas para a contratação.</w:t>
      </w:r>
    </w:p>
    <w:p w14:paraId="273B9A2E"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10.13. Cumprir, quando couber, durante todo o período de execução do contrato, a reserva de cargos prevista em lei para pessoa com deficiência, para reabilitado da Previdência Social ou para aprendiz, bem como as reservas de cargos previstas na legislação pertinente, nos termos do artigo 116 da Lei Federal n.º 14.133/2021.</w:t>
      </w:r>
    </w:p>
    <w:p w14:paraId="3496949B"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10.14. Comprovar, quando couber, a reserva de cargos a que se refere a cláusula acima, no prazo fixado pelo fiscal do contrato, com a indicação dos empregados que preencheram as referidas vagas.</w:t>
      </w:r>
    </w:p>
    <w:p w14:paraId="0FCFCA24" w14:textId="1172E316"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10.15. Guardar sigilo sobre todas as informações obtidas em decorrência do cumprimento do Contrato Administrativo.</w:t>
      </w:r>
    </w:p>
    <w:p w14:paraId="318A73A9" w14:textId="7F5F240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10.16. Arcar com o ônus decorrente de eventual equívoco ou vício redibitório </w:t>
      </w:r>
      <w:r w:rsidR="006873F7" w:rsidRPr="001C4178">
        <w:rPr>
          <w:rFonts w:ascii="Arial" w:hAnsi="Arial" w:cs="Arial"/>
          <w:sz w:val="20"/>
          <w:szCs w:val="20"/>
        </w:rPr>
        <w:t>vinculado ao objeto</w:t>
      </w:r>
      <w:r w:rsidRPr="001C4178">
        <w:rPr>
          <w:rFonts w:ascii="Arial" w:hAnsi="Arial" w:cs="Arial"/>
          <w:sz w:val="20"/>
          <w:szCs w:val="20"/>
        </w:rPr>
        <w:t xml:space="preserve">, especialmente quando não identificado no </w:t>
      </w:r>
      <w:r w:rsidR="006873F7" w:rsidRPr="001C4178">
        <w:rPr>
          <w:rFonts w:ascii="Arial" w:hAnsi="Arial" w:cs="Arial"/>
          <w:sz w:val="20"/>
          <w:szCs w:val="20"/>
        </w:rPr>
        <w:t>Termo de Recebimento Definitivo</w:t>
      </w:r>
      <w:r w:rsidRPr="001C4178">
        <w:rPr>
          <w:rFonts w:ascii="Arial" w:hAnsi="Arial" w:cs="Arial"/>
          <w:sz w:val="20"/>
          <w:szCs w:val="20"/>
        </w:rPr>
        <w:t>, exceto quando implicar em investimento pel</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sz w:val="20"/>
          <w:szCs w:val="20"/>
        </w:rPr>
        <w:t>CONTRATADA</w:t>
      </w:r>
      <w:r w:rsidRPr="001C4178">
        <w:rPr>
          <w:rFonts w:ascii="Arial" w:hAnsi="Arial" w:cs="Arial"/>
          <w:sz w:val="20"/>
          <w:szCs w:val="20"/>
        </w:rPr>
        <w:t>, requerid</w:t>
      </w:r>
      <w:r w:rsidR="00407AAF" w:rsidRPr="001C4178">
        <w:rPr>
          <w:rFonts w:ascii="Arial" w:hAnsi="Arial" w:cs="Arial"/>
          <w:sz w:val="20"/>
          <w:szCs w:val="20"/>
        </w:rPr>
        <w:t>o</w:t>
      </w:r>
      <w:r w:rsidRPr="001C4178">
        <w:rPr>
          <w:rFonts w:ascii="Arial" w:hAnsi="Arial" w:cs="Arial"/>
          <w:sz w:val="20"/>
          <w:szCs w:val="20"/>
        </w:rPr>
        <w:t xml:space="preserve"> pel</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sz w:val="20"/>
          <w:szCs w:val="20"/>
        </w:rPr>
        <w:t>CONTRATANTE</w:t>
      </w:r>
      <w:r w:rsidRPr="001C4178">
        <w:rPr>
          <w:rFonts w:ascii="Arial" w:hAnsi="Arial" w:cs="Arial"/>
          <w:sz w:val="20"/>
          <w:szCs w:val="20"/>
        </w:rPr>
        <w:t xml:space="preserve"> e que possam </w:t>
      </w:r>
      <w:r w:rsidRPr="001C4178">
        <w:rPr>
          <w:rFonts w:ascii="Arial" w:hAnsi="Arial" w:cs="Arial"/>
          <w:sz w:val="20"/>
          <w:szCs w:val="20"/>
        </w:rPr>
        <w:lastRenderedPageBreak/>
        <w:t>ser dirimidos pela revisão do equilíbrio econômico-financeiro inicial do contrato, nos termos do artigo 124, II, d, da Lei Federal n.º 14.133/2021.</w:t>
      </w:r>
    </w:p>
    <w:p w14:paraId="2783F728"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10.17. Cumprir as normas de segurança segundo a legislação federal, estadual e/ou municipal, quando for o caso.</w:t>
      </w:r>
    </w:p>
    <w:p w14:paraId="0CAD8E6E"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10.18. Executar o objeto com estrita observância às normas da legislação pertinente, cumprindo as determinações do(a) Gestor(a) do Contrato e seu respectivo Fiscal.</w:t>
      </w:r>
    </w:p>
    <w:p w14:paraId="793DBDB7"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10.19. Submeter previamente, por escrito, ao Fiscal do Contrato, para análise e aprovação, quaisquer mudanças nos métodos executivos que fujam às especificações deste Termo de Referência e/ou Contrato Administrativo.</w:t>
      </w:r>
    </w:p>
    <w:p w14:paraId="50A418AE"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10.20. Não permitir a utilização de qualquer trabalho do menor de dezesseis anos, exceto na condição de aprendiz para os maiores de quatorze anos, nem permitir a utilização do trabalho do menor de dezoito anos em trabalho noturno, perigoso ou insalubre.</w:t>
      </w:r>
    </w:p>
    <w:p w14:paraId="4253A726" w14:textId="06C0AA4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10.21. Prestar todo esclarecimento ou informação solicitada pelo Fiscal do Contrato, garantindo-lhe o acesso, a qualquer tempo, aos documentos e informações de posse d</w:t>
      </w:r>
      <w:r w:rsidR="00407AAF" w:rsidRPr="001C4178">
        <w:rPr>
          <w:rFonts w:ascii="Arial" w:hAnsi="Arial" w:cs="Arial"/>
          <w:sz w:val="20"/>
          <w:szCs w:val="20"/>
        </w:rPr>
        <w:t>a</w:t>
      </w:r>
      <w:r w:rsidRPr="001C4178">
        <w:rPr>
          <w:rFonts w:ascii="Arial" w:hAnsi="Arial" w:cs="Arial"/>
          <w:sz w:val="20"/>
          <w:szCs w:val="20"/>
        </w:rPr>
        <w:t xml:space="preserve"> </w:t>
      </w:r>
      <w:r w:rsidR="00407AAF" w:rsidRPr="001C4178">
        <w:rPr>
          <w:rFonts w:ascii="Arial" w:hAnsi="Arial" w:cs="Arial"/>
          <w:caps/>
          <w:sz w:val="20"/>
          <w:szCs w:val="20"/>
        </w:rPr>
        <w:t>CONTRATANTE</w:t>
      </w:r>
      <w:r w:rsidRPr="001C4178">
        <w:rPr>
          <w:rFonts w:ascii="Arial" w:hAnsi="Arial" w:cs="Arial"/>
          <w:sz w:val="20"/>
          <w:szCs w:val="20"/>
        </w:rPr>
        <w:t>.</w:t>
      </w:r>
    </w:p>
    <w:p w14:paraId="1E4031C7" w14:textId="7D98F12E"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10.22. Realizar a </w:t>
      </w:r>
      <w:r w:rsidR="006873F7" w:rsidRPr="001C4178">
        <w:rPr>
          <w:rFonts w:ascii="Arial" w:hAnsi="Arial" w:cs="Arial"/>
          <w:sz w:val="20"/>
          <w:szCs w:val="20"/>
        </w:rPr>
        <w:t>execução do objeto n</w:t>
      </w:r>
      <w:r w:rsidRPr="001C4178">
        <w:rPr>
          <w:rFonts w:ascii="Arial" w:hAnsi="Arial" w:cs="Arial"/>
          <w:sz w:val="20"/>
          <w:szCs w:val="20"/>
        </w:rPr>
        <w:t>o prazo fixado pela Administração, em exato cumprimento as especificações estabelecidas no Termo de Referência e/ou Contrato Administrativo.</w:t>
      </w:r>
    </w:p>
    <w:p w14:paraId="1FC25206" w14:textId="6FC40611"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10.23. Manter durante a </w:t>
      </w:r>
      <w:r w:rsidR="006873F7" w:rsidRPr="001C4178">
        <w:rPr>
          <w:rFonts w:ascii="Arial" w:hAnsi="Arial" w:cs="Arial"/>
          <w:sz w:val="20"/>
          <w:szCs w:val="20"/>
        </w:rPr>
        <w:t>execução do objeto</w:t>
      </w:r>
      <w:r w:rsidRPr="001C4178">
        <w:rPr>
          <w:rFonts w:ascii="Arial" w:hAnsi="Arial" w:cs="Arial"/>
          <w:sz w:val="20"/>
          <w:szCs w:val="20"/>
        </w:rPr>
        <w:t>, quando necessário, empregados, colaboradores ou profissionais qualificados, inclusive aqueles eventualmente apresentados na fase de habilitação ou outros previamente autorizados pela Administração.</w:t>
      </w:r>
    </w:p>
    <w:p w14:paraId="7CD16287" w14:textId="11C16E0C"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10.24. Preservar a boa fé na </w:t>
      </w:r>
      <w:r w:rsidR="006873F7" w:rsidRPr="001C4178">
        <w:rPr>
          <w:rFonts w:ascii="Arial" w:hAnsi="Arial" w:cs="Arial"/>
          <w:sz w:val="20"/>
          <w:szCs w:val="20"/>
        </w:rPr>
        <w:t>execução do objeto</w:t>
      </w:r>
      <w:r w:rsidRPr="001C4178">
        <w:rPr>
          <w:rFonts w:ascii="Arial" w:hAnsi="Arial" w:cs="Arial"/>
          <w:sz w:val="20"/>
          <w:szCs w:val="20"/>
        </w:rPr>
        <w:t>.</w:t>
      </w:r>
    </w:p>
    <w:p w14:paraId="07BDD7A6" w14:textId="466E0558"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10.25. Comunicar imediatamente a </w:t>
      </w:r>
      <w:r w:rsidR="00407AAF" w:rsidRPr="001C4178">
        <w:rPr>
          <w:rFonts w:ascii="Arial" w:hAnsi="Arial" w:cs="Arial"/>
          <w:sz w:val="20"/>
          <w:szCs w:val="20"/>
        </w:rPr>
        <w:t>CONTRATANTE</w:t>
      </w:r>
      <w:r w:rsidRPr="001C4178">
        <w:rPr>
          <w:rFonts w:ascii="Arial" w:hAnsi="Arial" w:cs="Arial"/>
          <w:sz w:val="20"/>
          <w:szCs w:val="20"/>
        </w:rPr>
        <w:t xml:space="preserve">, quanto a qualquer fato superveniente que impeça a </w:t>
      </w:r>
      <w:r w:rsidR="006873F7" w:rsidRPr="001C4178">
        <w:rPr>
          <w:rFonts w:ascii="Arial" w:hAnsi="Arial" w:cs="Arial"/>
          <w:sz w:val="20"/>
          <w:szCs w:val="20"/>
        </w:rPr>
        <w:t>execução do objeto</w:t>
      </w:r>
      <w:r w:rsidRPr="001C4178">
        <w:rPr>
          <w:rFonts w:ascii="Arial" w:hAnsi="Arial" w:cs="Arial"/>
          <w:sz w:val="20"/>
          <w:szCs w:val="20"/>
        </w:rPr>
        <w:t>, sem embargo as penalidades pela inexecução total ou parcial do</w:t>
      </w:r>
      <w:r w:rsidR="006873F7" w:rsidRPr="001C4178">
        <w:rPr>
          <w:rFonts w:ascii="Arial" w:hAnsi="Arial" w:cs="Arial"/>
          <w:sz w:val="20"/>
          <w:szCs w:val="20"/>
        </w:rPr>
        <w:t>s serviços</w:t>
      </w:r>
      <w:r w:rsidRPr="001C4178">
        <w:rPr>
          <w:rFonts w:ascii="Arial" w:hAnsi="Arial" w:cs="Arial"/>
          <w:sz w:val="20"/>
          <w:szCs w:val="20"/>
        </w:rPr>
        <w:t xml:space="preserve">. </w:t>
      </w:r>
    </w:p>
    <w:p w14:paraId="19069F7F" w14:textId="05CFD0C5"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10.26. Apresentar a </w:t>
      </w:r>
      <w:r w:rsidR="00F67E9C" w:rsidRPr="001C4178">
        <w:rPr>
          <w:rFonts w:ascii="Arial" w:hAnsi="Arial" w:cs="Arial"/>
          <w:caps/>
          <w:sz w:val="20"/>
          <w:szCs w:val="20"/>
        </w:rPr>
        <w:t>CONTRATANTE</w:t>
      </w:r>
      <w:r w:rsidRPr="001C4178">
        <w:rPr>
          <w:rFonts w:ascii="Arial" w:hAnsi="Arial" w:cs="Arial"/>
          <w:sz w:val="20"/>
          <w:szCs w:val="20"/>
        </w:rPr>
        <w:t>, a qualquer tempo, documentação que comprove o correto e tempestivo pagamento de eventuais encargos previdenciários, trabalhistas, fiscais e comerciais decorrentes da execução do Contrato Administrativo.</w:t>
      </w:r>
    </w:p>
    <w:p w14:paraId="2E219AB6" w14:textId="06E5FAFF"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 xml:space="preserve">10.27. Promover a </w:t>
      </w:r>
      <w:r w:rsidR="002E18BA" w:rsidRPr="001C4178">
        <w:rPr>
          <w:rFonts w:ascii="Arial" w:hAnsi="Arial" w:cs="Arial"/>
          <w:sz w:val="20"/>
          <w:szCs w:val="20"/>
        </w:rPr>
        <w:t>execução do objeto</w:t>
      </w:r>
      <w:r w:rsidRPr="001C4178">
        <w:rPr>
          <w:rFonts w:ascii="Arial" w:hAnsi="Arial" w:cs="Arial"/>
          <w:sz w:val="20"/>
          <w:szCs w:val="20"/>
        </w:rPr>
        <w:t>, de acordo com as prescrições legais vigentes.</w:t>
      </w:r>
    </w:p>
    <w:p w14:paraId="5A390E35" w14:textId="77777777"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10.28. Responsabilizar-se pelos vícios e danos decorrentes do objeto, de acordo com os artigos 12, 13 e 17 a 27, do Código de Defesa do Consumidor (Lei Federal n.º 8.078/1990).</w:t>
      </w:r>
    </w:p>
    <w:p w14:paraId="5359533F" w14:textId="06FA45AC"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w:t>
      </w:r>
      <w:r w:rsidR="002E18BA" w:rsidRPr="001C4178">
        <w:rPr>
          <w:rFonts w:ascii="Arial" w:hAnsi="Arial" w:cs="Arial"/>
          <w:sz w:val="20"/>
          <w:szCs w:val="20"/>
        </w:rPr>
        <w:t>28</w:t>
      </w:r>
      <w:r w:rsidRPr="001C4178">
        <w:rPr>
          <w:rFonts w:ascii="Arial" w:hAnsi="Arial" w:cs="Arial"/>
          <w:sz w:val="20"/>
          <w:szCs w:val="20"/>
        </w:rPr>
        <w:t>. Orientar e treinar seus prepostos sobre os deveres previstos na Lei Federal nº 13.709/2018 (Lei Geral de Proteção de Dados), adotando medidas para proteção de dados pessoais ou informações a que tenha acesso.</w:t>
      </w:r>
    </w:p>
    <w:p w14:paraId="24DB7A6B" w14:textId="448988B9"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w:t>
      </w:r>
      <w:r w:rsidR="009E73F3" w:rsidRPr="001C4178">
        <w:rPr>
          <w:rFonts w:ascii="Arial" w:hAnsi="Arial" w:cs="Arial"/>
          <w:sz w:val="20"/>
          <w:szCs w:val="20"/>
        </w:rPr>
        <w:t>29</w:t>
      </w:r>
      <w:r w:rsidRPr="001C4178">
        <w:rPr>
          <w:rFonts w:ascii="Arial" w:hAnsi="Arial" w:cs="Arial"/>
          <w:sz w:val="20"/>
          <w:szCs w:val="20"/>
        </w:rPr>
        <w:t>. Apresentar ao Fiscal do Contrato, quando for o caso, a relação nominal dos empregados ou prepostos que adentrarão nos órgãos públicos vinculados a Administração para tratar de assuntos vinculados à execução do respectivo Contrato Administrativo.</w:t>
      </w:r>
    </w:p>
    <w:p w14:paraId="12F42F3E" w14:textId="4EC59B42" w:rsidR="00E26E58" w:rsidRPr="001C4178" w:rsidRDefault="00E26E58" w:rsidP="00F67E9C">
      <w:pPr>
        <w:spacing w:after="0"/>
        <w:jc w:val="both"/>
        <w:rPr>
          <w:rFonts w:ascii="Arial" w:hAnsi="Arial" w:cs="Arial"/>
          <w:sz w:val="20"/>
          <w:szCs w:val="20"/>
        </w:rPr>
      </w:pPr>
      <w:r w:rsidRPr="001C4178">
        <w:rPr>
          <w:rFonts w:ascii="Arial" w:hAnsi="Arial" w:cs="Arial"/>
          <w:sz w:val="20"/>
          <w:szCs w:val="20"/>
        </w:rPr>
        <w:t>10.3</w:t>
      </w:r>
      <w:r w:rsidR="009E73F3" w:rsidRPr="001C4178">
        <w:rPr>
          <w:rFonts w:ascii="Arial" w:hAnsi="Arial" w:cs="Arial"/>
          <w:sz w:val="20"/>
          <w:szCs w:val="20"/>
        </w:rPr>
        <w:t>0</w:t>
      </w:r>
      <w:r w:rsidRPr="001C4178">
        <w:rPr>
          <w:rFonts w:ascii="Arial" w:hAnsi="Arial" w:cs="Arial"/>
          <w:sz w:val="20"/>
          <w:szCs w:val="20"/>
        </w:rPr>
        <w:t xml:space="preserve">. Observar, no momento do recebimento dos </w:t>
      </w:r>
      <w:r w:rsidR="009E73F3" w:rsidRPr="001C4178">
        <w:rPr>
          <w:rFonts w:ascii="Arial" w:hAnsi="Arial" w:cs="Arial"/>
          <w:sz w:val="20"/>
          <w:szCs w:val="20"/>
        </w:rPr>
        <w:t>pagamentos</w:t>
      </w:r>
      <w:r w:rsidRPr="001C4178">
        <w:rPr>
          <w:rFonts w:ascii="Arial" w:hAnsi="Arial" w:cs="Arial"/>
          <w:sz w:val="20"/>
          <w:szCs w:val="20"/>
        </w:rPr>
        <w:t xml:space="preserve">, a legislação tributária do Município de </w:t>
      </w:r>
      <w:r w:rsidR="00C66C19" w:rsidRPr="001C4178">
        <w:rPr>
          <w:rFonts w:ascii="Arial" w:hAnsi="Arial" w:cs="Arial"/>
          <w:sz w:val="20"/>
          <w:szCs w:val="20"/>
        </w:rPr>
        <w:t>Lambari D’Oeste</w:t>
      </w:r>
      <w:r w:rsidR="00407AAF" w:rsidRPr="001C4178">
        <w:rPr>
          <w:rFonts w:ascii="Arial" w:hAnsi="Arial" w:cs="Arial"/>
          <w:sz w:val="20"/>
          <w:szCs w:val="20"/>
        </w:rPr>
        <w:t>/MT</w:t>
      </w:r>
      <w:r w:rsidRPr="001C4178">
        <w:rPr>
          <w:rFonts w:ascii="Arial" w:hAnsi="Arial" w:cs="Arial"/>
          <w:sz w:val="20"/>
          <w:szCs w:val="20"/>
        </w:rPr>
        <w:t>, especialmente de seu setor de contabilidade e Sistema de Controle Interno, especialmente quanto as regras de retenção do Imposto de Renda, dispostas na Instrução Normativa nº RFB nº 1234/2012, sob pena de não aceitação por parte d</w:t>
      </w:r>
      <w:r w:rsidR="00F67E9C" w:rsidRPr="001C4178">
        <w:rPr>
          <w:rFonts w:ascii="Arial" w:hAnsi="Arial" w:cs="Arial"/>
          <w:sz w:val="20"/>
          <w:szCs w:val="20"/>
        </w:rPr>
        <w:t>a</w:t>
      </w:r>
      <w:r w:rsidRPr="001C4178">
        <w:rPr>
          <w:rFonts w:ascii="Arial" w:hAnsi="Arial" w:cs="Arial"/>
          <w:sz w:val="20"/>
          <w:szCs w:val="20"/>
        </w:rPr>
        <w:t xml:space="preserve"> </w:t>
      </w:r>
      <w:r w:rsidR="00F67E9C" w:rsidRPr="001C4178">
        <w:rPr>
          <w:rFonts w:ascii="Arial" w:hAnsi="Arial" w:cs="Arial"/>
          <w:sz w:val="20"/>
          <w:szCs w:val="20"/>
        </w:rPr>
        <w:t>CONTRATANTE</w:t>
      </w:r>
      <w:r w:rsidRPr="001C4178">
        <w:rPr>
          <w:rFonts w:ascii="Arial" w:hAnsi="Arial" w:cs="Arial"/>
          <w:sz w:val="20"/>
          <w:szCs w:val="20"/>
        </w:rPr>
        <w:t>.</w:t>
      </w:r>
    </w:p>
    <w:p w14:paraId="39044BFB" w14:textId="77777777" w:rsidR="007C434C" w:rsidRPr="001C4178" w:rsidRDefault="007C434C" w:rsidP="00F67E9C">
      <w:pPr>
        <w:spacing w:after="0"/>
        <w:jc w:val="both"/>
        <w:rPr>
          <w:rFonts w:ascii="Arial" w:hAnsi="Arial" w:cs="Arial"/>
          <w:sz w:val="20"/>
          <w:szCs w:val="20"/>
        </w:rPr>
      </w:pPr>
    </w:p>
    <w:p w14:paraId="74E3B9C4"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11. DO RECEBIMENTO PROVISÓRIO E DEFINITIVO:</w:t>
      </w:r>
    </w:p>
    <w:p w14:paraId="5F5A8F62" w14:textId="1336A82A"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11.1. O objeto será recebido provisoriamente, mediante Termo Detalhado com a verificação das condições técnicas, juntamente com a </w:t>
      </w:r>
      <w:r w:rsidR="00F67E9C" w:rsidRPr="001C4178">
        <w:rPr>
          <w:rFonts w:ascii="Arial" w:hAnsi="Arial" w:cs="Arial"/>
          <w:sz w:val="20"/>
          <w:szCs w:val="20"/>
        </w:rPr>
        <w:t>minuta de recibo do mês de referência</w:t>
      </w:r>
      <w:r w:rsidRPr="001C4178">
        <w:rPr>
          <w:rFonts w:ascii="Arial" w:hAnsi="Arial" w:cs="Arial"/>
          <w:sz w:val="20"/>
          <w:szCs w:val="20"/>
        </w:rPr>
        <w:t xml:space="preserve"> ou instrumento de cobrança equivalente, pelo(a) Fiscal do Contrato, para efeito de posterior verificação de sua conformidade com as especificações constantes no Termo de Referência, Contrato Administrativo e na correspondente proposta.</w:t>
      </w:r>
    </w:p>
    <w:p w14:paraId="303B941F" w14:textId="00FAC8DD"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lastRenderedPageBreak/>
        <w:t xml:space="preserve">11.2. </w:t>
      </w:r>
      <w:r w:rsidR="00F67E9C" w:rsidRPr="001C4178">
        <w:rPr>
          <w:rFonts w:ascii="Arial" w:hAnsi="Arial" w:cs="Arial"/>
          <w:sz w:val="20"/>
          <w:szCs w:val="20"/>
        </w:rPr>
        <w:t>A</w:t>
      </w:r>
      <w:r w:rsidRPr="001C4178">
        <w:rPr>
          <w:rFonts w:ascii="Arial" w:hAnsi="Arial" w:cs="Arial"/>
          <w:sz w:val="20"/>
          <w:szCs w:val="20"/>
        </w:rPr>
        <w:t xml:space="preserve"> </w:t>
      </w:r>
      <w:r w:rsidR="003A2822" w:rsidRPr="001C4178">
        <w:rPr>
          <w:rFonts w:ascii="Arial" w:hAnsi="Arial" w:cs="Arial"/>
          <w:sz w:val="20"/>
          <w:szCs w:val="20"/>
        </w:rPr>
        <w:t>execução do objeto</w:t>
      </w:r>
      <w:r w:rsidR="00F67E9C" w:rsidRPr="001C4178">
        <w:rPr>
          <w:rFonts w:ascii="Arial" w:hAnsi="Arial" w:cs="Arial"/>
          <w:sz w:val="20"/>
          <w:szCs w:val="20"/>
        </w:rPr>
        <w:t xml:space="preserve"> </w:t>
      </w:r>
      <w:r w:rsidRPr="001C4178">
        <w:rPr>
          <w:rFonts w:ascii="Arial" w:hAnsi="Arial" w:cs="Arial"/>
          <w:sz w:val="20"/>
          <w:szCs w:val="20"/>
        </w:rPr>
        <w:t>poder</w:t>
      </w:r>
      <w:r w:rsidR="00F67E9C" w:rsidRPr="001C4178">
        <w:rPr>
          <w:rFonts w:ascii="Arial" w:hAnsi="Arial" w:cs="Arial"/>
          <w:sz w:val="20"/>
          <w:szCs w:val="20"/>
        </w:rPr>
        <w:t>á</w:t>
      </w:r>
      <w:r w:rsidRPr="001C4178">
        <w:rPr>
          <w:rFonts w:ascii="Arial" w:hAnsi="Arial" w:cs="Arial"/>
          <w:sz w:val="20"/>
          <w:szCs w:val="20"/>
        </w:rPr>
        <w:t xml:space="preserve"> ser rejeitad</w:t>
      </w:r>
      <w:r w:rsidR="00F67E9C" w:rsidRPr="001C4178">
        <w:rPr>
          <w:rFonts w:ascii="Arial" w:hAnsi="Arial" w:cs="Arial"/>
          <w:sz w:val="20"/>
          <w:szCs w:val="20"/>
        </w:rPr>
        <w:t>a</w:t>
      </w:r>
      <w:r w:rsidRPr="001C4178">
        <w:rPr>
          <w:rFonts w:ascii="Arial" w:hAnsi="Arial" w:cs="Arial"/>
          <w:sz w:val="20"/>
          <w:szCs w:val="20"/>
        </w:rPr>
        <w:t xml:space="preserve">, no todo ou em parte, inclusive antes do recebimento provisório, quando em desacordo com as especificações constantes no Termo de Referência e na proposta, devendo </w:t>
      </w:r>
      <w:r w:rsidR="00F67E9C" w:rsidRPr="001C4178">
        <w:rPr>
          <w:rFonts w:ascii="Arial" w:hAnsi="Arial" w:cs="Arial"/>
          <w:sz w:val="20"/>
          <w:szCs w:val="20"/>
        </w:rPr>
        <w:t>tais condições serem dirimidas</w:t>
      </w:r>
      <w:r w:rsidRPr="001C4178">
        <w:rPr>
          <w:rFonts w:ascii="Arial" w:hAnsi="Arial" w:cs="Arial"/>
          <w:sz w:val="20"/>
          <w:szCs w:val="20"/>
        </w:rPr>
        <w:t xml:space="preserve"> no prazo de (05) dias, a contar da notificação da </w:t>
      </w:r>
      <w:r w:rsidRPr="001C4178">
        <w:rPr>
          <w:rFonts w:ascii="Arial" w:hAnsi="Arial" w:cs="Arial"/>
          <w:caps/>
          <w:sz w:val="20"/>
          <w:szCs w:val="20"/>
        </w:rPr>
        <w:t>contratada</w:t>
      </w:r>
      <w:r w:rsidRPr="001C4178">
        <w:rPr>
          <w:rFonts w:ascii="Arial" w:hAnsi="Arial" w:cs="Arial"/>
          <w:sz w:val="20"/>
          <w:szCs w:val="20"/>
        </w:rPr>
        <w:t>, às suas custas, sem prejuízo da aplicação das penalidades.</w:t>
      </w:r>
    </w:p>
    <w:p w14:paraId="78AE23DA" w14:textId="7767FB53"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11.3. O recebimento definitivo ocorrerá no prazo de 15 (quinze) dias, mediante Termo Detalhado</w:t>
      </w:r>
      <w:r w:rsidR="00D277C1" w:rsidRPr="001C4178">
        <w:rPr>
          <w:rFonts w:ascii="Arial" w:hAnsi="Arial" w:cs="Arial"/>
          <w:sz w:val="20"/>
          <w:szCs w:val="20"/>
        </w:rPr>
        <w:t xml:space="preserve"> de Recebimento Definitivo</w:t>
      </w:r>
      <w:r w:rsidRPr="001C4178">
        <w:rPr>
          <w:rFonts w:ascii="Arial" w:hAnsi="Arial" w:cs="Arial"/>
          <w:sz w:val="20"/>
          <w:szCs w:val="20"/>
        </w:rPr>
        <w:t xml:space="preserve"> pelo Gestor do Contrato, </w:t>
      </w:r>
      <w:r w:rsidR="0010106F" w:rsidRPr="001C4178">
        <w:rPr>
          <w:rFonts w:ascii="Arial" w:hAnsi="Arial" w:cs="Arial"/>
          <w:sz w:val="20"/>
          <w:szCs w:val="20"/>
        </w:rPr>
        <w:t>iniciando-se a contagem a partir da</w:t>
      </w:r>
      <w:r w:rsidRPr="001C4178">
        <w:rPr>
          <w:rFonts w:ascii="Arial" w:hAnsi="Arial" w:cs="Arial"/>
          <w:sz w:val="20"/>
          <w:szCs w:val="20"/>
        </w:rPr>
        <w:t xml:space="preserve"> </w:t>
      </w:r>
      <w:r w:rsidR="0010106F" w:rsidRPr="001C4178">
        <w:rPr>
          <w:rFonts w:ascii="Arial" w:hAnsi="Arial" w:cs="Arial"/>
          <w:sz w:val="20"/>
          <w:szCs w:val="20"/>
        </w:rPr>
        <w:t>expedição do</w:t>
      </w:r>
      <w:r w:rsidR="00F67E9C" w:rsidRPr="001C4178">
        <w:rPr>
          <w:rFonts w:ascii="Arial" w:hAnsi="Arial" w:cs="Arial"/>
          <w:sz w:val="20"/>
          <w:szCs w:val="20"/>
        </w:rPr>
        <w:t xml:space="preserve"> Termo de Recebimento Provisório</w:t>
      </w:r>
      <w:r w:rsidR="0010106F" w:rsidRPr="001C4178">
        <w:rPr>
          <w:rFonts w:ascii="Arial" w:hAnsi="Arial" w:cs="Arial"/>
          <w:sz w:val="20"/>
          <w:szCs w:val="20"/>
        </w:rPr>
        <w:t xml:space="preserve"> e </w:t>
      </w:r>
      <w:r w:rsidRPr="001C4178">
        <w:rPr>
          <w:rFonts w:ascii="Arial" w:hAnsi="Arial" w:cs="Arial"/>
          <w:sz w:val="20"/>
          <w:szCs w:val="20"/>
        </w:rPr>
        <w:t xml:space="preserve">após a verificação das condições de regularidade </w:t>
      </w:r>
      <w:r w:rsidR="00F67E9C" w:rsidRPr="001C4178">
        <w:rPr>
          <w:rFonts w:ascii="Arial" w:hAnsi="Arial" w:cs="Arial"/>
          <w:sz w:val="20"/>
          <w:szCs w:val="20"/>
        </w:rPr>
        <w:t>de execução do</w:t>
      </w:r>
      <w:r w:rsidRPr="001C4178">
        <w:rPr>
          <w:rFonts w:ascii="Arial" w:hAnsi="Arial" w:cs="Arial"/>
          <w:sz w:val="20"/>
          <w:szCs w:val="20"/>
        </w:rPr>
        <w:t xml:space="preserve"> objeto.</w:t>
      </w:r>
    </w:p>
    <w:p w14:paraId="4BA2640C"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11.4. O procedimento de liquidação da despesa, observará as diretrizes do artigo 63 da Lei Federal 4.320/64 ou a norma que vier a substituí-la.</w:t>
      </w:r>
    </w:p>
    <w:p w14:paraId="2FE4F1F5"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11.5. O prazo para recebimento definitivo poderá ser excepcionalmente prorrogado, de forma justificada, por igual período, quando houver necessidade de diligências para a aferição do atendimento das exigências contratuais.</w:t>
      </w:r>
    </w:p>
    <w:p w14:paraId="7D23166C" w14:textId="4725A30F"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11.6. No caso de controvérsia sobre a execução do objeto, quanto à dimensão, qualidade e quantidade, deverá ser observado as disposições do artigo 143 da Lei Federal n.º 14.133/2021, comunicando-se à </w:t>
      </w:r>
      <w:r w:rsidRPr="001C4178">
        <w:rPr>
          <w:rFonts w:ascii="Arial" w:hAnsi="Arial" w:cs="Arial"/>
          <w:caps/>
          <w:sz w:val="20"/>
          <w:szCs w:val="20"/>
        </w:rPr>
        <w:t>Contratada</w:t>
      </w:r>
      <w:r w:rsidRPr="001C4178">
        <w:rPr>
          <w:rFonts w:ascii="Arial" w:hAnsi="Arial" w:cs="Arial"/>
          <w:sz w:val="20"/>
          <w:szCs w:val="20"/>
        </w:rPr>
        <w:t xml:space="preserve"> para emissão de </w:t>
      </w:r>
      <w:r w:rsidR="00F67E9C" w:rsidRPr="001C4178">
        <w:rPr>
          <w:rFonts w:ascii="Arial" w:hAnsi="Arial" w:cs="Arial"/>
          <w:sz w:val="20"/>
          <w:szCs w:val="20"/>
        </w:rPr>
        <w:t>Recibo</w:t>
      </w:r>
      <w:r w:rsidRPr="001C4178">
        <w:rPr>
          <w:rFonts w:ascii="Arial" w:hAnsi="Arial" w:cs="Arial"/>
          <w:sz w:val="20"/>
          <w:szCs w:val="20"/>
        </w:rPr>
        <w:t xml:space="preserve"> quanto à parcela incontroversa da execução do objeto, para efeito de liquidação e pagamento nos termos do artigo 63 da Lei Federal n.º 4.320/1964 ou a legislação a que vier a substituí-la.</w:t>
      </w:r>
    </w:p>
    <w:p w14:paraId="462025F2" w14:textId="6FC78A46"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11.7. O prazo para a solução, pela </w:t>
      </w:r>
      <w:r w:rsidRPr="001C4178">
        <w:rPr>
          <w:rFonts w:ascii="Arial" w:hAnsi="Arial" w:cs="Arial"/>
          <w:caps/>
          <w:sz w:val="20"/>
          <w:szCs w:val="20"/>
        </w:rPr>
        <w:t>Contratada</w:t>
      </w:r>
      <w:r w:rsidRPr="001C4178">
        <w:rPr>
          <w:rFonts w:ascii="Arial" w:hAnsi="Arial" w:cs="Arial"/>
          <w:sz w:val="20"/>
          <w:szCs w:val="20"/>
        </w:rPr>
        <w:t xml:space="preserve">, de inconsistências na execução do objeto ou de saneamento da </w:t>
      </w:r>
      <w:r w:rsidR="001772D5" w:rsidRPr="001C4178">
        <w:rPr>
          <w:rFonts w:ascii="Arial" w:hAnsi="Arial" w:cs="Arial"/>
          <w:sz w:val="20"/>
          <w:szCs w:val="20"/>
        </w:rPr>
        <w:t>fatura, recibo</w:t>
      </w:r>
      <w:r w:rsidRPr="001C4178">
        <w:rPr>
          <w:rFonts w:ascii="Arial" w:hAnsi="Arial" w:cs="Arial"/>
          <w:sz w:val="20"/>
          <w:szCs w:val="20"/>
        </w:rPr>
        <w:t xml:space="preserve"> ou de instrumento de cobrança equivalente, verificadas pela </w:t>
      </w:r>
      <w:r w:rsidR="003D70F1" w:rsidRPr="001C4178">
        <w:rPr>
          <w:rFonts w:ascii="Arial" w:hAnsi="Arial" w:cs="Arial"/>
          <w:sz w:val="20"/>
          <w:szCs w:val="20"/>
        </w:rPr>
        <w:t>CONTRATANTE</w:t>
      </w:r>
      <w:r w:rsidRPr="001C4178">
        <w:rPr>
          <w:rFonts w:ascii="Arial" w:hAnsi="Arial" w:cs="Arial"/>
          <w:sz w:val="20"/>
          <w:szCs w:val="20"/>
        </w:rPr>
        <w:t xml:space="preserve"> durante a análise prévia à liquidação de despesa, não será computado para os fins de emissão do Termo de Recebimento Definitivo.</w:t>
      </w:r>
    </w:p>
    <w:p w14:paraId="5A5C805E" w14:textId="0977FA86"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11.8. O recebimento provisório ou definitivo não excluirá a responsabilidade civil pela solidez, qualidade e segurança do objeto, nem a responsabilidade étic</w:t>
      </w:r>
      <w:r w:rsidR="001772D5" w:rsidRPr="001C4178">
        <w:rPr>
          <w:rFonts w:ascii="Arial" w:hAnsi="Arial" w:cs="Arial"/>
          <w:sz w:val="20"/>
          <w:szCs w:val="20"/>
        </w:rPr>
        <w:t>a e de boa fé esperada na adequada</w:t>
      </w:r>
      <w:r w:rsidRPr="001C4178">
        <w:rPr>
          <w:rFonts w:ascii="Arial" w:hAnsi="Arial" w:cs="Arial"/>
          <w:sz w:val="20"/>
          <w:szCs w:val="20"/>
        </w:rPr>
        <w:t xml:space="preserve"> execução do objeto contratado, inclusive eventuais garantias extracontratuais.</w:t>
      </w:r>
    </w:p>
    <w:p w14:paraId="29B56C9E" w14:textId="77777777" w:rsidR="007C434C" w:rsidRPr="001C4178" w:rsidRDefault="007C434C" w:rsidP="007C434C">
      <w:pPr>
        <w:spacing w:after="0"/>
        <w:jc w:val="both"/>
        <w:rPr>
          <w:rFonts w:ascii="Arial" w:hAnsi="Arial" w:cs="Arial"/>
          <w:b/>
          <w:sz w:val="20"/>
          <w:szCs w:val="20"/>
        </w:rPr>
      </w:pPr>
    </w:p>
    <w:p w14:paraId="3014B467" w14:textId="77777777" w:rsidR="007C434C" w:rsidRPr="001C4178" w:rsidRDefault="007C434C" w:rsidP="00B1355F">
      <w:pPr>
        <w:spacing w:after="0"/>
        <w:jc w:val="both"/>
        <w:rPr>
          <w:rFonts w:ascii="Arial" w:hAnsi="Arial" w:cs="Arial"/>
          <w:b/>
          <w:sz w:val="20"/>
          <w:szCs w:val="20"/>
        </w:rPr>
      </w:pPr>
      <w:r w:rsidRPr="001C4178">
        <w:rPr>
          <w:rFonts w:ascii="Arial" w:hAnsi="Arial" w:cs="Arial"/>
          <w:b/>
          <w:sz w:val="20"/>
          <w:szCs w:val="20"/>
        </w:rPr>
        <w:t>12. SANÇÕES ADMINISTRATIVAS:</w:t>
      </w:r>
    </w:p>
    <w:p w14:paraId="2559A671"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12.1. Comete infração administrativa a </w:t>
      </w:r>
      <w:r w:rsidRPr="001C4178">
        <w:rPr>
          <w:rFonts w:ascii="Arial" w:hAnsi="Arial" w:cs="Arial"/>
          <w:caps/>
          <w:sz w:val="20"/>
          <w:szCs w:val="20"/>
        </w:rPr>
        <w:t>contratada</w:t>
      </w:r>
      <w:r w:rsidRPr="001C4178">
        <w:rPr>
          <w:rFonts w:ascii="Arial" w:hAnsi="Arial" w:cs="Arial"/>
          <w:sz w:val="20"/>
          <w:szCs w:val="20"/>
        </w:rPr>
        <w:t xml:space="preserve"> que cometer com dolo ou culpa, quaisquer das condutas previstas no art. 155 da Lei Federal n.º 14.133/2021, quais sejam:</w:t>
      </w:r>
    </w:p>
    <w:p w14:paraId="7B52FA6A"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12.1.1. Dar causa à inexecução parcial do contrato;</w:t>
      </w:r>
    </w:p>
    <w:p w14:paraId="395DABA5" w14:textId="40122BC0"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12.1.2. Dar causa à inexecução parcial do contrato que cause grave dano a CONTRATANTE, ao funcionamento dos serviços públicos ou ao interesse público e coletivo;</w:t>
      </w:r>
    </w:p>
    <w:p w14:paraId="598EAB96"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12.1.3. Dar causa à inexecução total do contrato;</w:t>
      </w:r>
    </w:p>
    <w:p w14:paraId="515980BE"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12.1.4. Deixar de entregar a documentação exigida para o certame;</w:t>
      </w:r>
    </w:p>
    <w:p w14:paraId="71ACDE66"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12.1.5. Não manter a proposta, salvo em decorrência de fato superveniente devidamente justificado;</w:t>
      </w:r>
    </w:p>
    <w:p w14:paraId="0FDCE60B"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12.1.6. Não celebrar o contrato ou não entregar a documentação exigida para a contratação, quando convocado dentro do prazo de validade de sua proposta;</w:t>
      </w:r>
    </w:p>
    <w:p w14:paraId="2871F88F"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12.1.7. Ensejar o retardamento da execução ou da entrega do objeto da licitação sem motivo justificado;</w:t>
      </w:r>
    </w:p>
    <w:p w14:paraId="37594125" w14:textId="0FB345F8"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12.1.8. Apresentar declaração ou documentação falsa exigida para </w:t>
      </w:r>
      <w:r w:rsidR="0010106F" w:rsidRPr="001C4178">
        <w:rPr>
          <w:rFonts w:ascii="Arial" w:hAnsi="Arial" w:cs="Arial"/>
          <w:sz w:val="20"/>
          <w:szCs w:val="20"/>
        </w:rPr>
        <w:t>a</w:t>
      </w:r>
      <w:r w:rsidRPr="001C4178">
        <w:rPr>
          <w:rFonts w:ascii="Arial" w:hAnsi="Arial" w:cs="Arial"/>
          <w:sz w:val="20"/>
          <w:szCs w:val="20"/>
        </w:rPr>
        <w:t xml:space="preserve"> </w:t>
      </w:r>
      <w:r w:rsidR="0010106F" w:rsidRPr="001C4178">
        <w:rPr>
          <w:rFonts w:ascii="Arial" w:hAnsi="Arial" w:cs="Arial"/>
          <w:sz w:val="20"/>
          <w:szCs w:val="20"/>
        </w:rPr>
        <w:t>contratação</w:t>
      </w:r>
      <w:r w:rsidRPr="001C4178">
        <w:rPr>
          <w:rFonts w:ascii="Arial" w:hAnsi="Arial" w:cs="Arial"/>
          <w:sz w:val="20"/>
          <w:szCs w:val="20"/>
        </w:rPr>
        <w:t xml:space="preserve"> ou prestar declaração falsa durante a Inexigibilidade ou a execução do contrato;</w:t>
      </w:r>
    </w:p>
    <w:p w14:paraId="7624EEF2" w14:textId="3486AD91"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12.1.9. Fraudar a execução do contrato;</w:t>
      </w:r>
    </w:p>
    <w:p w14:paraId="01EFB733"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12.1.10. Comportar-se de modo inidôneo ou cometer fraude de qualquer natureza; e</w:t>
      </w:r>
    </w:p>
    <w:p w14:paraId="6453C79D" w14:textId="4EEEDCE6"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12.1.10.1. Considera-se comportamento inidôneo, entre outros, a declaração falsa quanto às condições de </w:t>
      </w:r>
      <w:r w:rsidR="00B1355F" w:rsidRPr="001C4178">
        <w:rPr>
          <w:rFonts w:ascii="Arial" w:hAnsi="Arial" w:cs="Arial"/>
          <w:sz w:val="20"/>
          <w:szCs w:val="20"/>
        </w:rPr>
        <w:t>contratação</w:t>
      </w:r>
      <w:r w:rsidRPr="001C4178">
        <w:rPr>
          <w:rFonts w:ascii="Arial" w:hAnsi="Arial" w:cs="Arial"/>
          <w:sz w:val="20"/>
          <w:szCs w:val="20"/>
        </w:rPr>
        <w:t>.</w:t>
      </w:r>
    </w:p>
    <w:p w14:paraId="7D1DB2B1"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12.1.11. Praticar atos ilícitos com vistas a frustrar os objetivos da contratação; e</w:t>
      </w:r>
    </w:p>
    <w:p w14:paraId="775D2D47"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12.1.12. Praticar ato lesivo previsto no art. 5º da Lei Federal n.º 12.846/2013. </w:t>
      </w:r>
    </w:p>
    <w:p w14:paraId="4C9EFC18" w14:textId="40DF74AB"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lastRenderedPageBreak/>
        <w:t xml:space="preserve">12.2. O atraso injustificado na </w:t>
      </w:r>
      <w:r w:rsidR="00B1355F" w:rsidRPr="001C4178">
        <w:rPr>
          <w:rFonts w:ascii="Arial" w:hAnsi="Arial" w:cs="Arial"/>
          <w:sz w:val="20"/>
          <w:szCs w:val="20"/>
        </w:rPr>
        <w:t xml:space="preserve">disponibilidade do </w:t>
      </w:r>
      <w:r w:rsidR="003A2822" w:rsidRPr="001C4178">
        <w:rPr>
          <w:rFonts w:ascii="Arial" w:hAnsi="Arial" w:cs="Arial"/>
          <w:sz w:val="20"/>
          <w:szCs w:val="20"/>
        </w:rPr>
        <w:t>objeto</w:t>
      </w:r>
      <w:r w:rsidRPr="001C4178">
        <w:rPr>
          <w:rFonts w:ascii="Arial" w:hAnsi="Arial" w:cs="Arial"/>
          <w:sz w:val="20"/>
          <w:szCs w:val="20"/>
        </w:rPr>
        <w:t>, sujeitará a CONTRATADA à multa de mora, que será aplicada considerando as seguintes proporções:</w:t>
      </w:r>
    </w:p>
    <w:p w14:paraId="0A3A15F0"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12.2.1. 0,33% (trinta e três centésimos por cento) por dia de atraso, no cumprimento das atividades, calculado sobre o valor do contrato, até o limite de 9,9% (nove inteiros e nove décimos por cento), que corresponde a até 30 (trinta) dias de atraso;</w:t>
      </w:r>
    </w:p>
    <w:p w14:paraId="71685D45"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12.2.2. 0,66% (sessenta e seis centésimos por cento) por dia de atraso que exceder o subitem anterior, no cumprimento da execução dos trabalhos, calculados desde o trigésimo primeiro dia de atraso, sobre o valor correspondente à parte inadimplente, em caráter excepcional e a critério do CONTRATANTE, limitado à 20% (vinte por cento) do valor total do contrato.</w:t>
      </w:r>
    </w:p>
    <w:p w14:paraId="4BCF0C0A"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12.3. A CONTRATADA ficará sujeita, sem prejuízo da responsabilidade civil e criminal, às seguintes sanções:</w:t>
      </w:r>
    </w:p>
    <w:p w14:paraId="610DABBB"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12.3.1. Advertência, pela inexecução parcial do objeto contratado, quando não se justificar penalidade mais grave;</w:t>
      </w:r>
    </w:p>
    <w:p w14:paraId="64820570"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12.3.2. Multa Compensatória de: </w:t>
      </w:r>
    </w:p>
    <w:p w14:paraId="6B179817"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a) de 0,5% (cinco décimos por cento) até 10% (dez por cento) sobre o valor do contrato, nos casos de: inexecução parcial do contrato</w:t>
      </w:r>
      <w:bookmarkStart w:id="7" w:name="_Hlk160758570"/>
      <w:r w:rsidRPr="001C4178">
        <w:rPr>
          <w:rFonts w:ascii="Arial" w:hAnsi="Arial" w:cs="Arial"/>
          <w:sz w:val="20"/>
          <w:szCs w:val="20"/>
        </w:rPr>
        <w:t>;</w:t>
      </w:r>
      <w:bookmarkEnd w:id="7"/>
      <w:r w:rsidRPr="001C4178">
        <w:rPr>
          <w:rFonts w:ascii="Arial" w:hAnsi="Arial" w:cs="Arial"/>
          <w:sz w:val="20"/>
          <w:szCs w:val="20"/>
        </w:rPr>
        <w:t xml:space="preserve"> deixar de entregar a documentação exigida para a conformidade da vigência do contrato e deixar de celebrar o contrato após sua convocação para o ato;</w:t>
      </w:r>
    </w:p>
    <w:p w14:paraId="0332949C"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b) de 10% (dez por cento) até 20% (quinze por cento) sobre o valor do contrato, nos casos de: inexecução total do contrato; não manter o valor da Proposta de Preços originária, salvo por fato jurídico superveniente justificado e comprovado e ensejar deliberadamente ou sem motivo justo a execução do objeto;</w:t>
      </w:r>
    </w:p>
    <w:p w14:paraId="467BC7AA" w14:textId="511C837B"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c) de 20% (vinte por cento) até 30% (trinta por cento) sobre o valor do contrato, nos casos de: inexecução parcial do contrato e que cause grave prejuízo à </w:t>
      </w:r>
      <w:r w:rsidR="003D70F1" w:rsidRPr="001C4178">
        <w:rPr>
          <w:rFonts w:ascii="Arial" w:hAnsi="Arial" w:cs="Arial"/>
          <w:sz w:val="20"/>
          <w:szCs w:val="20"/>
        </w:rPr>
        <w:t>CONTRATANTE</w:t>
      </w:r>
      <w:r w:rsidRPr="001C4178">
        <w:rPr>
          <w:rFonts w:ascii="Arial" w:hAnsi="Arial" w:cs="Arial"/>
          <w:sz w:val="20"/>
          <w:szCs w:val="20"/>
        </w:rPr>
        <w:t xml:space="preserve"> ou ao interesse público; prestar de declaração falsa nos atos preparatórios da contratação ou ao longo da vigência do contrato; praticar ato lesivo ao art. 5º da Lei Federal n.º 12.846/2013 e quando da aplicação da pena de impedimento de licitar com a Administração, nos termos do artigo 156, inciso III da Lei Federal n.º 14.133/2021.</w:t>
      </w:r>
    </w:p>
    <w:p w14:paraId="15A797EF"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12.3.3. Impedimento de licitar e contratar no âmbito da Administração Pública direta e indireta do ente federativo que tiver aplicado a sanção, pelo prazo máximo de 3 (três) anos, nos casos de:   inexecução parcial do contrato e que cause grave prejuízo à Administração ou ao interesse público ou retar sem motivo razoável e formalmente indicado., quando não se justificar a imposição de penalidade mais grave; </w:t>
      </w:r>
    </w:p>
    <w:p w14:paraId="597C67C4"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12.3.4. Declaração de inidoneidade para licitar ou contratar, que impedirá o responsável de licitar ou contratar no âmbito da Administração Pública direta e indireta de todos os entes federativos, pelo prazo mínimo de 3 (três) anos e máximo de 6 (seis) anos, nos casos de: prestar declaração falsa nos atos preparatórios da contratação ou durante a vigência do contrato; praticar ato fraudulento; comporta-se de modo inidôneo; praticar ato ilícito e praticar ato lesivo ao art. 5º da Lei Federal n.º 12.846/2013; bem como nos demais casos que justifiquem a imposição da penalidade mais grave;</w:t>
      </w:r>
    </w:p>
    <w:p w14:paraId="14A5B009"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12.4. A sanção de multa moratória prevista neste instrumento, não impede a aplicação da multa compensatória também estabelecida.</w:t>
      </w:r>
    </w:p>
    <w:p w14:paraId="335EF6FA"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12.5. A penalidade de multa pode ser aplicada cumulativamente com as demais sanções.</w:t>
      </w:r>
    </w:p>
    <w:p w14:paraId="5D35A704" w14:textId="7399FBA1"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12.6. Se a multa aplicada e as indenizações cabíveis forem superiores ao valor de pagamento eventualmente devido pel</w:t>
      </w:r>
      <w:r w:rsidR="003D70F1" w:rsidRPr="001C4178">
        <w:rPr>
          <w:rFonts w:ascii="Arial" w:hAnsi="Arial" w:cs="Arial"/>
          <w:sz w:val="20"/>
          <w:szCs w:val="20"/>
        </w:rPr>
        <w:t>a</w:t>
      </w:r>
      <w:r w:rsidRPr="001C4178">
        <w:rPr>
          <w:rFonts w:ascii="Arial" w:hAnsi="Arial" w:cs="Arial"/>
          <w:sz w:val="20"/>
          <w:szCs w:val="20"/>
        </w:rPr>
        <w:t xml:space="preserve"> CONTRATANTE à </w:t>
      </w:r>
      <w:r w:rsidRPr="001C4178">
        <w:rPr>
          <w:rFonts w:ascii="Arial" w:hAnsi="Arial" w:cs="Arial"/>
          <w:caps/>
          <w:sz w:val="20"/>
          <w:szCs w:val="20"/>
        </w:rPr>
        <w:t>contratada</w:t>
      </w:r>
      <w:r w:rsidRPr="001C4178">
        <w:rPr>
          <w:rFonts w:ascii="Arial" w:hAnsi="Arial" w:cs="Arial"/>
          <w:sz w:val="20"/>
          <w:szCs w:val="20"/>
        </w:rPr>
        <w:t>, além da perda desse valor, a diferença será cobrada medida processo administrativo de responsabilização.</w:t>
      </w:r>
    </w:p>
    <w:p w14:paraId="6E552841" w14:textId="0F0CE553"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12.7. A aplicação das sanções previstas neste contrato, em hipótese alguma, atenua a obrigação de reparação integral do dano causado a CONTRATANTE.</w:t>
      </w:r>
    </w:p>
    <w:p w14:paraId="53F643B7"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lastRenderedPageBreak/>
        <w:t xml:space="preserve">12.8. Em qualquer caso de aplicação de sanção, será assegurado o direito ao contraditório e ampla defesa da </w:t>
      </w:r>
      <w:r w:rsidRPr="001C4178">
        <w:rPr>
          <w:rFonts w:ascii="Arial" w:hAnsi="Arial" w:cs="Arial"/>
          <w:caps/>
          <w:sz w:val="20"/>
          <w:szCs w:val="20"/>
        </w:rPr>
        <w:t>contratada</w:t>
      </w:r>
      <w:r w:rsidRPr="001C4178">
        <w:rPr>
          <w:rFonts w:ascii="Arial" w:hAnsi="Arial" w:cs="Arial"/>
          <w:sz w:val="20"/>
          <w:szCs w:val="20"/>
        </w:rPr>
        <w:t>.</w:t>
      </w:r>
    </w:p>
    <w:p w14:paraId="2990B84C" w14:textId="7777777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12.9. Na aplicação das penalidades previstas neste edital deverão ser observadas todas as normas contidas na regulamentação municipal da Lei Federal n.º 14.133/2021 </w:t>
      </w:r>
    </w:p>
    <w:p w14:paraId="2FFAF5E8" w14:textId="68B9D827" w:rsidR="007C434C" w:rsidRPr="001C4178" w:rsidRDefault="007C434C" w:rsidP="00B1355F">
      <w:pPr>
        <w:spacing w:after="0"/>
        <w:jc w:val="both"/>
        <w:rPr>
          <w:rFonts w:ascii="Arial" w:hAnsi="Arial" w:cs="Arial"/>
          <w:sz w:val="20"/>
          <w:szCs w:val="20"/>
        </w:rPr>
      </w:pPr>
      <w:r w:rsidRPr="001C4178">
        <w:rPr>
          <w:rFonts w:ascii="Arial" w:hAnsi="Arial" w:cs="Arial"/>
          <w:sz w:val="20"/>
          <w:szCs w:val="20"/>
        </w:rPr>
        <w:t xml:space="preserve">12.10. A penalidade será obrigatoriamente registrada no Diário Oficial do </w:t>
      </w:r>
      <w:r w:rsidR="003D70F1" w:rsidRPr="001C4178">
        <w:rPr>
          <w:rFonts w:ascii="Arial" w:hAnsi="Arial" w:cs="Arial"/>
          <w:sz w:val="20"/>
          <w:szCs w:val="20"/>
        </w:rPr>
        <w:t xml:space="preserve">Poder </w:t>
      </w:r>
      <w:r w:rsidR="003A2822" w:rsidRPr="001C4178">
        <w:rPr>
          <w:rFonts w:ascii="Arial" w:hAnsi="Arial" w:cs="Arial"/>
          <w:sz w:val="20"/>
          <w:szCs w:val="20"/>
        </w:rPr>
        <w:t>Executivo</w:t>
      </w:r>
      <w:r w:rsidRPr="001C4178">
        <w:rPr>
          <w:rFonts w:ascii="Arial" w:hAnsi="Arial" w:cs="Arial"/>
          <w:sz w:val="20"/>
          <w:szCs w:val="20"/>
        </w:rPr>
        <w:t xml:space="preserve"> de </w:t>
      </w:r>
      <w:r w:rsidR="00C66C19" w:rsidRPr="001C4178">
        <w:rPr>
          <w:rFonts w:ascii="Arial" w:hAnsi="Arial" w:cs="Arial"/>
          <w:sz w:val="20"/>
          <w:szCs w:val="20"/>
        </w:rPr>
        <w:t>Lambari D’Oeste</w:t>
      </w:r>
      <w:r w:rsidRPr="001C4178">
        <w:rPr>
          <w:rFonts w:ascii="Arial" w:hAnsi="Arial" w:cs="Arial"/>
          <w:sz w:val="20"/>
          <w:szCs w:val="20"/>
        </w:rPr>
        <w:t>/MT e no caso de suspensão de licitar, a CONTRATADA deverá ser descredenciada por igual período, sem prejuízo das demais cominações.</w:t>
      </w:r>
    </w:p>
    <w:p w14:paraId="49B884E5" w14:textId="77777777" w:rsidR="007C434C" w:rsidRPr="001C4178" w:rsidRDefault="007C434C" w:rsidP="007C434C">
      <w:pPr>
        <w:spacing w:after="0"/>
        <w:jc w:val="both"/>
        <w:rPr>
          <w:rFonts w:ascii="Arial" w:hAnsi="Arial" w:cs="Arial"/>
          <w:sz w:val="20"/>
          <w:szCs w:val="20"/>
        </w:rPr>
      </w:pPr>
    </w:p>
    <w:p w14:paraId="46CF2733"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13. DOS PROCEDIMENTOS DE FISCALIZAÇÃO E GERENCIAMENTO:</w:t>
      </w:r>
    </w:p>
    <w:p w14:paraId="141F997C" w14:textId="315C79BF"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13.1 O contrato deverá ser executado fielmente pelas partes, de acordo com este Termo de Referência e respectivo Contrato Administrativo, bem como as normas da Lei Federal n.º 14.133/2021 e legislação regulamentar do </w:t>
      </w:r>
      <w:r w:rsidR="007C30D8" w:rsidRPr="001C4178">
        <w:rPr>
          <w:rFonts w:ascii="Arial" w:hAnsi="Arial" w:cs="Arial"/>
          <w:sz w:val="20"/>
          <w:szCs w:val="20"/>
        </w:rPr>
        <w:t xml:space="preserve">Poder </w:t>
      </w:r>
      <w:r w:rsidR="00314C8E" w:rsidRPr="001C4178">
        <w:rPr>
          <w:rFonts w:ascii="Arial" w:hAnsi="Arial" w:cs="Arial"/>
          <w:sz w:val="20"/>
          <w:szCs w:val="20"/>
        </w:rPr>
        <w:t>Executivo</w:t>
      </w:r>
      <w:r w:rsidR="007C30D8" w:rsidRPr="001C4178">
        <w:rPr>
          <w:rFonts w:ascii="Arial" w:hAnsi="Arial" w:cs="Arial"/>
          <w:sz w:val="20"/>
          <w:szCs w:val="20"/>
        </w:rPr>
        <w:t xml:space="preserve"> de </w:t>
      </w:r>
      <w:r w:rsidR="00C66C19" w:rsidRPr="001C4178">
        <w:rPr>
          <w:rFonts w:ascii="Arial" w:hAnsi="Arial" w:cs="Arial"/>
          <w:sz w:val="20"/>
          <w:szCs w:val="20"/>
        </w:rPr>
        <w:t>Lambari D’Oeste</w:t>
      </w:r>
      <w:r w:rsidR="007C30D8" w:rsidRPr="001C4178">
        <w:rPr>
          <w:rFonts w:ascii="Arial" w:hAnsi="Arial" w:cs="Arial"/>
          <w:sz w:val="20"/>
          <w:szCs w:val="20"/>
        </w:rPr>
        <w:t>/MT</w:t>
      </w:r>
      <w:r w:rsidRPr="001C4178">
        <w:rPr>
          <w:rFonts w:ascii="Arial" w:hAnsi="Arial" w:cs="Arial"/>
          <w:sz w:val="20"/>
          <w:szCs w:val="20"/>
        </w:rPr>
        <w:t>.</w:t>
      </w:r>
    </w:p>
    <w:p w14:paraId="1B4FE83D"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13.2. As comunicações entre o Fiscal e/ou Gestor do Contrato e a </w:t>
      </w:r>
      <w:r w:rsidRPr="001C4178">
        <w:rPr>
          <w:rFonts w:ascii="Arial" w:hAnsi="Arial" w:cs="Arial"/>
          <w:caps/>
          <w:sz w:val="20"/>
          <w:szCs w:val="20"/>
        </w:rPr>
        <w:t>contratada</w:t>
      </w:r>
      <w:r w:rsidRPr="001C4178">
        <w:rPr>
          <w:rFonts w:ascii="Arial" w:hAnsi="Arial" w:cs="Arial"/>
          <w:sz w:val="20"/>
          <w:szCs w:val="20"/>
        </w:rPr>
        <w:t>, devem ser realizadas por escrito sempre que o ato exigir tal formalidade, admitindo-se o uso de mensagem eletrônica para esse fim.</w:t>
      </w:r>
    </w:p>
    <w:p w14:paraId="638D3CDB"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13.3. O Fiscal do Contrato poderá convocar representante da </w:t>
      </w:r>
      <w:r w:rsidRPr="001C4178">
        <w:rPr>
          <w:rFonts w:ascii="Arial" w:hAnsi="Arial" w:cs="Arial"/>
          <w:caps/>
          <w:sz w:val="20"/>
          <w:szCs w:val="20"/>
        </w:rPr>
        <w:t>contratada</w:t>
      </w:r>
      <w:r w:rsidRPr="001C4178">
        <w:rPr>
          <w:rFonts w:ascii="Arial" w:hAnsi="Arial" w:cs="Arial"/>
          <w:sz w:val="20"/>
          <w:szCs w:val="20"/>
        </w:rPr>
        <w:t xml:space="preserve"> para adoção de providências que devam ser cumpridas de imediato.</w:t>
      </w:r>
    </w:p>
    <w:p w14:paraId="3C648F73" w14:textId="77A227F2"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13.4. Durante o período de vigência do Contrato Administrativo, por qualquer forma de contratação, será acompanhado e fiscalizado por agente público especialmente designado pela </w:t>
      </w:r>
      <w:r w:rsidR="007C30D8" w:rsidRPr="001C4178">
        <w:rPr>
          <w:rFonts w:ascii="Arial" w:hAnsi="Arial" w:cs="Arial"/>
          <w:sz w:val="20"/>
          <w:szCs w:val="20"/>
        </w:rPr>
        <w:t>CONTRATANTE</w:t>
      </w:r>
      <w:r w:rsidRPr="001C4178">
        <w:rPr>
          <w:rFonts w:ascii="Arial" w:hAnsi="Arial" w:cs="Arial"/>
          <w:sz w:val="20"/>
          <w:szCs w:val="20"/>
        </w:rPr>
        <w:t>, devendo este:</w:t>
      </w:r>
    </w:p>
    <w:p w14:paraId="78E00C36"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13.4.1. Promover a avaliação e fiscalização da adequada execução do objeto, solicitando à CONTRATADA ou seus prepostos todas as providências necessárias ao bom andamento do Contrato Administrativo.</w:t>
      </w:r>
    </w:p>
    <w:p w14:paraId="464160DD"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13.4.2. O(A) Fiscal do Contrato, deverá atestar, em conjunto com o(a) Gestor(a) do Contrato, as notas fiscais da CONTRATADA para efeitos de liquidação para pagamento.</w:t>
      </w:r>
    </w:p>
    <w:p w14:paraId="552DD1D4"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13.5. A ação da fiscalização não exonera a CONTRATADA de suas responsabilidades contratuais.</w:t>
      </w:r>
    </w:p>
    <w:p w14:paraId="59D7A029" w14:textId="77777777" w:rsidR="007C434C" w:rsidRPr="001C4178" w:rsidRDefault="007C434C" w:rsidP="007C434C">
      <w:pPr>
        <w:spacing w:after="0"/>
        <w:jc w:val="both"/>
        <w:rPr>
          <w:rFonts w:ascii="Arial" w:hAnsi="Arial" w:cs="Arial"/>
          <w:sz w:val="20"/>
          <w:szCs w:val="20"/>
        </w:rPr>
      </w:pPr>
    </w:p>
    <w:p w14:paraId="40281F2F"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14. DA ADEQUAÇÃO ORÇAMENTÁRIA:</w:t>
      </w:r>
    </w:p>
    <w:p w14:paraId="5E412331" w14:textId="2438BEC4"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14.1. As despesas decorrentes da presente contratação correrão à conta de recursos específicos consignados no Orçamento Geral da Município </w:t>
      </w:r>
      <w:r w:rsidR="007C30D8" w:rsidRPr="001C4178">
        <w:rPr>
          <w:rFonts w:ascii="Arial" w:hAnsi="Arial" w:cs="Arial"/>
          <w:sz w:val="20"/>
          <w:szCs w:val="20"/>
        </w:rPr>
        <w:t xml:space="preserve">para o </w:t>
      </w:r>
      <w:r w:rsidRPr="001C4178">
        <w:rPr>
          <w:rFonts w:ascii="Arial" w:hAnsi="Arial" w:cs="Arial"/>
          <w:sz w:val="20"/>
          <w:szCs w:val="20"/>
        </w:rPr>
        <w:t>exercício financeiro de 2024</w:t>
      </w:r>
      <w:r w:rsidR="007C30D8" w:rsidRPr="001C4178">
        <w:rPr>
          <w:rFonts w:ascii="Arial" w:hAnsi="Arial" w:cs="Arial"/>
          <w:sz w:val="20"/>
          <w:szCs w:val="20"/>
        </w:rPr>
        <w:t xml:space="preserve">, </w:t>
      </w:r>
      <w:r w:rsidRPr="001C4178">
        <w:rPr>
          <w:rFonts w:ascii="Arial" w:hAnsi="Arial" w:cs="Arial"/>
          <w:sz w:val="20"/>
          <w:szCs w:val="20"/>
        </w:rPr>
        <w:t>na seguinte dotação orçamentária:</w:t>
      </w:r>
    </w:p>
    <w:p w14:paraId="03EFF5D5" w14:textId="77777777" w:rsidR="007C434C" w:rsidRPr="001C4178" w:rsidRDefault="007C434C" w:rsidP="007C434C">
      <w:pPr>
        <w:spacing w:after="0"/>
        <w:jc w:val="both"/>
        <w:rPr>
          <w:rFonts w:ascii="Arial" w:hAnsi="Arial" w:cs="Arial"/>
          <w:bCs/>
          <w:sz w:val="20"/>
          <w:szCs w:val="20"/>
        </w:rPr>
      </w:pPr>
    </w:p>
    <w:p w14:paraId="27B6967E" w14:textId="65627A77" w:rsidR="007C434C" w:rsidRPr="00EC6F2D" w:rsidRDefault="00487939" w:rsidP="007C434C">
      <w:pPr>
        <w:spacing w:after="0"/>
        <w:jc w:val="both"/>
        <w:rPr>
          <w:rFonts w:ascii="Arial" w:hAnsi="Arial" w:cs="Arial"/>
          <w:bCs/>
          <w:sz w:val="20"/>
          <w:szCs w:val="20"/>
        </w:rPr>
      </w:pPr>
      <w:r>
        <w:rPr>
          <w:rFonts w:ascii="Arial" w:eastAsia="Arial" w:hAnsi="Arial" w:cs="Arial"/>
          <w:sz w:val="20"/>
          <w:szCs w:val="20"/>
        </w:rPr>
        <w:t>Órgão</w:t>
      </w:r>
      <w:r w:rsidRPr="006B44FD">
        <w:rPr>
          <w:rFonts w:ascii="Arial" w:eastAsia="Arial" w:hAnsi="Arial" w:cs="Arial"/>
          <w:sz w:val="20"/>
          <w:szCs w:val="20"/>
        </w:rPr>
        <w:t xml:space="preserve">: </w:t>
      </w:r>
      <w:r>
        <w:rPr>
          <w:rFonts w:ascii="Arial" w:hAnsi="Arial" w:cs="Arial"/>
          <w:bCs/>
          <w:sz w:val="20"/>
          <w:szCs w:val="20"/>
        </w:rPr>
        <w:t>12 – Secretaria Municipal de Cultura e Turismo</w:t>
      </w:r>
    </w:p>
    <w:p w14:paraId="22B81666" w14:textId="241A2E27" w:rsidR="007C434C" w:rsidRPr="00EC6F2D" w:rsidRDefault="00487939" w:rsidP="007C434C">
      <w:pPr>
        <w:spacing w:after="0"/>
        <w:jc w:val="both"/>
        <w:rPr>
          <w:rFonts w:ascii="Arial" w:hAnsi="Arial" w:cs="Arial"/>
          <w:bCs/>
          <w:sz w:val="20"/>
          <w:szCs w:val="20"/>
        </w:rPr>
      </w:pPr>
      <w:r>
        <w:rPr>
          <w:rFonts w:ascii="Arial" w:eastAsia="Arial" w:hAnsi="Arial" w:cs="Arial"/>
          <w:sz w:val="20"/>
          <w:szCs w:val="20"/>
        </w:rPr>
        <w:t>Unidade: 01 – Departamento de Cultura e Turismo;</w:t>
      </w:r>
    </w:p>
    <w:p w14:paraId="0B400A7E" w14:textId="3AF8B480" w:rsidR="007C434C" w:rsidRPr="00EC6F2D" w:rsidRDefault="00487939" w:rsidP="007C434C">
      <w:pPr>
        <w:spacing w:after="0"/>
        <w:jc w:val="both"/>
        <w:rPr>
          <w:rFonts w:ascii="Arial" w:hAnsi="Arial" w:cs="Arial"/>
          <w:bCs/>
          <w:sz w:val="20"/>
          <w:szCs w:val="20"/>
        </w:rPr>
      </w:pPr>
      <w:r w:rsidRPr="006B44FD">
        <w:rPr>
          <w:rFonts w:ascii="Arial" w:eastAsia="Arial" w:hAnsi="Arial" w:cs="Arial"/>
          <w:sz w:val="20"/>
          <w:szCs w:val="20"/>
        </w:rPr>
        <w:t>Programa de Trabalho:</w:t>
      </w:r>
      <w:r>
        <w:rPr>
          <w:rFonts w:ascii="Arial" w:eastAsia="Arial" w:hAnsi="Arial" w:cs="Arial"/>
          <w:sz w:val="20"/>
          <w:szCs w:val="20"/>
        </w:rPr>
        <w:t xml:space="preserve"> </w:t>
      </w:r>
      <w:r w:rsidR="003F5BDD">
        <w:rPr>
          <w:rFonts w:ascii="Arial" w:hAnsi="Arial" w:cs="Arial"/>
          <w:bCs/>
          <w:sz w:val="20"/>
          <w:szCs w:val="20"/>
        </w:rPr>
        <w:t xml:space="preserve">2058 - Realização do Lambari </w:t>
      </w:r>
      <w:proofErr w:type="spellStart"/>
      <w:r w:rsidR="003F5BDD">
        <w:rPr>
          <w:rFonts w:ascii="Arial" w:hAnsi="Arial" w:cs="Arial"/>
          <w:bCs/>
          <w:sz w:val="20"/>
          <w:szCs w:val="20"/>
        </w:rPr>
        <w:t>Fest</w:t>
      </w:r>
      <w:proofErr w:type="spellEnd"/>
      <w:r w:rsidRPr="006B44FD">
        <w:rPr>
          <w:rFonts w:ascii="Arial" w:eastAsia="Arial" w:hAnsi="Arial" w:cs="Arial"/>
          <w:sz w:val="20"/>
          <w:szCs w:val="20"/>
        </w:rPr>
        <w:t>;</w:t>
      </w:r>
    </w:p>
    <w:p w14:paraId="32DF4988" w14:textId="4C583042" w:rsidR="007C434C" w:rsidRDefault="00487939" w:rsidP="007C434C">
      <w:pPr>
        <w:spacing w:after="0"/>
        <w:jc w:val="both"/>
        <w:rPr>
          <w:rFonts w:ascii="Arial" w:eastAsia="Arial" w:hAnsi="Arial" w:cs="Arial"/>
          <w:sz w:val="20"/>
          <w:szCs w:val="20"/>
        </w:rPr>
      </w:pPr>
      <w:r w:rsidRPr="006B44FD">
        <w:rPr>
          <w:rFonts w:ascii="Arial" w:eastAsia="Arial" w:hAnsi="Arial" w:cs="Arial"/>
          <w:sz w:val="20"/>
          <w:szCs w:val="20"/>
        </w:rPr>
        <w:t>Elemento de Despesa:</w:t>
      </w:r>
      <w:r>
        <w:rPr>
          <w:rFonts w:ascii="Arial" w:eastAsia="Arial" w:hAnsi="Arial" w:cs="Arial"/>
          <w:sz w:val="20"/>
          <w:szCs w:val="20"/>
        </w:rPr>
        <w:t xml:space="preserve"> </w:t>
      </w:r>
      <w:r w:rsidR="00B47249">
        <w:rPr>
          <w:rFonts w:ascii="Arial" w:hAnsi="Arial" w:cs="Arial"/>
          <w:bCs/>
          <w:sz w:val="20"/>
          <w:szCs w:val="20"/>
        </w:rPr>
        <w:t>3.3.90.39.00 - Outros Serviços de Terceiros / Pessoa Jurídica</w:t>
      </w:r>
      <w:r>
        <w:rPr>
          <w:rFonts w:ascii="Arial" w:eastAsia="Arial" w:hAnsi="Arial" w:cs="Arial"/>
          <w:sz w:val="20"/>
          <w:szCs w:val="20"/>
        </w:rPr>
        <w:t>; e</w:t>
      </w:r>
    </w:p>
    <w:p w14:paraId="2419395B" w14:textId="7BDB1220" w:rsidR="00487939" w:rsidRPr="00EC6F2D" w:rsidRDefault="00487939" w:rsidP="007C434C">
      <w:pPr>
        <w:spacing w:after="0"/>
        <w:jc w:val="both"/>
        <w:rPr>
          <w:rFonts w:ascii="Arial" w:hAnsi="Arial" w:cs="Arial"/>
          <w:bCs/>
          <w:sz w:val="20"/>
          <w:szCs w:val="20"/>
        </w:rPr>
      </w:pPr>
      <w:r w:rsidRPr="006B44FD">
        <w:rPr>
          <w:rFonts w:ascii="Arial" w:eastAsia="Arial" w:hAnsi="Arial" w:cs="Arial"/>
          <w:sz w:val="20"/>
          <w:szCs w:val="20"/>
        </w:rPr>
        <w:t>Fonte de Recursos:</w:t>
      </w:r>
      <w:r>
        <w:rPr>
          <w:rFonts w:ascii="Arial" w:eastAsia="Arial" w:hAnsi="Arial" w:cs="Arial"/>
          <w:sz w:val="20"/>
          <w:szCs w:val="20"/>
        </w:rPr>
        <w:t xml:space="preserve"> </w:t>
      </w:r>
      <w:r w:rsidR="00B47249">
        <w:rPr>
          <w:rFonts w:ascii="Arial" w:hAnsi="Arial" w:cs="Arial"/>
          <w:bCs/>
          <w:sz w:val="20"/>
          <w:szCs w:val="20"/>
        </w:rPr>
        <w:t>520 - 1.1.701</w:t>
      </w:r>
      <w:r>
        <w:rPr>
          <w:rFonts w:ascii="Arial" w:eastAsia="Arial" w:hAnsi="Arial" w:cs="Arial"/>
          <w:sz w:val="20"/>
          <w:szCs w:val="20"/>
        </w:rPr>
        <w:t>.</w:t>
      </w:r>
    </w:p>
    <w:p w14:paraId="3B14C45E" w14:textId="77777777" w:rsidR="007C434C" w:rsidRPr="001C4178" w:rsidRDefault="007C434C" w:rsidP="007C434C">
      <w:pPr>
        <w:spacing w:after="0"/>
        <w:jc w:val="both"/>
        <w:rPr>
          <w:rFonts w:ascii="Arial" w:hAnsi="Arial" w:cs="Arial"/>
          <w:sz w:val="20"/>
          <w:szCs w:val="20"/>
        </w:rPr>
      </w:pPr>
    </w:p>
    <w:p w14:paraId="26BE1B73" w14:textId="77777777"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14.2. A dotação relativa aos exercícios financeiros subsequentes, se necessária, será indicada após aprovação da Lei Orçamentária respectiva e liberação dos créditos correspondentes, mediante simples apostilamento.</w:t>
      </w:r>
    </w:p>
    <w:p w14:paraId="662FC153" w14:textId="77777777" w:rsidR="007C434C" w:rsidRPr="001C4178" w:rsidRDefault="007C434C" w:rsidP="007C434C">
      <w:pPr>
        <w:spacing w:after="0"/>
        <w:jc w:val="both"/>
        <w:rPr>
          <w:rFonts w:ascii="Arial" w:hAnsi="Arial" w:cs="Arial"/>
          <w:sz w:val="20"/>
          <w:szCs w:val="20"/>
        </w:rPr>
      </w:pPr>
    </w:p>
    <w:p w14:paraId="51186FFB" w14:textId="77777777"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15. DISPOSIÇÕES GERAIS:</w:t>
      </w:r>
    </w:p>
    <w:p w14:paraId="318CE06D" w14:textId="1AC69345"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t xml:space="preserve">15.1. É vedado caucionar ou utilizar o contrato decorrente do presente instrumento para qualquer operação financeira, sem prévia e expressa autorização da </w:t>
      </w:r>
      <w:r w:rsidR="005D5624" w:rsidRPr="001C4178">
        <w:rPr>
          <w:rFonts w:ascii="Arial" w:hAnsi="Arial" w:cs="Arial"/>
          <w:sz w:val="20"/>
          <w:szCs w:val="20"/>
        </w:rPr>
        <w:t>Prefeitura</w:t>
      </w:r>
      <w:r w:rsidR="002B4E3E" w:rsidRPr="001C4178">
        <w:rPr>
          <w:rFonts w:ascii="Arial" w:hAnsi="Arial" w:cs="Arial"/>
          <w:sz w:val="20"/>
          <w:szCs w:val="20"/>
        </w:rPr>
        <w:t xml:space="preserve"> Municipal de </w:t>
      </w:r>
      <w:r w:rsidR="00C66C19" w:rsidRPr="001C4178">
        <w:rPr>
          <w:rFonts w:ascii="Arial" w:hAnsi="Arial" w:cs="Arial"/>
          <w:sz w:val="20"/>
          <w:szCs w:val="20"/>
        </w:rPr>
        <w:t>Lambari D’Oeste</w:t>
      </w:r>
      <w:r w:rsidR="002B4E3E" w:rsidRPr="001C4178">
        <w:rPr>
          <w:rFonts w:ascii="Arial" w:hAnsi="Arial" w:cs="Arial"/>
          <w:sz w:val="20"/>
          <w:szCs w:val="20"/>
        </w:rPr>
        <w:t>/MT</w:t>
      </w:r>
      <w:r w:rsidRPr="001C4178">
        <w:rPr>
          <w:rFonts w:ascii="Arial" w:hAnsi="Arial" w:cs="Arial"/>
          <w:sz w:val="20"/>
          <w:szCs w:val="20"/>
        </w:rPr>
        <w:t>.</w:t>
      </w:r>
    </w:p>
    <w:p w14:paraId="51436163" w14:textId="77777777" w:rsidR="00A61A85" w:rsidRPr="001C4178" w:rsidRDefault="00A61A85" w:rsidP="007C434C">
      <w:pPr>
        <w:spacing w:after="0"/>
        <w:jc w:val="both"/>
        <w:rPr>
          <w:rFonts w:ascii="Arial" w:hAnsi="Arial" w:cs="Arial"/>
          <w:sz w:val="20"/>
          <w:szCs w:val="20"/>
        </w:rPr>
      </w:pPr>
    </w:p>
    <w:p w14:paraId="048A9330" w14:textId="1F9BBB0B" w:rsidR="007C434C" w:rsidRPr="001C4178" w:rsidRDefault="007C434C" w:rsidP="007C434C">
      <w:pPr>
        <w:spacing w:after="0"/>
        <w:jc w:val="both"/>
        <w:rPr>
          <w:rFonts w:ascii="Arial" w:hAnsi="Arial" w:cs="Arial"/>
          <w:sz w:val="20"/>
          <w:szCs w:val="20"/>
        </w:rPr>
      </w:pPr>
      <w:r w:rsidRPr="001C4178">
        <w:rPr>
          <w:rFonts w:ascii="Arial" w:hAnsi="Arial" w:cs="Arial"/>
          <w:sz w:val="20"/>
          <w:szCs w:val="20"/>
        </w:rPr>
        <w:lastRenderedPageBreak/>
        <w:t xml:space="preserve">15.2. Vinculado a este Termo de Referência a Lei Federal nº 14.333/2021, e </w:t>
      </w:r>
      <w:r w:rsidR="005D5624" w:rsidRPr="00222CE5">
        <w:rPr>
          <w:rFonts w:ascii="Arial" w:hAnsi="Arial" w:cs="Arial"/>
          <w:sz w:val="20"/>
          <w:szCs w:val="20"/>
        </w:rPr>
        <w:t>Decreto Municipal</w:t>
      </w:r>
      <w:r w:rsidR="002B4E3E" w:rsidRPr="00222CE5">
        <w:rPr>
          <w:rFonts w:ascii="Arial" w:hAnsi="Arial" w:cs="Arial"/>
          <w:sz w:val="20"/>
          <w:szCs w:val="20"/>
        </w:rPr>
        <w:t xml:space="preserve"> </w:t>
      </w:r>
      <w:r w:rsidRPr="00222CE5">
        <w:rPr>
          <w:rFonts w:ascii="Arial" w:hAnsi="Arial" w:cs="Arial"/>
          <w:sz w:val="20"/>
          <w:szCs w:val="20"/>
        </w:rPr>
        <w:t xml:space="preserve">n.º </w:t>
      </w:r>
      <w:r w:rsidR="00222CE5" w:rsidRPr="00222CE5">
        <w:rPr>
          <w:rFonts w:ascii="Arial" w:hAnsi="Arial" w:cs="Arial"/>
          <w:sz w:val="20"/>
          <w:szCs w:val="20"/>
        </w:rPr>
        <w:t>026</w:t>
      </w:r>
      <w:r w:rsidRPr="00222CE5">
        <w:rPr>
          <w:rFonts w:ascii="Arial" w:hAnsi="Arial" w:cs="Arial"/>
          <w:sz w:val="20"/>
          <w:szCs w:val="20"/>
        </w:rPr>
        <w:t>/20</w:t>
      </w:r>
      <w:r w:rsidR="00222CE5" w:rsidRPr="00222CE5">
        <w:rPr>
          <w:rFonts w:ascii="Arial" w:hAnsi="Arial" w:cs="Arial"/>
          <w:sz w:val="20"/>
          <w:szCs w:val="20"/>
        </w:rPr>
        <w:t>23</w:t>
      </w:r>
      <w:r w:rsidRPr="001C4178">
        <w:rPr>
          <w:rFonts w:ascii="Arial" w:hAnsi="Arial" w:cs="Arial"/>
          <w:sz w:val="20"/>
          <w:szCs w:val="20"/>
        </w:rPr>
        <w:t>, bem como as demais legislações de regência.</w:t>
      </w:r>
    </w:p>
    <w:p w14:paraId="533D46E4" w14:textId="77777777" w:rsidR="007C434C" w:rsidRPr="001C4178" w:rsidRDefault="007C434C" w:rsidP="007C434C">
      <w:pPr>
        <w:spacing w:after="0"/>
        <w:jc w:val="both"/>
        <w:rPr>
          <w:rFonts w:ascii="Arial" w:hAnsi="Arial" w:cs="Arial"/>
          <w:sz w:val="20"/>
          <w:szCs w:val="20"/>
        </w:rPr>
      </w:pPr>
    </w:p>
    <w:p w14:paraId="0A4B792F" w14:textId="77777777" w:rsidR="00925C4D" w:rsidRDefault="00925C4D" w:rsidP="00222CE5">
      <w:pPr>
        <w:spacing w:after="0"/>
        <w:jc w:val="right"/>
        <w:rPr>
          <w:rFonts w:ascii="Arial" w:hAnsi="Arial" w:cs="Arial"/>
          <w:sz w:val="20"/>
          <w:szCs w:val="20"/>
        </w:rPr>
      </w:pPr>
    </w:p>
    <w:p w14:paraId="70D58A58" w14:textId="105A5536" w:rsidR="007C434C" w:rsidRPr="001C4178" w:rsidRDefault="00222CE5" w:rsidP="00222CE5">
      <w:pPr>
        <w:spacing w:after="0"/>
        <w:jc w:val="right"/>
        <w:rPr>
          <w:rFonts w:ascii="Arial" w:hAnsi="Arial" w:cs="Arial"/>
          <w:sz w:val="20"/>
          <w:szCs w:val="20"/>
        </w:rPr>
      </w:pPr>
      <w:r>
        <w:rPr>
          <w:rFonts w:ascii="Arial" w:hAnsi="Arial" w:cs="Arial"/>
          <w:sz w:val="20"/>
          <w:szCs w:val="20"/>
        </w:rPr>
        <w:t>Lambari D´Oeste-</w:t>
      </w:r>
      <w:r w:rsidRPr="006B44FD">
        <w:rPr>
          <w:rFonts w:ascii="Arial" w:hAnsi="Arial" w:cs="Arial"/>
          <w:sz w:val="20"/>
          <w:szCs w:val="20"/>
        </w:rPr>
        <w:t>MT</w:t>
      </w:r>
      <w:r w:rsidR="000654B5">
        <w:rPr>
          <w:rFonts w:ascii="Arial" w:hAnsi="Arial" w:cs="Arial"/>
          <w:sz w:val="20"/>
          <w:szCs w:val="20"/>
        </w:rPr>
        <w:t>,</w:t>
      </w:r>
      <w:r w:rsidRPr="006B44FD">
        <w:rPr>
          <w:rFonts w:ascii="Arial" w:hAnsi="Arial" w:cs="Arial"/>
          <w:sz w:val="20"/>
          <w:szCs w:val="20"/>
        </w:rPr>
        <w:t xml:space="preserve"> </w:t>
      </w:r>
      <w:r>
        <w:rPr>
          <w:rFonts w:ascii="Arial" w:hAnsi="Arial" w:cs="Arial"/>
          <w:sz w:val="20"/>
          <w:szCs w:val="20"/>
        </w:rPr>
        <w:t>2</w:t>
      </w:r>
      <w:r w:rsidR="00B47249">
        <w:rPr>
          <w:rFonts w:ascii="Arial" w:hAnsi="Arial" w:cs="Arial"/>
          <w:sz w:val="20"/>
          <w:szCs w:val="20"/>
        </w:rPr>
        <w:t>6</w:t>
      </w:r>
      <w:r w:rsidRPr="006B44FD">
        <w:rPr>
          <w:rFonts w:ascii="Arial" w:hAnsi="Arial" w:cs="Arial"/>
          <w:sz w:val="20"/>
          <w:szCs w:val="20"/>
        </w:rPr>
        <w:t xml:space="preserve"> de </w:t>
      </w:r>
      <w:r w:rsidR="00B47249">
        <w:rPr>
          <w:rFonts w:ascii="Arial" w:hAnsi="Arial" w:cs="Arial"/>
          <w:sz w:val="20"/>
          <w:szCs w:val="20"/>
        </w:rPr>
        <w:t>julh</w:t>
      </w:r>
      <w:r>
        <w:rPr>
          <w:rFonts w:ascii="Arial" w:hAnsi="Arial" w:cs="Arial"/>
          <w:sz w:val="20"/>
          <w:szCs w:val="20"/>
        </w:rPr>
        <w:t>o</w:t>
      </w:r>
      <w:r w:rsidRPr="006B44FD">
        <w:rPr>
          <w:rFonts w:ascii="Arial" w:hAnsi="Arial" w:cs="Arial"/>
          <w:sz w:val="20"/>
          <w:szCs w:val="20"/>
        </w:rPr>
        <w:t xml:space="preserve"> de 202</w:t>
      </w:r>
      <w:r w:rsidR="007C434C" w:rsidRPr="001C4178">
        <w:rPr>
          <w:rFonts w:ascii="Arial" w:hAnsi="Arial" w:cs="Arial"/>
          <w:sz w:val="20"/>
          <w:szCs w:val="20"/>
        </w:rPr>
        <w:t>.</w:t>
      </w:r>
    </w:p>
    <w:p w14:paraId="4B2932ED" w14:textId="77777777" w:rsidR="007C434C" w:rsidRPr="001C4178" w:rsidRDefault="007C434C" w:rsidP="007C434C">
      <w:pPr>
        <w:spacing w:after="0"/>
        <w:jc w:val="both"/>
        <w:rPr>
          <w:rFonts w:ascii="Arial" w:hAnsi="Arial" w:cs="Arial"/>
          <w:sz w:val="20"/>
          <w:szCs w:val="20"/>
        </w:rPr>
      </w:pPr>
    </w:p>
    <w:p w14:paraId="2E770FA9" w14:textId="77777777" w:rsidR="006C672D" w:rsidRDefault="006C672D" w:rsidP="007C434C">
      <w:pPr>
        <w:spacing w:after="0"/>
        <w:jc w:val="both"/>
        <w:rPr>
          <w:rFonts w:ascii="Arial" w:hAnsi="Arial" w:cs="Arial"/>
          <w:sz w:val="16"/>
          <w:szCs w:val="16"/>
        </w:rPr>
      </w:pPr>
    </w:p>
    <w:p w14:paraId="46C41ACA" w14:textId="77777777" w:rsidR="006C672D" w:rsidRDefault="006C672D" w:rsidP="006C672D">
      <w:pPr>
        <w:jc w:val="both"/>
        <w:rPr>
          <w:rFonts w:ascii="Arial" w:hAnsi="Arial" w:cs="Arial"/>
          <w:sz w:val="16"/>
          <w:szCs w:val="16"/>
        </w:rPr>
      </w:pPr>
    </w:p>
    <w:p w14:paraId="22B4C74E" w14:textId="3D88DE47" w:rsidR="006C672D" w:rsidRDefault="006C672D" w:rsidP="006C672D">
      <w:pPr>
        <w:jc w:val="both"/>
        <w:rPr>
          <w:rFonts w:ascii="Arial" w:hAnsi="Arial" w:cs="Arial"/>
          <w:b/>
          <w:bCs/>
          <w:sz w:val="20"/>
          <w:szCs w:val="20"/>
        </w:rPr>
      </w:pPr>
      <w:r w:rsidRPr="004A4B1F">
        <w:rPr>
          <w:rFonts w:ascii="Arial" w:hAnsi="Arial" w:cs="Arial"/>
          <w:sz w:val="16"/>
          <w:szCs w:val="16"/>
        </w:rPr>
        <w:t>Este Termo de Referência foi elaborado pelo(a) agente público Sr.(a) GIRLENE BORTOLOZZO - Matrícula 2550, lotado(a) na Secretaria Municipal de Finanças.</w:t>
      </w:r>
    </w:p>
    <w:p w14:paraId="0C4EC1D9" w14:textId="77777777" w:rsidR="006C672D" w:rsidRDefault="006C672D" w:rsidP="006C672D">
      <w:pPr>
        <w:spacing w:after="0" w:line="240" w:lineRule="auto"/>
        <w:jc w:val="center"/>
        <w:rPr>
          <w:rFonts w:ascii="Arial" w:hAnsi="Arial" w:cs="Arial"/>
          <w:b/>
          <w:bCs/>
          <w:sz w:val="20"/>
          <w:szCs w:val="20"/>
        </w:rPr>
      </w:pPr>
    </w:p>
    <w:p w14:paraId="446F5263" w14:textId="77777777" w:rsidR="006C672D" w:rsidRDefault="006C672D" w:rsidP="006C672D">
      <w:pPr>
        <w:spacing w:after="0" w:line="240" w:lineRule="auto"/>
        <w:jc w:val="center"/>
        <w:rPr>
          <w:rFonts w:ascii="Arial" w:hAnsi="Arial" w:cs="Arial"/>
          <w:b/>
          <w:bCs/>
          <w:sz w:val="20"/>
          <w:szCs w:val="20"/>
        </w:rPr>
      </w:pPr>
    </w:p>
    <w:p w14:paraId="4CB31F7E" w14:textId="77777777" w:rsidR="009654F5" w:rsidRDefault="009654F5" w:rsidP="006C672D">
      <w:pPr>
        <w:spacing w:after="0" w:line="240" w:lineRule="auto"/>
        <w:jc w:val="center"/>
        <w:rPr>
          <w:rFonts w:ascii="Arial" w:hAnsi="Arial" w:cs="Arial"/>
          <w:b/>
          <w:bCs/>
          <w:sz w:val="20"/>
          <w:szCs w:val="20"/>
        </w:rPr>
      </w:pPr>
    </w:p>
    <w:p w14:paraId="7DB86E69" w14:textId="77777777" w:rsidR="006C672D" w:rsidRDefault="006C672D" w:rsidP="006C672D">
      <w:pPr>
        <w:spacing w:after="0" w:line="240" w:lineRule="auto"/>
        <w:jc w:val="center"/>
        <w:rPr>
          <w:rFonts w:ascii="Arial" w:hAnsi="Arial" w:cs="Arial"/>
          <w:b/>
          <w:bCs/>
          <w:sz w:val="20"/>
          <w:szCs w:val="20"/>
        </w:rPr>
      </w:pPr>
    </w:p>
    <w:p w14:paraId="2770B92B" w14:textId="77777777" w:rsidR="006C672D" w:rsidRPr="002D4BAF" w:rsidRDefault="006C672D" w:rsidP="006C672D">
      <w:pPr>
        <w:spacing w:after="0" w:line="240" w:lineRule="auto"/>
        <w:jc w:val="center"/>
        <w:rPr>
          <w:rFonts w:ascii="Arial" w:hAnsi="Arial" w:cs="Arial"/>
          <w:b/>
          <w:bCs/>
          <w:sz w:val="20"/>
          <w:szCs w:val="20"/>
        </w:rPr>
      </w:pPr>
      <w:r w:rsidRPr="002D4BAF">
        <w:rPr>
          <w:rFonts w:ascii="Arial" w:hAnsi="Arial" w:cs="Arial"/>
          <w:b/>
          <w:bCs/>
          <w:sz w:val="20"/>
          <w:szCs w:val="20"/>
        </w:rPr>
        <w:t>GIRLENE BORTOLOZZO</w:t>
      </w:r>
    </w:p>
    <w:p w14:paraId="6F8C0A7D" w14:textId="2A7C6663" w:rsidR="007C434C" w:rsidRPr="001C4178" w:rsidRDefault="006C672D" w:rsidP="006C672D">
      <w:pPr>
        <w:spacing w:after="0" w:line="240" w:lineRule="auto"/>
        <w:jc w:val="center"/>
        <w:rPr>
          <w:rFonts w:ascii="Arial" w:hAnsi="Arial" w:cs="Arial"/>
          <w:sz w:val="20"/>
          <w:szCs w:val="20"/>
        </w:rPr>
      </w:pPr>
      <w:r w:rsidRPr="001058BB">
        <w:rPr>
          <w:rFonts w:ascii="Arial" w:hAnsi="Arial" w:cs="Arial"/>
          <w:sz w:val="20"/>
          <w:szCs w:val="20"/>
        </w:rPr>
        <w:t xml:space="preserve">Matrícula </w:t>
      </w:r>
      <w:proofErr w:type="spellStart"/>
      <w:r w:rsidRPr="001058BB">
        <w:rPr>
          <w:rFonts w:ascii="Arial" w:hAnsi="Arial" w:cs="Arial"/>
          <w:sz w:val="20"/>
          <w:szCs w:val="20"/>
        </w:rPr>
        <w:t>n.°</w:t>
      </w:r>
      <w:proofErr w:type="spellEnd"/>
      <w:r w:rsidRPr="001058BB">
        <w:rPr>
          <w:rFonts w:ascii="Arial" w:hAnsi="Arial" w:cs="Arial"/>
          <w:sz w:val="20"/>
          <w:szCs w:val="20"/>
        </w:rPr>
        <w:t xml:space="preserve"> 2550</w:t>
      </w:r>
    </w:p>
    <w:p w14:paraId="6A7B53F2" w14:textId="77777777" w:rsidR="007C434C" w:rsidRPr="001C4178" w:rsidRDefault="007C434C" w:rsidP="007C434C">
      <w:pPr>
        <w:spacing w:after="0"/>
        <w:jc w:val="both"/>
        <w:rPr>
          <w:rFonts w:ascii="Arial" w:hAnsi="Arial" w:cs="Arial"/>
          <w:sz w:val="20"/>
          <w:szCs w:val="20"/>
        </w:rPr>
      </w:pPr>
    </w:p>
    <w:p w14:paraId="1850528B" w14:textId="77777777" w:rsidR="007C434C" w:rsidRPr="001C4178" w:rsidRDefault="007C434C" w:rsidP="007C434C">
      <w:pPr>
        <w:spacing w:after="0"/>
        <w:jc w:val="both"/>
        <w:rPr>
          <w:rFonts w:ascii="Arial" w:hAnsi="Arial" w:cs="Arial"/>
          <w:b/>
          <w:sz w:val="20"/>
          <w:szCs w:val="20"/>
        </w:rPr>
      </w:pPr>
    </w:p>
    <w:p w14:paraId="5C7B59FD" w14:textId="77777777" w:rsidR="007C434C" w:rsidRPr="001C4178" w:rsidRDefault="007C434C" w:rsidP="007C434C">
      <w:pPr>
        <w:spacing w:after="0"/>
        <w:jc w:val="both"/>
        <w:rPr>
          <w:rFonts w:ascii="Arial" w:hAnsi="Arial" w:cs="Arial"/>
          <w:b/>
          <w:sz w:val="20"/>
          <w:szCs w:val="20"/>
        </w:rPr>
      </w:pPr>
    </w:p>
    <w:p w14:paraId="022684AF" w14:textId="77777777" w:rsidR="006C672D" w:rsidRDefault="006C672D" w:rsidP="007C434C">
      <w:pPr>
        <w:spacing w:after="0"/>
        <w:jc w:val="both"/>
        <w:rPr>
          <w:rFonts w:ascii="Arial" w:hAnsi="Arial" w:cs="Arial"/>
          <w:b/>
          <w:sz w:val="20"/>
          <w:szCs w:val="20"/>
        </w:rPr>
      </w:pPr>
    </w:p>
    <w:p w14:paraId="5B630945" w14:textId="77777777" w:rsidR="006C672D" w:rsidRDefault="006C672D" w:rsidP="007C434C">
      <w:pPr>
        <w:spacing w:after="0"/>
        <w:jc w:val="both"/>
        <w:rPr>
          <w:rFonts w:ascii="Arial" w:hAnsi="Arial" w:cs="Arial"/>
          <w:b/>
          <w:sz w:val="20"/>
          <w:szCs w:val="20"/>
        </w:rPr>
      </w:pPr>
    </w:p>
    <w:p w14:paraId="7D859469" w14:textId="77777777" w:rsidR="006C672D" w:rsidRDefault="006C672D" w:rsidP="007C434C">
      <w:pPr>
        <w:spacing w:after="0"/>
        <w:jc w:val="both"/>
        <w:rPr>
          <w:rFonts w:ascii="Arial" w:hAnsi="Arial" w:cs="Arial"/>
          <w:b/>
          <w:sz w:val="20"/>
          <w:szCs w:val="20"/>
        </w:rPr>
      </w:pPr>
    </w:p>
    <w:p w14:paraId="504CF6FB" w14:textId="77777777" w:rsidR="006C672D" w:rsidRDefault="006C672D" w:rsidP="007C434C">
      <w:pPr>
        <w:spacing w:after="0"/>
        <w:jc w:val="both"/>
        <w:rPr>
          <w:rFonts w:ascii="Arial" w:hAnsi="Arial" w:cs="Arial"/>
          <w:b/>
          <w:sz w:val="20"/>
          <w:szCs w:val="20"/>
        </w:rPr>
      </w:pPr>
    </w:p>
    <w:p w14:paraId="61B93D1E" w14:textId="77777777" w:rsidR="006C672D" w:rsidRDefault="006C672D" w:rsidP="007C434C">
      <w:pPr>
        <w:spacing w:after="0"/>
        <w:jc w:val="both"/>
        <w:rPr>
          <w:rFonts w:ascii="Arial" w:hAnsi="Arial" w:cs="Arial"/>
          <w:b/>
          <w:sz w:val="20"/>
          <w:szCs w:val="20"/>
        </w:rPr>
      </w:pPr>
    </w:p>
    <w:p w14:paraId="0610BE08" w14:textId="77777777" w:rsidR="006C672D" w:rsidRDefault="006C672D" w:rsidP="007C434C">
      <w:pPr>
        <w:spacing w:after="0"/>
        <w:jc w:val="both"/>
        <w:rPr>
          <w:rFonts w:ascii="Arial" w:hAnsi="Arial" w:cs="Arial"/>
          <w:b/>
          <w:sz w:val="20"/>
          <w:szCs w:val="20"/>
        </w:rPr>
      </w:pPr>
    </w:p>
    <w:p w14:paraId="5EC5F3A5" w14:textId="77777777" w:rsidR="006C672D" w:rsidRDefault="006C672D" w:rsidP="007C434C">
      <w:pPr>
        <w:spacing w:after="0"/>
        <w:jc w:val="both"/>
        <w:rPr>
          <w:rFonts w:ascii="Arial" w:hAnsi="Arial" w:cs="Arial"/>
          <w:b/>
          <w:sz w:val="20"/>
          <w:szCs w:val="20"/>
        </w:rPr>
      </w:pPr>
    </w:p>
    <w:p w14:paraId="0338214C" w14:textId="4B56DF6B" w:rsidR="007C434C" w:rsidRPr="001C4178" w:rsidRDefault="007C434C" w:rsidP="007C434C">
      <w:pPr>
        <w:spacing w:after="0"/>
        <w:jc w:val="both"/>
        <w:rPr>
          <w:rFonts w:ascii="Arial" w:hAnsi="Arial" w:cs="Arial"/>
          <w:b/>
          <w:sz w:val="20"/>
          <w:szCs w:val="20"/>
        </w:rPr>
      </w:pPr>
      <w:r w:rsidRPr="001C4178">
        <w:rPr>
          <w:rFonts w:ascii="Arial" w:hAnsi="Arial" w:cs="Arial"/>
          <w:b/>
          <w:sz w:val="20"/>
          <w:szCs w:val="20"/>
        </w:rPr>
        <w:t>Homologo:</w:t>
      </w:r>
    </w:p>
    <w:p w14:paraId="1B6200AE" w14:textId="77777777" w:rsidR="007C434C" w:rsidRPr="001C4178" w:rsidRDefault="007C434C" w:rsidP="007C434C">
      <w:pPr>
        <w:spacing w:after="0"/>
        <w:jc w:val="both"/>
        <w:rPr>
          <w:rFonts w:ascii="Arial" w:hAnsi="Arial" w:cs="Arial"/>
          <w:sz w:val="20"/>
          <w:szCs w:val="20"/>
        </w:rPr>
      </w:pPr>
    </w:p>
    <w:p w14:paraId="19C0E32A" w14:textId="77777777" w:rsidR="007C434C" w:rsidRPr="001C4178" w:rsidRDefault="007C434C" w:rsidP="007C434C">
      <w:pPr>
        <w:spacing w:after="0"/>
        <w:jc w:val="both"/>
        <w:rPr>
          <w:rFonts w:ascii="Arial" w:hAnsi="Arial" w:cs="Arial"/>
          <w:sz w:val="20"/>
          <w:szCs w:val="20"/>
        </w:rPr>
      </w:pPr>
    </w:p>
    <w:p w14:paraId="44ED7EF0" w14:textId="2BB804B3" w:rsidR="006C672D" w:rsidRPr="008036A7" w:rsidRDefault="006C672D" w:rsidP="006C672D">
      <w:pPr>
        <w:spacing w:after="0" w:line="240" w:lineRule="auto"/>
        <w:jc w:val="center"/>
        <w:rPr>
          <w:rFonts w:ascii="Arial" w:hAnsi="Arial" w:cs="Arial"/>
          <w:b/>
          <w:bCs/>
          <w:sz w:val="20"/>
          <w:szCs w:val="20"/>
        </w:rPr>
      </w:pPr>
      <w:r w:rsidRPr="008036A7">
        <w:rPr>
          <w:rFonts w:ascii="Arial" w:hAnsi="Arial" w:cs="Arial"/>
          <w:b/>
          <w:bCs/>
          <w:sz w:val="20"/>
          <w:szCs w:val="20"/>
        </w:rPr>
        <w:t>SIDNEY TARGA</w:t>
      </w:r>
    </w:p>
    <w:p w14:paraId="662B9C92" w14:textId="77777777" w:rsidR="006C672D" w:rsidRPr="008036A7" w:rsidRDefault="006C672D" w:rsidP="006C672D">
      <w:pPr>
        <w:spacing w:after="0" w:line="240" w:lineRule="auto"/>
        <w:jc w:val="center"/>
        <w:rPr>
          <w:rFonts w:ascii="Arial" w:hAnsi="Arial" w:cs="Arial"/>
          <w:sz w:val="20"/>
          <w:szCs w:val="20"/>
        </w:rPr>
      </w:pPr>
      <w:r>
        <w:rPr>
          <w:rFonts w:ascii="Arial" w:hAnsi="Arial" w:cs="Arial"/>
          <w:sz w:val="20"/>
          <w:szCs w:val="20"/>
        </w:rPr>
        <w:t>Secretário Municipal de Cultura e Turismo</w:t>
      </w:r>
    </w:p>
    <w:p w14:paraId="32226FA5" w14:textId="77777777" w:rsidR="006C672D" w:rsidRPr="008036A7" w:rsidRDefault="006C672D" w:rsidP="006C672D">
      <w:pPr>
        <w:spacing w:after="0" w:line="240" w:lineRule="auto"/>
        <w:jc w:val="center"/>
        <w:rPr>
          <w:rFonts w:ascii="Arial" w:hAnsi="Arial" w:cs="Arial"/>
          <w:sz w:val="20"/>
          <w:szCs w:val="20"/>
        </w:rPr>
      </w:pPr>
      <w:r w:rsidRPr="008036A7">
        <w:rPr>
          <w:rFonts w:ascii="Arial" w:hAnsi="Arial" w:cs="Arial"/>
          <w:sz w:val="20"/>
          <w:szCs w:val="20"/>
        </w:rPr>
        <w:t xml:space="preserve">Matrícula </w:t>
      </w:r>
      <w:proofErr w:type="spellStart"/>
      <w:r w:rsidRPr="008036A7">
        <w:rPr>
          <w:rFonts w:ascii="Arial" w:hAnsi="Arial" w:cs="Arial"/>
          <w:sz w:val="20"/>
          <w:szCs w:val="20"/>
        </w:rPr>
        <w:t>n.°</w:t>
      </w:r>
      <w:proofErr w:type="spellEnd"/>
      <w:r w:rsidRPr="008036A7">
        <w:rPr>
          <w:rFonts w:ascii="Arial" w:hAnsi="Arial" w:cs="Arial"/>
          <w:sz w:val="20"/>
          <w:szCs w:val="20"/>
        </w:rPr>
        <w:t xml:space="preserve"> </w:t>
      </w:r>
      <w:r w:rsidRPr="006B7572">
        <w:rPr>
          <w:rFonts w:ascii="Arial" w:hAnsi="Arial" w:cs="Arial"/>
          <w:sz w:val="20"/>
          <w:szCs w:val="20"/>
        </w:rPr>
        <w:t>1977</w:t>
      </w:r>
    </w:p>
    <w:p w14:paraId="6E21E847" w14:textId="77777777" w:rsidR="006C672D" w:rsidRPr="006B44FD" w:rsidRDefault="006C672D" w:rsidP="006C672D">
      <w:pPr>
        <w:spacing w:after="0" w:line="240" w:lineRule="auto"/>
        <w:jc w:val="center"/>
        <w:rPr>
          <w:rFonts w:ascii="Arial" w:hAnsi="Arial" w:cs="Arial"/>
          <w:sz w:val="20"/>
          <w:szCs w:val="20"/>
        </w:rPr>
      </w:pPr>
      <w:r w:rsidRPr="008036A7">
        <w:rPr>
          <w:rFonts w:ascii="Arial" w:hAnsi="Arial" w:cs="Arial"/>
          <w:sz w:val="20"/>
          <w:szCs w:val="20"/>
        </w:rPr>
        <w:t xml:space="preserve">Portaria </w:t>
      </w:r>
      <w:proofErr w:type="spellStart"/>
      <w:r w:rsidRPr="008036A7">
        <w:rPr>
          <w:rFonts w:ascii="Arial" w:hAnsi="Arial" w:cs="Arial"/>
          <w:sz w:val="20"/>
          <w:szCs w:val="20"/>
        </w:rPr>
        <w:t>n.°</w:t>
      </w:r>
      <w:proofErr w:type="spellEnd"/>
      <w:r w:rsidRPr="008036A7">
        <w:rPr>
          <w:rFonts w:ascii="Arial" w:hAnsi="Arial" w:cs="Arial"/>
          <w:sz w:val="20"/>
          <w:szCs w:val="20"/>
        </w:rPr>
        <w:t xml:space="preserve"> </w:t>
      </w:r>
      <w:r>
        <w:rPr>
          <w:rFonts w:ascii="Arial" w:hAnsi="Arial" w:cs="Arial"/>
          <w:sz w:val="20"/>
          <w:szCs w:val="20"/>
        </w:rPr>
        <w:t>085</w:t>
      </w:r>
      <w:r w:rsidRPr="008036A7">
        <w:rPr>
          <w:rFonts w:ascii="Arial" w:hAnsi="Arial" w:cs="Arial"/>
          <w:sz w:val="20"/>
          <w:szCs w:val="20"/>
        </w:rPr>
        <w:t>/202</w:t>
      </w:r>
      <w:r>
        <w:rPr>
          <w:rFonts w:ascii="Arial" w:hAnsi="Arial" w:cs="Arial"/>
          <w:sz w:val="20"/>
          <w:szCs w:val="20"/>
        </w:rPr>
        <w:t>4</w:t>
      </w:r>
    </w:p>
    <w:p w14:paraId="773E875F" w14:textId="25D8D5BE" w:rsidR="003649AB" w:rsidRPr="001C4178" w:rsidRDefault="006C672D" w:rsidP="006C672D">
      <w:pPr>
        <w:jc w:val="center"/>
        <w:rPr>
          <w:rFonts w:ascii="Arial" w:hAnsi="Arial" w:cs="Arial"/>
          <w:sz w:val="20"/>
          <w:szCs w:val="20"/>
        </w:rPr>
      </w:pPr>
      <w:r w:rsidRPr="006B44FD">
        <w:rPr>
          <w:rFonts w:ascii="Arial" w:hAnsi="Arial" w:cs="Arial"/>
          <w:sz w:val="20"/>
          <w:szCs w:val="20"/>
        </w:rPr>
        <w:t xml:space="preserve">Prefeitura Municipal de </w:t>
      </w:r>
      <w:r>
        <w:rPr>
          <w:rFonts w:ascii="Arial" w:hAnsi="Arial" w:cs="Arial"/>
          <w:sz w:val="20"/>
          <w:szCs w:val="20"/>
        </w:rPr>
        <w:t>Lambari D´Oeste-</w:t>
      </w:r>
      <w:r w:rsidRPr="006B44FD">
        <w:rPr>
          <w:rFonts w:ascii="Arial" w:hAnsi="Arial" w:cs="Arial"/>
          <w:sz w:val="20"/>
          <w:szCs w:val="20"/>
        </w:rPr>
        <w:t>MT</w:t>
      </w:r>
    </w:p>
    <w:p w14:paraId="18F2A686" w14:textId="40AB042F" w:rsidR="007C434C" w:rsidRPr="001C4178" w:rsidRDefault="007C434C" w:rsidP="007C434C">
      <w:pPr>
        <w:spacing w:after="0" w:line="240" w:lineRule="auto"/>
        <w:jc w:val="center"/>
        <w:rPr>
          <w:rFonts w:ascii="Arial" w:hAnsi="Arial" w:cs="Arial"/>
          <w:sz w:val="20"/>
          <w:szCs w:val="20"/>
        </w:rPr>
      </w:pPr>
    </w:p>
    <w:p w14:paraId="4F8A1708" w14:textId="77777777" w:rsidR="00E510D0" w:rsidRPr="001C4178" w:rsidRDefault="00E510D0" w:rsidP="007C434C">
      <w:pPr>
        <w:rPr>
          <w:rFonts w:ascii="Arial" w:hAnsi="Arial" w:cs="Arial"/>
          <w:sz w:val="20"/>
          <w:szCs w:val="20"/>
        </w:rPr>
      </w:pPr>
    </w:p>
    <w:sectPr w:rsidR="00E510D0" w:rsidRPr="001C4178" w:rsidSect="00FE3CDE">
      <w:headerReference w:type="default" r:id="rId9"/>
      <w:pgSz w:w="11906" w:h="16838"/>
      <w:pgMar w:top="34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A44F1" w14:textId="77777777" w:rsidR="00356219" w:rsidRDefault="00356219" w:rsidP="005D5624">
      <w:pPr>
        <w:spacing w:after="0" w:line="240" w:lineRule="auto"/>
      </w:pPr>
      <w:r>
        <w:separator/>
      </w:r>
    </w:p>
  </w:endnote>
  <w:endnote w:type="continuationSeparator" w:id="0">
    <w:p w14:paraId="00A1FEA6" w14:textId="77777777" w:rsidR="00356219" w:rsidRDefault="00356219" w:rsidP="005D5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DAACF" w14:textId="77777777" w:rsidR="00356219" w:rsidRDefault="00356219" w:rsidP="005D5624">
      <w:pPr>
        <w:spacing w:after="0" w:line="240" w:lineRule="auto"/>
      </w:pPr>
      <w:r>
        <w:separator/>
      </w:r>
    </w:p>
  </w:footnote>
  <w:footnote w:type="continuationSeparator" w:id="0">
    <w:p w14:paraId="6ACEA8E3" w14:textId="77777777" w:rsidR="00356219" w:rsidRDefault="00356219" w:rsidP="005D5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2EB71" w14:textId="2086901F" w:rsidR="005D0AB5" w:rsidRDefault="005D0AB5">
    <w:pPr>
      <w:pStyle w:val="Cabealho"/>
    </w:pPr>
    <w:r>
      <w:rPr>
        <w:noProof/>
        <w:lang w:eastAsia="pt-BR"/>
      </w:rPr>
      <w:drawing>
        <wp:anchor distT="0" distB="0" distL="114300" distR="114300" simplePos="0" relativeHeight="251659264" behindDoc="1" locked="0" layoutInCell="0" hidden="0" allowOverlap="1" wp14:anchorId="6553C642" wp14:editId="0563D5A3">
          <wp:simplePos x="0" y="0"/>
          <wp:positionH relativeFrom="page">
            <wp:posOffset>22860</wp:posOffset>
          </wp:positionH>
          <wp:positionV relativeFrom="paragraph">
            <wp:posOffset>-438785</wp:posOffset>
          </wp:positionV>
          <wp:extent cx="7577141" cy="10766066"/>
          <wp:effectExtent l="0" t="0" r="508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m 2"/>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AyOr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QIAAAAAAAAAAAAAAAAAAAAAAAAB4AAAAAAAAAAgAAAGn9//9oLgAAc0EAAAAAAAAeAAAALgAAACgAAAAIAAAAAQAAAAEAAAA="/>
                      </a:ext>
                    </a:extLst>
                  </pic:cNvPicPr>
                </pic:nvPicPr>
                <pic:blipFill>
                  <a:blip r:embed="rId1"/>
                  <a:stretch>
                    <a:fillRect/>
                  </a:stretch>
                </pic:blipFill>
                <pic:spPr>
                  <a:xfrm>
                    <a:off x="0" y="0"/>
                    <a:ext cx="7577141" cy="10766066"/>
                  </a:xfrm>
                  <a:prstGeom prst="rect">
                    <a:avLst/>
                  </a:prstGeom>
                  <a:noFill/>
                  <a:ln w="12700">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D70A7"/>
    <w:multiLevelType w:val="hybridMultilevel"/>
    <w:tmpl w:val="43686C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C21840"/>
    <w:multiLevelType w:val="hybridMultilevel"/>
    <w:tmpl w:val="F9F8507A"/>
    <w:lvl w:ilvl="0" w:tplc="FD2E97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A683EC8"/>
    <w:multiLevelType w:val="hybridMultilevel"/>
    <w:tmpl w:val="87C6400A"/>
    <w:lvl w:ilvl="0" w:tplc="1722CE80">
      <w:start w:val="1"/>
      <w:numFmt w:val="lowerLetter"/>
      <w:lvlText w:val="%1)"/>
      <w:lvlJc w:val="left"/>
      <w:pPr>
        <w:ind w:left="930" w:hanging="360"/>
      </w:pPr>
      <w:rPr>
        <w:rFonts w:ascii="Arial" w:hAnsi="Arial" w:cs="Arial" w:hint="default"/>
        <w:color w:val="auto"/>
        <w:sz w:val="20"/>
      </w:rPr>
    </w:lvl>
    <w:lvl w:ilvl="1" w:tplc="04160019">
      <w:start w:val="1"/>
      <w:numFmt w:val="lowerLetter"/>
      <w:lvlText w:val="%2."/>
      <w:lvlJc w:val="left"/>
      <w:pPr>
        <w:ind w:left="1650" w:hanging="360"/>
      </w:pPr>
    </w:lvl>
    <w:lvl w:ilvl="2" w:tplc="0416001B">
      <w:start w:val="1"/>
      <w:numFmt w:val="lowerRoman"/>
      <w:lvlText w:val="%3."/>
      <w:lvlJc w:val="right"/>
      <w:pPr>
        <w:ind w:left="2370" w:hanging="180"/>
      </w:pPr>
    </w:lvl>
    <w:lvl w:ilvl="3" w:tplc="0416000F">
      <w:start w:val="1"/>
      <w:numFmt w:val="decimal"/>
      <w:lvlText w:val="%4."/>
      <w:lvlJc w:val="left"/>
      <w:pPr>
        <w:ind w:left="3090" w:hanging="360"/>
      </w:pPr>
    </w:lvl>
    <w:lvl w:ilvl="4" w:tplc="04160019">
      <w:start w:val="1"/>
      <w:numFmt w:val="lowerLetter"/>
      <w:lvlText w:val="%5."/>
      <w:lvlJc w:val="left"/>
      <w:pPr>
        <w:ind w:left="3810" w:hanging="360"/>
      </w:pPr>
    </w:lvl>
    <w:lvl w:ilvl="5" w:tplc="0416001B">
      <w:start w:val="1"/>
      <w:numFmt w:val="lowerRoman"/>
      <w:lvlText w:val="%6."/>
      <w:lvlJc w:val="right"/>
      <w:pPr>
        <w:ind w:left="4530" w:hanging="180"/>
      </w:pPr>
    </w:lvl>
    <w:lvl w:ilvl="6" w:tplc="0416000F">
      <w:start w:val="1"/>
      <w:numFmt w:val="decimal"/>
      <w:lvlText w:val="%7."/>
      <w:lvlJc w:val="left"/>
      <w:pPr>
        <w:ind w:left="5250" w:hanging="360"/>
      </w:pPr>
    </w:lvl>
    <w:lvl w:ilvl="7" w:tplc="04160019">
      <w:start w:val="1"/>
      <w:numFmt w:val="lowerLetter"/>
      <w:lvlText w:val="%8."/>
      <w:lvlJc w:val="left"/>
      <w:pPr>
        <w:ind w:left="5970" w:hanging="360"/>
      </w:pPr>
    </w:lvl>
    <w:lvl w:ilvl="8" w:tplc="0416001B">
      <w:start w:val="1"/>
      <w:numFmt w:val="lowerRoman"/>
      <w:lvlText w:val="%9."/>
      <w:lvlJc w:val="right"/>
      <w:pPr>
        <w:ind w:left="6690" w:hanging="180"/>
      </w:pPr>
    </w:lvl>
  </w:abstractNum>
  <w:abstractNum w:abstractNumId="3" w15:restartNumberingAfterBreak="0">
    <w:nsid w:val="324249B1"/>
    <w:multiLevelType w:val="hybridMultilevel"/>
    <w:tmpl w:val="614E821A"/>
    <w:lvl w:ilvl="0" w:tplc="894CCE7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351F1C7E"/>
    <w:multiLevelType w:val="hybridMultilevel"/>
    <w:tmpl w:val="0D526CA0"/>
    <w:lvl w:ilvl="0" w:tplc="8B42ED1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3F973E0A"/>
    <w:multiLevelType w:val="hybridMultilevel"/>
    <w:tmpl w:val="A94E9BDE"/>
    <w:lvl w:ilvl="0" w:tplc="B94ABD4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6B6E1865"/>
    <w:multiLevelType w:val="multilevel"/>
    <w:tmpl w:val="D8F481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12599650">
    <w:abstractNumId w:val="6"/>
  </w:num>
  <w:num w:numId="2" w16cid:durableId="443230211">
    <w:abstractNumId w:val="5"/>
  </w:num>
  <w:num w:numId="3" w16cid:durableId="216355242">
    <w:abstractNumId w:val="1"/>
  </w:num>
  <w:num w:numId="4" w16cid:durableId="1502624226">
    <w:abstractNumId w:val="3"/>
  </w:num>
  <w:num w:numId="5" w16cid:durableId="2128162422">
    <w:abstractNumId w:val="4"/>
  </w:num>
  <w:num w:numId="6" w16cid:durableId="7063687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34141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5494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06651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15788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42830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4309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DAB"/>
    <w:rsid w:val="000654B5"/>
    <w:rsid w:val="000755DF"/>
    <w:rsid w:val="000833B1"/>
    <w:rsid w:val="00083F66"/>
    <w:rsid w:val="000A490D"/>
    <w:rsid w:val="000C3FDE"/>
    <w:rsid w:val="0010106F"/>
    <w:rsid w:val="001241E7"/>
    <w:rsid w:val="001772D5"/>
    <w:rsid w:val="001A2F0F"/>
    <w:rsid w:val="001C4178"/>
    <w:rsid w:val="001E2CD4"/>
    <w:rsid w:val="00204335"/>
    <w:rsid w:val="00204824"/>
    <w:rsid w:val="00222CE5"/>
    <w:rsid w:val="00264DFA"/>
    <w:rsid w:val="00271FB0"/>
    <w:rsid w:val="00280139"/>
    <w:rsid w:val="002B4E3E"/>
    <w:rsid w:val="002D1439"/>
    <w:rsid w:val="002D45C2"/>
    <w:rsid w:val="002E18BA"/>
    <w:rsid w:val="003007CB"/>
    <w:rsid w:val="003025AD"/>
    <w:rsid w:val="00314C8E"/>
    <w:rsid w:val="0032625C"/>
    <w:rsid w:val="00333093"/>
    <w:rsid w:val="00337E0D"/>
    <w:rsid w:val="00356219"/>
    <w:rsid w:val="003649AB"/>
    <w:rsid w:val="0036660E"/>
    <w:rsid w:val="003A2822"/>
    <w:rsid w:val="003A48A4"/>
    <w:rsid w:val="003B202D"/>
    <w:rsid w:val="003B3BF8"/>
    <w:rsid w:val="003D4DAD"/>
    <w:rsid w:val="003D64F0"/>
    <w:rsid w:val="003D70F1"/>
    <w:rsid w:val="003E6D8C"/>
    <w:rsid w:val="003F5BDD"/>
    <w:rsid w:val="00407AAF"/>
    <w:rsid w:val="0042487B"/>
    <w:rsid w:val="00432AE4"/>
    <w:rsid w:val="00487939"/>
    <w:rsid w:val="004940EE"/>
    <w:rsid w:val="004974C2"/>
    <w:rsid w:val="004E0CF0"/>
    <w:rsid w:val="0050011F"/>
    <w:rsid w:val="00506E70"/>
    <w:rsid w:val="00562C48"/>
    <w:rsid w:val="00594793"/>
    <w:rsid w:val="00597C97"/>
    <w:rsid w:val="005A2925"/>
    <w:rsid w:val="005C0321"/>
    <w:rsid w:val="005C1AC3"/>
    <w:rsid w:val="005C6752"/>
    <w:rsid w:val="005D0AB5"/>
    <w:rsid w:val="005D5624"/>
    <w:rsid w:val="005E28BB"/>
    <w:rsid w:val="005F399D"/>
    <w:rsid w:val="00611E8E"/>
    <w:rsid w:val="006143C2"/>
    <w:rsid w:val="006331E5"/>
    <w:rsid w:val="00667782"/>
    <w:rsid w:val="006873F7"/>
    <w:rsid w:val="006B7572"/>
    <w:rsid w:val="006C672D"/>
    <w:rsid w:val="006D0671"/>
    <w:rsid w:val="006D3439"/>
    <w:rsid w:val="006D580D"/>
    <w:rsid w:val="00721237"/>
    <w:rsid w:val="00760C49"/>
    <w:rsid w:val="007742FE"/>
    <w:rsid w:val="007936BD"/>
    <w:rsid w:val="00795E1B"/>
    <w:rsid w:val="007C30D8"/>
    <w:rsid w:val="007C434C"/>
    <w:rsid w:val="00825202"/>
    <w:rsid w:val="008318B4"/>
    <w:rsid w:val="00833DDE"/>
    <w:rsid w:val="008440E6"/>
    <w:rsid w:val="0084480B"/>
    <w:rsid w:val="00850C12"/>
    <w:rsid w:val="0087280B"/>
    <w:rsid w:val="00880D28"/>
    <w:rsid w:val="008829A7"/>
    <w:rsid w:val="008B3BEB"/>
    <w:rsid w:val="008E6D38"/>
    <w:rsid w:val="00915B96"/>
    <w:rsid w:val="00925C4D"/>
    <w:rsid w:val="00961309"/>
    <w:rsid w:val="009654F5"/>
    <w:rsid w:val="0097351C"/>
    <w:rsid w:val="00981E15"/>
    <w:rsid w:val="009D0886"/>
    <w:rsid w:val="009D65C7"/>
    <w:rsid w:val="009E73F3"/>
    <w:rsid w:val="009F6117"/>
    <w:rsid w:val="00A1191F"/>
    <w:rsid w:val="00A30DFC"/>
    <w:rsid w:val="00A30F32"/>
    <w:rsid w:val="00A3163C"/>
    <w:rsid w:val="00A42B90"/>
    <w:rsid w:val="00A44DAB"/>
    <w:rsid w:val="00A61A85"/>
    <w:rsid w:val="00A659AD"/>
    <w:rsid w:val="00A83721"/>
    <w:rsid w:val="00A85564"/>
    <w:rsid w:val="00A85F21"/>
    <w:rsid w:val="00A86822"/>
    <w:rsid w:val="00AB4395"/>
    <w:rsid w:val="00B02EAD"/>
    <w:rsid w:val="00B1355F"/>
    <w:rsid w:val="00B210EC"/>
    <w:rsid w:val="00B47249"/>
    <w:rsid w:val="00B548BA"/>
    <w:rsid w:val="00BC4356"/>
    <w:rsid w:val="00BD7D33"/>
    <w:rsid w:val="00BF2E61"/>
    <w:rsid w:val="00C3498C"/>
    <w:rsid w:val="00C53B85"/>
    <w:rsid w:val="00C66C19"/>
    <w:rsid w:val="00C87A64"/>
    <w:rsid w:val="00CB3AD9"/>
    <w:rsid w:val="00D26B72"/>
    <w:rsid w:val="00D277C1"/>
    <w:rsid w:val="00D634BA"/>
    <w:rsid w:val="00D76C0C"/>
    <w:rsid w:val="00DD0118"/>
    <w:rsid w:val="00DE10E3"/>
    <w:rsid w:val="00DF3D38"/>
    <w:rsid w:val="00E26E58"/>
    <w:rsid w:val="00E510D0"/>
    <w:rsid w:val="00EC6F2D"/>
    <w:rsid w:val="00EE012A"/>
    <w:rsid w:val="00EE63BA"/>
    <w:rsid w:val="00EF3C26"/>
    <w:rsid w:val="00F61A50"/>
    <w:rsid w:val="00F61D05"/>
    <w:rsid w:val="00F67E9C"/>
    <w:rsid w:val="00F9252A"/>
    <w:rsid w:val="00FA729A"/>
    <w:rsid w:val="00FD2908"/>
    <w:rsid w:val="00FE3C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4728"/>
  <w15:chartTrackingRefBased/>
  <w15:docId w15:val="{DD243C9F-F44B-438A-AEBB-741C53710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DAB"/>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44DAB"/>
    <w:pPr>
      <w:ind w:left="720"/>
      <w:contextualSpacing/>
    </w:pPr>
  </w:style>
  <w:style w:type="character" w:styleId="Hyperlink">
    <w:name w:val="Hyperlink"/>
    <w:basedOn w:val="Fontepargpadro"/>
    <w:uiPriority w:val="99"/>
    <w:unhideWhenUsed/>
    <w:rsid w:val="00A44DAB"/>
    <w:rPr>
      <w:color w:val="0563C1" w:themeColor="hyperlink"/>
      <w:u w:val="single"/>
    </w:rPr>
  </w:style>
  <w:style w:type="table" w:styleId="Tabelacomgrade">
    <w:name w:val="Table Grid"/>
    <w:basedOn w:val="Tabelanormal"/>
    <w:uiPriority w:val="39"/>
    <w:rsid w:val="00A44D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A44DAB"/>
    <w:rPr>
      <w:sz w:val="16"/>
      <w:szCs w:val="16"/>
    </w:rPr>
  </w:style>
  <w:style w:type="paragraph" w:styleId="Textodecomentrio">
    <w:name w:val="annotation text"/>
    <w:basedOn w:val="Normal"/>
    <w:link w:val="TextodecomentrioChar"/>
    <w:uiPriority w:val="99"/>
    <w:semiHidden/>
    <w:unhideWhenUsed/>
    <w:rsid w:val="00A44DA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44DAB"/>
    <w:rPr>
      <w:kern w:val="0"/>
      <w:sz w:val="20"/>
      <w:szCs w:val="20"/>
      <w14:ligatures w14:val="none"/>
    </w:rPr>
  </w:style>
  <w:style w:type="paragraph" w:styleId="NormalWeb">
    <w:name w:val="Normal (Web)"/>
    <w:basedOn w:val="Normal"/>
    <w:uiPriority w:val="99"/>
    <w:semiHidden/>
    <w:unhideWhenUsed/>
    <w:rsid w:val="007C434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5D562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D5624"/>
    <w:rPr>
      <w:kern w:val="0"/>
      <w:sz w:val="20"/>
      <w:szCs w:val="20"/>
      <w14:ligatures w14:val="none"/>
    </w:rPr>
  </w:style>
  <w:style w:type="character" w:styleId="Refdenotaderodap">
    <w:name w:val="footnote reference"/>
    <w:basedOn w:val="Fontepargpadro"/>
    <w:uiPriority w:val="99"/>
    <w:semiHidden/>
    <w:unhideWhenUsed/>
    <w:rsid w:val="005D5624"/>
    <w:rPr>
      <w:vertAlign w:val="superscript"/>
    </w:rPr>
  </w:style>
  <w:style w:type="paragraph" w:styleId="Assuntodocomentrio">
    <w:name w:val="annotation subject"/>
    <w:basedOn w:val="Textodecomentrio"/>
    <w:next w:val="Textodecomentrio"/>
    <w:link w:val="AssuntodocomentrioChar"/>
    <w:uiPriority w:val="99"/>
    <w:semiHidden/>
    <w:unhideWhenUsed/>
    <w:rsid w:val="005D5624"/>
    <w:rPr>
      <w:b/>
      <w:bCs/>
    </w:rPr>
  </w:style>
  <w:style w:type="character" w:customStyle="1" w:styleId="AssuntodocomentrioChar">
    <w:name w:val="Assunto do comentário Char"/>
    <w:basedOn w:val="TextodecomentrioChar"/>
    <w:link w:val="Assuntodocomentrio"/>
    <w:uiPriority w:val="99"/>
    <w:semiHidden/>
    <w:rsid w:val="005D5624"/>
    <w:rPr>
      <w:b/>
      <w:bCs/>
      <w:kern w:val="0"/>
      <w:sz w:val="20"/>
      <w:szCs w:val="20"/>
      <w14:ligatures w14:val="none"/>
    </w:rPr>
  </w:style>
  <w:style w:type="paragraph" w:styleId="Cabealho">
    <w:name w:val="header"/>
    <w:basedOn w:val="Normal"/>
    <w:link w:val="CabealhoChar"/>
    <w:uiPriority w:val="99"/>
    <w:unhideWhenUsed/>
    <w:rsid w:val="005D0AB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D0AB5"/>
    <w:rPr>
      <w:kern w:val="0"/>
      <w14:ligatures w14:val="none"/>
    </w:rPr>
  </w:style>
  <w:style w:type="paragraph" w:styleId="Rodap">
    <w:name w:val="footer"/>
    <w:basedOn w:val="Normal"/>
    <w:link w:val="RodapChar"/>
    <w:uiPriority w:val="99"/>
    <w:unhideWhenUsed/>
    <w:rsid w:val="005D0AB5"/>
    <w:pPr>
      <w:tabs>
        <w:tab w:val="center" w:pos="4252"/>
        <w:tab w:val="right" w:pos="8504"/>
      </w:tabs>
      <w:spacing w:after="0" w:line="240" w:lineRule="auto"/>
    </w:pPr>
  </w:style>
  <w:style w:type="character" w:customStyle="1" w:styleId="RodapChar">
    <w:name w:val="Rodapé Char"/>
    <w:basedOn w:val="Fontepargpadro"/>
    <w:link w:val="Rodap"/>
    <w:uiPriority w:val="99"/>
    <w:rsid w:val="005D0AB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5277">
      <w:bodyDiv w:val="1"/>
      <w:marLeft w:val="0"/>
      <w:marRight w:val="0"/>
      <w:marTop w:val="0"/>
      <w:marBottom w:val="0"/>
      <w:divBdr>
        <w:top w:val="none" w:sz="0" w:space="0" w:color="auto"/>
        <w:left w:val="none" w:sz="0" w:space="0" w:color="auto"/>
        <w:bottom w:val="none" w:sz="0" w:space="0" w:color="auto"/>
        <w:right w:val="none" w:sz="0" w:space="0" w:color="auto"/>
      </w:divBdr>
    </w:div>
    <w:div w:id="158526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2E8A-9869-46C4-BDFD-951381282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4542</Words>
  <Characters>24529</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Costa</dc:creator>
  <cp:keywords/>
  <dc:description/>
  <cp:lastModifiedBy>EDIMAR APARECIDO DOS SANTOS</cp:lastModifiedBy>
  <cp:revision>178</cp:revision>
  <dcterms:created xsi:type="dcterms:W3CDTF">2024-04-17T23:23:00Z</dcterms:created>
  <dcterms:modified xsi:type="dcterms:W3CDTF">2024-08-09T19:28:00Z</dcterms:modified>
</cp:coreProperties>
</file>