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AD115" w14:textId="42811B6E" w:rsidR="006E7AE6" w:rsidRPr="00F10F06" w:rsidRDefault="00247071" w:rsidP="00F32A9F">
      <w:pPr>
        <w:pStyle w:val="Ttulo7"/>
        <w:tabs>
          <w:tab w:val="center" w:pos="-3119"/>
        </w:tabs>
        <w:spacing w:before="100" w:beforeAutospacing="1" w:after="100" w:afterAutospacing="1"/>
        <w:jc w:val="center"/>
        <w:rPr>
          <w:b/>
          <w:u w:val="single"/>
        </w:rPr>
      </w:pPr>
      <w:r w:rsidRPr="00F10F06">
        <w:rPr>
          <w:b/>
          <w:u w:val="single"/>
        </w:rPr>
        <w:t>TERMO DE REFERÊNCIA</w:t>
      </w:r>
    </w:p>
    <w:p w14:paraId="29A41934" w14:textId="77777777" w:rsidR="006E7AE6" w:rsidRPr="00F10F06" w:rsidRDefault="00247071" w:rsidP="00F32A9F">
      <w:pPr>
        <w:pStyle w:val="Ttulo2"/>
        <w:numPr>
          <w:ilvl w:val="0"/>
          <w:numId w:val="15"/>
        </w:numPr>
        <w:spacing w:before="100" w:beforeAutospacing="1" w:after="100" w:afterAutospacing="1"/>
        <w:ind w:right="283"/>
        <w:rPr>
          <w:rFonts w:cs="Arial"/>
          <w:b/>
          <w:bCs/>
          <w:color w:val="auto"/>
          <w:szCs w:val="24"/>
        </w:rPr>
      </w:pPr>
      <w:r w:rsidRPr="00F10F06">
        <w:rPr>
          <w:rFonts w:cs="Arial"/>
          <w:b/>
          <w:bCs/>
          <w:color w:val="auto"/>
          <w:szCs w:val="24"/>
        </w:rPr>
        <w:t>DO OBJETO</w:t>
      </w:r>
    </w:p>
    <w:p w14:paraId="17679C10" w14:textId="5D9290CB" w:rsidR="006E7AE6" w:rsidRPr="00F10F06" w:rsidRDefault="003C14AF" w:rsidP="00F32A9F">
      <w:pPr>
        <w:pStyle w:val="Ttulo1"/>
        <w:numPr>
          <w:ilvl w:val="1"/>
          <w:numId w:val="2"/>
        </w:numPr>
        <w:spacing w:before="0" w:after="0"/>
        <w:ind w:right="283"/>
        <w:rPr>
          <w:rFonts w:cs="Arial"/>
          <w:b w:val="0"/>
          <w:color w:val="auto"/>
          <w:szCs w:val="24"/>
        </w:rPr>
      </w:pPr>
      <w:r w:rsidRPr="00F10F06">
        <w:rPr>
          <w:rFonts w:cs="Arial"/>
          <w:b w:val="0"/>
          <w:color w:val="auto"/>
          <w:szCs w:val="24"/>
        </w:rPr>
        <w:t xml:space="preserve">Contratação, em caráter emergencial, da empresa Terrapleno Terraplenagem e Construção Ltda, CNPJ nº 29.167.442/0001-09, para prestação de serviço de limpeza e conservação com fornecimento de </w:t>
      </w:r>
      <w:r w:rsidR="000C4F0E" w:rsidRPr="00F10F06">
        <w:rPr>
          <w:rFonts w:cs="Arial"/>
          <w:b w:val="0"/>
          <w:color w:val="auto"/>
          <w:szCs w:val="24"/>
        </w:rPr>
        <w:t>materiais de</w:t>
      </w:r>
      <w:r w:rsidRPr="00F10F06">
        <w:rPr>
          <w:rFonts w:cs="Arial"/>
          <w:b w:val="0"/>
          <w:color w:val="auto"/>
          <w:szCs w:val="24"/>
        </w:rPr>
        <w:t xml:space="preserve"> higiene, limpeza e equipamentos das Unidades Escolares, Esportivas e dos próprios da Secretaria Municipal de Educação, Esporte e Lazer.</w:t>
      </w:r>
    </w:p>
    <w:p w14:paraId="6DE830E3" w14:textId="77777777" w:rsidR="00F32A9F" w:rsidRPr="00F10F06" w:rsidRDefault="00F32A9F" w:rsidP="00F32A9F">
      <w:pPr>
        <w:pStyle w:val="Ttulo2"/>
        <w:numPr>
          <w:ilvl w:val="0"/>
          <w:numId w:val="0"/>
        </w:numPr>
        <w:spacing w:before="0" w:after="0"/>
        <w:ind w:left="360"/>
        <w:rPr>
          <w:rFonts w:cs="Arial"/>
          <w:b/>
          <w:bCs/>
          <w:color w:val="FF0000"/>
          <w:szCs w:val="24"/>
        </w:rPr>
      </w:pPr>
    </w:p>
    <w:p w14:paraId="7CDABFD1" w14:textId="7065011A" w:rsidR="006E7AE6" w:rsidRPr="00F10F06" w:rsidRDefault="00247071" w:rsidP="00F32A9F">
      <w:pPr>
        <w:pStyle w:val="Ttulo2"/>
        <w:spacing w:before="0" w:after="0"/>
        <w:rPr>
          <w:rFonts w:cs="Arial"/>
          <w:b/>
          <w:bCs/>
          <w:color w:val="auto"/>
          <w:szCs w:val="24"/>
        </w:rPr>
      </w:pPr>
      <w:r w:rsidRPr="00F10F06">
        <w:rPr>
          <w:rFonts w:cs="Arial"/>
          <w:b/>
          <w:bCs/>
          <w:color w:val="auto"/>
          <w:szCs w:val="24"/>
        </w:rPr>
        <w:t>DA JUSTIFICATIVA</w:t>
      </w:r>
    </w:p>
    <w:p w14:paraId="5CFC05EF" w14:textId="617A4734" w:rsidR="006E7AE6" w:rsidRPr="00F10F06" w:rsidRDefault="00E814D1" w:rsidP="00F32A9F">
      <w:pPr>
        <w:spacing w:line="360" w:lineRule="auto"/>
        <w:ind w:left="357" w:right="6" w:firstLine="357"/>
        <w:jc w:val="both"/>
        <w:rPr>
          <w:rFonts w:ascii="Arial" w:hAnsi="Arial" w:cs="Arial"/>
          <w:sz w:val="24"/>
          <w:szCs w:val="24"/>
        </w:rPr>
      </w:pPr>
      <w:r w:rsidRPr="00F10F06">
        <w:rPr>
          <w:rFonts w:ascii="Arial" w:hAnsi="Arial" w:cs="Arial"/>
          <w:sz w:val="24"/>
          <w:szCs w:val="24"/>
        </w:rPr>
        <w:t>Compete à Secretaria Municipal de Educação, Esporte e Lazer, no uso de suas atribuições legais, a zeladoria e coordenação das Unidades Escolares de Ensino. Para manter o bom funcionamento, um ambiente saudável, livre de sujidades, se faz extremamente necessário. Por isso, justifica-se a Contratação de Empresa Especializada com fornecimento de todos os materiais de consumo e equipamentos necessários, licenciados nos órgãos ambientais e sanitários competentes, seguindo as normativas da Lei Federal nº 6437/1977 e demais legislações em vigor, para limpeza, asseio e conservação, com objetivo de controlar e tornar o ambiente de trabalho o mais saudável possível.</w:t>
      </w:r>
      <w:r w:rsidR="00247071" w:rsidRPr="00F10F06">
        <w:rPr>
          <w:rFonts w:ascii="Arial" w:hAnsi="Arial" w:cs="Arial"/>
          <w:sz w:val="24"/>
          <w:szCs w:val="24"/>
          <w:highlight w:val="yellow"/>
        </w:rPr>
        <w:t xml:space="preserve"> </w:t>
      </w:r>
    </w:p>
    <w:p w14:paraId="4D83A70A" w14:textId="77777777" w:rsidR="00111C47" w:rsidRPr="00F10F06" w:rsidRDefault="00111C47" w:rsidP="00111C47">
      <w:pPr>
        <w:pStyle w:val="Ttulo2"/>
        <w:spacing w:before="100" w:beforeAutospacing="1" w:after="100" w:afterAutospacing="1"/>
        <w:rPr>
          <w:rFonts w:cs="Arial"/>
          <w:b/>
          <w:bCs/>
          <w:color w:val="auto"/>
          <w:szCs w:val="24"/>
        </w:rPr>
      </w:pPr>
      <w:r w:rsidRPr="00F10F06">
        <w:rPr>
          <w:rFonts w:cs="Arial"/>
          <w:b/>
          <w:bCs/>
          <w:color w:val="auto"/>
          <w:szCs w:val="24"/>
        </w:rPr>
        <w:t>DO RECURSO ORÇAMENTÁRIO</w:t>
      </w:r>
    </w:p>
    <w:p w14:paraId="4EAC15A1" w14:textId="77777777" w:rsidR="00111C47" w:rsidRPr="00F10F06" w:rsidRDefault="00111C47" w:rsidP="00111C47">
      <w:pPr>
        <w:pStyle w:val="Ttulo1"/>
        <w:numPr>
          <w:ilvl w:val="1"/>
          <w:numId w:val="2"/>
        </w:numPr>
        <w:spacing w:before="0" w:after="0"/>
        <w:rPr>
          <w:rFonts w:eastAsia="Times New Roman" w:cs="Arial"/>
          <w:b w:val="0"/>
          <w:color w:val="auto"/>
          <w:szCs w:val="24"/>
        </w:rPr>
      </w:pPr>
      <w:r w:rsidRPr="00F10F06">
        <w:rPr>
          <w:rFonts w:eastAsia="Times New Roman" w:cs="Arial"/>
          <w:b w:val="0"/>
          <w:color w:val="auto"/>
          <w:szCs w:val="24"/>
        </w:rPr>
        <w:t>Os recursos necessários às realizações das despesas seguirão conforme Planilha de Distribuição por Programa de Trabalho, Anexo II.</w:t>
      </w:r>
    </w:p>
    <w:p w14:paraId="3AC6AA04" w14:textId="77777777" w:rsidR="00111C47" w:rsidRPr="00F10F06" w:rsidRDefault="00111C47" w:rsidP="00111C47">
      <w:pPr>
        <w:pStyle w:val="Ttulo2"/>
        <w:numPr>
          <w:ilvl w:val="0"/>
          <w:numId w:val="0"/>
        </w:numPr>
        <w:spacing w:before="0" w:after="0"/>
        <w:ind w:left="360"/>
        <w:rPr>
          <w:rFonts w:cs="Arial"/>
          <w:b/>
          <w:bCs/>
          <w:color w:val="auto"/>
          <w:szCs w:val="24"/>
        </w:rPr>
      </w:pPr>
    </w:p>
    <w:p w14:paraId="72751DD6" w14:textId="77777777" w:rsidR="00111C47" w:rsidRPr="00F10F06" w:rsidRDefault="00111C47" w:rsidP="00111C47">
      <w:pPr>
        <w:pStyle w:val="Ttulo2"/>
        <w:spacing w:before="0" w:after="0"/>
        <w:rPr>
          <w:rFonts w:cs="Arial"/>
          <w:b/>
          <w:bCs/>
          <w:color w:val="auto"/>
          <w:szCs w:val="24"/>
        </w:rPr>
      </w:pPr>
      <w:r w:rsidRPr="00F10F06">
        <w:rPr>
          <w:rFonts w:cs="Arial"/>
          <w:b/>
          <w:bCs/>
          <w:color w:val="auto"/>
          <w:szCs w:val="24"/>
        </w:rPr>
        <w:t>DA ESTIMATIVA DE PREÇOS</w:t>
      </w:r>
    </w:p>
    <w:p w14:paraId="12069866" w14:textId="4504392E" w:rsidR="00111C47" w:rsidRPr="00F10F06" w:rsidRDefault="00111C47" w:rsidP="00574D4C">
      <w:pPr>
        <w:pStyle w:val="Ttulo1"/>
        <w:spacing w:before="0" w:after="0"/>
        <w:ind w:left="284" w:right="284" w:firstLine="283"/>
        <w:rPr>
          <w:rFonts w:cs="Arial"/>
          <w:b w:val="0"/>
          <w:color w:val="auto"/>
          <w:szCs w:val="24"/>
        </w:rPr>
      </w:pPr>
      <w:r w:rsidRPr="00F10F06">
        <w:rPr>
          <w:rFonts w:cs="Arial"/>
          <w:b w:val="0"/>
          <w:color w:val="auto"/>
          <w:szCs w:val="24"/>
        </w:rPr>
        <w:t xml:space="preserve">O valor global da presente contratação emergencial </w:t>
      </w:r>
      <w:r w:rsidRPr="00A352F7">
        <w:rPr>
          <w:rFonts w:cs="Arial"/>
          <w:b w:val="0"/>
          <w:color w:val="auto"/>
          <w:szCs w:val="24"/>
        </w:rPr>
        <w:t>será de R$ 9.9</w:t>
      </w:r>
      <w:r w:rsidR="000E3281" w:rsidRPr="00A352F7">
        <w:rPr>
          <w:rFonts w:cs="Arial"/>
          <w:b w:val="0"/>
          <w:color w:val="auto"/>
          <w:szCs w:val="24"/>
        </w:rPr>
        <w:t>28.181,66</w:t>
      </w:r>
      <w:r w:rsidRPr="00A352F7">
        <w:rPr>
          <w:rFonts w:cs="Arial"/>
          <w:b w:val="0"/>
          <w:color w:val="auto"/>
          <w:szCs w:val="24"/>
        </w:rPr>
        <w:t xml:space="preserve"> (nove milhões, novecentos e </w:t>
      </w:r>
      <w:r w:rsidR="000E3281" w:rsidRPr="00A352F7">
        <w:rPr>
          <w:rFonts w:cs="Arial"/>
          <w:b w:val="0"/>
          <w:color w:val="auto"/>
          <w:szCs w:val="24"/>
        </w:rPr>
        <w:t>vinte e oito</w:t>
      </w:r>
      <w:r w:rsidRPr="00A352F7">
        <w:rPr>
          <w:rFonts w:cs="Arial"/>
          <w:b w:val="0"/>
          <w:color w:val="auto"/>
          <w:szCs w:val="24"/>
        </w:rPr>
        <w:t xml:space="preserve"> mil, </w:t>
      </w:r>
      <w:r w:rsidR="000E3281" w:rsidRPr="00A352F7">
        <w:rPr>
          <w:rFonts w:cs="Arial"/>
          <w:b w:val="0"/>
          <w:color w:val="auto"/>
          <w:szCs w:val="24"/>
        </w:rPr>
        <w:t>cento e oitenta e um</w:t>
      </w:r>
      <w:r w:rsidRPr="00A352F7">
        <w:rPr>
          <w:rFonts w:cs="Arial"/>
          <w:b w:val="0"/>
          <w:color w:val="auto"/>
          <w:szCs w:val="24"/>
        </w:rPr>
        <w:t xml:space="preserve"> reais e </w:t>
      </w:r>
      <w:r w:rsidR="000E3281" w:rsidRPr="00A352F7">
        <w:rPr>
          <w:rFonts w:cs="Arial"/>
          <w:b w:val="0"/>
          <w:color w:val="auto"/>
          <w:szCs w:val="24"/>
        </w:rPr>
        <w:t>sessenta</w:t>
      </w:r>
      <w:r w:rsidRPr="00A352F7">
        <w:rPr>
          <w:rFonts w:cs="Arial"/>
          <w:b w:val="0"/>
          <w:color w:val="auto"/>
          <w:szCs w:val="24"/>
        </w:rPr>
        <w:t xml:space="preserve"> e seis centavos).</w:t>
      </w:r>
    </w:p>
    <w:p w14:paraId="22114C0F" w14:textId="5982DCC0" w:rsidR="00111C47" w:rsidRPr="00F10F06" w:rsidRDefault="00111C47" w:rsidP="00574D4C">
      <w:pPr>
        <w:pStyle w:val="Ttulo1"/>
        <w:spacing w:before="0" w:after="0"/>
        <w:ind w:left="284" w:right="284" w:firstLine="294"/>
        <w:rPr>
          <w:rFonts w:cs="Arial"/>
          <w:color w:val="auto"/>
          <w:szCs w:val="24"/>
        </w:rPr>
      </w:pPr>
      <w:r w:rsidRPr="00F10F06">
        <w:rPr>
          <w:rFonts w:cs="Arial"/>
          <w:b w:val="0"/>
          <w:color w:val="auto"/>
          <w:szCs w:val="24"/>
        </w:rPr>
        <w:t xml:space="preserve">As condições e valores da presente contratação emergencial serão os mesmos dos estabelecidos no Contrato nº 035/2018 e seus Termos Aditivos, Pregão nº 038/2017, Processo Administrativo nº 1937/2017, </w:t>
      </w:r>
      <w:r w:rsidR="00FF5997" w:rsidRPr="00F10F06">
        <w:rPr>
          <w:rFonts w:cs="Arial"/>
          <w:b w:val="0"/>
          <w:color w:val="auto"/>
          <w:szCs w:val="24"/>
        </w:rPr>
        <w:t xml:space="preserve">que se encerrará em 04/04/2024, </w:t>
      </w:r>
      <w:r w:rsidRPr="00F10F06">
        <w:rPr>
          <w:rFonts w:cs="Arial"/>
          <w:b w:val="0"/>
          <w:color w:val="auto"/>
          <w:szCs w:val="24"/>
        </w:rPr>
        <w:t>conforme anuência da empresa Terrapleno Terraplenagem e Construção Ltda, em resposta ao Ofício nº 112/2024/SEMEDE.</w:t>
      </w:r>
    </w:p>
    <w:p w14:paraId="2B0A8456" w14:textId="77777777" w:rsidR="00111C47" w:rsidRPr="00F10F06" w:rsidRDefault="00111C47" w:rsidP="00F32A9F">
      <w:pPr>
        <w:spacing w:line="360" w:lineRule="auto"/>
        <w:ind w:left="357" w:right="6" w:firstLine="357"/>
        <w:jc w:val="both"/>
        <w:rPr>
          <w:rFonts w:ascii="Arial" w:hAnsi="Arial" w:cs="Arial"/>
          <w:b/>
          <w:color w:val="FF0000"/>
          <w:sz w:val="24"/>
          <w:szCs w:val="24"/>
        </w:rPr>
      </w:pPr>
    </w:p>
    <w:p w14:paraId="293FE1ED" w14:textId="77777777" w:rsidR="00111C47" w:rsidRPr="00F10F06" w:rsidRDefault="00EF3AD0" w:rsidP="00111C47">
      <w:pPr>
        <w:pStyle w:val="Ttulo1"/>
        <w:spacing w:before="0" w:after="0"/>
        <w:ind w:right="284" w:firstLine="720"/>
        <w:rPr>
          <w:rFonts w:cs="Arial"/>
          <w:b w:val="0"/>
          <w:color w:val="auto"/>
          <w:szCs w:val="24"/>
        </w:rPr>
      </w:pPr>
      <w:r w:rsidRPr="00F10F06">
        <w:rPr>
          <w:rFonts w:cs="Arial"/>
          <w:b w:val="0"/>
          <w:color w:val="auto"/>
          <w:szCs w:val="24"/>
        </w:rPr>
        <w:lastRenderedPageBreak/>
        <w:t>Para aferição da economicidade da presente contratação emergencial, utilizou-se como valores de mercado, os estimados no Edital de Pregão Eletrônico nº 173/2023 – Processo Administrativo nº 39671/2022, que versa sobre o mesmo objeto, cujo certame se realizou no dia 15/03/2024, sagrando-se vencedora a empresa MGS Clean Soluções e Serviços Ltda.</w:t>
      </w:r>
      <w:r w:rsidR="00182FFE" w:rsidRPr="00F10F06">
        <w:rPr>
          <w:rFonts w:cs="Arial"/>
          <w:b w:val="0"/>
          <w:color w:val="auto"/>
          <w:szCs w:val="24"/>
        </w:rPr>
        <w:t>,</w:t>
      </w:r>
      <w:r w:rsidRPr="00F10F06">
        <w:rPr>
          <w:rFonts w:cs="Arial"/>
          <w:b w:val="0"/>
          <w:color w:val="auto"/>
          <w:szCs w:val="24"/>
        </w:rPr>
        <w:t xml:space="preserve"> e atualmente, encontra-se em fase de análise de recursos, ou </w:t>
      </w:r>
      <w:r w:rsidR="00182FFE" w:rsidRPr="00F10F06">
        <w:rPr>
          <w:rFonts w:cs="Arial"/>
          <w:b w:val="0"/>
          <w:color w:val="auto"/>
          <w:szCs w:val="24"/>
        </w:rPr>
        <w:t>seja, pendente</w:t>
      </w:r>
      <w:r w:rsidRPr="00F10F06">
        <w:rPr>
          <w:rFonts w:cs="Arial"/>
          <w:b w:val="0"/>
          <w:color w:val="auto"/>
          <w:szCs w:val="24"/>
        </w:rPr>
        <w:t xml:space="preserve"> de adjudicação, homologação e de contratação.</w:t>
      </w:r>
    </w:p>
    <w:p w14:paraId="1C4B5A07" w14:textId="34FB282C" w:rsidR="00111C47" w:rsidRPr="00F10F06" w:rsidRDefault="00182FFE" w:rsidP="00111C47">
      <w:pPr>
        <w:pStyle w:val="Ttulo1"/>
        <w:spacing w:before="0" w:after="0"/>
        <w:ind w:right="284" w:firstLine="720"/>
        <w:rPr>
          <w:rFonts w:cs="Arial"/>
          <w:b w:val="0"/>
          <w:color w:val="auto"/>
          <w:szCs w:val="24"/>
        </w:rPr>
      </w:pPr>
      <w:r w:rsidRPr="00F10F06">
        <w:rPr>
          <w:rFonts w:cs="Arial"/>
          <w:b w:val="0"/>
          <w:color w:val="auto"/>
          <w:szCs w:val="24"/>
        </w:rPr>
        <w:t xml:space="preserve">Destarte, traçou-se um comparativo entre os valores adotados nesta contratação emergencial e os valores estimados no Pregão Eletrônico nº 173/2023, adequando as condições deste </w:t>
      </w:r>
      <w:r w:rsidR="00574D4C" w:rsidRPr="00F10F06">
        <w:rPr>
          <w:rFonts w:cs="Arial"/>
          <w:b w:val="0"/>
          <w:color w:val="auto"/>
          <w:szCs w:val="24"/>
        </w:rPr>
        <w:t>à</w:t>
      </w:r>
      <w:r w:rsidRPr="00F10F06">
        <w:rPr>
          <w:rFonts w:cs="Arial"/>
          <w:b w:val="0"/>
          <w:color w:val="auto"/>
          <w:szCs w:val="24"/>
        </w:rPr>
        <w:t xml:space="preserve">quele, conforme </w:t>
      </w:r>
      <w:r w:rsidR="00B51F58" w:rsidRPr="00F10F06">
        <w:rPr>
          <w:rFonts w:cs="Arial"/>
          <w:b w:val="0"/>
          <w:color w:val="auto"/>
          <w:szCs w:val="24"/>
        </w:rPr>
        <w:t>Quadro Comparativo anexo</w:t>
      </w:r>
      <w:r w:rsidR="00870C1C" w:rsidRPr="00F10F06">
        <w:rPr>
          <w:rFonts w:cs="Arial"/>
          <w:b w:val="0"/>
          <w:color w:val="auto"/>
          <w:szCs w:val="24"/>
        </w:rPr>
        <w:t>.</w:t>
      </w:r>
    </w:p>
    <w:p w14:paraId="43BB70FC" w14:textId="567D35C0" w:rsidR="00111C47" w:rsidRPr="00F10F06" w:rsidRDefault="00111C47" w:rsidP="00111C47">
      <w:pPr>
        <w:pStyle w:val="Ttulo1"/>
        <w:spacing w:before="0" w:after="0"/>
        <w:ind w:right="284" w:firstLine="720"/>
        <w:rPr>
          <w:rFonts w:cs="Arial"/>
          <w:b w:val="0"/>
          <w:color w:val="auto"/>
          <w:szCs w:val="24"/>
        </w:rPr>
      </w:pPr>
      <w:r w:rsidRPr="00F10F06">
        <w:rPr>
          <w:rFonts w:cs="Arial"/>
          <w:b w:val="0"/>
          <w:color w:val="auto"/>
          <w:szCs w:val="24"/>
        </w:rPr>
        <w:t>Como critério de comparativo, n</w:t>
      </w:r>
      <w:r w:rsidR="00870C1C" w:rsidRPr="00F10F06">
        <w:rPr>
          <w:rFonts w:cs="Arial"/>
          <w:b w:val="0"/>
          <w:color w:val="auto"/>
          <w:szCs w:val="24"/>
        </w:rPr>
        <w:t>ivelou-se os quantitativos dos itens, adotando-se como base os praticados no Contrato nº 35/2018</w:t>
      </w:r>
      <w:r w:rsidR="00FF5997" w:rsidRPr="00F10F06">
        <w:rPr>
          <w:rFonts w:cs="Arial"/>
          <w:b w:val="0"/>
          <w:color w:val="auto"/>
          <w:szCs w:val="24"/>
        </w:rPr>
        <w:t>, que se encerrará em 04/04/2024</w:t>
      </w:r>
      <w:r w:rsidR="00870C1C" w:rsidRPr="00F10F06">
        <w:rPr>
          <w:rFonts w:cs="Arial"/>
          <w:b w:val="0"/>
          <w:color w:val="auto"/>
          <w:szCs w:val="24"/>
        </w:rPr>
        <w:t>: Uma planilha com os quantitativos e valores unitário</w:t>
      </w:r>
      <w:r w:rsidR="00FF5997" w:rsidRPr="00F10F06">
        <w:rPr>
          <w:rFonts w:cs="Arial"/>
          <w:b w:val="0"/>
          <w:color w:val="auto"/>
          <w:szCs w:val="24"/>
        </w:rPr>
        <w:t>s</w:t>
      </w:r>
      <w:r w:rsidR="00870C1C" w:rsidRPr="00F10F06">
        <w:rPr>
          <w:rFonts w:cs="Arial"/>
          <w:b w:val="0"/>
          <w:color w:val="auto"/>
          <w:szCs w:val="24"/>
        </w:rPr>
        <w:t xml:space="preserve"> do Contrato nº 035/2018; e outra planilha com os</w:t>
      </w:r>
      <w:r w:rsidR="00FF5997" w:rsidRPr="00F10F06">
        <w:rPr>
          <w:rFonts w:cs="Arial"/>
          <w:b w:val="0"/>
          <w:color w:val="auto"/>
          <w:szCs w:val="24"/>
        </w:rPr>
        <w:t xml:space="preserve"> mesmos</w:t>
      </w:r>
      <w:r w:rsidR="00870C1C" w:rsidRPr="00F10F06">
        <w:rPr>
          <w:rFonts w:cs="Arial"/>
          <w:b w:val="0"/>
          <w:color w:val="auto"/>
          <w:szCs w:val="24"/>
        </w:rPr>
        <w:t xml:space="preserve"> quantitativos do Contrato nº 035/2018, todavia com os valores estimados do Pregão nº 173/2023, com suas devidas adaptações</w:t>
      </w:r>
      <w:r w:rsidRPr="00F10F06">
        <w:rPr>
          <w:rFonts w:cs="Arial"/>
          <w:b w:val="0"/>
          <w:color w:val="auto"/>
          <w:szCs w:val="24"/>
        </w:rPr>
        <w:t>, quais sejam:</w:t>
      </w:r>
    </w:p>
    <w:p w14:paraId="22549412" w14:textId="31511FC1" w:rsidR="00B51F58" w:rsidRPr="00F10F06" w:rsidRDefault="00FF5997" w:rsidP="00F8688B">
      <w:pPr>
        <w:pStyle w:val="Ttulo1"/>
        <w:numPr>
          <w:ilvl w:val="0"/>
          <w:numId w:val="35"/>
        </w:numPr>
        <w:spacing w:before="0" w:after="0"/>
        <w:ind w:right="284"/>
        <w:rPr>
          <w:rFonts w:cs="Arial"/>
          <w:b w:val="0"/>
          <w:color w:val="auto"/>
          <w:szCs w:val="24"/>
        </w:rPr>
      </w:pPr>
      <w:r w:rsidRPr="00F10F06">
        <w:rPr>
          <w:rFonts w:cs="Arial"/>
          <w:b w:val="0"/>
          <w:color w:val="auto"/>
          <w:szCs w:val="24"/>
        </w:rPr>
        <w:t>O valor unitário do cargo de administrador no Contrato nº 035/2018, foi comparado ao valor unitário estimado para o cargo de Chefe de Escritório no Pregão 173/2023, por desenvolverem a mesma função na execução do serviço;</w:t>
      </w:r>
    </w:p>
    <w:p w14:paraId="6FF8A3A2" w14:textId="37F36F48" w:rsidR="00FF5997" w:rsidRPr="00F10F06" w:rsidRDefault="00FF5997" w:rsidP="00F8688B">
      <w:pPr>
        <w:pStyle w:val="Ttulo1"/>
        <w:numPr>
          <w:ilvl w:val="0"/>
          <w:numId w:val="35"/>
        </w:numPr>
        <w:spacing w:before="0" w:after="0"/>
        <w:ind w:right="284"/>
        <w:rPr>
          <w:rFonts w:cs="Arial"/>
          <w:b w:val="0"/>
          <w:color w:val="auto"/>
          <w:szCs w:val="24"/>
        </w:rPr>
      </w:pPr>
      <w:r w:rsidRPr="00F10F06">
        <w:rPr>
          <w:rFonts w:cs="Arial"/>
          <w:b w:val="0"/>
          <w:color w:val="auto"/>
          <w:szCs w:val="24"/>
        </w:rPr>
        <w:t>O valor unitário do cargo de Operador de Roçadeira no Contrato nº 035/2018, foi comparado ao valor unitário estimado para o Jardineiro no Pregão 173/2023, por desenvolverem a mesma função na execução do serviço;</w:t>
      </w:r>
    </w:p>
    <w:p w14:paraId="40C6D589" w14:textId="6DFDCDD8" w:rsidR="00FF5997" w:rsidRPr="00F10F06" w:rsidRDefault="00F8688B" w:rsidP="00F8688B">
      <w:pPr>
        <w:pStyle w:val="Standard"/>
        <w:numPr>
          <w:ilvl w:val="0"/>
          <w:numId w:val="35"/>
        </w:numPr>
        <w:spacing w:after="0" w:line="360" w:lineRule="auto"/>
        <w:ind w:left="1434" w:hanging="357"/>
        <w:jc w:val="both"/>
        <w:rPr>
          <w:rFonts w:ascii="Arial" w:hAnsi="Arial" w:cs="Arial"/>
          <w:sz w:val="24"/>
          <w:szCs w:val="24"/>
        </w:rPr>
      </w:pPr>
      <w:r w:rsidRPr="00F10F06">
        <w:rPr>
          <w:rFonts w:ascii="Arial" w:hAnsi="Arial" w:cs="Arial"/>
          <w:sz w:val="24"/>
          <w:szCs w:val="24"/>
        </w:rPr>
        <w:t>Não foi possível traçar comparativo entre os itens correspondentes a enceradeira, porque no Contrato nº 035/2018 a referência é o valor do bem, enquanto no pregão nº 173/2023 é a hora produtiva do equipamento.</w:t>
      </w:r>
    </w:p>
    <w:p w14:paraId="26E97C78" w14:textId="7588866A" w:rsidR="00182FFE" w:rsidRPr="00F10F06" w:rsidRDefault="00B51F58" w:rsidP="00182FFE">
      <w:pPr>
        <w:pStyle w:val="Ttulo1"/>
        <w:spacing w:before="0" w:after="0"/>
        <w:ind w:left="357" w:right="284" w:firstLine="363"/>
        <w:rPr>
          <w:rFonts w:cs="Arial"/>
          <w:b w:val="0"/>
          <w:color w:val="auto"/>
          <w:szCs w:val="24"/>
        </w:rPr>
      </w:pPr>
      <w:r w:rsidRPr="00F10F06">
        <w:rPr>
          <w:rFonts w:cs="Arial"/>
          <w:b w:val="0"/>
          <w:color w:val="auto"/>
          <w:szCs w:val="24"/>
        </w:rPr>
        <w:t>O resultado do comparativo foi seguinte:</w:t>
      </w:r>
    </w:p>
    <w:p w14:paraId="3F872DBE" w14:textId="3DF3BDED" w:rsidR="00182FFE" w:rsidRPr="008B114F" w:rsidRDefault="00182FFE" w:rsidP="00182FFE">
      <w:pPr>
        <w:pStyle w:val="Ttulo1"/>
        <w:numPr>
          <w:ilvl w:val="0"/>
          <w:numId w:val="32"/>
        </w:numPr>
        <w:spacing w:before="0" w:after="0"/>
        <w:ind w:right="284"/>
        <w:rPr>
          <w:rFonts w:cs="Arial"/>
          <w:b w:val="0"/>
          <w:color w:val="auto"/>
          <w:szCs w:val="24"/>
        </w:rPr>
      </w:pPr>
      <w:r w:rsidRPr="008B114F">
        <w:rPr>
          <w:rFonts w:cs="Arial"/>
          <w:b w:val="0"/>
          <w:color w:val="auto"/>
          <w:szCs w:val="24"/>
        </w:rPr>
        <w:t>Pregão Eletrônico nº 173/2023 – Valor global: R$ 12.541.011,68</w:t>
      </w:r>
      <w:r w:rsidR="00574D4C" w:rsidRPr="008B114F">
        <w:rPr>
          <w:rFonts w:cs="Arial"/>
          <w:b w:val="0"/>
          <w:color w:val="auto"/>
          <w:szCs w:val="24"/>
        </w:rPr>
        <w:t xml:space="preserve"> </w:t>
      </w:r>
    </w:p>
    <w:p w14:paraId="189F1D9E" w14:textId="3D19ADE3" w:rsidR="00B51F58" w:rsidRPr="00A352F7" w:rsidRDefault="00182FFE" w:rsidP="00182FFE">
      <w:pPr>
        <w:pStyle w:val="Ttulo1"/>
        <w:numPr>
          <w:ilvl w:val="0"/>
          <w:numId w:val="32"/>
        </w:numPr>
        <w:spacing w:before="0" w:after="0"/>
        <w:ind w:right="284"/>
        <w:rPr>
          <w:rFonts w:cs="Arial"/>
          <w:b w:val="0"/>
          <w:color w:val="auto"/>
          <w:szCs w:val="24"/>
        </w:rPr>
      </w:pPr>
      <w:r w:rsidRPr="008B114F">
        <w:rPr>
          <w:rFonts w:cs="Arial"/>
          <w:b w:val="0"/>
          <w:color w:val="auto"/>
          <w:szCs w:val="24"/>
        </w:rPr>
        <w:t>Contratação Emergencial – Valor global</w:t>
      </w:r>
      <w:r w:rsidRPr="00A352F7">
        <w:rPr>
          <w:rFonts w:cs="Arial"/>
          <w:b w:val="0"/>
          <w:color w:val="auto"/>
          <w:szCs w:val="24"/>
        </w:rPr>
        <w:t xml:space="preserve">: </w:t>
      </w:r>
      <w:r w:rsidR="000E3281" w:rsidRPr="00A352F7">
        <w:rPr>
          <w:rFonts w:cs="Arial"/>
          <w:b w:val="0"/>
          <w:color w:val="auto"/>
          <w:szCs w:val="24"/>
        </w:rPr>
        <w:t>R$ 9.928.181,66</w:t>
      </w:r>
    </w:p>
    <w:p w14:paraId="0239B830" w14:textId="6584FBDF" w:rsidR="006E7AE6" w:rsidRPr="008B114F" w:rsidRDefault="00B51F58" w:rsidP="00182FFE">
      <w:pPr>
        <w:pStyle w:val="Ttulo1"/>
        <w:numPr>
          <w:ilvl w:val="0"/>
          <w:numId w:val="32"/>
        </w:numPr>
        <w:spacing w:before="0" w:after="0"/>
        <w:ind w:right="284"/>
        <w:rPr>
          <w:rFonts w:cs="Arial"/>
          <w:b w:val="0"/>
          <w:color w:val="auto"/>
          <w:szCs w:val="24"/>
        </w:rPr>
      </w:pPr>
      <w:r w:rsidRPr="008B114F">
        <w:rPr>
          <w:rFonts w:cs="Arial"/>
          <w:b w:val="0"/>
          <w:color w:val="auto"/>
          <w:szCs w:val="24"/>
        </w:rPr>
        <w:t>Diferença: R$ 2.</w:t>
      </w:r>
      <w:r w:rsidR="008B114F" w:rsidRPr="008B114F">
        <w:rPr>
          <w:rFonts w:cs="Arial"/>
          <w:b w:val="0"/>
          <w:color w:val="auto"/>
          <w:szCs w:val="24"/>
        </w:rPr>
        <w:t>612.830,02</w:t>
      </w:r>
      <w:r w:rsidRPr="008B114F">
        <w:rPr>
          <w:rFonts w:cs="Arial"/>
          <w:b w:val="0"/>
          <w:color w:val="auto"/>
          <w:szCs w:val="24"/>
        </w:rPr>
        <w:t xml:space="preserve"> </w:t>
      </w:r>
      <w:r w:rsidR="00147284" w:rsidRPr="008B114F">
        <w:rPr>
          <w:rFonts w:cs="Arial"/>
          <w:b w:val="0"/>
          <w:color w:val="auto"/>
          <w:szCs w:val="24"/>
        </w:rPr>
        <w:t>–</w:t>
      </w:r>
      <w:r w:rsidRPr="008B114F">
        <w:rPr>
          <w:rFonts w:cs="Arial"/>
          <w:b w:val="0"/>
          <w:color w:val="auto"/>
          <w:szCs w:val="24"/>
        </w:rPr>
        <w:t xml:space="preserve"> </w:t>
      </w:r>
      <w:r w:rsidR="00147284" w:rsidRPr="008B114F">
        <w:rPr>
          <w:rFonts w:cs="Arial"/>
          <w:b w:val="0"/>
          <w:color w:val="auto"/>
          <w:szCs w:val="24"/>
        </w:rPr>
        <w:t>2</w:t>
      </w:r>
      <w:r w:rsidR="008B114F" w:rsidRPr="008B114F">
        <w:rPr>
          <w:rFonts w:cs="Arial"/>
          <w:b w:val="0"/>
          <w:color w:val="auto"/>
          <w:szCs w:val="24"/>
        </w:rPr>
        <w:t>6,32</w:t>
      </w:r>
      <w:r w:rsidR="00147284" w:rsidRPr="008B114F">
        <w:rPr>
          <w:rFonts w:cs="Arial"/>
          <w:b w:val="0"/>
          <w:color w:val="auto"/>
          <w:szCs w:val="24"/>
        </w:rPr>
        <w:t>% (aproximadamente)</w:t>
      </w:r>
    </w:p>
    <w:p w14:paraId="34A6F5B2" w14:textId="2B7BCD80" w:rsidR="00B51F58" w:rsidRPr="00F10F06" w:rsidRDefault="00B51F58" w:rsidP="00B51F58">
      <w:pPr>
        <w:pStyle w:val="Standard"/>
        <w:spacing w:after="0" w:line="360" w:lineRule="auto"/>
        <w:ind w:left="357" w:firstLine="357"/>
        <w:jc w:val="both"/>
        <w:rPr>
          <w:rFonts w:ascii="Arial" w:hAnsi="Arial" w:cs="Arial"/>
          <w:bCs/>
          <w:sz w:val="24"/>
          <w:szCs w:val="24"/>
        </w:rPr>
      </w:pPr>
      <w:r w:rsidRPr="00F10F06">
        <w:rPr>
          <w:rFonts w:ascii="Arial" w:hAnsi="Arial" w:cs="Arial"/>
          <w:bCs/>
          <w:sz w:val="24"/>
          <w:szCs w:val="24"/>
        </w:rPr>
        <w:t>Isto posto, conclui-se que a presente contratação emergencial, nos moldes e valores praticados no Contrato nº 035/2018 é mais vantajoso e econômico para Administração Pública, do que se a mesma contratação se realizasse com valores atualmente praticados no mercado.</w:t>
      </w:r>
    </w:p>
    <w:p w14:paraId="079F4361" w14:textId="77777777" w:rsidR="006E7AE6" w:rsidRPr="00F10F06" w:rsidRDefault="00247071" w:rsidP="00F32A9F">
      <w:pPr>
        <w:pStyle w:val="Ttulo2"/>
        <w:spacing w:before="0" w:after="0"/>
        <w:rPr>
          <w:rFonts w:cs="Arial"/>
          <w:b/>
          <w:bCs/>
          <w:color w:val="auto"/>
          <w:szCs w:val="24"/>
        </w:rPr>
      </w:pPr>
      <w:r w:rsidRPr="00F10F06">
        <w:rPr>
          <w:rFonts w:cs="Arial"/>
          <w:b/>
          <w:bCs/>
          <w:color w:val="auto"/>
          <w:szCs w:val="24"/>
        </w:rPr>
        <w:lastRenderedPageBreak/>
        <w:t>DA VIGÊNCIA E DO PRAZO</w:t>
      </w:r>
    </w:p>
    <w:p w14:paraId="61CCC2A9" w14:textId="3270EE3C" w:rsidR="006C067A" w:rsidRPr="00F10F06" w:rsidRDefault="00CF1E9B" w:rsidP="00F32A9F">
      <w:pPr>
        <w:pStyle w:val="PargrafodaLista"/>
        <w:numPr>
          <w:ilvl w:val="1"/>
          <w:numId w:val="2"/>
        </w:numPr>
        <w:spacing w:line="360" w:lineRule="auto"/>
        <w:ind w:right="283"/>
        <w:jc w:val="both"/>
        <w:rPr>
          <w:rFonts w:ascii="Arial" w:hAnsi="Arial" w:cs="Arial"/>
          <w:sz w:val="24"/>
          <w:szCs w:val="24"/>
        </w:rPr>
      </w:pPr>
      <w:r w:rsidRPr="00F10F06">
        <w:rPr>
          <w:rStyle w:val="nfase"/>
          <w:rFonts w:ascii="Arial" w:eastAsia="Calibri" w:hAnsi="Arial" w:cs="Arial"/>
          <w:bCs/>
          <w:i w:val="0"/>
          <w:iCs w:val="0"/>
          <w:sz w:val="24"/>
          <w:szCs w:val="24"/>
          <w:lang w:eastAsia="en-US"/>
        </w:rPr>
        <w:t xml:space="preserve">O contrato </w:t>
      </w:r>
      <w:r w:rsidR="006C067A" w:rsidRPr="00F10F06">
        <w:rPr>
          <w:rStyle w:val="nfase"/>
          <w:rFonts w:ascii="Arial" w:eastAsia="Calibri" w:hAnsi="Arial" w:cs="Arial"/>
          <w:bCs/>
          <w:i w:val="0"/>
          <w:iCs w:val="0"/>
          <w:sz w:val="24"/>
          <w:szCs w:val="24"/>
          <w:lang w:eastAsia="en-US"/>
        </w:rPr>
        <w:t xml:space="preserve">emergencial </w:t>
      </w:r>
      <w:r w:rsidRPr="00F10F06">
        <w:rPr>
          <w:rStyle w:val="nfase"/>
          <w:rFonts w:ascii="Arial" w:eastAsia="Calibri" w:hAnsi="Arial" w:cs="Arial"/>
          <w:bCs/>
          <w:i w:val="0"/>
          <w:iCs w:val="0"/>
          <w:sz w:val="24"/>
          <w:szCs w:val="24"/>
          <w:lang w:eastAsia="en-US"/>
        </w:rPr>
        <w:t xml:space="preserve">terá sua vigência </w:t>
      </w:r>
      <w:r w:rsidR="003C14AF" w:rsidRPr="00F10F06">
        <w:rPr>
          <w:rFonts w:ascii="Arial" w:hAnsi="Arial" w:cs="Arial"/>
          <w:b/>
          <w:sz w:val="24"/>
          <w:szCs w:val="24"/>
        </w:rPr>
        <w:t xml:space="preserve">de 1 (um) ano, ou até a formalização de nova contratação, </w:t>
      </w:r>
      <w:r w:rsidR="006C067A" w:rsidRPr="00F10F06">
        <w:rPr>
          <w:rFonts w:ascii="Arial" w:hAnsi="Arial" w:cs="Arial"/>
          <w:bCs/>
          <w:sz w:val="24"/>
          <w:szCs w:val="24"/>
        </w:rPr>
        <w:t>conforme preconiza o Art. 75, Inciso VIII da Lei 14.133/2021.</w:t>
      </w:r>
    </w:p>
    <w:p w14:paraId="04F56841" w14:textId="20AE9AAD" w:rsidR="00F32A9F" w:rsidRPr="00F10F06" w:rsidRDefault="006C067A" w:rsidP="00F32A9F">
      <w:pPr>
        <w:pStyle w:val="PargrafodaLista"/>
        <w:numPr>
          <w:ilvl w:val="1"/>
          <w:numId w:val="2"/>
        </w:numPr>
        <w:spacing w:line="360" w:lineRule="auto"/>
        <w:ind w:left="357" w:right="284" w:hanging="357"/>
        <w:jc w:val="both"/>
        <w:rPr>
          <w:rFonts w:ascii="Arial" w:hAnsi="Arial" w:cs="Arial"/>
          <w:b/>
          <w:bCs/>
          <w:sz w:val="24"/>
          <w:szCs w:val="24"/>
        </w:rPr>
      </w:pPr>
      <w:r w:rsidRPr="00F10F06">
        <w:rPr>
          <w:rStyle w:val="nfase"/>
          <w:rFonts w:ascii="Arial" w:eastAsia="Calibri" w:hAnsi="Arial" w:cs="Arial"/>
          <w:bCs/>
          <w:i w:val="0"/>
          <w:iCs w:val="0"/>
          <w:sz w:val="24"/>
          <w:szCs w:val="24"/>
          <w:lang w:eastAsia="en-US"/>
        </w:rPr>
        <w:t xml:space="preserve"> </w:t>
      </w:r>
      <w:r w:rsidR="00247071" w:rsidRPr="00F10F06">
        <w:rPr>
          <w:rFonts w:ascii="Arial" w:hAnsi="Arial" w:cs="Arial"/>
          <w:sz w:val="24"/>
          <w:szCs w:val="24"/>
        </w:rPr>
        <w:t>Os prazos previstos neste Termo de Referência serão contados</w:t>
      </w:r>
      <w:r w:rsidR="00F32A9F" w:rsidRPr="00F10F06">
        <w:rPr>
          <w:rFonts w:ascii="Arial" w:hAnsi="Arial" w:cs="Arial"/>
          <w:sz w:val="24"/>
          <w:szCs w:val="24"/>
        </w:rPr>
        <w:t xml:space="preserve"> da assinatura do contrato,</w:t>
      </w:r>
      <w:r w:rsidR="00247071" w:rsidRPr="00F10F06">
        <w:rPr>
          <w:rFonts w:ascii="Arial" w:hAnsi="Arial" w:cs="Arial"/>
          <w:sz w:val="24"/>
          <w:szCs w:val="24"/>
        </w:rPr>
        <w:t xml:space="preserve"> com exclusão do dia do começo e inclusão do dia do vencimento e observarão as seguintes disposições, de acordo com o disposto no </w:t>
      </w:r>
      <w:r w:rsidR="00247071" w:rsidRPr="00F10F06">
        <w:rPr>
          <w:rFonts w:ascii="Arial" w:hAnsi="Arial" w:cs="Arial"/>
          <w:i/>
          <w:iCs/>
          <w:sz w:val="24"/>
          <w:szCs w:val="24"/>
        </w:rPr>
        <w:t>caput</w:t>
      </w:r>
      <w:r w:rsidR="00247071" w:rsidRPr="00F10F06">
        <w:rPr>
          <w:rFonts w:ascii="Arial" w:hAnsi="Arial" w:cs="Arial"/>
          <w:sz w:val="24"/>
          <w:szCs w:val="24"/>
        </w:rPr>
        <w:t>, do art. 183, da Lei Federal nº14.133/2021.</w:t>
      </w:r>
    </w:p>
    <w:p w14:paraId="2BBE3F69" w14:textId="77777777" w:rsidR="00F32A9F" w:rsidRPr="00F10F06" w:rsidRDefault="00F32A9F" w:rsidP="00F32A9F">
      <w:pPr>
        <w:pStyle w:val="Ttulo2"/>
        <w:rPr>
          <w:rFonts w:cs="Arial"/>
          <w:b/>
          <w:bCs/>
          <w:szCs w:val="24"/>
        </w:rPr>
      </w:pPr>
      <w:r w:rsidRPr="00F10F06">
        <w:rPr>
          <w:rFonts w:cs="Arial"/>
          <w:b/>
          <w:bCs/>
          <w:szCs w:val="24"/>
        </w:rPr>
        <w:t>A EXECUÇÃO DO SERVIÇO</w:t>
      </w:r>
    </w:p>
    <w:p w14:paraId="3C936C8C" w14:textId="6CE4B440" w:rsidR="00F32A9F" w:rsidRPr="00F10F06" w:rsidRDefault="00F32A9F" w:rsidP="00F32A9F">
      <w:pPr>
        <w:pStyle w:val="Ttulo1"/>
        <w:numPr>
          <w:ilvl w:val="1"/>
          <w:numId w:val="2"/>
        </w:numPr>
        <w:spacing w:before="0" w:after="0"/>
        <w:ind w:left="357" w:right="284"/>
        <w:rPr>
          <w:rFonts w:cs="Arial"/>
          <w:b w:val="0"/>
          <w:color w:val="auto"/>
          <w:szCs w:val="24"/>
        </w:rPr>
      </w:pPr>
      <w:r w:rsidRPr="00F10F06">
        <w:rPr>
          <w:rFonts w:cs="Arial"/>
          <w:color w:val="FF0000"/>
          <w:szCs w:val="24"/>
        </w:rPr>
        <w:t xml:space="preserve"> </w:t>
      </w:r>
      <w:r w:rsidRPr="00F10F06">
        <w:rPr>
          <w:rFonts w:cs="Arial"/>
          <w:b w:val="0"/>
          <w:color w:val="auto"/>
          <w:szCs w:val="24"/>
        </w:rPr>
        <w:t>Os serviços serão executados entre 06h e 22h, diariamente, de segunda a sexta feira e serão laboradas aos sábados e domingos, se houver necessidade de serviço, e a critério da CONTRATANTE, da seguinte forma:</w:t>
      </w:r>
    </w:p>
    <w:p w14:paraId="7DE830F4" w14:textId="77777777" w:rsidR="00473685" w:rsidRPr="00F10F06" w:rsidRDefault="00F32A9F" w:rsidP="00F8688B">
      <w:pPr>
        <w:pStyle w:val="PargrafodaLista"/>
        <w:numPr>
          <w:ilvl w:val="3"/>
          <w:numId w:val="27"/>
        </w:numPr>
        <w:spacing w:line="360" w:lineRule="auto"/>
        <w:ind w:right="284"/>
        <w:jc w:val="both"/>
        <w:rPr>
          <w:rFonts w:ascii="Arial" w:hAnsi="Arial" w:cs="Arial"/>
          <w:b/>
          <w:bCs/>
          <w:sz w:val="24"/>
          <w:szCs w:val="24"/>
        </w:rPr>
      </w:pPr>
      <w:r w:rsidRPr="00F10F06">
        <w:rPr>
          <w:rFonts w:ascii="Arial" w:hAnsi="Arial" w:cs="Arial"/>
          <w:b/>
          <w:bCs/>
          <w:sz w:val="24"/>
          <w:szCs w:val="24"/>
        </w:rPr>
        <w:t>EM ÁREAS INTERNAS (DIARIAMENTE):</w:t>
      </w:r>
    </w:p>
    <w:p w14:paraId="2445C271" w14:textId="77777777" w:rsidR="00473685" w:rsidRPr="00F10F06" w:rsidRDefault="00F8688B" w:rsidP="00F8688B">
      <w:pPr>
        <w:pStyle w:val="PargrafodaLista"/>
        <w:numPr>
          <w:ilvl w:val="3"/>
          <w:numId w:val="27"/>
        </w:numPr>
        <w:spacing w:line="360" w:lineRule="auto"/>
        <w:ind w:right="284"/>
        <w:jc w:val="both"/>
        <w:rPr>
          <w:rFonts w:ascii="Arial" w:hAnsi="Arial" w:cs="Arial"/>
          <w:sz w:val="24"/>
          <w:szCs w:val="24"/>
        </w:rPr>
      </w:pPr>
      <w:r w:rsidRPr="00F10F06">
        <w:rPr>
          <w:rFonts w:ascii="Arial" w:hAnsi="Arial" w:cs="Arial"/>
          <w:sz w:val="24"/>
          <w:szCs w:val="24"/>
        </w:rPr>
        <w:t>Remover com pano úmido o pó das mesas, armários, arquivos, prateleiras, persianas, peitoris, caixilhos de janelas, bem como dos demais móveis existentes, inclusive aparelhos elétricos, extintores de incêndio, etc.;</w:t>
      </w:r>
    </w:p>
    <w:p w14:paraId="6C0C3040" w14:textId="77777777" w:rsidR="00473685" w:rsidRPr="00F10F06" w:rsidRDefault="00F8688B" w:rsidP="00F8688B">
      <w:pPr>
        <w:pStyle w:val="PargrafodaLista"/>
        <w:numPr>
          <w:ilvl w:val="3"/>
          <w:numId w:val="27"/>
        </w:numPr>
        <w:spacing w:line="360" w:lineRule="auto"/>
        <w:ind w:right="284"/>
        <w:jc w:val="both"/>
        <w:rPr>
          <w:rFonts w:ascii="Arial" w:hAnsi="Arial" w:cs="Arial"/>
          <w:sz w:val="24"/>
          <w:szCs w:val="24"/>
        </w:rPr>
      </w:pPr>
      <w:r w:rsidRPr="00F10F06">
        <w:rPr>
          <w:rFonts w:ascii="Arial" w:hAnsi="Arial" w:cs="Arial"/>
          <w:sz w:val="24"/>
          <w:szCs w:val="24"/>
        </w:rPr>
        <w:t>Remover capachos e tapetes, procedendo a sua limpeza e aspirando o pó;</w:t>
      </w:r>
    </w:p>
    <w:p w14:paraId="279AB304" w14:textId="77777777" w:rsidR="00473685" w:rsidRPr="00F10F06" w:rsidRDefault="00F8688B" w:rsidP="00F8688B">
      <w:pPr>
        <w:pStyle w:val="PargrafodaLista"/>
        <w:numPr>
          <w:ilvl w:val="3"/>
          <w:numId w:val="27"/>
        </w:numPr>
        <w:spacing w:line="360" w:lineRule="auto"/>
        <w:ind w:right="284"/>
        <w:jc w:val="both"/>
        <w:rPr>
          <w:rFonts w:ascii="Arial" w:hAnsi="Arial" w:cs="Arial"/>
          <w:sz w:val="24"/>
          <w:szCs w:val="24"/>
        </w:rPr>
      </w:pPr>
      <w:r w:rsidRPr="00F10F06">
        <w:rPr>
          <w:rFonts w:ascii="Arial" w:hAnsi="Arial" w:cs="Arial"/>
          <w:sz w:val="24"/>
          <w:szCs w:val="24"/>
        </w:rPr>
        <w:t>Proceder a lavagem das bacias, assentos e pias dos sanitários com saneante domissanitário, desinfetante, uma vez a cada turno de funcionamento;</w:t>
      </w:r>
    </w:p>
    <w:p w14:paraId="1EA9EA6B" w14:textId="77777777" w:rsidR="00473685" w:rsidRPr="00F10F06" w:rsidRDefault="00F8688B" w:rsidP="00F8688B">
      <w:pPr>
        <w:pStyle w:val="PargrafodaLista"/>
        <w:numPr>
          <w:ilvl w:val="3"/>
          <w:numId w:val="27"/>
        </w:numPr>
        <w:spacing w:line="360" w:lineRule="auto"/>
        <w:ind w:right="284"/>
        <w:jc w:val="both"/>
        <w:rPr>
          <w:rFonts w:ascii="Arial" w:hAnsi="Arial" w:cs="Arial"/>
          <w:sz w:val="24"/>
          <w:szCs w:val="24"/>
        </w:rPr>
      </w:pPr>
      <w:r w:rsidRPr="00F10F06">
        <w:rPr>
          <w:rFonts w:ascii="Arial" w:hAnsi="Arial" w:cs="Arial"/>
          <w:sz w:val="24"/>
          <w:szCs w:val="24"/>
        </w:rPr>
        <w:t>Manter os ralos limpos e desobstruídos;</w:t>
      </w:r>
    </w:p>
    <w:p w14:paraId="4E589D14" w14:textId="399EDDA6" w:rsidR="00F8688B" w:rsidRPr="00F10F06" w:rsidRDefault="00F8688B" w:rsidP="00F8688B">
      <w:pPr>
        <w:pStyle w:val="PargrafodaLista"/>
        <w:numPr>
          <w:ilvl w:val="3"/>
          <w:numId w:val="27"/>
        </w:numPr>
        <w:spacing w:line="360" w:lineRule="auto"/>
        <w:ind w:right="284"/>
        <w:jc w:val="both"/>
        <w:rPr>
          <w:rFonts w:ascii="Arial" w:hAnsi="Arial" w:cs="Arial"/>
          <w:sz w:val="24"/>
          <w:szCs w:val="24"/>
        </w:rPr>
      </w:pPr>
      <w:r w:rsidRPr="00F10F06">
        <w:rPr>
          <w:rFonts w:ascii="Arial" w:hAnsi="Arial" w:cs="Arial"/>
          <w:sz w:val="24"/>
          <w:szCs w:val="24"/>
        </w:rPr>
        <w:t xml:space="preserve">Varrer, passar pano úmido e polir os balcões e os pisos vinílicos, de mármore, cerâmicos, de </w:t>
      </w:r>
      <w:proofErr w:type="spellStart"/>
      <w:r w:rsidRPr="00F10F06">
        <w:rPr>
          <w:rFonts w:ascii="Arial" w:hAnsi="Arial" w:cs="Arial"/>
          <w:sz w:val="24"/>
          <w:szCs w:val="24"/>
        </w:rPr>
        <w:t>marmorite</w:t>
      </w:r>
      <w:proofErr w:type="spellEnd"/>
      <w:r w:rsidRPr="00F10F06">
        <w:rPr>
          <w:rFonts w:ascii="Arial" w:hAnsi="Arial" w:cs="Arial"/>
          <w:sz w:val="24"/>
          <w:szCs w:val="24"/>
        </w:rPr>
        <w:t xml:space="preserve"> e emborrachados de toda a unidade escolar, pelo menos uma vez a cada turno de funcionamento;</w:t>
      </w:r>
    </w:p>
    <w:p w14:paraId="2ABBBF89" w14:textId="77777777" w:rsidR="00F8688B" w:rsidRPr="00F10F06" w:rsidRDefault="00F32A9F" w:rsidP="00F8688B">
      <w:pPr>
        <w:pStyle w:val="Ttulo2"/>
        <w:numPr>
          <w:ilvl w:val="3"/>
          <w:numId w:val="27"/>
        </w:numPr>
        <w:spacing w:before="100" w:beforeAutospacing="1" w:after="100" w:afterAutospacing="1"/>
        <w:rPr>
          <w:rFonts w:cs="Arial"/>
          <w:szCs w:val="24"/>
        </w:rPr>
      </w:pPr>
      <w:r w:rsidRPr="00F10F06">
        <w:rPr>
          <w:rFonts w:cs="Arial"/>
          <w:szCs w:val="24"/>
        </w:rPr>
        <w:t>Varrer os pisos de cimento;</w:t>
      </w:r>
    </w:p>
    <w:p w14:paraId="700A1799" w14:textId="77777777" w:rsidR="00F8688B" w:rsidRPr="00F10F06" w:rsidRDefault="00F32A9F" w:rsidP="00F8688B">
      <w:pPr>
        <w:pStyle w:val="Ttulo2"/>
        <w:numPr>
          <w:ilvl w:val="3"/>
          <w:numId w:val="27"/>
        </w:numPr>
        <w:spacing w:before="100" w:beforeAutospacing="1" w:after="100" w:afterAutospacing="1"/>
        <w:rPr>
          <w:rFonts w:cs="Arial"/>
          <w:szCs w:val="24"/>
        </w:rPr>
      </w:pPr>
      <w:r w:rsidRPr="00F10F06">
        <w:rPr>
          <w:rFonts w:cs="Arial"/>
          <w:szCs w:val="24"/>
        </w:rPr>
        <w:t>Retirar o lixo duas vezes ao dia, acondicionando os resíduos em sacos plásticos de 200 litros (fornecidos pela CONTRATADA) e armazenando os sacos em local a ser determinado pela Contratante;</w:t>
      </w:r>
    </w:p>
    <w:p w14:paraId="3E732B16" w14:textId="26B2D5A6" w:rsidR="00F32A9F" w:rsidRPr="00F10F06" w:rsidRDefault="00F32A9F" w:rsidP="003E7B4B">
      <w:pPr>
        <w:pStyle w:val="Ttulo2"/>
        <w:numPr>
          <w:ilvl w:val="3"/>
          <w:numId w:val="27"/>
        </w:numPr>
        <w:spacing w:before="0" w:after="0"/>
        <w:rPr>
          <w:rFonts w:cs="Arial"/>
          <w:szCs w:val="24"/>
        </w:rPr>
      </w:pPr>
      <w:r w:rsidRPr="00F10F06">
        <w:rPr>
          <w:rFonts w:cs="Arial"/>
          <w:szCs w:val="24"/>
        </w:rPr>
        <w:t>Executar demais serviços considerados necessários à frequência diária.</w:t>
      </w:r>
    </w:p>
    <w:p w14:paraId="35BB1334" w14:textId="77777777" w:rsidR="003E7B4B" w:rsidRPr="00F10F06" w:rsidRDefault="003E7B4B" w:rsidP="003E7B4B">
      <w:pPr>
        <w:pStyle w:val="Standard"/>
        <w:rPr>
          <w:rFonts w:ascii="Arial" w:hAnsi="Arial" w:cs="Arial"/>
          <w:sz w:val="24"/>
          <w:szCs w:val="24"/>
        </w:rPr>
      </w:pPr>
    </w:p>
    <w:p w14:paraId="33DAE0CA" w14:textId="7EDD8777" w:rsidR="00F8688B" w:rsidRPr="00F10F06" w:rsidRDefault="00F8688B" w:rsidP="003E7B4B">
      <w:pPr>
        <w:pStyle w:val="Ttulo2"/>
        <w:numPr>
          <w:ilvl w:val="2"/>
          <w:numId w:val="27"/>
        </w:numPr>
        <w:spacing w:before="0" w:after="0"/>
        <w:rPr>
          <w:rFonts w:cs="Arial"/>
          <w:b/>
          <w:bCs/>
          <w:szCs w:val="24"/>
        </w:rPr>
      </w:pPr>
      <w:r w:rsidRPr="00F10F06">
        <w:rPr>
          <w:rFonts w:cs="Arial"/>
          <w:b/>
          <w:bCs/>
          <w:szCs w:val="24"/>
        </w:rPr>
        <w:lastRenderedPageBreak/>
        <w:t>EM ÁREAS INTERNAS (SEMANALMENTE):</w:t>
      </w:r>
    </w:p>
    <w:p w14:paraId="72090453" w14:textId="77777777" w:rsidR="003E7B4B" w:rsidRPr="00F10F06" w:rsidRDefault="00F8688B" w:rsidP="003E7B4B">
      <w:pPr>
        <w:pStyle w:val="Ttulo2"/>
        <w:numPr>
          <w:ilvl w:val="3"/>
          <w:numId w:val="27"/>
        </w:numPr>
        <w:spacing w:before="0" w:after="0"/>
        <w:rPr>
          <w:rFonts w:cs="Arial"/>
          <w:szCs w:val="24"/>
        </w:rPr>
      </w:pPr>
      <w:r w:rsidRPr="00F10F06">
        <w:rPr>
          <w:rFonts w:cs="Arial"/>
          <w:szCs w:val="24"/>
        </w:rPr>
        <w:t>Limpar atrás dos móveis, armários e arquivos;</w:t>
      </w:r>
    </w:p>
    <w:p w14:paraId="3AFF12F3" w14:textId="77777777" w:rsidR="003E7B4B" w:rsidRPr="00F10F06" w:rsidRDefault="00F8688B" w:rsidP="003E7B4B">
      <w:pPr>
        <w:pStyle w:val="Ttulo2"/>
        <w:numPr>
          <w:ilvl w:val="3"/>
          <w:numId w:val="27"/>
        </w:numPr>
        <w:spacing w:before="0" w:after="0"/>
        <w:rPr>
          <w:rFonts w:cs="Arial"/>
          <w:szCs w:val="24"/>
        </w:rPr>
      </w:pPr>
      <w:r w:rsidRPr="00F10F06">
        <w:rPr>
          <w:rFonts w:cs="Arial"/>
          <w:szCs w:val="24"/>
        </w:rPr>
        <w:t>Limpar com produtos adequados, divisórias e portas revestidas em fórmica;</w:t>
      </w:r>
    </w:p>
    <w:p w14:paraId="06605740" w14:textId="77777777" w:rsidR="003E7B4B" w:rsidRPr="00F10F06" w:rsidRDefault="00F8688B" w:rsidP="003E7B4B">
      <w:pPr>
        <w:pStyle w:val="Ttulo2"/>
        <w:numPr>
          <w:ilvl w:val="3"/>
          <w:numId w:val="27"/>
        </w:numPr>
        <w:spacing w:before="0" w:after="0"/>
        <w:rPr>
          <w:rFonts w:cs="Arial"/>
          <w:szCs w:val="24"/>
        </w:rPr>
      </w:pPr>
      <w:r w:rsidRPr="00F10F06">
        <w:rPr>
          <w:rFonts w:cs="Arial"/>
          <w:szCs w:val="24"/>
        </w:rPr>
        <w:t>Limpar com produto neutro, portas, barras e batentes pintados a óleo ou verniz sintético;</w:t>
      </w:r>
    </w:p>
    <w:p w14:paraId="2D0B6FF8" w14:textId="77777777" w:rsidR="003E7B4B" w:rsidRPr="00F10F06" w:rsidRDefault="00F8688B" w:rsidP="003E7B4B">
      <w:pPr>
        <w:pStyle w:val="Ttulo2"/>
        <w:numPr>
          <w:ilvl w:val="3"/>
          <w:numId w:val="27"/>
        </w:numPr>
        <w:spacing w:before="0" w:after="0"/>
        <w:rPr>
          <w:rFonts w:cs="Arial"/>
          <w:szCs w:val="24"/>
        </w:rPr>
      </w:pPr>
      <w:r w:rsidRPr="00F10F06">
        <w:rPr>
          <w:rFonts w:cs="Arial"/>
          <w:szCs w:val="24"/>
        </w:rPr>
        <w:t>Lustrar todo o mobiliário envernizado com produto adequado e passar flanela nos móveis encerados;</w:t>
      </w:r>
    </w:p>
    <w:p w14:paraId="6228E093" w14:textId="77777777" w:rsidR="003E7B4B" w:rsidRPr="00F10F06" w:rsidRDefault="00F8688B" w:rsidP="003E7B4B">
      <w:pPr>
        <w:pStyle w:val="Ttulo2"/>
        <w:numPr>
          <w:ilvl w:val="3"/>
          <w:numId w:val="27"/>
        </w:numPr>
        <w:spacing w:before="0" w:after="0"/>
        <w:rPr>
          <w:rFonts w:cs="Arial"/>
          <w:szCs w:val="24"/>
        </w:rPr>
      </w:pPr>
      <w:r w:rsidRPr="00F10F06">
        <w:rPr>
          <w:rFonts w:cs="Arial"/>
          <w:szCs w:val="24"/>
        </w:rPr>
        <w:t>Limpar com produto adequado, as forrações de couro ou plástico em assentos e poltronas;</w:t>
      </w:r>
    </w:p>
    <w:p w14:paraId="570E3E6A" w14:textId="77777777" w:rsidR="003E7B4B" w:rsidRPr="00F10F06" w:rsidRDefault="00F8688B" w:rsidP="003E7B4B">
      <w:pPr>
        <w:pStyle w:val="Ttulo2"/>
        <w:numPr>
          <w:ilvl w:val="3"/>
          <w:numId w:val="27"/>
        </w:numPr>
        <w:spacing w:before="0" w:after="0"/>
        <w:rPr>
          <w:rFonts w:cs="Arial"/>
          <w:szCs w:val="24"/>
        </w:rPr>
      </w:pPr>
      <w:r w:rsidRPr="00F10F06">
        <w:rPr>
          <w:rFonts w:cs="Arial"/>
          <w:szCs w:val="24"/>
        </w:rPr>
        <w:t>Limpar e polir todos os metais como: válvulas, registros, sifões, fechaduras, etc.;</w:t>
      </w:r>
    </w:p>
    <w:p w14:paraId="0984582E" w14:textId="77777777" w:rsidR="003E7B4B" w:rsidRPr="00F10F06" w:rsidRDefault="00F8688B" w:rsidP="003E7B4B">
      <w:pPr>
        <w:pStyle w:val="Ttulo2"/>
        <w:numPr>
          <w:ilvl w:val="3"/>
          <w:numId w:val="27"/>
        </w:numPr>
        <w:spacing w:before="0" w:after="0"/>
        <w:rPr>
          <w:rFonts w:cs="Arial"/>
          <w:szCs w:val="24"/>
        </w:rPr>
      </w:pPr>
      <w:r w:rsidRPr="00F10F06">
        <w:rPr>
          <w:rFonts w:cs="Arial"/>
          <w:szCs w:val="24"/>
        </w:rPr>
        <w:t xml:space="preserve">Lavar os balcões e os pisos vinílicos, de mármore, de </w:t>
      </w:r>
      <w:proofErr w:type="spellStart"/>
      <w:r w:rsidRPr="00F10F06">
        <w:rPr>
          <w:rFonts w:cs="Arial"/>
          <w:szCs w:val="24"/>
        </w:rPr>
        <w:t>marmorite</w:t>
      </w:r>
      <w:proofErr w:type="spellEnd"/>
      <w:r w:rsidRPr="00F10F06">
        <w:rPr>
          <w:rFonts w:cs="Arial"/>
          <w:szCs w:val="24"/>
        </w:rPr>
        <w:t xml:space="preserve"> e emborrachados com detergente. Encerar e lustrar após a lavagem;</w:t>
      </w:r>
    </w:p>
    <w:p w14:paraId="327051F6" w14:textId="77777777" w:rsidR="003E7B4B" w:rsidRPr="00F10F06" w:rsidRDefault="00F8688B" w:rsidP="003E7B4B">
      <w:pPr>
        <w:pStyle w:val="Ttulo2"/>
        <w:numPr>
          <w:ilvl w:val="3"/>
          <w:numId w:val="27"/>
        </w:numPr>
        <w:spacing w:before="0" w:after="0"/>
        <w:rPr>
          <w:rFonts w:cs="Arial"/>
          <w:szCs w:val="24"/>
        </w:rPr>
      </w:pPr>
      <w:r w:rsidRPr="00F10F06">
        <w:rPr>
          <w:rFonts w:cs="Arial"/>
          <w:szCs w:val="24"/>
        </w:rPr>
        <w:t xml:space="preserve">Limpar os espelhos com pano umedecido em </w:t>
      </w:r>
      <w:proofErr w:type="spellStart"/>
      <w:proofErr w:type="gramStart"/>
      <w:r w:rsidRPr="00F10F06">
        <w:rPr>
          <w:rFonts w:cs="Arial"/>
          <w:szCs w:val="24"/>
        </w:rPr>
        <w:t>álcool;Lavar</w:t>
      </w:r>
      <w:proofErr w:type="spellEnd"/>
      <w:proofErr w:type="gramEnd"/>
      <w:r w:rsidRPr="00F10F06">
        <w:rPr>
          <w:rFonts w:cs="Arial"/>
          <w:szCs w:val="24"/>
        </w:rPr>
        <w:t xml:space="preserve"> convenientemente, interna e externamente, janelas com vidraças, </w:t>
      </w:r>
      <w:proofErr w:type="spellStart"/>
      <w:r w:rsidRPr="00F10F06">
        <w:rPr>
          <w:rFonts w:cs="Arial"/>
          <w:szCs w:val="24"/>
        </w:rPr>
        <w:t>caxilhos</w:t>
      </w:r>
      <w:proofErr w:type="spellEnd"/>
      <w:r w:rsidRPr="00F10F06">
        <w:rPr>
          <w:rFonts w:cs="Arial"/>
          <w:szCs w:val="24"/>
        </w:rPr>
        <w:t xml:space="preserve">, portas de vidro e vidros em geral, </w:t>
      </w:r>
      <w:proofErr w:type="spellStart"/>
      <w:r w:rsidRPr="00F10F06">
        <w:rPr>
          <w:rFonts w:cs="Arial"/>
          <w:szCs w:val="24"/>
        </w:rPr>
        <w:t>granilites</w:t>
      </w:r>
      <w:proofErr w:type="spellEnd"/>
      <w:r w:rsidRPr="00F10F06">
        <w:rPr>
          <w:rFonts w:cs="Arial"/>
          <w:szCs w:val="24"/>
        </w:rPr>
        <w:t>, mármores, etc.;</w:t>
      </w:r>
    </w:p>
    <w:p w14:paraId="01AFB393" w14:textId="0A8810FD" w:rsidR="003E7B4B" w:rsidRPr="00F10F06" w:rsidRDefault="003E7B4B" w:rsidP="003E7B4B">
      <w:pPr>
        <w:pStyle w:val="Ttulo2"/>
        <w:numPr>
          <w:ilvl w:val="3"/>
          <w:numId w:val="27"/>
        </w:numPr>
        <w:spacing w:before="0" w:after="0"/>
        <w:rPr>
          <w:rFonts w:cs="Arial"/>
          <w:szCs w:val="24"/>
        </w:rPr>
      </w:pPr>
      <w:r w:rsidRPr="00F10F06">
        <w:rPr>
          <w:rFonts w:cs="Arial"/>
          <w:szCs w:val="24"/>
        </w:rPr>
        <w:t>Recolher os papéis, detritos e folhagens das áreas verdes, acondicionando-os em sacos plásticos de 200 litros (fornecidos pela CONTRATADA) e armazenando os sacos em local a ser determinado pela Contratante;</w:t>
      </w:r>
    </w:p>
    <w:p w14:paraId="21006705" w14:textId="77777777" w:rsidR="003E7B4B" w:rsidRPr="00F10F06" w:rsidRDefault="003E7B4B" w:rsidP="003E7B4B">
      <w:pPr>
        <w:pStyle w:val="Standard"/>
        <w:rPr>
          <w:rFonts w:ascii="Arial" w:hAnsi="Arial" w:cs="Arial"/>
          <w:sz w:val="24"/>
          <w:szCs w:val="24"/>
        </w:rPr>
      </w:pPr>
    </w:p>
    <w:p w14:paraId="31F37B04" w14:textId="77777777" w:rsidR="003E7B4B" w:rsidRPr="00F10F06" w:rsidRDefault="003E7B4B" w:rsidP="003E7B4B">
      <w:pPr>
        <w:pStyle w:val="Ttulo2"/>
        <w:numPr>
          <w:ilvl w:val="2"/>
          <w:numId w:val="27"/>
        </w:numPr>
        <w:spacing w:before="0" w:after="0"/>
        <w:rPr>
          <w:rFonts w:cs="Arial"/>
          <w:b/>
          <w:bCs/>
          <w:szCs w:val="24"/>
        </w:rPr>
      </w:pPr>
      <w:r w:rsidRPr="00F10F06">
        <w:rPr>
          <w:rFonts w:cs="Arial"/>
          <w:b/>
          <w:bCs/>
          <w:szCs w:val="24"/>
        </w:rPr>
        <w:t>EM ÁREAS EXTERNAS (MENSALMENTE)</w:t>
      </w:r>
    </w:p>
    <w:p w14:paraId="64C315C7" w14:textId="77777777" w:rsidR="003E7B4B" w:rsidRPr="00F10F06" w:rsidRDefault="003E7B4B" w:rsidP="003E7B4B">
      <w:pPr>
        <w:pStyle w:val="Ttulo2"/>
        <w:numPr>
          <w:ilvl w:val="3"/>
          <w:numId w:val="27"/>
        </w:numPr>
        <w:spacing w:before="0" w:after="0"/>
        <w:rPr>
          <w:rFonts w:cs="Arial"/>
          <w:szCs w:val="24"/>
        </w:rPr>
      </w:pPr>
      <w:r w:rsidRPr="00F10F06">
        <w:rPr>
          <w:rFonts w:cs="Arial"/>
          <w:szCs w:val="24"/>
        </w:rPr>
        <w:t>Efetuar a capina e roçagem em áreas verdes, cortar gramas e podar árvore, mensalmente;</w:t>
      </w:r>
    </w:p>
    <w:p w14:paraId="2B275E84" w14:textId="77777777" w:rsidR="003E7B4B" w:rsidRPr="00F10F06" w:rsidRDefault="003E7B4B" w:rsidP="003E7B4B">
      <w:pPr>
        <w:pStyle w:val="Ttulo2"/>
        <w:numPr>
          <w:ilvl w:val="0"/>
          <w:numId w:val="0"/>
        </w:numPr>
        <w:spacing w:before="0" w:after="0"/>
        <w:ind w:left="720"/>
        <w:rPr>
          <w:rFonts w:cs="Arial"/>
          <w:szCs w:val="24"/>
        </w:rPr>
      </w:pPr>
    </w:p>
    <w:p w14:paraId="2061C506" w14:textId="77777777" w:rsidR="003E7B4B" w:rsidRPr="00F10F06" w:rsidRDefault="003E7B4B" w:rsidP="003E7B4B">
      <w:pPr>
        <w:pStyle w:val="Ttulo2"/>
        <w:numPr>
          <w:ilvl w:val="2"/>
          <w:numId w:val="27"/>
        </w:numPr>
        <w:spacing w:before="0" w:after="0"/>
        <w:rPr>
          <w:rFonts w:cs="Arial"/>
          <w:b/>
          <w:bCs/>
          <w:szCs w:val="24"/>
        </w:rPr>
      </w:pPr>
      <w:r w:rsidRPr="00F10F06">
        <w:rPr>
          <w:rFonts w:cs="Arial"/>
          <w:b/>
          <w:bCs/>
          <w:szCs w:val="24"/>
        </w:rPr>
        <w:t>EM ÁREAS EXTERNAS (BIMESTRALMENTE)</w:t>
      </w:r>
    </w:p>
    <w:p w14:paraId="61D02D34" w14:textId="77777777" w:rsidR="003E7B4B" w:rsidRPr="00F10F06" w:rsidRDefault="003E7B4B" w:rsidP="003E7B4B">
      <w:pPr>
        <w:pStyle w:val="Ttulo2"/>
        <w:numPr>
          <w:ilvl w:val="3"/>
          <w:numId w:val="27"/>
        </w:numPr>
        <w:spacing w:before="0" w:after="0"/>
        <w:rPr>
          <w:rFonts w:cs="Arial"/>
          <w:szCs w:val="24"/>
        </w:rPr>
      </w:pPr>
      <w:r w:rsidRPr="00F10F06">
        <w:rPr>
          <w:rFonts w:cs="Arial"/>
          <w:szCs w:val="24"/>
        </w:rPr>
        <w:t xml:space="preserve">Lavar com produtos e equipamentos adequados, as paredes externas </w:t>
      </w:r>
      <w:proofErr w:type="gramStart"/>
      <w:r w:rsidRPr="00F10F06">
        <w:rPr>
          <w:rFonts w:cs="Arial"/>
          <w:szCs w:val="24"/>
        </w:rPr>
        <w:t>revestidas  com</w:t>
      </w:r>
      <w:proofErr w:type="gramEnd"/>
      <w:r w:rsidRPr="00F10F06">
        <w:rPr>
          <w:rFonts w:cs="Arial"/>
          <w:szCs w:val="24"/>
        </w:rPr>
        <w:t xml:space="preserve"> pastilhas, granitos, mármore ou pintura, bimestralmente;</w:t>
      </w:r>
    </w:p>
    <w:p w14:paraId="4BE882EC" w14:textId="77777777" w:rsidR="003E7B4B" w:rsidRPr="00F10F06" w:rsidRDefault="003E7B4B" w:rsidP="003E7B4B">
      <w:pPr>
        <w:pStyle w:val="Standard"/>
        <w:rPr>
          <w:rFonts w:ascii="Arial" w:hAnsi="Arial" w:cs="Arial"/>
          <w:sz w:val="24"/>
          <w:szCs w:val="24"/>
        </w:rPr>
      </w:pPr>
    </w:p>
    <w:p w14:paraId="471E0C03" w14:textId="411F0B8E" w:rsidR="00F32A9F" w:rsidRPr="00F10F06" w:rsidRDefault="00F32A9F" w:rsidP="003E7B4B">
      <w:pPr>
        <w:pStyle w:val="Ttulo2"/>
        <w:numPr>
          <w:ilvl w:val="3"/>
          <w:numId w:val="27"/>
        </w:numPr>
        <w:spacing w:before="0" w:after="0"/>
        <w:rPr>
          <w:rFonts w:cs="Arial"/>
          <w:szCs w:val="24"/>
        </w:rPr>
      </w:pPr>
      <w:r w:rsidRPr="00F10F06">
        <w:rPr>
          <w:rFonts w:cs="Arial"/>
          <w:szCs w:val="24"/>
        </w:rPr>
        <w:lastRenderedPageBreak/>
        <w:t xml:space="preserve">Lavar com produtos e equipamentos adequados, as paredes externas </w:t>
      </w:r>
      <w:proofErr w:type="gramStart"/>
      <w:r w:rsidRPr="00F10F06">
        <w:rPr>
          <w:rFonts w:cs="Arial"/>
          <w:szCs w:val="24"/>
        </w:rPr>
        <w:t>revestidas  com</w:t>
      </w:r>
      <w:proofErr w:type="gramEnd"/>
      <w:r w:rsidRPr="00F10F06">
        <w:rPr>
          <w:rFonts w:cs="Arial"/>
          <w:szCs w:val="24"/>
        </w:rPr>
        <w:t xml:space="preserve"> pastilhas, granitos, mármore ou pintura, bimestralmente;</w:t>
      </w:r>
    </w:p>
    <w:p w14:paraId="4D2F4C65" w14:textId="77777777" w:rsidR="003E7B4B" w:rsidRPr="00F10F06" w:rsidRDefault="003E7B4B" w:rsidP="003E7B4B">
      <w:pPr>
        <w:pStyle w:val="Ttulo2"/>
        <w:numPr>
          <w:ilvl w:val="0"/>
          <w:numId w:val="0"/>
        </w:numPr>
        <w:spacing w:before="0" w:after="0"/>
        <w:ind w:left="720"/>
        <w:rPr>
          <w:rFonts w:cs="Arial"/>
          <w:szCs w:val="24"/>
        </w:rPr>
      </w:pPr>
    </w:p>
    <w:p w14:paraId="639ACECB" w14:textId="24409965" w:rsidR="00F32A9F" w:rsidRPr="00F10F06" w:rsidRDefault="00F32A9F" w:rsidP="003E7B4B">
      <w:pPr>
        <w:pStyle w:val="Ttulo2"/>
        <w:numPr>
          <w:ilvl w:val="2"/>
          <w:numId w:val="27"/>
        </w:numPr>
        <w:spacing w:before="0" w:after="0"/>
        <w:rPr>
          <w:rFonts w:cs="Arial"/>
          <w:b/>
          <w:bCs/>
          <w:szCs w:val="24"/>
        </w:rPr>
      </w:pPr>
      <w:r w:rsidRPr="00F10F06">
        <w:rPr>
          <w:rFonts w:cs="Arial"/>
          <w:b/>
          <w:bCs/>
          <w:szCs w:val="24"/>
        </w:rPr>
        <w:t>EM ÁREAS EXTERNAS (SEMESTRALMENTE)</w:t>
      </w:r>
    </w:p>
    <w:p w14:paraId="44FC25B3" w14:textId="0E5BDBBF" w:rsidR="00F32A9F" w:rsidRPr="00F10F06" w:rsidRDefault="00F32A9F" w:rsidP="003E7B4B">
      <w:pPr>
        <w:pStyle w:val="Ttulo2"/>
        <w:numPr>
          <w:ilvl w:val="3"/>
          <w:numId w:val="27"/>
        </w:numPr>
        <w:spacing w:before="0" w:after="0"/>
        <w:rPr>
          <w:rFonts w:cs="Arial"/>
          <w:szCs w:val="24"/>
        </w:rPr>
      </w:pPr>
      <w:r w:rsidRPr="00F10F06">
        <w:rPr>
          <w:rFonts w:cs="Arial"/>
          <w:szCs w:val="24"/>
        </w:rPr>
        <w:t xml:space="preserve">Efetuar a limpeza das fachadas com produtos e equipamentos adequados (andaimes, </w:t>
      </w:r>
      <w:proofErr w:type="spellStart"/>
      <w:r w:rsidRPr="00F10F06">
        <w:rPr>
          <w:rFonts w:cs="Arial"/>
          <w:szCs w:val="24"/>
        </w:rPr>
        <w:t>EPI’s</w:t>
      </w:r>
      <w:proofErr w:type="spellEnd"/>
      <w:r w:rsidRPr="00F10F06">
        <w:rPr>
          <w:rFonts w:cs="Arial"/>
          <w:szCs w:val="24"/>
        </w:rPr>
        <w:t>, etc.) semestralmente;</w:t>
      </w:r>
    </w:p>
    <w:p w14:paraId="196F52D6" w14:textId="77777777" w:rsidR="003E7B4B" w:rsidRPr="00F10F06" w:rsidRDefault="003E7B4B" w:rsidP="003E7B4B">
      <w:pPr>
        <w:pStyle w:val="Ttulo2"/>
        <w:numPr>
          <w:ilvl w:val="0"/>
          <w:numId w:val="0"/>
        </w:numPr>
        <w:spacing w:before="0" w:after="0"/>
        <w:ind w:left="720"/>
        <w:rPr>
          <w:rFonts w:cs="Arial"/>
          <w:szCs w:val="24"/>
        </w:rPr>
      </w:pPr>
    </w:p>
    <w:p w14:paraId="4A2FCAE3" w14:textId="7509F0FF" w:rsidR="00F32A9F" w:rsidRPr="00F10F06" w:rsidRDefault="00F32A9F" w:rsidP="003E7B4B">
      <w:pPr>
        <w:pStyle w:val="Ttulo2"/>
        <w:numPr>
          <w:ilvl w:val="1"/>
          <w:numId w:val="27"/>
        </w:numPr>
        <w:spacing w:before="0" w:after="0"/>
        <w:rPr>
          <w:rFonts w:cs="Arial"/>
          <w:szCs w:val="24"/>
        </w:rPr>
      </w:pPr>
      <w:r w:rsidRPr="00F10F06">
        <w:rPr>
          <w:rFonts w:cs="Arial"/>
          <w:szCs w:val="24"/>
        </w:rPr>
        <w:t>DEFINIÇÃO DE SANEANTES DOMISSANITÁRIOS</w:t>
      </w:r>
    </w:p>
    <w:p w14:paraId="268740E8" w14:textId="7814CFA9" w:rsidR="00F32A9F" w:rsidRPr="00F10F06" w:rsidRDefault="00F32A9F" w:rsidP="003E7B4B">
      <w:pPr>
        <w:pStyle w:val="Ttulo2"/>
        <w:numPr>
          <w:ilvl w:val="2"/>
          <w:numId w:val="27"/>
        </w:numPr>
        <w:spacing w:before="0" w:after="0"/>
        <w:ind w:left="851" w:hanging="851"/>
        <w:rPr>
          <w:rFonts w:cs="Arial"/>
          <w:szCs w:val="24"/>
        </w:rPr>
      </w:pPr>
      <w:r w:rsidRPr="00F10F06">
        <w:rPr>
          <w:rFonts w:cs="Arial"/>
          <w:szCs w:val="24"/>
        </w:rPr>
        <w:t>São substâncias ou materiais destinados à higienização, desinfecção domiciliar em ambientes coletivos e/ou públicos, em lugares de uso comum, compreendendo:</w:t>
      </w:r>
    </w:p>
    <w:p w14:paraId="65F30A05" w14:textId="77777777" w:rsidR="002B4F24" w:rsidRPr="00F10F06" w:rsidRDefault="00F32A9F" w:rsidP="003E7B4B">
      <w:pPr>
        <w:pStyle w:val="Ttulo2"/>
        <w:numPr>
          <w:ilvl w:val="0"/>
          <w:numId w:val="28"/>
        </w:numPr>
        <w:spacing w:before="0" w:after="0"/>
        <w:rPr>
          <w:rFonts w:cs="Arial"/>
          <w:szCs w:val="24"/>
        </w:rPr>
      </w:pPr>
      <w:r w:rsidRPr="00F10F06">
        <w:rPr>
          <w:rFonts w:cs="Arial"/>
          <w:b/>
          <w:szCs w:val="24"/>
        </w:rPr>
        <w:t>Desinfetantes</w:t>
      </w:r>
      <w:r w:rsidRPr="00F10F06">
        <w:rPr>
          <w:rFonts w:cs="Arial"/>
          <w:szCs w:val="24"/>
        </w:rPr>
        <w:t xml:space="preserve"> – destinados a destruir indiscriminada ou seletivamente, microrganismos quando aplicados em objetos inanimados ou ambientes;</w:t>
      </w:r>
    </w:p>
    <w:p w14:paraId="62E4EF3D" w14:textId="5EC99A4E" w:rsidR="00F32A9F" w:rsidRPr="00F10F06" w:rsidRDefault="00F32A9F" w:rsidP="003E7B4B">
      <w:pPr>
        <w:pStyle w:val="Ttulo2"/>
        <w:numPr>
          <w:ilvl w:val="0"/>
          <w:numId w:val="28"/>
        </w:numPr>
        <w:spacing w:before="0" w:after="0"/>
        <w:rPr>
          <w:rFonts w:cs="Arial"/>
          <w:szCs w:val="24"/>
        </w:rPr>
      </w:pPr>
      <w:r w:rsidRPr="00F10F06">
        <w:rPr>
          <w:rFonts w:cs="Arial"/>
          <w:b/>
          <w:szCs w:val="24"/>
        </w:rPr>
        <w:t>Detergentes</w:t>
      </w:r>
      <w:r w:rsidRPr="00F10F06">
        <w:rPr>
          <w:rFonts w:cs="Arial"/>
          <w:szCs w:val="24"/>
        </w:rPr>
        <w:t xml:space="preserve"> – destinados a dissolver gorduras e à higienização de recipientes e vasilhas de uso geral.</w:t>
      </w:r>
    </w:p>
    <w:p w14:paraId="773195DF" w14:textId="77777777" w:rsidR="003E7B4B" w:rsidRPr="00F10F06" w:rsidRDefault="003E7B4B" w:rsidP="003E7B4B">
      <w:pPr>
        <w:pStyle w:val="Standard"/>
        <w:rPr>
          <w:rFonts w:ascii="Arial" w:hAnsi="Arial" w:cs="Arial"/>
          <w:sz w:val="24"/>
          <w:szCs w:val="24"/>
        </w:rPr>
      </w:pPr>
    </w:p>
    <w:p w14:paraId="7250FA8B" w14:textId="77777777" w:rsidR="002B4F24" w:rsidRPr="00F10F06" w:rsidRDefault="00F32A9F" w:rsidP="003E7B4B">
      <w:pPr>
        <w:pStyle w:val="Ttulo2"/>
        <w:numPr>
          <w:ilvl w:val="1"/>
          <w:numId w:val="27"/>
        </w:numPr>
        <w:spacing w:before="0" w:after="0"/>
        <w:rPr>
          <w:rFonts w:cs="Arial"/>
          <w:b/>
          <w:bCs/>
          <w:szCs w:val="24"/>
        </w:rPr>
      </w:pPr>
      <w:r w:rsidRPr="00F10F06">
        <w:rPr>
          <w:rFonts w:cs="Arial"/>
          <w:b/>
          <w:bCs/>
          <w:szCs w:val="24"/>
        </w:rPr>
        <w:t>DA REMUNERAÇÃO E DIMENSIONAMENTO DE MÃO-DE-OBRA</w:t>
      </w:r>
    </w:p>
    <w:p w14:paraId="0A9760D6" w14:textId="77777777" w:rsidR="00605E86" w:rsidRPr="00F10F06" w:rsidRDefault="002B4F24" w:rsidP="003E7B4B">
      <w:pPr>
        <w:pStyle w:val="Ttulo2"/>
        <w:numPr>
          <w:ilvl w:val="2"/>
          <w:numId w:val="27"/>
        </w:numPr>
        <w:spacing w:before="0" w:after="0"/>
        <w:ind w:left="851" w:hanging="851"/>
        <w:rPr>
          <w:rFonts w:cs="Arial"/>
          <w:szCs w:val="24"/>
        </w:rPr>
      </w:pPr>
      <w:r w:rsidRPr="00F10F06">
        <w:rPr>
          <w:rFonts w:cs="Arial"/>
          <w:szCs w:val="24"/>
        </w:rPr>
        <w:t xml:space="preserve">O quantitativo para </w:t>
      </w:r>
      <w:r w:rsidR="00F32A9F" w:rsidRPr="00F10F06">
        <w:rPr>
          <w:rFonts w:cs="Arial"/>
          <w:szCs w:val="24"/>
        </w:rPr>
        <w:t>atender aos serviços pretendidos</w:t>
      </w:r>
      <w:r w:rsidRPr="00F10F06">
        <w:rPr>
          <w:rFonts w:cs="Arial"/>
          <w:szCs w:val="24"/>
        </w:rPr>
        <w:t xml:space="preserve"> será o mesmo utilizado no Contrato nº 035/2018, Pregão nº 038/2017, Processo Administrativo nº 1937/2017</w:t>
      </w:r>
      <w:r w:rsidR="00F32A9F" w:rsidRPr="00F10F06">
        <w:rPr>
          <w:rFonts w:cs="Arial"/>
          <w:szCs w:val="24"/>
        </w:rPr>
        <w:t xml:space="preserve">, </w:t>
      </w:r>
      <w:r w:rsidRPr="00F10F06">
        <w:rPr>
          <w:rFonts w:cs="Arial"/>
          <w:szCs w:val="24"/>
        </w:rPr>
        <w:t xml:space="preserve">a saber: </w:t>
      </w:r>
      <w:r w:rsidR="00F32A9F" w:rsidRPr="00F10F06">
        <w:rPr>
          <w:rFonts w:cs="Arial"/>
          <w:szCs w:val="24"/>
        </w:rPr>
        <w:t xml:space="preserve"> mão-de-obra direta efetiva de 01 administrador, 04 encarregados, 1</w:t>
      </w:r>
      <w:r w:rsidRPr="00F10F06">
        <w:rPr>
          <w:rFonts w:cs="Arial"/>
          <w:szCs w:val="24"/>
        </w:rPr>
        <w:t>6</w:t>
      </w:r>
      <w:r w:rsidR="00F32A9F" w:rsidRPr="00F10F06">
        <w:rPr>
          <w:rFonts w:cs="Arial"/>
          <w:szCs w:val="24"/>
        </w:rPr>
        <w:t xml:space="preserve">5 auxiliares de limpeza, 08 ajudantes para áreas verdes e 08 operadores de roçadeira para realização dos serviços previstos no Item </w:t>
      </w:r>
      <w:r w:rsidRPr="00F10F06">
        <w:rPr>
          <w:rFonts w:cs="Arial"/>
          <w:szCs w:val="24"/>
        </w:rPr>
        <w:t>6</w:t>
      </w:r>
      <w:r w:rsidR="00F32A9F" w:rsidRPr="00F10F06">
        <w:rPr>
          <w:rFonts w:cs="Arial"/>
          <w:szCs w:val="24"/>
        </w:rPr>
        <w:t xml:space="preserve"> e seus subitens.</w:t>
      </w:r>
    </w:p>
    <w:p w14:paraId="296AA2CC" w14:textId="61BE67D3" w:rsidR="00605E86" w:rsidRPr="00F10F06" w:rsidRDefault="00F32A9F" w:rsidP="003E7B4B">
      <w:pPr>
        <w:pStyle w:val="Ttulo2"/>
        <w:numPr>
          <w:ilvl w:val="2"/>
          <w:numId w:val="27"/>
        </w:numPr>
        <w:spacing w:before="0" w:after="0"/>
        <w:ind w:left="851" w:hanging="851"/>
        <w:rPr>
          <w:rFonts w:cs="Arial"/>
          <w:szCs w:val="24"/>
        </w:rPr>
      </w:pPr>
      <w:r w:rsidRPr="00F10F06">
        <w:rPr>
          <w:rFonts w:cs="Arial"/>
          <w:szCs w:val="24"/>
        </w:rPr>
        <w:t xml:space="preserve">O volume de serviço e mão-de-obra estimados, não obrigam a utilização imediata de sua totalidade, estando </w:t>
      </w:r>
      <w:proofErr w:type="spellStart"/>
      <w:r w:rsidRPr="00F10F06">
        <w:rPr>
          <w:rFonts w:cs="Arial"/>
          <w:szCs w:val="24"/>
        </w:rPr>
        <w:t>esta</w:t>
      </w:r>
      <w:proofErr w:type="spellEnd"/>
      <w:r w:rsidRPr="00F10F06">
        <w:rPr>
          <w:rFonts w:cs="Arial"/>
          <w:szCs w:val="24"/>
        </w:rPr>
        <w:t xml:space="preserve"> vinculada ao efetivo funcionamento das Unidades Escolares</w:t>
      </w:r>
      <w:r w:rsidR="00605E86" w:rsidRPr="00F10F06">
        <w:rPr>
          <w:rFonts w:cs="Arial"/>
          <w:szCs w:val="24"/>
        </w:rPr>
        <w:t>.</w:t>
      </w:r>
    </w:p>
    <w:p w14:paraId="57EB52E3" w14:textId="3F432352" w:rsidR="00F32A9F" w:rsidRPr="00F10F06" w:rsidRDefault="00F32A9F" w:rsidP="003E7B4B">
      <w:pPr>
        <w:pStyle w:val="Ttulo2"/>
        <w:numPr>
          <w:ilvl w:val="2"/>
          <w:numId w:val="27"/>
        </w:numPr>
        <w:spacing w:before="0" w:after="0"/>
        <w:ind w:left="851" w:hanging="851"/>
        <w:rPr>
          <w:rFonts w:cs="Arial"/>
          <w:szCs w:val="24"/>
        </w:rPr>
      </w:pPr>
      <w:r w:rsidRPr="00F10F06">
        <w:rPr>
          <w:rFonts w:cs="Arial"/>
          <w:szCs w:val="24"/>
        </w:rPr>
        <w:t>O preço unitário do serviço inclui todas as despesas operacionais referentes à execução dos serviços, tais como: veículos (fiscalização), depreciação, combustível, manutenção, salários, encargos, benefícios, uniformes, ferramental, equipamentos, materiais e utensílios de higiene e limpeza, apoio operacional, administração, etc., bem como os impostos e as contribuições incidentes sobre o faturamento.</w:t>
      </w:r>
    </w:p>
    <w:p w14:paraId="0DAEC99F" w14:textId="77777777" w:rsidR="00605E86" w:rsidRPr="00F10F06" w:rsidRDefault="00605E86" w:rsidP="00605E86">
      <w:pPr>
        <w:pStyle w:val="Standard"/>
        <w:rPr>
          <w:rFonts w:ascii="Arial" w:hAnsi="Arial" w:cs="Arial"/>
          <w:sz w:val="24"/>
          <w:szCs w:val="24"/>
        </w:rPr>
      </w:pPr>
    </w:p>
    <w:p w14:paraId="1F50D85B" w14:textId="77777777" w:rsidR="006E7AE6" w:rsidRPr="00F10F06" w:rsidRDefault="00247071" w:rsidP="00605E86">
      <w:pPr>
        <w:pStyle w:val="Ttulo2"/>
        <w:numPr>
          <w:ilvl w:val="0"/>
          <w:numId w:val="27"/>
        </w:numPr>
        <w:spacing w:before="0" w:after="0"/>
        <w:rPr>
          <w:rFonts w:cs="Arial"/>
          <w:b/>
          <w:bCs/>
          <w:color w:val="auto"/>
          <w:szCs w:val="24"/>
        </w:rPr>
      </w:pPr>
      <w:r w:rsidRPr="00F10F06">
        <w:rPr>
          <w:rFonts w:cs="Arial"/>
          <w:b/>
          <w:bCs/>
          <w:color w:val="auto"/>
          <w:szCs w:val="24"/>
        </w:rPr>
        <w:lastRenderedPageBreak/>
        <w:t>DA FISCALIZAÇÃO CONTRATUAL</w:t>
      </w:r>
    </w:p>
    <w:p w14:paraId="7B88E16A" w14:textId="51C7CEE8" w:rsidR="006E7AE6" w:rsidRPr="00F10F06" w:rsidRDefault="00247071" w:rsidP="00605E86">
      <w:pPr>
        <w:pStyle w:val="Ttulo1"/>
        <w:numPr>
          <w:ilvl w:val="1"/>
          <w:numId w:val="27"/>
        </w:numPr>
        <w:spacing w:before="0" w:after="0"/>
        <w:ind w:right="283"/>
        <w:rPr>
          <w:rFonts w:cs="Arial"/>
          <w:b w:val="0"/>
          <w:color w:val="auto"/>
          <w:szCs w:val="24"/>
        </w:rPr>
      </w:pPr>
      <w:r w:rsidRPr="00F10F06">
        <w:rPr>
          <w:rFonts w:cs="Arial"/>
          <w:b w:val="0"/>
          <w:color w:val="auto"/>
          <w:szCs w:val="24"/>
        </w:rPr>
        <w:t xml:space="preserve">Caberá ao Município fiscalizar a execução do CONTRATO, de forma imediata através da Secretaria Municipal de Educação, Esporte e Lazer – SEMEDE, que designará 1 (um) ou mais fiscais do contrato, por meio de ato publicado em Jornal Oficial do Município, representantes da Administração especialmente designados conforme requisitos estabelecidos no </w:t>
      </w:r>
      <w:hyperlink r:id="rId7" w:anchor="art7" w:history="1">
        <w:r w:rsidRPr="00F10F06">
          <w:rPr>
            <w:rStyle w:val="Internetlink"/>
            <w:rFonts w:cs="Arial"/>
            <w:b w:val="0"/>
            <w:color w:val="auto"/>
            <w:szCs w:val="24"/>
          </w:rPr>
          <w:t>art. 7º da Lei</w:t>
        </w:r>
      </w:hyperlink>
      <w:r w:rsidRPr="00F10F06">
        <w:rPr>
          <w:rFonts w:cs="Arial"/>
          <w:b w:val="0"/>
          <w:color w:val="auto"/>
          <w:szCs w:val="24"/>
          <w:u w:val="single"/>
        </w:rPr>
        <w:t xml:space="preserve"> Federal nº 14.133/2021</w:t>
      </w:r>
      <w:r w:rsidRPr="00F10F06">
        <w:rPr>
          <w:rFonts w:cs="Arial"/>
          <w:b w:val="0"/>
          <w:color w:val="auto"/>
          <w:szCs w:val="24"/>
        </w:rPr>
        <w:t xml:space="preserve">, na forma prescrita no </w:t>
      </w:r>
      <w:r w:rsidRPr="00F10F06">
        <w:rPr>
          <w:rFonts w:cs="Arial"/>
          <w:b w:val="0"/>
          <w:i/>
          <w:iCs/>
          <w:color w:val="auto"/>
          <w:szCs w:val="24"/>
        </w:rPr>
        <w:t>caput</w:t>
      </w:r>
      <w:r w:rsidRPr="00F10F06">
        <w:rPr>
          <w:rFonts w:cs="Arial"/>
          <w:b w:val="0"/>
          <w:color w:val="auto"/>
          <w:szCs w:val="24"/>
        </w:rPr>
        <w:t xml:space="preserve"> do art. 117, da referida lei.</w:t>
      </w:r>
    </w:p>
    <w:p w14:paraId="2741180A" w14:textId="58DFA85D" w:rsidR="006E7AE6" w:rsidRPr="00F10F06" w:rsidRDefault="00247071" w:rsidP="00605E86">
      <w:pPr>
        <w:pStyle w:val="Ttulo1"/>
        <w:numPr>
          <w:ilvl w:val="1"/>
          <w:numId w:val="27"/>
        </w:numPr>
        <w:spacing w:before="0" w:after="0"/>
        <w:ind w:right="283"/>
        <w:rPr>
          <w:rFonts w:cs="Arial"/>
          <w:b w:val="0"/>
          <w:color w:val="auto"/>
          <w:szCs w:val="24"/>
        </w:rPr>
      </w:pPr>
      <w:r w:rsidRPr="00F10F06">
        <w:rPr>
          <w:rFonts w:cs="Arial"/>
          <w:b w:val="0"/>
          <w:color w:val="auto"/>
          <w:szCs w:val="24"/>
        </w:rPr>
        <w:t xml:space="preserve">Incumbe à fiscalização contratual a prática de todos os atos que lhe são próprios, definidos na Legislação pertinente, no Edital e seus Anexos, nas especificações dos serviços, no CONTRATO, inclusive quanto à aplicação das penalidades previstas no CONTRATO e na Legislação em vigor, em especial as previstas no art. 156 da Lei Federal nº 14.133/2021 e suas alterações e no Decreto Municipal </w:t>
      </w:r>
      <w:r w:rsidR="00473685" w:rsidRPr="00F10F06">
        <w:rPr>
          <w:rFonts w:cs="Arial"/>
          <w:b w:val="0"/>
          <w:color w:val="auto"/>
          <w:szCs w:val="24"/>
        </w:rPr>
        <w:t xml:space="preserve">nº </w:t>
      </w:r>
      <w:r w:rsidRPr="00F10F06">
        <w:rPr>
          <w:rFonts w:cs="Arial"/>
          <w:b w:val="0"/>
          <w:color w:val="auto"/>
          <w:szCs w:val="24"/>
        </w:rPr>
        <w:t>2.092/2019 e suas alterações e demais legislação municipal, observado o contraditório e a ampla defesa.</w:t>
      </w:r>
    </w:p>
    <w:p w14:paraId="0743FF1E" w14:textId="77777777" w:rsidR="006E7AE6" w:rsidRPr="00F10F06" w:rsidRDefault="00247071" w:rsidP="00F32A9F">
      <w:pPr>
        <w:pStyle w:val="Ttulo1"/>
        <w:numPr>
          <w:ilvl w:val="1"/>
          <w:numId w:val="27"/>
        </w:numPr>
        <w:spacing w:before="100" w:beforeAutospacing="1" w:after="100" w:afterAutospacing="1"/>
        <w:ind w:right="283"/>
        <w:rPr>
          <w:rFonts w:cs="Arial"/>
          <w:b w:val="0"/>
          <w:bCs/>
          <w:color w:val="auto"/>
          <w:szCs w:val="24"/>
        </w:rPr>
      </w:pPr>
      <w:r w:rsidRPr="00F10F06">
        <w:rPr>
          <w:rFonts w:cs="Arial"/>
          <w:b w:val="0"/>
          <w:bCs/>
          <w:color w:val="auto"/>
          <w:szCs w:val="24"/>
        </w:rPr>
        <w:t>O fiscal do contrato anotará em registro próprio todas as ocorrências relacionadas à execução do contrato, determinando o que for necessário para a regularização das faltas ou dos defeitos observados.</w:t>
      </w:r>
    </w:p>
    <w:p w14:paraId="569EE050" w14:textId="77777777" w:rsidR="006E7AE6" w:rsidRPr="00F10F06" w:rsidRDefault="00247071" w:rsidP="00F32A9F">
      <w:pPr>
        <w:pStyle w:val="Ttulo1"/>
        <w:numPr>
          <w:ilvl w:val="1"/>
          <w:numId w:val="27"/>
        </w:numPr>
        <w:spacing w:before="100" w:beforeAutospacing="1" w:after="100" w:afterAutospacing="1"/>
        <w:ind w:right="283"/>
        <w:rPr>
          <w:rFonts w:cs="Arial"/>
          <w:b w:val="0"/>
          <w:color w:val="auto"/>
          <w:szCs w:val="24"/>
        </w:rPr>
      </w:pPr>
      <w:r w:rsidRPr="00F10F06">
        <w:rPr>
          <w:rFonts w:cs="Arial"/>
          <w:b w:val="0"/>
          <w:color w:val="auto"/>
          <w:szCs w:val="24"/>
        </w:rPr>
        <w:t>O fiscal do contrato informará a seus superiores, em tempo hábil para a adoção das medidas convenientes, a situação que demandar decisão ou providência que ultrapasse sua competência.</w:t>
      </w:r>
    </w:p>
    <w:p w14:paraId="281042AB" w14:textId="77777777" w:rsidR="006E7AE6" w:rsidRPr="00F10F06" w:rsidRDefault="00247071" w:rsidP="00F32A9F">
      <w:pPr>
        <w:pStyle w:val="Ttulo1"/>
        <w:numPr>
          <w:ilvl w:val="1"/>
          <w:numId w:val="27"/>
        </w:numPr>
        <w:spacing w:before="100" w:beforeAutospacing="1" w:after="100" w:afterAutospacing="1"/>
        <w:ind w:right="283"/>
        <w:rPr>
          <w:rFonts w:cs="Arial"/>
          <w:b w:val="0"/>
          <w:color w:val="auto"/>
          <w:szCs w:val="24"/>
        </w:rPr>
      </w:pPr>
      <w:r w:rsidRPr="00F10F06">
        <w:rPr>
          <w:rFonts w:cs="Arial"/>
          <w:b w:val="0"/>
          <w:color w:val="auto"/>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25885A20" w14:textId="063954AC" w:rsidR="00605E86" w:rsidRPr="00F10F06" w:rsidRDefault="00247071" w:rsidP="00605E86">
      <w:pPr>
        <w:pStyle w:val="Ttulo1"/>
        <w:numPr>
          <w:ilvl w:val="1"/>
          <w:numId w:val="27"/>
        </w:numPr>
        <w:spacing w:before="100" w:beforeAutospacing="1" w:after="0" w:afterAutospacing="1"/>
        <w:ind w:right="283"/>
        <w:rPr>
          <w:rFonts w:cs="Arial"/>
          <w:b w:val="0"/>
          <w:color w:val="auto"/>
          <w:szCs w:val="24"/>
        </w:rPr>
      </w:pPr>
      <w:r w:rsidRPr="00F10F06">
        <w:rPr>
          <w:rFonts w:cs="Arial"/>
          <w:b w:val="0"/>
          <w:color w:val="auto"/>
          <w:szCs w:val="24"/>
        </w:rPr>
        <w:t>A CONTRATADA será responsável pelos danos causados diretamente à Administração ou a terceiros em razão da execução do contrato, e não excluirá nem reduzirá essa responsabilidade a fiscalização ou o acompanhamento pelo contratante, conforme prescreve o art. 120, da Lei Federal 14.133/2021.</w:t>
      </w:r>
    </w:p>
    <w:p w14:paraId="6071FC13" w14:textId="77777777" w:rsidR="00473685" w:rsidRPr="00F10F06" w:rsidRDefault="00473685" w:rsidP="00473685">
      <w:pPr>
        <w:pStyle w:val="Standard"/>
        <w:rPr>
          <w:rFonts w:ascii="Arial" w:hAnsi="Arial" w:cs="Arial"/>
          <w:sz w:val="24"/>
          <w:szCs w:val="24"/>
        </w:rPr>
      </w:pPr>
    </w:p>
    <w:p w14:paraId="5DA02414" w14:textId="77777777" w:rsidR="006E7AE6" w:rsidRPr="00F10F06" w:rsidRDefault="00247071" w:rsidP="00605E86">
      <w:pPr>
        <w:pStyle w:val="Ttulo2"/>
        <w:numPr>
          <w:ilvl w:val="0"/>
          <w:numId w:val="27"/>
        </w:numPr>
        <w:spacing w:before="0" w:after="0"/>
        <w:rPr>
          <w:rFonts w:cs="Arial"/>
          <w:b/>
          <w:bCs/>
          <w:color w:val="auto"/>
          <w:szCs w:val="24"/>
        </w:rPr>
      </w:pPr>
      <w:r w:rsidRPr="00F10F06">
        <w:rPr>
          <w:rFonts w:cs="Arial"/>
          <w:b/>
          <w:bCs/>
          <w:color w:val="auto"/>
          <w:szCs w:val="24"/>
        </w:rPr>
        <w:lastRenderedPageBreak/>
        <w:t>DAS OBRIGAÇÕES DA CONTRATADA</w:t>
      </w:r>
    </w:p>
    <w:p w14:paraId="6394F5F2" w14:textId="5F1926EE" w:rsidR="006E7AE6" w:rsidRPr="00F10F06" w:rsidRDefault="00247071" w:rsidP="00605E86">
      <w:pPr>
        <w:pStyle w:val="Ttulo1"/>
        <w:numPr>
          <w:ilvl w:val="1"/>
          <w:numId w:val="27"/>
        </w:numPr>
        <w:spacing w:before="0" w:after="0"/>
        <w:ind w:right="283"/>
        <w:rPr>
          <w:rFonts w:cs="Arial"/>
          <w:b w:val="0"/>
          <w:color w:val="auto"/>
          <w:szCs w:val="24"/>
        </w:rPr>
      </w:pPr>
      <w:r w:rsidRPr="00F10F06">
        <w:rPr>
          <w:rFonts w:cs="Arial"/>
          <w:b w:val="0"/>
          <w:color w:val="auto"/>
          <w:szCs w:val="24"/>
        </w:rPr>
        <w:t xml:space="preserve">A </w:t>
      </w:r>
      <w:r w:rsidR="003A3027" w:rsidRPr="00F10F06">
        <w:rPr>
          <w:rFonts w:cs="Arial"/>
          <w:b w:val="0"/>
          <w:color w:val="auto"/>
          <w:szCs w:val="24"/>
        </w:rPr>
        <w:t>CONTRATADA</w:t>
      </w:r>
      <w:r w:rsidRPr="00F10F06">
        <w:rPr>
          <w:rFonts w:cs="Arial"/>
          <w:b w:val="0"/>
          <w:color w:val="auto"/>
          <w:szCs w:val="24"/>
        </w:rPr>
        <w:t xml:space="preserve"> se obriga a atender às solicitações da </w:t>
      </w:r>
      <w:r w:rsidR="003A3027" w:rsidRPr="00F10F06">
        <w:rPr>
          <w:rFonts w:cs="Arial"/>
          <w:b w:val="0"/>
          <w:color w:val="auto"/>
          <w:szCs w:val="24"/>
        </w:rPr>
        <w:t>CONTRATANTE</w:t>
      </w:r>
      <w:r w:rsidRPr="00F10F06">
        <w:rPr>
          <w:rFonts w:cs="Arial"/>
          <w:b w:val="0"/>
          <w:color w:val="auto"/>
          <w:szCs w:val="24"/>
        </w:rPr>
        <w:t xml:space="preserve"> em todas as condições estabelecidas na Ordem de Execução de Serviço e no Contrato.</w:t>
      </w:r>
    </w:p>
    <w:p w14:paraId="35527854" w14:textId="77777777" w:rsidR="00DA0CF8" w:rsidRPr="00F10F06" w:rsidRDefault="00DA0CF8" w:rsidP="00605E86">
      <w:pPr>
        <w:pStyle w:val="Textbody"/>
        <w:numPr>
          <w:ilvl w:val="1"/>
          <w:numId w:val="27"/>
        </w:numPr>
        <w:spacing w:after="0" w:line="360" w:lineRule="auto"/>
        <w:ind w:right="283"/>
        <w:jc w:val="both"/>
        <w:rPr>
          <w:rFonts w:ascii="Arial" w:hAnsi="Arial" w:cs="Arial"/>
          <w:sz w:val="24"/>
          <w:szCs w:val="24"/>
        </w:rPr>
      </w:pPr>
      <w:r w:rsidRPr="00F10F06">
        <w:rPr>
          <w:rFonts w:ascii="Arial" w:eastAsia="Times New Roman" w:hAnsi="Arial" w:cs="Arial"/>
          <w:sz w:val="24"/>
          <w:szCs w:val="24"/>
        </w:rPr>
        <w:t>O serviço solicitado deverá ser prestado nos locais definidos pela CONTRATANTE à</w:t>
      </w:r>
      <w:r w:rsidRPr="00F10F06">
        <w:rPr>
          <w:rFonts w:ascii="Arial" w:eastAsia="Times New Roman" w:hAnsi="Arial" w:cs="Arial"/>
          <w:spacing w:val="1"/>
          <w:sz w:val="24"/>
          <w:szCs w:val="24"/>
        </w:rPr>
        <w:t xml:space="preserve"> </w:t>
      </w:r>
      <w:r w:rsidRPr="00F10F06">
        <w:rPr>
          <w:rFonts w:ascii="Arial" w:eastAsia="Times New Roman" w:hAnsi="Arial" w:cs="Arial"/>
          <w:sz w:val="24"/>
          <w:szCs w:val="24"/>
        </w:rPr>
        <w:t>época da solicitação, na Cidade de Rio das Ostras, sem qualquer custo para esta em</w:t>
      </w:r>
      <w:r w:rsidRPr="00F10F06">
        <w:rPr>
          <w:rFonts w:ascii="Arial" w:eastAsia="Times New Roman" w:hAnsi="Arial" w:cs="Arial"/>
          <w:spacing w:val="1"/>
          <w:sz w:val="24"/>
          <w:szCs w:val="24"/>
        </w:rPr>
        <w:t xml:space="preserve"> </w:t>
      </w:r>
      <w:r w:rsidRPr="00F10F06">
        <w:rPr>
          <w:rFonts w:ascii="Arial" w:eastAsia="Times New Roman" w:hAnsi="Arial" w:cs="Arial"/>
          <w:sz w:val="24"/>
          <w:szCs w:val="24"/>
        </w:rPr>
        <w:t>relação</w:t>
      </w:r>
      <w:r w:rsidRPr="00F10F06">
        <w:rPr>
          <w:rFonts w:ascii="Arial" w:eastAsia="Times New Roman" w:hAnsi="Arial" w:cs="Arial"/>
          <w:spacing w:val="-3"/>
          <w:sz w:val="24"/>
          <w:szCs w:val="24"/>
        </w:rPr>
        <w:t xml:space="preserve"> </w:t>
      </w:r>
      <w:r w:rsidRPr="00F10F06">
        <w:rPr>
          <w:rFonts w:ascii="Arial" w:eastAsia="Times New Roman" w:hAnsi="Arial" w:cs="Arial"/>
          <w:sz w:val="24"/>
          <w:szCs w:val="24"/>
        </w:rPr>
        <w:t>a produção, transporte</w:t>
      </w:r>
      <w:r w:rsidRPr="00F10F06">
        <w:rPr>
          <w:rFonts w:ascii="Arial" w:eastAsia="Times New Roman" w:hAnsi="Arial" w:cs="Arial"/>
          <w:spacing w:val="1"/>
          <w:sz w:val="24"/>
          <w:szCs w:val="24"/>
        </w:rPr>
        <w:t xml:space="preserve"> </w:t>
      </w:r>
      <w:r w:rsidRPr="00F10F06">
        <w:rPr>
          <w:rFonts w:ascii="Arial" w:eastAsia="Times New Roman" w:hAnsi="Arial" w:cs="Arial"/>
          <w:sz w:val="24"/>
          <w:szCs w:val="24"/>
        </w:rPr>
        <w:t>e</w:t>
      </w:r>
      <w:r w:rsidRPr="00F10F06">
        <w:rPr>
          <w:rFonts w:ascii="Arial" w:eastAsia="Times New Roman" w:hAnsi="Arial" w:cs="Arial"/>
          <w:spacing w:val="-2"/>
          <w:sz w:val="24"/>
          <w:szCs w:val="24"/>
        </w:rPr>
        <w:t xml:space="preserve"> </w:t>
      </w:r>
      <w:r w:rsidRPr="00F10F06">
        <w:rPr>
          <w:rFonts w:ascii="Arial" w:eastAsia="Times New Roman" w:hAnsi="Arial" w:cs="Arial"/>
          <w:sz w:val="24"/>
          <w:szCs w:val="24"/>
        </w:rPr>
        <w:t>distribuição.</w:t>
      </w:r>
    </w:p>
    <w:p w14:paraId="1C2BAD26"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É obrigação da Contratada, o fornecimento de mão de obra para a execução do serviço, responsabilizando-se também, pela idoneidade e pelo comportamento de seus empregados, prepostos ou subordinados;</w:t>
      </w:r>
    </w:p>
    <w:p w14:paraId="17E2A413"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É obrigação da Contratada os custos com o frete, a carga e a descarga, transporte, assim como quaisquer custos diretos e indiretos, taxas, remunerações, despesas físicas e financeiras e quaisquer despesas extras e necessárias, não prevista no presente instrumento, mas julgadas essenciais que envolvam a execução do serviço;</w:t>
      </w:r>
    </w:p>
    <w:p w14:paraId="4A3D2316"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A Contratada será única responsável por quaisquer compromissos assumidos com terceiros, ainda que vinculados à execução do Contrato, bem como por qualquer dano ou indenização, em decorrência de seus atos, de seus empregados, prepostos ou subordinados que sejam causados ao Município de Rio das Ostras ou a terceiros, quando da execução do serviço.</w:t>
      </w:r>
    </w:p>
    <w:p w14:paraId="61B534B2"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A contratada deverá manter preposto aceito pela Administração no local do serviço para representá-lo na execução do contrato, conforme determina o art. 118, da Lei Federal nº 14.133/2021.</w:t>
      </w:r>
    </w:p>
    <w:p w14:paraId="6844A150"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Somente o contratado será responsável pelos encargos trabalhistas, previdenciários, fiscais e comerciais resultantes da execução do contrato, conforme prescrito no art. 121, da Lei Federal nº 14.133/2021.</w:t>
      </w:r>
    </w:p>
    <w:p w14:paraId="4D1C2627"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A inadimplência da contratada em relação aos encargos trabalhistas, fiscais e comerciais não transferirá à Administração a responsabilidade pelo seu pagamento e não poderá onerar o objeto do contrato, conforme prescrito no art. 121 da Lei Federal 14.133/2021.</w:t>
      </w:r>
    </w:p>
    <w:p w14:paraId="2CCA3D1A"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 xml:space="preserve">A contratada será obrigada a reparar, corrigir, remover, reconstruir ou substituir, a suas expensas, no total ou em parte, o objeto do contrato em que se verificarem </w:t>
      </w:r>
      <w:r w:rsidRPr="00F10F06">
        <w:rPr>
          <w:rFonts w:ascii="Arial" w:hAnsi="Arial" w:cs="Arial"/>
          <w:sz w:val="24"/>
          <w:szCs w:val="24"/>
        </w:rPr>
        <w:lastRenderedPageBreak/>
        <w:t>vícios, defeitos ou incorreções resultantes de sua execução ou de materiais nela empregados.</w:t>
      </w:r>
    </w:p>
    <w:p w14:paraId="28BE5299"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A contratada será responsável pelos danos causados diretamente à Administração ou a terceiros em razão da execução do contrato, e não excluirá nem reduzirá essa responsabilidade a fiscalização ou o acompanhamento pelo contratante.</w:t>
      </w:r>
    </w:p>
    <w:p w14:paraId="5FD36A2B"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Comunicar ao Fiscal do contrato, no prazo de até 24 (vinte e quatro) horas, qualquer ocorrência anormal ou acidente que se verifique no local dos serviços.</w:t>
      </w:r>
    </w:p>
    <w:p w14:paraId="532F4D48"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Prestar todo esclarecimento ou informação solicitada pela CONTRATANTE ou por seus prepostos, garantindo-lhes o acesso, a qualquer tempo, ao local dos trabalhos, bem como aos documentos relativos à execução dos serviços.</w:t>
      </w:r>
    </w:p>
    <w:p w14:paraId="39F7656C"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Paralisar, por determinação da Contratante, qualquer atividade que não esteja sendo executada de acordo com a boa técnica ou que ponha em risco a segurança de pessoas ou bens de terceiros.</w:t>
      </w:r>
    </w:p>
    <w:p w14:paraId="66D940E1"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Promover a guarda, manutenção e vigilância de materiais, ferramentas, e tudo o que for necessário à execução dos serviços, durante a vigência do contrato.</w:t>
      </w:r>
    </w:p>
    <w:p w14:paraId="76A28897"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Promover a organização técnica e administrativa dos serviços, de modo a conduzi-los eficaz e eficientemente, de acordo com os documentos e especificações que integram este Termo de Referência, no prazo determinado.</w:t>
      </w:r>
    </w:p>
    <w:p w14:paraId="492E4594"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4006490B"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Submeter previamente, por escrito, à Contratante, para análise e aprovação, quaisquer mudanças nos métodos executivos que fujam às especificações deste Termo de Referência e seus Anexos.</w:t>
      </w:r>
    </w:p>
    <w:p w14:paraId="1BA005BA"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9E6555"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Manter durante toda a vigência do contrato, em compatibilidade com as obrigações assumidas, todas as condições de habilitação e qualificação exigidas na licitação;</w:t>
      </w:r>
    </w:p>
    <w:p w14:paraId="2D7110C3" w14:textId="77777777" w:rsidR="00DA0CF8"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lastRenderedPageBreak/>
        <w:t>Guardar sigilo sobre todas as informações obtidas em decorrência do cumprimento do contrato.</w:t>
      </w:r>
    </w:p>
    <w:p w14:paraId="0941E489" w14:textId="12504B9A" w:rsidR="00605E86" w:rsidRPr="00F10F06" w:rsidRDefault="00247071" w:rsidP="00605E86">
      <w:pPr>
        <w:pStyle w:val="Textbody"/>
        <w:numPr>
          <w:ilvl w:val="1"/>
          <w:numId w:val="27"/>
        </w:numPr>
        <w:spacing w:after="0" w:line="360" w:lineRule="auto"/>
        <w:ind w:right="283"/>
        <w:jc w:val="both"/>
        <w:rPr>
          <w:rFonts w:ascii="Arial" w:hAnsi="Arial" w:cs="Arial"/>
          <w:sz w:val="24"/>
          <w:szCs w:val="24"/>
        </w:rPr>
      </w:pPr>
      <w:r w:rsidRPr="00F10F06">
        <w:rPr>
          <w:rFonts w:ascii="Arial" w:hAnsi="Arial" w:cs="Arial"/>
          <w:sz w:val="24"/>
          <w:szCs w:val="24"/>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p>
    <w:p w14:paraId="0AE0A82D" w14:textId="77777777" w:rsidR="00605E86" w:rsidRPr="00F10F06" w:rsidRDefault="00605E86" w:rsidP="00605E86">
      <w:pPr>
        <w:pStyle w:val="Ttulo1"/>
        <w:numPr>
          <w:ilvl w:val="1"/>
          <w:numId w:val="27"/>
        </w:numPr>
        <w:spacing w:before="0" w:after="0"/>
        <w:ind w:right="283"/>
        <w:rPr>
          <w:rFonts w:cs="Arial"/>
          <w:b w:val="0"/>
          <w:bCs/>
          <w:color w:val="auto"/>
          <w:szCs w:val="24"/>
        </w:rPr>
      </w:pPr>
      <w:r w:rsidRPr="00F10F06">
        <w:rPr>
          <w:rFonts w:cs="Arial"/>
          <w:b w:val="0"/>
          <w:bCs/>
          <w:color w:val="auto"/>
          <w:szCs w:val="24"/>
        </w:rPr>
        <w:t xml:space="preserve">A CONTRATADA será responsável pelo fornecimento de todos os produtos de higiene e limpeza, utensílios e equipamentos </w:t>
      </w:r>
      <w:r w:rsidRPr="00F10F06">
        <w:rPr>
          <w:rFonts w:cs="Arial"/>
          <w:b w:val="0"/>
          <w:bCs/>
          <w:color w:val="auto"/>
          <w:szCs w:val="24"/>
          <w:u w:val="single"/>
        </w:rPr>
        <w:t>(insumos diversos)</w:t>
      </w:r>
      <w:r w:rsidRPr="00F10F06">
        <w:rPr>
          <w:rFonts w:cs="Arial"/>
          <w:b w:val="0"/>
          <w:bCs/>
          <w:color w:val="auto"/>
          <w:szCs w:val="24"/>
        </w:rPr>
        <w:t xml:space="preserve">, mantendo-os em perfeitas condições de uso, identificando-os e em quantidades suficientes e permanente, de forma a atender a demanda dos serviços de limpeza especificados no item 2 e seus </w:t>
      </w:r>
      <w:proofErr w:type="spellStart"/>
      <w:r w:rsidRPr="00F10F06">
        <w:rPr>
          <w:rFonts w:cs="Arial"/>
          <w:b w:val="0"/>
          <w:bCs/>
          <w:color w:val="auto"/>
          <w:szCs w:val="24"/>
        </w:rPr>
        <w:t>sub-itens</w:t>
      </w:r>
      <w:proofErr w:type="spellEnd"/>
      <w:r w:rsidRPr="00F10F06">
        <w:rPr>
          <w:rFonts w:cs="Arial"/>
          <w:b w:val="0"/>
          <w:bCs/>
          <w:color w:val="auto"/>
          <w:szCs w:val="24"/>
        </w:rPr>
        <w:t>, descritos na Planilha Orçamentária, anexa, entre outros que se fizerem necessários de forma permanente nas Unidades e Secretaria de Educação, Esporte e Lazer;</w:t>
      </w:r>
    </w:p>
    <w:p w14:paraId="077296DB" w14:textId="77777777" w:rsidR="00605E86" w:rsidRPr="00F10F06" w:rsidRDefault="00605E86" w:rsidP="00605E86">
      <w:pPr>
        <w:pStyle w:val="Ttulo1"/>
        <w:numPr>
          <w:ilvl w:val="1"/>
          <w:numId w:val="27"/>
        </w:numPr>
        <w:spacing w:before="0" w:after="0"/>
        <w:ind w:right="283"/>
        <w:rPr>
          <w:rFonts w:cs="Arial"/>
          <w:b w:val="0"/>
          <w:bCs/>
          <w:color w:val="auto"/>
          <w:szCs w:val="24"/>
        </w:rPr>
      </w:pPr>
      <w:r w:rsidRPr="00F10F06">
        <w:rPr>
          <w:rFonts w:cs="Arial"/>
          <w:b w:val="0"/>
          <w:bCs/>
          <w:color w:val="auto"/>
          <w:szCs w:val="24"/>
        </w:rPr>
        <w:t>Todos os empregados da CONTRATADA deverão se apresentar ao serviço devidamente uniformizado, de acordo com o padrão a ser fornecido pela CONTRATANTE, bem como utilizar durante toda a jornada de trabalho, os equipamentos de proteção individual inerentes às atividades desenvolvidas, tais como: máscaras faciais, botas de borracha, luvas de PVC, etc.</w:t>
      </w:r>
    </w:p>
    <w:p w14:paraId="331D6F67" w14:textId="385DF451" w:rsidR="00605E86" w:rsidRPr="00F10F06" w:rsidRDefault="00605E86" w:rsidP="00CD5B7F">
      <w:pPr>
        <w:pStyle w:val="Ttulo1"/>
        <w:numPr>
          <w:ilvl w:val="1"/>
          <w:numId w:val="27"/>
        </w:numPr>
        <w:spacing w:before="0" w:after="0"/>
        <w:ind w:right="283"/>
        <w:rPr>
          <w:rFonts w:cs="Arial"/>
          <w:b w:val="0"/>
          <w:bCs/>
          <w:color w:val="auto"/>
          <w:szCs w:val="24"/>
        </w:rPr>
      </w:pPr>
      <w:r w:rsidRPr="00F10F06">
        <w:rPr>
          <w:rFonts w:cs="Arial"/>
          <w:b w:val="0"/>
          <w:bCs/>
          <w:color w:val="auto"/>
          <w:szCs w:val="24"/>
        </w:rPr>
        <w:t>Fica terminantemente proibido aos empregados da CONTRATADA:</w:t>
      </w:r>
    </w:p>
    <w:p w14:paraId="306607CB" w14:textId="77777777" w:rsidR="00605E86" w:rsidRPr="00F10F06" w:rsidRDefault="00605E86" w:rsidP="00CD5B7F">
      <w:pPr>
        <w:pStyle w:val="Recuodecorpodetexto3"/>
        <w:numPr>
          <w:ilvl w:val="2"/>
          <w:numId w:val="27"/>
        </w:numPr>
        <w:tabs>
          <w:tab w:val="clear" w:pos="5057"/>
          <w:tab w:val="clear" w:pos="8520"/>
        </w:tabs>
        <w:spacing w:line="360" w:lineRule="auto"/>
        <w:ind w:left="851" w:hanging="851"/>
      </w:pPr>
      <w:r w:rsidRPr="00F10F06">
        <w:t>Trabalhar sem uniforme ou com o uniforme sujo e/ou rasgado;</w:t>
      </w:r>
    </w:p>
    <w:p w14:paraId="5488AA72" w14:textId="77777777" w:rsidR="00605E86" w:rsidRPr="00F10F06" w:rsidRDefault="00605E86" w:rsidP="00CD5B7F">
      <w:pPr>
        <w:pStyle w:val="Recuodecorpodetexto3"/>
        <w:numPr>
          <w:ilvl w:val="2"/>
          <w:numId w:val="27"/>
        </w:numPr>
        <w:tabs>
          <w:tab w:val="num" w:pos="567"/>
        </w:tabs>
        <w:spacing w:line="360" w:lineRule="auto"/>
        <w:ind w:left="851" w:hanging="851"/>
      </w:pPr>
      <w:r w:rsidRPr="00F10F06">
        <w:t>Falar em voz alta em qualquer dependência da unidade;</w:t>
      </w:r>
    </w:p>
    <w:p w14:paraId="28B17EB8" w14:textId="77777777" w:rsidR="00605E86" w:rsidRPr="00F10F06" w:rsidRDefault="00605E86" w:rsidP="00CD5B7F">
      <w:pPr>
        <w:pStyle w:val="Recuodecorpodetexto3"/>
        <w:numPr>
          <w:ilvl w:val="2"/>
          <w:numId w:val="27"/>
        </w:numPr>
        <w:tabs>
          <w:tab w:val="num" w:pos="567"/>
        </w:tabs>
        <w:spacing w:line="360" w:lineRule="auto"/>
        <w:ind w:left="851" w:hanging="851"/>
      </w:pPr>
      <w:r w:rsidRPr="00F10F06">
        <w:t>Permanecer nas unidades após o término de sua jornada de trabalho;</w:t>
      </w:r>
    </w:p>
    <w:p w14:paraId="70D32538" w14:textId="77777777" w:rsidR="00605E86" w:rsidRPr="00F10F06" w:rsidRDefault="00605E86" w:rsidP="00CD5B7F">
      <w:pPr>
        <w:pStyle w:val="Recuodecorpodetexto3"/>
        <w:numPr>
          <w:ilvl w:val="2"/>
          <w:numId w:val="27"/>
        </w:numPr>
        <w:tabs>
          <w:tab w:val="num" w:pos="567"/>
        </w:tabs>
        <w:spacing w:line="360" w:lineRule="auto"/>
        <w:ind w:left="851" w:hanging="851"/>
      </w:pPr>
      <w:r w:rsidRPr="00F10F06">
        <w:t>Organizar ou participar de qualquer tipo de jogo;</w:t>
      </w:r>
      <w:r w:rsidRPr="00F10F06">
        <w:rPr>
          <w:noProof/>
        </w:rPr>
        <w:t xml:space="preserve"> </w:t>
      </w:r>
    </w:p>
    <w:p w14:paraId="23C8132A" w14:textId="77777777" w:rsidR="00605E86" w:rsidRPr="00F10F06" w:rsidRDefault="00605E86" w:rsidP="00CD5B7F">
      <w:pPr>
        <w:pStyle w:val="Recuodecorpodetexto3"/>
        <w:numPr>
          <w:ilvl w:val="2"/>
          <w:numId w:val="27"/>
        </w:numPr>
        <w:tabs>
          <w:tab w:val="num" w:pos="567"/>
        </w:tabs>
        <w:spacing w:line="360" w:lineRule="auto"/>
        <w:ind w:left="851" w:hanging="851"/>
      </w:pPr>
      <w:r w:rsidRPr="00F10F06">
        <w:t>Comercializar a venda de objetos ou gêneros alimentícios</w:t>
      </w:r>
    </w:p>
    <w:p w14:paraId="28297D33" w14:textId="77777777" w:rsidR="00605E86" w:rsidRPr="00F10F06" w:rsidRDefault="00605E86" w:rsidP="00CD5B7F">
      <w:pPr>
        <w:pStyle w:val="Recuodecorpodetexto3"/>
        <w:numPr>
          <w:ilvl w:val="2"/>
          <w:numId w:val="27"/>
        </w:numPr>
        <w:tabs>
          <w:tab w:val="num" w:pos="567"/>
        </w:tabs>
        <w:spacing w:line="360" w:lineRule="auto"/>
        <w:ind w:left="851" w:hanging="851"/>
      </w:pPr>
      <w:r w:rsidRPr="00F10F06">
        <w:t>Fazer uso de bebidas alcoólicas</w:t>
      </w:r>
    </w:p>
    <w:p w14:paraId="0CD89B9F" w14:textId="4F5FC586" w:rsidR="00605E86" w:rsidRPr="00F10F06" w:rsidRDefault="00605E86" w:rsidP="00CD5B7F">
      <w:pPr>
        <w:pStyle w:val="Recuodecorpodetexto3"/>
        <w:numPr>
          <w:ilvl w:val="2"/>
          <w:numId w:val="27"/>
        </w:numPr>
        <w:tabs>
          <w:tab w:val="num" w:pos="567"/>
        </w:tabs>
        <w:spacing w:line="360" w:lineRule="auto"/>
        <w:ind w:left="851" w:hanging="851"/>
      </w:pPr>
      <w:r w:rsidRPr="00F10F06">
        <w:t>Fumar nas unidades;</w:t>
      </w:r>
    </w:p>
    <w:p w14:paraId="0E8CA37C" w14:textId="77777777" w:rsidR="00605E86" w:rsidRPr="00F10F06" w:rsidRDefault="00605E86" w:rsidP="00CD5B7F">
      <w:pPr>
        <w:pStyle w:val="Recuodecorpodetexto3"/>
        <w:numPr>
          <w:ilvl w:val="1"/>
          <w:numId w:val="27"/>
        </w:numPr>
        <w:spacing w:line="360" w:lineRule="auto"/>
      </w:pPr>
      <w:r w:rsidRPr="00F10F06">
        <w:t xml:space="preserve">Caberá ao Encarregado da </w:t>
      </w:r>
      <w:r w:rsidRPr="00F10F06">
        <w:rPr>
          <w:b/>
        </w:rPr>
        <w:t>CONTRATADA</w:t>
      </w:r>
      <w:r w:rsidRPr="00F10F06">
        <w:t xml:space="preserve"> a manutenção da ordem e da disciplina por parte de seus funcionários, bem como a obrigatoriedade da utilização dos uniformes e E.P. </w:t>
      </w:r>
      <w:proofErr w:type="spellStart"/>
      <w:r w:rsidRPr="00F10F06">
        <w:t>I’s</w:t>
      </w:r>
      <w:proofErr w:type="spellEnd"/>
      <w:r w:rsidRPr="00F10F06">
        <w:t xml:space="preserve"> pertinentes;</w:t>
      </w:r>
    </w:p>
    <w:p w14:paraId="2193638C" w14:textId="77777777" w:rsidR="00605E86" w:rsidRPr="00F10F06" w:rsidRDefault="00605E86" w:rsidP="00CD5B7F">
      <w:pPr>
        <w:pStyle w:val="Recuodecorpodetexto3"/>
        <w:numPr>
          <w:ilvl w:val="1"/>
          <w:numId w:val="27"/>
        </w:numPr>
        <w:spacing w:line="360" w:lineRule="auto"/>
      </w:pPr>
      <w:r w:rsidRPr="00F10F06">
        <w:t xml:space="preserve">A </w:t>
      </w:r>
      <w:r w:rsidRPr="00F10F06">
        <w:rPr>
          <w:b/>
        </w:rPr>
        <w:t>CONTRATADA</w:t>
      </w:r>
      <w:r w:rsidRPr="00F10F06">
        <w:t xml:space="preserve"> deverá substituir, em prazo máximo de 48 horas, e em caráter definitivo, qualquer empregado cujo afastamento seja solicitado pela </w:t>
      </w:r>
      <w:r w:rsidRPr="00F10F06">
        <w:rPr>
          <w:b/>
        </w:rPr>
        <w:t>CONTRATANTE</w:t>
      </w:r>
      <w:r w:rsidRPr="00F10F06">
        <w:t>, a seu exclusivo critério;</w:t>
      </w:r>
    </w:p>
    <w:p w14:paraId="56E75BBA" w14:textId="77777777" w:rsidR="00CD5B7F" w:rsidRPr="00F10F06" w:rsidRDefault="00605E86" w:rsidP="00CD5B7F">
      <w:pPr>
        <w:pStyle w:val="Recuodecorpodetexto3"/>
        <w:numPr>
          <w:ilvl w:val="1"/>
          <w:numId w:val="27"/>
        </w:numPr>
        <w:spacing w:line="360" w:lineRule="auto"/>
      </w:pPr>
      <w:r w:rsidRPr="00F10F06">
        <w:lastRenderedPageBreak/>
        <w:t xml:space="preserve">A </w:t>
      </w:r>
      <w:r w:rsidRPr="00F10F06">
        <w:rPr>
          <w:b/>
        </w:rPr>
        <w:t>CONTRATADA</w:t>
      </w:r>
      <w:r w:rsidRPr="00F10F06">
        <w:t xml:space="preserve"> não poderá ceder, repassar ou </w:t>
      </w:r>
      <w:proofErr w:type="spellStart"/>
      <w:r w:rsidRPr="00F10F06">
        <w:t>sub-empreitar</w:t>
      </w:r>
      <w:proofErr w:type="spellEnd"/>
      <w:r w:rsidRPr="00F10F06">
        <w:t xml:space="preserve"> no todo ou em parte os serviços objeto do Contrato, sem prévia autorização expressa da </w:t>
      </w:r>
      <w:r w:rsidRPr="00F10F06">
        <w:rPr>
          <w:b/>
        </w:rPr>
        <w:t>CONTRATANTE</w:t>
      </w:r>
      <w:r w:rsidRPr="00F10F06">
        <w:t>;</w:t>
      </w:r>
    </w:p>
    <w:p w14:paraId="55DB9457" w14:textId="52FD3501" w:rsidR="00605E86" w:rsidRPr="00F10F06" w:rsidRDefault="00605E86" w:rsidP="00CD5B7F">
      <w:pPr>
        <w:pStyle w:val="Recuodecorpodetexto3"/>
        <w:numPr>
          <w:ilvl w:val="1"/>
          <w:numId w:val="27"/>
        </w:numPr>
        <w:spacing w:line="360" w:lineRule="auto"/>
      </w:pPr>
      <w:r w:rsidRPr="00F10F06">
        <w:t xml:space="preserve">A </w:t>
      </w:r>
      <w:r w:rsidRPr="00F10F06">
        <w:rPr>
          <w:b/>
        </w:rPr>
        <w:t>CONTRATADA</w:t>
      </w:r>
      <w:r w:rsidRPr="00F10F06">
        <w:t xml:space="preserve"> deverá fornecer alimentação para seus funcionários;</w:t>
      </w:r>
    </w:p>
    <w:p w14:paraId="3D3517C9" w14:textId="4B4EE7DD" w:rsidR="006722D9" w:rsidRPr="00F10F06" w:rsidRDefault="00605E86" w:rsidP="00605E86">
      <w:pPr>
        <w:pStyle w:val="Ttulo1"/>
        <w:numPr>
          <w:ilvl w:val="1"/>
          <w:numId w:val="27"/>
        </w:numPr>
        <w:spacing w:before="0" w:after="0"/>
        <w:ind w:right="283"/>
        <w:rPr>
          <w:rFonts w:cs="Arial"/>
          <w:b w:val="0"/>
          <w:bCs/>
          <w:color w:val="auto"/>
          <w:szCs w:val="24"/>
        </w:rPr>
      </w:pPr>
      <w:r w:rsidRPr="00F10F06">
        <w:rPr>
          <w:rFonts w:cs="Arial"/>
          <w:b w:val="0"/>
          <w:bCs/>
          <w:color w:val="auto"/>
          <w:szCs w:val="24"/>
        </w:rPr>
        <w:t>Os serviços de modo geral, deverão ser executados dentro da melhor técnica, utilizando-se materiais e produtos adequados, sem qualquer prejuízo das atividades desenvolvidas nas Unidades e Secretaria de Educação, Esporte e Lazer</w:t>
      </w:r>
      <w:r w:rsidR="00247071" w:rsidRPr="00F10F06">
        <w:rPr>
          <w:rFonts w:cs="Arial"/>
          <w:b w:val="0"/>
          <w:bCs/>
          <w:color w:val="auto"/>
          <w:szCs w:val="24"/>
        </w:rPr>
        <w:t>.</w:t>
      </w:r>
    </w:p>
    <w:p w14:paraId="755A9B5D" w14:textId="10E81FC0" w:rsidR="006E7AE6" w:rsidRPr="00F10F06" w:rsidRDefault="00247071" w:rsidP="00605E86">
      <w:pPr>
        <w:pStyle w:val="Ttulo1"/>
        <w:numPr>
          <w:ilvl w:val="1"/>
          <w:numId w:val="27"/>
        </w:numPr>
        <w:spacing w:before="0" w:after="0"/>
        <w:ind w:right="283"/>
        <w:rPr>
          <w:rFonts w:cs="Arial"/>
          <w:b w:val="0"/>
          <w:color w:val="auto"/>
          <w:szCs w:val="24"/>
        </w:rPr>
      </w:pPr>
      <w:r w:rsidRPr="00F10F06">
        <w:rPr>
          <w:rFonts w:cs="Arial"/>
          <w:b w:val="0"/>
          <w:bCs/>
          <w:color w:val="auto"/>
          <w:szCs w:val="24"/>
        </w:rPr>
        <w:t>Assumir todas as responsabilidades e tomar as medidas necessárias ao</w:t>
      </w:r>
      <w:r w:rsidRPr="00F10F06">
        <w:rPr>
          <w:rFonts w:cs="Arial"/>
          <w:b w:val="0"/>
          <w:color w:val="auto"/>
          <w:szCs w:val="24"/>
        </w:rPr>
        <w:t xml:space="preserve"> atendimento</w:t>
      </w:r>
      <w:r w:rsidRPr="00F10F06">
        <w:rPr>
          <w:rFonts w:cs="Arial"/>
          <w:b w:val="0"/>
          <w:color w:val="auto"/>
          <w:spacing w:val="-64"/>
          <w:szCs w:val="24"/>
        </w:rPr>
        <w:t xml:space="preserve"> </w:t>
      </w:r>
      <w:r w:rsidR="00605E86" w:rsidRPr="00F10F06">
        <w:rPr>
          <w:rFonts w:cs="Arial"/>
          <w:b w:val="0"/>
          <w:color w:val="auto"/>
          <w:spacing w:val="-64"/>
          <w:szCs w:val="24"/>
        </w:rPr>
        <w:t xml:space="preserve">                           </w:t>
      </w:r>
      <w:r w:rsidRPr="00F10F06">
        <w:rPr>
          <w:rFonts w:cs="Arial"/>
          <w:b w:val="0"/>
          <w:color w:val="auto"/>
          <w:szCs w:val="24"/>
        </w:rPr>
        <w:t>dos seus empregados, acidentados ou com mal súbito, inclusive para atendimento em</w:t>
      </w:r>
      <w:r w:rsidRPr="00F10F06">
        <w:rPr>
          <w:rFonts w:cs="Arial"/>
          <w:b w:val="0"/>
          <w:color w:val="auto"/>
          <w:spacing w:val="1"/>
          <w:szCs w:val="24"/>
        </w:rPr>
        <w:t xml:space="preserve"> </w:t>
      </w:r>
      <w:r w:rsidRPr="00F10F06">
        <w:rPr>
          <w:rFonts w:cs="Arial"/>
          <w:b w:val="0"/>
          <w:color w:val="auto"/>
          <w:szCs w:val="24"/>
        </w:rPr>
        <w:t>casos de emergência, assumindo ainda as responsabilidades civis e penais, bem como as</w:t>
      </w:r>
      <w:r w:rsidRPr="00F10F06">
        <w:rPr>
          <w:rFonts w:cs="Arial"/>
          <w:b w:val="0"/>
          <w:color w:val="auto"/>
          <w:spacing w:val="-64"/>
          <w:szCs w:val="24"/>
        </w:rPr>
        <w:t xml:space="preserve"> </w:t>
      </w:r>
      <w:r w:rsidRPr="00F10F06">
        <w:rPr>
          <w:rFonts w:cs="Arial"/>
          <w:b w:val="0"/>
          <w:color w:val="auto"/>
          <w:szCs w:val="24"/>
        </w:rPr>
        <w:t>demais</w:t>
      </w:r>
      <w:r w:rsidRPr="00F10F06">
        <w:rPr>
          <w:rFonts w:cs="Arial"/>
          <w:b w:val="0"/>
          <w:color w:val="auto"/>
          <w:spacing w:val="-2"/>
          <w:szCs w:val="24"/>
        </w:rPr>
        <w:t xml:space="preserve"> </w:t>
      </w:r>
      <w:r w:rsidRPr="00F10F06">
        <w:rPr>
          <w:rFonts w:cs="Arial"/>
          <w:b w:val="0"/>
          <w:color w:val="auto"/>
          <w:szCs w:val="24"/>
        </w:rPr>
        <w:t>sanções</w:t>
      </w:r>
      <w:r w:rsidRPr="00F10F06">
        <w:rPr>
          <w:rFonts w:cs="Arial"/>
          <w:b w:val="0"/>
          <w:color w:val="auto"/>
          <w:spacing w:val="-4"/>
          <w:szCs w:val="24"/>
        </w:rPr>
        <w:t xml:space="preserve"> </w:t>
      </w:r>
      <w:r w:rsidRPr="00F10F06">
        <w:rPr>
          <w:rFonts w:cs="Arial"/>
          <w:b w:val="0"/>
          <w:color w:val="auto"/>
          <w:szCs w:val="24"/>
        </w:rPr>
        <w:t>legais</w:t>
      </w:r>
      <w:r w:rsidRPr="00F10F06">
        <w:rPr>
          <w:rFonts w:cs="Arial"/>
          <w:b w:val="0"/>
          <w:color w:val="auto"/>
          <w:spacing w:val="-1"/>
          <w:szCs w:val="24"/>
        </w:rPr>
        <w:t xml:space="preserve"> </w:t>
      </w:r>
      <w:r w:rsidRPr="00F10F06">
        <w:rPr>
          <w:rFonts w:cs="Arial"/>
          <w:b w:val="0"/>
          <w:color w:val="auto"/>
          <w:szCs w:val="24"/>
        </w:rPr>
        <w:t>decorrentes</w:t>
      </w:r>
      <w:r w:rsidRPr="00F10F06">
        <w:rPr>
          <w:rFonts w:cs="Arial"/>
          <w:b w:val="0"/>
          <w:color w:val="auto"/>
          <w:spacing w:val="-3"/>
          <w:szCs w:val="24"/>
        </w:rPr>
        <w:t xml:space="preserve"> </w:t>
      </w:r>
      <w:r w:rsidRPr="00F10F06">
        <w:rPr>
          <w:rFonts w:cs="Arial"/>
          <w:b w:val="0"/>
          <w:color w:val="auto"/>
          <w:szCs w:val="24"/>
        </w:rPr>
        <w:t>do</w:t>
      </w:r>
      <w:r w:rsidRPr="00F10F06">
        <w:rPr>
          <w:rFonts w:cs="Arial"/>
          <w:b w:val="0"/>
          <w:color w:val="auto"/>
          <w:spacing w:val="-3"/>
          <w:szCs w:val="24"/>
        </w:rPr>
        <w:t xml:space="preserve"> </w:t>
      </w:r>
      <w:r w:rsidRPr="00F10F06">
        <w:rPr>
          <w:rFonts w:cs="Arial"/>
          <w:b w:val="0"/>
          <w:color w:val="auto"/>
          <w:szCs w:val="24"/>
        </w:rPr>
        <w:t>descumprimento</w:t>
      </w:r>
      <w:r w:rsidRPr="00F10F06">
        <w:rPr>
          <w:rFonts w:cs="Arial"/>
          <w:b w:val="0"/>
          <w:color w:val="auto"/>
          <w:spacing w:val="-2"/>
          <w:szCs w:val="24"/>
        </w:rPr>
        <w:t xml:space="preserve"> </w:t>
      </w:r>
      <w:r w:rsidRPr="00F10F06">
        <w:rPr>
          <w:rFonts w:cs="Arial"/>
          <w:b w:val="0"/>
          <w:color w:val="auto"/>
          <w:szCs w:val="24"/>
        </w:rPr>
        <w:t>dessas</w:t>
      </w:r>
      <w:r w:rsidRPr="00F10F06">
        <w:rPr>
          <w:rFonts w:cs="Arial"/>
          <w:b w:val="0"/>
          <w:color w:val="auto"/>
          <w:spacing w:val="-1"/>
          <w:szCs w:val="24"/>
        </w:rPr>
        <w:t xml:space="preserve"> </w:t>
      </w:r>
      <w:r w:rsidRPr="00F10F06">
        <w:rPr>
          <w:rFonts w:cs="Arial"/>
          <w:b w:val="0"/>
          <w:color w:val="auto"/>
          <w:szCs w:val="24"/>
        </w:rPr>
        <w:t>responsabilidades.</w:t>
      </w:r>
    </w:p>
    <w:p w14:paraId="300729B6" w14:textId="77777777" w:rsidR="006E7AE6" w:rsidRPr="00F10F06" w:rsidRDefault="00247071" w:rsidP="00605E86">
      <w:pPr>
        <w:pStyle w:val="Ttulo1"/>
        <w:numPr>
          <w:ilvl w:val="1"/>
          <w:numId w:val="27"/>
        </w:numPr>
        <w:spacing w:before="0" w:after="0"/>
        <w:ind w:right="283"/>
        <w:rPr>
          <w:rFonts w:cs="Arial"/>
          <w:b w:val="0"/>
          <w:color w:val="auto"/>
          <w:szCs w:val="24"/>
        </w:rPr>
      </w:pPr>
      <w:r w:rsidRPr="00F10F06">
        <w:rPr>
          <w:rFonts w:cs="Arial"/>
          <w:b w:val="0"/>
          <w:color w:val="auto"/>
          <w:szCs w:val="24"/>
        </w:rPr>
        <w:t>Manter</w:t>
      </w:r>
      <w:r w:rsidRPr="00F10F06">
        <w:rPr>
          <w:rFonts w:cs="Arial"/>
          <w:b w:val="0"/>
          <w:color w:val="auto"/>
          <w:spacing w:val="1"/>
          <w:szCs w:val="24"/>
        </w:rPr>
        <w:t xml:space="preserve"> </w:t>
      </w:r>
      <w:r w:rsidRPr="00F10F06">
        <w:rPr>
          <w:rFonts w:cs="Arial"/>
          <w:b w:val="0"/>
          <w:color w:val="auto"/>
          <w:szCs w:val="24"/>
        </w:rPr>
        <w:t>o</w:t>
      </w:r>
      <w:r w:rsidRPr="00F10F06">
        <w:rPr>
          <w:rFonts w:cs="Arial"/>
          <w:b w:val="0"/>
          <w:color w:val="auto"/>
          <w:spacing w:val="1"/>
          <w:szCs w:val="24"/>
        </w:rPr>
        <w:t xml:space="preserve"> </w:t>
      </w:r>
      <w:r w:rsidRPr="00F10F06">
        <w:rPr>
          <w:rFonts w:cs="Arial"/>
          <w:b w:val="0"/>
          <w:color w:val="auto"/>
          <w:szCs w:val="24"/>
        </w:rPr>
        <w:t>perfeito</w:t>
      </w:r>
      <w:r w:rsidRPr="00F10F06">
        <w:rPr>
          <w:rFonts w:cs="Arial"/>
          <w:b w:val="0"/>
          <w:color w:val="auto"/>
          <w:spacing w:val="1"/>
          <w:szCs w:val="24"/>
        </w:rPr>
        <w:t xml:space="preserve"> </w:t>
      </w:r>
      <w:r w:rsidRPr="00F10F06">
        <w:rPr>
          <w:rFonts w:cs="Arial"/>
          <w:b w:val="0"/>
          <w:color w:val="auto"/>
          <w:szCs w:val="24"/>
        </w:rPr>
        <w:t>controle</w:t>
      </w:r>
      <w:r w:rsidRPr="00F10F06">
        <w:rPr>
          <w:rFonts w:cs="Arial"/>
          <w:b w:val="0"/>
          <w:color w:val="auto"/>
          <w:spacing w:val="1"/>
          <w:szCs w:val="24"/>
        </w:rPr>
        <w:t xml:space="preserve"> </w:t>
      </w:r>
      <w:r w:rsidRPr="00F10F06">
        <w:rPr>
          <w:rFonts w:cs="Arial"/>
          <w:b w:val="0"/>
          <w:color w:val="auto"/>
          <w:szCs w:val="24"/>
        </w:rPr>
        <w:t>da</w:t>
      </w:r>
      <w:r w:rsidRPr="00F10F06">
        <w:rPr>
          <w:rFonts w:cs="Arial"/>
          <w:b w:val="0"/>
          <w:color w:val="auto"/>
          <w:spacing w:val="1"/>
          <w:szCs w:val="24"/>
        </w:rPr>
        <w:t xml:space="preserve"> </w:t>
      </w:r>
      <w:r w:rsidRPr="00F10F06">
        <w:rPr>
          <w:rFonts w:cs="Arial"/>
          <w:b w:val="0"/>
          <w:color w:val="auto"/>
          <w:szCs w:val="24"/>
        </w:rPr>
        <w:t>qualidade</w:t>
      </w:r>
      <w:r w:rsidRPr="00F10F06">
        <w:rPr>
          <w:rFonts w:cs="Arial"/>
          <w:b w:val="0"/>
          <w:color w:val="auto"/>
          <w:spacing w:val="1"/>
          <w:szCs w:val="24"/>
        </w:rPr>
        <w:t xml:space="preserve"> </w:t>
      </w:r>
      <w:r w:rsidRPr="00F10F06">
        <w:rPr>
          <w:rFonts w:cs="Arial"/>
          <w:b w:val="0"/>
          <w:color w:val="auto"/>
          <w:szCs w:val="24"/>
        </w:rPr>
        <w:t>dos</w:t>
      </w:r>
      <w:r w:rsidRPr="00F10F06">
        <w:rPr>
          <w:rFonts w:cs="Arial"/>
          <w:b w:val="0"/>
          <w:color w:val="auto"/>
          <w:spacing w:val="1"/>
          <w:szCs w:val="24"/>
        </w:rPr>
        <w:t xml:space="preserve"> </w:t>
      </w:r>
      <w:r w:rsidRPr="00F10F06">
        <w:rPr>
          <w:rFonts w:cs="Arial"/>
          <w:b w:val="0"/>
          <w:color w:val="auto"/>
          <w:szCs w:val="24"/>
        </w:rPr>
        <w:t>produtos</w:t>
      </w:r>
      <w:r w:rsidRPr="00F10F06">
        <w:rPr>
          <w:rFonts w:cs="Arial"/>
          <w:b w:val="0"/>
          <w:color w:val="auto"/>
          <w:spacing w:val="1"/>
          <w:szCs w:val="24"/>
        </w:rPr>
        <w:t xml:space="preserve"> </w:t>
      </w:r>
      <w:r w:rsidRPr="00F10F06">
        <w:rPr>
          <w:rFonts w:cs="Arial"/>
          <w:b w:val="0"/>
          <w:color w:val="auto"/>
          <w:szCs w:val="24"/>
        </w:rPr>
        <w:t>fornecidos</w:t>
      </w:r>
      <w:r w:rsidRPr="00F10F06">
        <w:rPr>
          <w:rFonts w:cs="Arial"/>
          <w:b w:val="0"/>
          <w:color w:val="auto"/>
          <w:spacing w:val="1"/>
          <w:szCs w:val="24"/>
        </w:rPr>
        <w:t xml:space="preserve"> </w:t>
      </w:r>
      <w:r w:rsidRPr="00F10F06">
        <w:rPr>
          <w:rFonts w:cs="Arial"/>
          <w:b w:val="0"/>
          <w:color w:val="auto"/>
          <w:szCs w:val="24"/>
        </w:rPr>
        <w:t>e</w:t>
      </w:r>
      <w:r w:rsidRPr="00F10F06">
        <w:rPr>
          <w:rFonts w:cs="Arial"/>
          <w:b w:val="0"/>
          <w:color w:val="auto"/>
          <w:spacing w:val="1"/>
          <w:szCs w:val="24"/>
        </w:rPr>
        <w:t xml:space="preserve"> </w:t>
      </w:r>
      <w:r w:rsidRPr="00F10F06">
        <w:rPr>
          <w:rFonts w:cs="Arial"/>
          <w:b w:val="0"/>
          <w:color w:val="auto"/>
          <w:szCs w:val="24"/>
        </w:rPr>
        <w:t>serviços</w:t>
      </w:r>
      <w:r w:rsidRPr="00F10F06">
        <w:rPr>
          <w:rFonts w:cs="Arial"/>
          <w:b w:val="0"/>
          <w:color w:val="auto"/>
          <w:spacing w:val="1"/>
          <w:szCs w:val="24"/>
        </w:rPr>
        <w:t xml:space="preserve"> </w:t>
      </w:r>
      <w:r w:rsidRPr="00F10F06">
        <w:rPr>
          <w:rFonts w:cs="Arial"/>
          <w:b w:val="0"/>
          <w:color w:val="auto"/>
          <w:szCs w:val="24"/>
        </w:rPr>
        <w:t>prestados.</w:t>
      </w:r>
    </w:p>
    <w:p w14:paraId="1DD7E663" w14:textId="26DA63A0"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Caso ocorram reclamações sobre a qualidade dos produtos fornecidos ou serviços</w:t>
      </w:r>
      <w:r w:rsidRPr="00F10F06">
        <w:rPr>
          <w:rFonts w:cs="Arial"/>
          <w:b w:val="0"/>
          <w:color w:val="auto"/>
          <w:spacing w:val="1"/>
          <w:szCs w:val="24"/>
        </w:rPr>
        <w:t xml:space="preserve"> </w:t>
      </w:r>
      <w:r w:rsidRPr="00F10F06">
        <w:rPr>
          <w:rFonts w:cs="Arial"/>
          <w:b w:val="0"/>
          <w:color w:val="auto"/>
          <w:szCs w:val="24"/>
        </w:rPr>
        <w:t>prestados,</w:t>
      </w:r>
      <w:r w:rsidRPr="00F10F06">
        <w:rPr>
          <w:rFonts w:cs="Arial"/>
          <w:b w:val="0"/>
          <w:color w:val="auto"/>
          <w:spacing w:val="1"/>
          <w:szCs w:val="24"/>
        </w:rPr>
        <w:t xml:space="preserve"> </w:t>
      </w:r>
      <w:r w:rsidRPr="00F10F06">
        <w:rPr>
          <w:rFonts w:cs="Arial"/>
          <w:b w:val="0"/>
          <w:color w:val="auto"/>
          <w:szCs w:val="24"/>
        </w:rPr>
        <w:t>providenciar</w:t>
      </w:r>
      <w:r w:rsidRPr="00F10F06">
        <w:rPr>
          <w:rFonts w:cs="Arial"/>
          <w:b w:val="0"/>
          <w:color w:val="auto"/>
          <w:spacing w:val="1"/>
          <w:szCs w:val="24"/>
        </w:rPr>
        <w:t xml:space="preserve"> </w:t>
      </w:r>
      <w:r w:rsidRPr="00F10F06">
        <w:rPr>
          <w:rFonts w:cs="Arial"/>
          <w:b w:val="0"/>
          <w:color w:val="auto"/>
          <w:szCs w:val="24"/>
        </w:rPr>
        <w:t>imediata</w:t>
      </w:r>
      <w:r w:rsidRPr="00F10F06">
        <w:rPr>
          <w:rFonts w:cs="Arial"/>
          <w:b w:val="0"/>
          <w:color w:val="auto"/>
          <w:spacing w:val="1"/>
          <w:szCs w:val="24"/>
        </w:rPr>
        <w:t xml:space="preserve"> </w:t>
      </w:r>
      <w:r w:rsidRPr="00F10F06">
        <w:rPr>
          <w:rFonts w:cs="Arial"/>
          <w:b w:val="0"/>
          <w:color w:val="auto"/>
          <w:szCs w:val="24"/>
        </w:rPr>
        <w:t>correção</w:t>
      </w:r>
      <w:r w:rsidRPr="00F10F06">
        <w:rPr>
          <w:rFonts w:cs="Arial"/>
          <w:b w:val="0"/>
          <w:color w:val="auto"/>
          <w:spacing w:val="1"/>
          <w:szCs w:val="24"/>
        </w:rPr>
        <w:t xml:space="preserve"> </w:t>
      </w:r>
      <w:r w:rsidRPr="00F10F06">
        <w:rPr>
          <w:rFonts w:cs="Arial"/>
          <w:b w:val="0"/>
          <w:color w:val="auto"/>
          <w:szCs w:val="24"/>
        </w:rPr>
        <w:t>das</w:t>
      </w:r>
      <w:r w:rsidRPr="00F10F06">
        <w:rPr>
          <w:rFonts w:cs="Arial"/>
          <w:b w:val="0"/>
          <w:color w:val="auto"/>
          <w:spacing w:val="1"/>
          <w:szCs w:val="24"/>
        </w:rPr>
        <w:t xml:space="preserve"> </w:t>
      </w:r>
      <w:r w:rsidRPr="00F10F06">
        <w:rPr>
          <w:rFonts w:cs="Arial"/>
          <w:b w:val="0"/>
          <w:color w:val="auto"/>
          <w:szCs w:val="24"/>
        </w:rPr>
        <w:t>deficiências,</w:t>
      </w:r>
      <w:r w:rsidRPr="00F10F06">
        <w:rPr>
          <w:rFonts w:cs="Arial"/>
          <w:b w:val="0"/>
          <w:color w:val="auto"/>
          <w:spacing w:val="1"/>
          <w:szCs w:val="24"/>
        </w:rPr>
        <w:t xml:space="preserve"> </w:t>
      </w:r>
      <w:r w:rsidRPr="00F10F06">
        <w:rPr>
          <w:rFonts w:cs="Arial"/>
          <w:b w:val="0"/>
          <w:color w:val="auto"/>
          <w:szCs w:val="24"/>
        </w:rPr>
        <w:t>falhas</w:t>
      </w:r>
      <w:r w:rsidRPr="00F10F06">
        <w:rPr>
          <w:rFonts w:cs="Arial"/>
          <w:b w:val="0"/>
          <w:color w:val="auto"/>
          <w:spacing w:val="1"/>
          <w:szCs w:val="24"/>
        </w:rPr>
        <w:t xml:space="preserve"> </w:t>
      </w:r>
      <w:r w:rsidRPr="00F10F06">
        <w:rPr>
          <w:rFonts w:cs="Arial"/>
          <w:b w:val="0"/>
          <w:color w:val="auto"/>
          <w:szCs w:val="24"/>
        </w:rPr>
        <w:t>ou</w:t>
      </w:r>
      <w:r w:rsidRPr="00F10F06">
        <w:rPr>
          <w:rFonts w:cs="Arial"/>
          <w:b w:val="0"/>
          <w:color w:val="auto"/>
          <w:spacing w:val="1"/>
          <w:szCs w:val="24"/>
        </w:rPr>
        <w:t xml:space="preserve"> </w:t>
      </w:r>
      <w:r w:rsidRPr="00F10F06">
        <w:rPr>
          <w:rFonts w:cs="Arial"/>
          <w:b w:val="0"/>
          <w:color w:val="auto"/>
          <w:szCs w:val="24"/>
        </w:rPr>
        <w:t>irregularidades</w:t>
      </w:r>
      <w:r w:rsidRPr="00F10F06">
        <w:rPr>
          <w:rFonts w:cs="Arial"/>
          <w:b w:val="0"/>
          <w:color w:val="auto"/>
          <w:spacing w:val="1"/>
          <w:szCs w:val="24"/>
        </w:rPr>
        <w:t xml:space="preserve"> </w:t>
      </w:r>
      <w:r w:rsidRPr="00F10F06">
        <w:rPr>
          <w:rFonts w:cs="Arial"/>
          <w:b w:val="0"/>
          <w:color w:val="auto"/>
          <w:szCs w:val="24"/>
        </w:rPr>
        <w:t>apontadas</w:t>
      </w:r>
      <w:r w:rsidRPr="00F10F06">
        <w:rPr>
          <w:rFonts w:cs="Arial"/>
          <w:b w:val="0"/>
          <w:color w:val="auto"/>
          <w:spacing w:val="-1"/>
          <w:szCs w:val="24"/>
        </w:rPr>
        <w:t xml:space="preserve"> </w:t>
      </w:r>
      <w:r w:rsidRPr="00F10F06">
        <w:rPr>
          <w:rFonts w:cs="Arial"/>
          <w:b w:val="0"/>
          <w:color w:val="auto"/>
          <w:szCs w:val="24"/>
        </w:rPr>
        <w:t>pela</w:t>
      </w:r>
      <w:r w:rsidRPr="00F10F06">
        <w:rPr>
          <w:rFonts w:cs="Arial"/>
          <w:b w:val="0"/>
          <w:color w:val="auto"/>
          <w:spacing w:val="-2"/>
          <w:szCs w:val="24"/>
        </w:rPr>
        <w:t xml:space="preserve"> </w:t>
      </w:r>
      <w:r w:rsidRPr="00F10F06">
        <w:rPr>
          <w:rFonts w:cs="Arial"/>
          <w:b w:val="0"/>
          <w:color w:val="auto"/>
          <w:szCs w:val="24"/>
        </w:rPr>
        <w:t>fiscalização.</w:t>
      </w:r>
    </w:p>
    <w:p w14:paraId="232CABA5" w14:textId="77777777" w:rsidR="00CD5B7F" w:rsidRPr="00F10F06" w:rsidRDefault="00CD5B7F" w:rsidP="00CD5B7F">
      <w:pPr>
        <w:pStyle w:val="Standard"/>
        <w:rPr>
          <w:rFonts w:ascii="Arial" w:hAnsi="Arial" w:cs="Arial"/>
          <w:sz w:val="24"/>
          <w:szCs w:val="24"/>
        </w:rPr>
      </w:pPr>
    </w:p>
    <w:p w14:paraId="1719FBEB" w14:textId="77777777" w:rsidR="00CD5B7F" w:rsidRPr="00F10F06" w:rsidRDefault="00CD5B7F" w:rsidP="00CD5B7F">
      <w:pPr>
        <w:pStyle w:val="Ttulo2"/>
        <w:numPr>
          <w:ilvl w:val="0"/>
          <w:numId w:val="27"/>
        </w:numPr>
        <w:spacing w:before="0" w:after="0"/>
        <w:rPr>
          <w:rFonts w:cs="Arial"/>
          <w:b/>
          <w:bCs/>
          <w:color w:val="auto"/>
          <w:szCs w:val="24"/>
        </w:rPr>
      </w:pPr>
      <w:r w:rsidRPr="00F10F06">
        <w:rPr>
          <w:rFonts w:cs="Arial"/>
          <w:b/>
          <w:bCs/>
          <w:color w:val="auto"/>
          <w:szCs w:val="24"/>
        </w:rPr>
        <w:t>AS OBRIGAÇÕES DA CONTRATANTE</w:t>
      </w:r>
    </w:p>
    <w:p w14:paraId="5AE21965" w14:textId="77777777" w:rsidR="00CD5B7F" w:rsidRPr="00F10F06" w:rsidRDefault="00CD5B7F" w:rsidP="00CD5B7F">
      <w:pPr>
        <w:pStyle w:val="Ttulo1"/>
        <w:numPr>
          <w:ilvl w:val="1"/>
          <w:numId w:val="27"/>
        </w:numPr>
        <w:spacing w:before="0" w:after="0"/>
        <w:ind w:right="283"/>
        <w:rPr>
          <w:rFonts w:cs="Arial"/>
          <w:b w:val="0"/>
          <w:color w:val="auto"/>
          <w:szCs w:val="24"/>
        </w:rPr>
      </w:pPr>
      <w:r w:rsidRPr="00F10F06">
        <w:rPr>
          <w:rFonts w:cs="Arial"/>
          <w:b w:val="0"/>
          <w:color w:val="auto"/>
          <w:szCs w:val="24"/>
        </w:rPr>
        <w:t>Exigir o cumprimento de todas as obrigações assumidas pela CONTRATADA, de acordo com as cláusulas contratuais e os termos de sua proposta.</w:t>
      </w:r>
    </w:p>
    <w:p w14:paraId="2EF52C48" w14:textId="77777777" w:rsidR="00CD5B7F" w:rsidRPr="00F10F06" w:rsidRDefault="00CD5B7F" w:rsidP="00CD5B7F">
      <w:pPr>
        <w:pStyle w:val="Ttulo1"/>
        <w:numPr>
          <w:ilvl w:val="1"/>
          <w:numId w:val="27"/>
        </w:numPr>
        <w:spacing w:before="0" w:after="0"/>
        <w:ind w:right="283"/>
        <w:rPr>
          <w:rFonts w:cs="Arial"/>
          <w:b w:val="0"/>
          <w:color w:val="auto"/>
          <w:szCs w:val="24"/>
        </w:rPr>
      </w:pPr>
      <w:r w:rsidRPr="00F10F06">
        <w:rPr>
          <w:rFonts w:cs="Arial"/>
          <w:b w:val="0"/>
          <w:color w:val="auto"/>
          <w:szCs w:val="24"/>
        </w:rPr>
        <w:t>Exercer o acompanhamento e a fiscalização dos serviços, por servidor especialmente designado, anotando em registro próprio as falhas detectadas, indicando dia, mês e ano, bem como o nome dos eventualmente envolvidos, e encaminhando os apontamentos à autoridade competente para as providências cabíveis.</w:t>
      </w:r>
    </w:p>
    <w:p w14:paraId="0EB091E9" w14:textId="77777777" w:rsidR="00CD5B7F" w:rsidRPr="00F10F06" w:rsidRDefault="00CD5B7F" w:rsidP="00CD5B7F">
      <w:pPr>
        <w:pStyle w:val="Ttulo1"/>
        <w:numPr>
          <w:ilvl w:val="1"/>
          <w:numId w:val="27"/>
        </w:numPr>
        <w:spacing w:before="0" w:after="0"/>
        <w:ind w:right="283"/>
        <w:rPr>
          <w:rFonts w:cs="Arial"/>
          <w:b w:val="0"/>
          <w:color w:val="auto"/>
          <w:szCs w:val="24"/>
        </w:rPr>
      </w:pPr>
      <w:r w:rsidRPr="00F10F06">
        <w:rPr>
          <w:rFonts w:cs="Arial"/>
          <w:b w:val="0"/>
          <w:color w:val="auto"/>
          <w:szCs w:val="24"/>
        </w:rPr>
        <w:t>Notificar a CONTRATADA por escrito da ocorrência de eventuais imperfeições no curso da execução dos serviços, fixando prazo para a sua correção, certificando-se que as soluções por ela propostas sejam as mais adequadas.</w:t>
      </w:r>
    </w:p>
    <w:p w14:paraId="70F38912" w14:textId="77777777" w:rsidR="00CD5B7F" w:rsidRPr="00F10F06" w:rsidRDefault="00CD5B7F" w:rsidP="00CD5B7F">
      <w:pPr>
        <w:pStyle w:val="Standard"/>
        <w:spacing w:after="0" w:line="360" w:lineRule="auto"/>
        <w:rPr>
          <w:rFonts w:ascii="Arial" w:hAnsi="Arial" w:cs="Arial"/>
          <w:sz w:val="24"/>
          <w:szCs w:val="24"/>
        </w:rPr>
      </w:pPr>
    </w:p>
    <w:p w14:paraId="31BEEF1E" w14:textId="7EDE67AC"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lastRenderedPageBreak/>
        <w:t>Pagar à CONTRATADA o valor resultante da prestação do serviço, no prazo e condições estabelecidas neste Termo de Referência.</w:t>
      </w:r>
    </w:p>
    <w:p w14:paraId="04E82958" w14:textId="77777777"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Efetuar as retenções tributárias devidas sobre o valor da Nota Fiscal/Fatura ou Documento Fiscal competente e legal fornecido pela CONTRATADA, em conformidade com o item 6 do ANEXO XI da IN SEGES/MP nº 05/2017.</w:t>
      </w:r>
    </w:p>
    <w:p w14:paraId="5986C778" w14:textId="77777777"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Comunicar prévia e formalmente à CONTRATADA toda e qualquer orientação acerca do serviço, excetuados os entendimentos orais determinados pela urgência, que deverão ser confirmados, por escrito, no prazo de 1 (um) dia útil.</w:t>
      </w:r>
    </w:p>
    <w:p w14:paraId="229F30C5" w14:textId="77777777"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Fornecer por escrito as informações necessárias para o desenvolvimento dos serviços objeto do contrato.</w:t>
      </w:r>
    </w:p>
    <w:p w14:paraId="501EB7CD" w14:textId="77777777"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Realizar avaliações periódicas da qualidade dos serviços, após seu recebimento.</w:t>
      </w:r>
    </w:p>
    <w:p w14:paraId="457E2331" w14:textId="77777777"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Cientificar a Procuradoria-Geral do Município e a Secretaria de Controle Interno para adoção das medidas cabíveis quando do descumprimento das obrigações pela CONTRATADA.</w:t>
      </w:r>
    </w:p>
    <w:p w14:paraId="1318E1F9" w14:textId="77777777"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Prestar as informações e os esclarecimentos que venham a ser solicitados pela CONTRATADA em razão da execução do serviço.</w:t>
      </w:r>
    </w:p>
    <w:p w14:paraId="3CA1D8C3" w14:textId="77777777"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Controlar e fiscalizar a execução do serviço prestado pela CONTRATADA, nos aspectos técnicos, de segurança, de confiabilidade e quaisquer outros de seu interesse, por intermédio de pessoal próprio ou de terceiros designados para este fim.</w:t>
      </w:r>
    </w:p>
    <w:p w14:paraId="2805795F" w14:textId="77777777"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Avaliar a qualidade do serviço prestado pela CONTRATADA, podendo rejeitá-lo no todo ou em parte, caso estejam em desacordo com as disposições deste TR.</w:t>
      </w:r>
    </w:p>
    <w:p w14:paraId="6E2E824F" w14:textId="1D922E6A"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A CONTRATANTE, poderá, a qualquer tempo, levar a alimentação restante a cada final de evento, para a sede da SEMEDE.</w:t>
      </w:r>
    </w:p>
    <w:p w14:paraId="715B715A" w14:textId="77777777" w:rsidR="00CD5B7F" w:rsidRPr="00F10F06" w:rsidRDefault="00CD5B7F" w:rsidP="00CD5B7F">
      <w:pPr>
        <w:pStyle w:val="Ttulo2"/>
        <w:numPr>
          <w:ilvl w:val="0"/>
          <w:numId w:val="0"/>
        </w:numPr>
        <w:spacing w:before="0" w:after="0"/>
        <w:ind w:left="585"/>
        <w:rPr>
          <w:rFonts w:cs="Arial"/>
          <w:b/>
          <w:bCs/>
          <w:color w:val="FF0000"/>
          <w:szCs w:val="24"/>
        </w:rPr>
      </w:pPr>
    </w:p>
    <w:p w14:paraId="24AB2871" w14:textId="2C5FC6D4" w:rsidR="00CD5B7F" w:rsidRPr="00F10F06" w:rsidRDefault="00CD5B7F" w:rsidP="00CD5B7F">
      <w:pPr>
        <w:pStyle w:val="Ttulo2"/>
        <w:numPr>
          <w:ilvl w:val="0"/>
          <w:numId w:val="27"/>
        </w:numPr>
        <w:spacing w:before="0" w:after="0"/>
        <w:rPr>
          <w:rFonts w:cs="Arial"/>
          <w:b/>
          <w:bCs/>
          <w:color w:val="auto"/>
          <w:szCs w:val="24"/>
        </w:rPr>
      </w:pPr>
      <w:r w:rsidRPr="00F10F06">
        <w:rPr>
          <w:rFonts w:cs="Arial"/>
          <w:b/>
          <w:bCs/>
          <w:color w:val="auto"/>
          <w:szCs w:val="24"/>
        </w:rPr>
        <w:t>DA FORMA DE PAGAMENTO</w:t>
      </w:r>
    </w:p>
    <w:p w14:paraId="04A959AE" w14:textId="77777777" w:rsidR="00CD5B7F" w:rsidRPr="00F10F06" w:rsidRDefault="00CD5B7F" w:rsidP="00CD5B7F">
      <w:pPr>
        <w:pStyle w:val="Ttulo1"/>
        <w:numPr>
          <w:ilvl w:val="1"/>
          <w:numId w:val="27"/>
        </w:numPr>
        <w:spacing w:before="0" w:after="0"/>
        <w:ind w:right="283"/>
        <w:rPr>
          <w:rFonts w:cs="Arial"/>
          <w:b w:val="0"/>
          <w:color w:val="auto"/>
          <w:szCs w:val="24"/>
        </w:rPr>
      </w:pPr>
      <w:r w:rsidRPr="00F10F06">
        <w:rPr>
          <w:rFonts w:cs="Arial"/>
          <w:b w:val="0"/>
          <w:color w:val="auto"/>
          <w:szCs w:val="24"/>
        </w:rPr>
        <w:t>Os pagamentos serão efetuados em moeda corrente do País, pela Secretaria Municipal de Fazenda – SEMFAZ, no prazo máximo de 30 (trinta) dias corridos, da data de entrada da nota fiscal na SEMFAZ, acompanhando o que dispõe no art. 141 da Lei 14.133/2021.</w:t>
      </w:r>
    </w:p>
    <w:p w14:paraId="5B496171" w14:textId="77777777" w:rsidR="00CD5B7F" w:rsidRPr="00F10F06" w:rsidRDefault="00CD5B7F" w:rsidP="00CD5B7F">
      <w:pPr>
        <w:pStyle w:val="Ttulo1"/>
        <w:numPr>
          <w:ilvl w:val="1"/>
          <w:numId w:val="27"/>
        </w:numPr>
        <w:spacing w:before="0" w:after="0"/>
        <w:ind w:right="283"/>
        <w:rPr>
          <w:rFonts w:cs="Arial"/>
          <w:b w:val="0"/>
          <w:color w:val="auto"/>
          <w:szCs w:val="24"/>
        </w:rPr>
      </w:pPr>
      <w:r w:rsidRPr="00F10F06">
        <w:rPr>
          <w:rFonts w:cs="Arial"/>
          <w:b w:val="0"/>
          <w:color w:val="auto"/>
          <w:szCs w:val="24"/>
        </w:rPr>
        <w:lastRenderedPageBreak/>
        <w:t>A CONTRATANTE, encaminhará no prazo máximo de 05 dias úteis, contados a partir de seu recebimento, a respectiva Nota Fiscal/Fatura, isenta de erros e devidamente atestada, com todas as certidões e guias de pagamento atualizados, à Secretaria Municipal de Fazenda-SEMFAZ;</w:t>
      </w:r>
    </w:p>
    <w:p w14:paraId="3BD9B91D" w14:textId="24A14E66"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Caso se faça necessária a representação de qualquer fatura por culpa da CONTRATADA, para que a Secretaria de Fazenda efetue o pagamento, será suspensa a contagem do prazo fixado neste item, devendo esta ser retomada pelo restante do prazo, iniciando-se novamente sua contagem a partir da data da apresentação da respectiva fatura, escoimadas dos problemas que levaram sua suspensão;</w:t>
      </w:r>
    </w:p>
    <w:p w14:paraId="2A9F5684" w14:textId="2A24F4DB" w:rsidR="006E7AE6" w:rsidRPr="00F10F06" w:rsidRDefault="00247071" w:rsidP="00CD5B7F">
      <w:pPr>
        <w:pStyle w:val="Ttulo1"/>
        <w:numPr>
          <w:ilvl w:val="1"/>
          <w:numId w:val="27"/>
        </w:numPr>
        <w:spacing w:before="0" w:after="0"/>
        <w:ind w:right="283"/>
        <w:rPr>
          <w:rFonts w:cs="Arial"/>
          <w:b w:val="0"/>
          <w:color w:val="auto"/>
          <w:szCs w:val="24"/>
        </w:rPr>
      </w:pPr>
      <w:r w:rsidRPr="00F10F06">
        <w:rPr>
          <w:rFonts w:cs="Arial"/>
          <w:b w:val="0"/>
          <w:color w:val="auto"/>
          <w:szCs w:val="24"/>
        </w:rPr>
        <w:t xml:space="preserve">O pagamento será efetuado através de depósito bancário, mediante informações apresentadas pela CONTRATADA no corpo da Nota Fiscal/Fatura (nome do banco, nº da agência e </w:t>
      </w:r>
      <w:proofErr w:type="spellStart"/>
      <w:r w:rsidRPr="00F10F06">
        <w:rPr>
          <w:rFonts w:cs="Arial"/>
          <w:b w:val="0"/>
          <w:color w:val="auto"/>
          <w:szCs w:val="24"/>
        </w:rPr>
        <w:t>conta-corrente</w:t>
      </w:r>
      <w:proofErr w:type="spellEnd"/>
      <w:r w:rsidRPr="00F10F06">
        <w:rPr>
          <w:rFonts w:cs="Arial"/>
          <w:b w:val="0"/>
          <w:color w:val="auto"/>
          <w:szCs w:val="24"/>
        </w:rPr>
        <w:t>).</w:t>
      </w:r>
    </w:p>
    <w:p w14:paraId="30673C6F" w14:textId="77777777" w:rsidR="0029175A" w:rsidRPr="00F10F06" w:rsidRDefault="0029175A" w:rsidP="0029175A">
      <w:pPr>
        <w:pStyle w:val="Textbody"/>
        <w:spacing w:after="0" w:line="360" w:lineRule="auto"/>
        <w:ind w:left="720"/>
        <w:jc w:val="both"/>
        <w:rPr>
          <w:rFonts w:ascii="Arial" w:hAnsi="Arial" w:cs="Arial"/>
          <w:sz w:val="24"/>
          <w:szCs w:val="24"/>
        </w:rPr>
      </w:pPr>
    </w:p>
    <w:p w14:paraId="06E5499D" w14:textId="7D2E9AF3" w:rsidR="006E7AE6" w:rsidRPr="00F10F06" w:rsidRDefault="00247071" w:rsidP="0029175A">
      <w:pPr>
        <w:pStyle w:val="Ttulo2"/>
        <w:numPr>
          <w:ilvl w:val="0"/>
          <w:numId w:val="27"/>
        </w:numPr>
        <w:spacing w:before="0" w:after="0"/>
        <w:rPr>
          <w:rFonts w:cs="Arial"/>
          <w:b/>
          <w:bCs/>
          <w:color w:val="auto"/>
          <w:szCs w:val="24"/>
        </w:rPr>
      </w:pPr>
      <w:r w:rsidRPr="00F10F06">
        <w:rPr>
          <w:rFonts w:cs="Arial"/>
          <w:b/>
          <w:bCs/>
          <w:color w:val="auto"/>
          <w:szCs w:val="24"/>
        </w:rPr>
        <w:t>DAS INFRAÇÕES E SANÇÕES ADMINISTRATIVAS</w:t>
      </w:r>
    </w:p>
    <w:p w14:paraId="3AAE8A90" w14:textId="74332697" w:rsidR="00A524B7" w:rsidRDefault="00A524B7" w:rsidP="00A524B7">
      <w:pPr>
        <w:pStyle w:val="Ttulo1"/>
        <w:numPr>
          <w:ilvl w:val="1"/>
          <w:numId w:val="27"/>
        </w:numPr>
        <w:spacing w:before="0" w:after="0"/>
        <w:ind w:right="283"/>
        <w:rPr>
          <w:rFonts w:cs="Arial"/>
          <w:b w:val="0"/>
          <w:color w:val="auto"/>
          <w:szCs w:val="24"/>
        </w:rPr>
      </w:pPr>
      <w:r>
        <w:rPr>
          <w:rFonts w:cs="Arial"/>
          <w:b w:val="0"/>
          <w:color w:val="auto"/>
          <w:szCs w:val="24"/>
        </w:rPr>
        <w:t>As sanções administrativas obedecerão ao estabelecido no Decreto Municipal nº 2092/2019, que será parte integrante des</w:t>
      </w:r>
      <w:r w:rsidR="009629E0">
        <w:rPr>
          <w:rFonts w:cs="Arial"/>
          <w:b w:val="0"/>
          <w:color w:val="auto"/>
          <w:szCs w:val="24"/>
        </w:rPr>
        <w:t xml:space="preserve">te Termo de Referência, e deverá estar  </w:t>
      </w:r>
      <w:r>
        <w:rPr>
          <w:rFonts w:cs="Arial"/>
          <w:b w:val="0"/>
          <w:color w:val="auto"/>
          <w:szCs w:val="24"/>
        </w:rPr>
        <w:t xml:space="preserve"> em consonância com a Lei Federal nº 14.133/2021</w:t>
      </w:r>
    </w:p>
    <w:p w14:paraId="2545C4D5" w14:textId="24A72120" w:rsidR="006E7AE6" w:rsidRPr="00F10F06" w:rsidRDefault="00247071" w:rsidP="0029175A">
      <w:pPr>
        <w:pStyle w:val="Ttulo1"/>
        <w:numPr>
          <w:ilvl w:val="1"/>
          <w:numId w:val="27"/>
        </w:numPr>
        <w:spacing w:before="0" w:after="0"/>
        <w:ind w:right="283"/>
        <w:rPr>
          <w:rFonts w:cs="Arial"/>
          <w:b w:val="0"/>
          <w:color w:val="auto"/>
          <w:szCs w:val="24"/>
        </w:rPr>
      </w:pPr>
      <w:r w:rsidRPr="00F10F06">
        <w:rPr>
          <w:rFonts w:cs="Arial"/>
          <w:b w:val="0"/>
          <w:color w:val="auto"/>
          <w:szCs w:val="24"/>
        </w:rPr>
        <w:t>De acordo com a previsão expressa do art. 155, da Lei Federal nº 14.133/2021 o licitante ou o contratado será responsabilizado administrativamente pelas seguintes infrações:</w:t>
      </w:r>
    </w:p>
    <w:p w14:paraId="009CED15" w14:textId="77777777" w:rsidR="006E7AE6" w:rsidRPr="00F10F06" w:rsidRDefault="00247071" w:rsidP="0029175A">
      <w:pPr>
        <w:pStyle w:val="Textbody"/>
        <w:spacing w:after="0" w:line="360" w:lineRule="auto"/>
        <w:ind w:left="567"/>
        <w:jc w:val="both"/>
        <w:rPr>
          <w:rFonts w:ascii="Arial" w:hAnsi="Arial" w:cs="Arial"/>
          <w:sz w:val="24"/>
          <w:szCs w:val="24"/>
        </w:rPr>
      </w:pPr>
      <w:bookmarkStart w:id="0" w:name="art155i"/>
      <w:bookmarkEnd w:id="0"/>
      <w:r w:rsidRPr="00F10F06">
        <w:rPr>
          <w:rFonts w:ascii="Arial" w:hAnsi="Arial" w:cs="Arial"/>
          <w:sz w:val="24"/>
          <w:szCs w:val="24"/>
        </w:rPr>
        <w:t xml:space="preserve">I - </w:t>
      </w:r>
      <w:proofErr w:type="gramStart"/>
      <w:r w:rsidRPr="00F10F06">
        <w:rPr>
          <w:rFonts w:ascii="Arial" w:hAnsi="Arial" w:cs="Arial"/>
          <w:sz w:val="24"/>
          <w:szCs w:val="24"/>
        </w:rPr>
        <w:t>dar</w:t>
      </w:r>
      <w:proofErr w:type="gramEnd"/>
      <w:r w:rsidRPr="00F10F06">
        <w:rPr>
          <w:rFonts w:ascii="Arial" w:hAnsi="Arial" w:cs="Arial"/>
          <w:sz w:val="24"/>
          <w:szCs w:val="24"/>
        </w:rPr>
        <w:t xml:space="preserve"> causa à inexecução parcial do contrato;</w:t>
      </w:r>
    </w:p>
    <w:p w14:paraId="1F3FFFF8"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 w:name="art155ii"/>
      <w:bookmarkEnd w:id="1"/>
      <w:r w:rsidRPr="00F10F06">
        <w:rPr>
          <w:rFonts w:ascii="Arial" w:hAnsi="Arial" w:cs="Arial"/>
          <w:sz w:val="24"/>
          <w:szCs w:val="24"/>
        </w:rPr>
        <w:t xml:space="preserve">II - </w:t>
      </w:r>
      <w:proofErr w:type="gramStart"/>
      <w:r w:rsidRPr="00F10F06">
        <w:rPr>
          <w:rFonts w:ascii="Arial" w:hAnsi="Arial" w:cs="Arial"/>
          <w:sz w:val="24"/>
          <w:szCs w:val="24"/>
        </w:rPr>
        <w:t>dar</w:t>
      </w:r>
      <w:proofErr w:type="gramEnd"/>
      <w:r w:rsidRPr="00F10F06">
        <w:rPr>
          <w:rFonts w:ascii="Arial" w:hAnsi="Arial" w:cs="Arial"/>
          <w:sz w:val="24"/>
          <w:szCs w:val="24"/>
        </w:rPr>
        <w:t xml:space="preserve"> causa à inexecução parcial do contrato que cause grave dano à Administração, ao funcionamento dos serviços públicos ou ao interesse coletivo;</w:t>
      </w:r>
    </w:p>
    <w:p w14:paraId="754B8F8E" w14:textId="77777777" w:rsidR="006E7AE6" w:rsidRPr="00F10F06" w:rsidRDefault="00247071" w:rsidP="0029175A">
      <w:pPr>
        <w:pStyle w:val="Textbody"/>
        <w:spacing w:after="0" w:line="360" w:lineRule="auto"/>
        <w:ind w:left="567"/>
        <w:jc w:val="both"/>
        <w:rPr>
          <w:rFonts w:ascii="Arial" w:hAnsi="Arial" w:cs="Arial"/>
          <w:sz w:val="24"/>
          <w:szCs w:val="24"/>
        </w:rPr>
      </w:pPr>
      <w:bookmarkStart w:id="2" w:name="art155iii"/>
      <w:bookmarkEnd w:id="2"/>
      <w:r w:rsidRPr="00F10F06">
        <w:rPr>
          <w:rFonts w:ascii="Arial" w:hAnsi="Arial" w:cs="Arial"/>
          <w:sz w:val="24"/>
          <w:szCs w:val="24"/>
        </w:rPr>
        <w:t>III - dar causa à inexecução total do contrato;</w:t>
      </w:r>
    </w:p>
    <w:p w14:paraId="6ECF2458" w14:textId="77777777" w:rsidR="006E7AE6" w:rsidRPr="00F10F06" w:rsidRDefault="00247071" w:rsidP="0029175A">
      <w:pPr>
        <w:pStyle w:val="Textbody"/>
        <w:spacing w:after="0" w:line="360" w:lineRule="auto"/>
        <w:ind w:left="567"/>
        <w:jc w:val="both"/>
        <w:rPr>
          <w:rFonts w:ascii="Arial" w:hAnsi="Arial" w:cs="Arial"/>
          <w:sz w:val="24"/>
          <w:szCs w:val="24"/>
        </w:rPr>
      </w:pPr>
      <w:bookmarkStart w:id="3" w:name="art155iv"/>
      <w:bookmarkEnd w:id="3"/>
      <w:r w:rsidRPr="00F10F06">
        <w:rPr>
          <w:rFonts w:ascii="Arial" w:hAnsi="Arial" w:cs="Arial"/>
          <w:sz w:val="24"/>
          <w:szCs w:val="24"/>
        </w:rPr>
        <w:t xml:space="preserve">IV - </w:t>
      </w:r>
      <w:proofErr w:type="gramStart"/>
      <w:r w:rsidRPr="00F10F06">
        <w:rPr>
          <w:rFonts w:ascii="Arial" w:hAnsi="Arial" w:cs="Arial"/>
          <w:sz w:val="24"/>
          <w:szCs w:val="24"/>
        </w:rPr>
        <w:t>deixar</w:t>
      </w:r>
      <w:proofErr w:type="gramEnd"/>
      <w:r w:rsidRPr="00F10F06">
        <w:rPr>
          <w:rFonts w:ascii="Arial" w:hAnsi="Arial" w:cs="Arial"/>
          <w:sz w:val="24"/>
          <w:szCs w:val="24"/>
        </w:rPr>
        <w:t xml:space="preserve"> de entregar a documentação exigida para o certame;</w:t>
      </w:r>
    </w:p>
    <w:p w14:paraId="1BB23FD4" w14:textId="77777777" w:rsidR="006E7AE6" w:rsidRPr="00F10F06" w:rsidRDefault="00247071" w:rsidP="0029175A">
      <w:pPr>
        <w:pStyle w:val="Textbody"/>
        <w:spacing w:after="0" w:line="360" w:lineRule="auto"/>
        <w:ind w:left="567"/>
        <w:jc w:val="both"/>
        <w:rPr>
          <w:rFonts w:ascii="Arial" w:hAnsi="Arial" w:cs="Arial"/>
          <w:sz w:val="24"/>
          <w:szCs w:val="24"/>
        </w:rPr>
      </w:pPr>
      <w:bookmarkStart w:id="4" w:name="art155v"/>
      <w:bookmarkEnd w:id="4"/>
      <w:r w:rsidRPr="00F10F06">
        <w:rPr>
          <w:rFonts w:ascii="Arial" w:hAnsi="Arial" w:cs="Arial"/>
          <w:sz w:val="24"/>
          <w:szCs w:val="24"/>
        </w:rPr>
        <w:t xml:space="preserve">V - </w:t>
      </w:r>
      <w:proofErr w:type="gramStart"/>
      <w:r w:rsidRPr="00F10F06">
        <w:rPr>
          <w:rFonts w:ascii="Arial" w:hAnsi="Arial" w:cs="Arial"/>
          <w:sz w:val="24"/>
          <w:szCs w:val="24"/>
        </w:rPr>
        <w:t>não</w:t>
      </w:r>
      <w:proofErr w:type="gramEnd"/>
      <w:r w:rsidRPr="00F10F06">
        <w:rPr>
          <w:rFonts w:ascii="Arial" w:hAnsi="Arial" w:cs="Arial"/>
          <w:sz w:val="24"/>
          <w:szCs w:val="24"/>
        </w:rPr>
        <w:t xml:space="preserve"> manter a proposta, salvo em decorrência de fato superveniente devidamente justificado;</w:t>
      </w:r>
    </w:p>
    <w:p w14:paraId="2047653C" w14:textId="77777777" w:rsidR="006E7AE6" w:rsidRPr="00F10F06" w:rsidRDefault="00247071" w:rsidP="0029175A">
      <w:pPr>
        <w:pStyle w:val="Textbody"/>
        <w:spacing w:after="0" w:line="360" w:lineRule="auto"/>
        <w:ind w:left="567"/>
        <w:jc w:val="both"/>
        <w:rPr>
          <w:rFonts w:ascii="Arial" w:hAnsi="Arial" w:cs="Arial"/>
          <w:sz w:val="24"/>
          <w:szCs w:val="24"/>
        </w:rPr>
      </w:pPr>
      <w:bookmarkStart w:id="5" w:name="art155vi"/>
      <w:bookmarkEnd w:id="5"/>
      <w:r w:rsidRPr="00F10F06">
        <w:rPr>
          <w:rFonts w:ascii="Arial" w:hAnsi="Arial" w:cs="Arial"/>
          <w:sz w:val="24"/>
          <w:szCs w:val="24"/>
        </w:rPr>
        <w:t xml:space="preserve">VI - </w:t>
      </w:r>
      <w:proofErr w:type="gramStart"/>
      <w:r w:rsidRPr="00F10F06">
        <w:rPr>
          <w:rFonts w:ascii="Arial" w:hAnsi="Arial" w:cs="Arial"/>
          <w:sz w:val="24"/>
          <w:szCs w:val="24"/>
        </w:rPr>
        <w:t>não</w:t>
      </w:r>
      <w:proofErr w:type="gramEnd"/>
      <w:r w:rsidRPr="00F10F06">
        <w:rPr>
          <w:rFonts w:ascii="Arial" w:hAnsi="Arial" w:cs="Arial"/>
          <w:sz w:val="24"/>
          <w:szCs w:val="24"/>
        </w:rPr>
        <w:t xml:space="preserve"> celebrar o contrato ou não entregar a documentação exigida para a contratação, quando convocado dentro do prazo de validade de sua proposta;</w:t>
      </w:r>
    </w:p>
    <w:p w14:paraId="6E0371A1" w14:textId="77777777" w:rsidR="006E7AE6" w:rsidRPr="00F10F06" w:rsidRDefault="00247071" w:rsidP="0029175A">
      <w:pPr>
        <w:pStyle w:val="Textbody"/>
        <w:spacing w:after="0" w:line="360" w:lineRule="auto"/>
        <w:ind w:left="567"/>
        <w:jc w:val="both"/>
        <w:rPr>
          <w:rFonts w:ascii="Arial" w:hAnsi="Arial" w:cs="Arial"/>
          <w:sz w:val="24"/>
          <w:szCs w:val="24"/>
        </w:rPr>
      </w:pPr>
      <w:bookmarkStart w:id="6" w:name="art155vii"/>
      <w:bookmarkEnd w:id="6"/>
      <w:r w:rsidRPr="00F10F06">
        <w:rPr>
          <w:rFonts w:ascii="Arial" w:hAnsi="Arial" w:cs="Arial"/>
          <w:sz w:val="24"/>
          <w:szCs w:val="24"/>
        </w:rPr>
        <w:t>VII - ensejar o retardamento da execução ou da entrega do objeto da licitação sem motivo justificado;</w:t>
      </w:r>
    </w:p>
    <w:p w14:paraId="152B2E98" w14:textId="77777777" w:rsidR="006E7AE6" w:rsidRPr="00F10F06" w:rsidRDefault="00247071" w:rsidP="0029175A">
      <w:pPr>
        <w:pStyle w:val="Textbody"/>
        <w:spacing w:after="0" w:line="360" w:lineRule="auto"/>
        <w:ind w:left="567"/>
        <w:jc w:val="both"/>
        <w:rPr>
          <w:rFonts w:ascii="Arial" w:hAnsi="Arial" w:cs="Arial"/>
          <w:sz w:val="24"/>
          <w:szCs w:val="24"/>
        </w:rPr>
      </w:pPr>
      <w:bookmarkStart w:id="7" w:name="art155viii"/>
      <w:bookmarkEnd w:id="7"/>
      <w:r w:rsidRPr="00F10F06">
        <w:rPr>
          <w:rFonts w:ascii="Arial" w:hAnsi="Arial" w:cs="Arial"/>
          <w:sz w:val="24"/>
          <w:szCs w:val="24"/>
        </w:rPr>
        <w:lastRenderedPageBreak/>
        <w:t>VIII - apresentar declaração ou documentação falsa exigida para o certame ou prestar declaração falsa durante a licitação ou a execução do contrato;</w:t>
      </w:r>
    </w:p>
    <w:p w14:paraId="34A72F7F" w14:textId="77777777" w:rsidR="006E7AE6" w:rsidRPr="00F10F06" w:rsidRDefault="00247071" w:rsidP="0029175A">
      <w:pPr>
        <w:pStyle w:val="Textbody"/>
        <w:spacing w:after="0" w:line="360" w:lineRule="auto"/>
        <w:ind w:left="567"/>
        <w:jc w:val="both"/>
        <w:rPr>
          <w:rFonts w:ascii="Arial" w:hAnsi="Arial" w:cs="Arial"/>
          <w:sz w:val="24"/>
          <w:szCs w:val="24"/>
        </w:rPr>
      </w:pPr>
      <w:bookmarkStart w:id="8" w:name="art155ix"/>
      <w:bookmarkEnd w:id="8"/>
      <w:r w:rsidRPr="00F10F06">
        <w:rPr>
          <w:rFonts w:ascii="Arial" w:hAnsi="Arial" w:cs="Arial"/>
          <w:sz w:val="24"/>
          <w:szCs w:val="24"/>
        </w:rPr>
        <w:t xml:space="preserve">IX - </w:t>
      </w:r>
      <w:proofErr w:type="gramStart"/>
      <w:r w:rsidRPr="00F10F06">
        <w:rPr>
          <w:rFonts w:ascii="Arial" w:hAnsi="Arial" w:cs="Arial"/>
          <w:sz w:val="24"/>
          <w:szCs w:val="24"/>
        </w:rPr>
        <w:t>fraudar</w:t>
      </w:r>
      <w:proofErr w:type="gramEnd"/>
      <w:r w:rsidRPr="00F10F06">
        <w:rPr>
          <w:rFonts w:ascii="Arial" w:hAnsi="Arial" w:cs="Arial"/>
          <w:sz w:val="24"/>
          <w:szCs w:val="24"/>
        </w:rPr>
        <w:t xml:space="preserve"> a licitação ou praticar ato fraudulento na execução do contrato;</w:t>
      </w:r>
    </w:p>
    <w:p w14:paraId="0CD5F069" w14:textId="77777777" w:rsidR="006E7AE6" w:rsidRPr="00F10F06" w:rsidRDefault="00247071" w:rsidP="0029175A">
      <w:pPr>
        <w:pStyle w:val="Textbody"/>
        <w:spacing w:after="0" w:line="360" w:lineRule="auto"/>
        <w:ind w:left="567"/>
        <w:jc w:val="both"/>
        <w:rPr>
          <w:rFonts w:ascii="Arial" w:hAnsi="Arial" w:cs="Arial"/>
          <w:sz w:val="24"/>
          <w:szCs w:val="24"/>
        </w:rPr>
      </w:pPr>
      <w:bookmarkStart w:id="9" w:name="art155x"/>
      <w:bookmarkEnd w:id="9"/>
      <w:r w:rsidRPr="00F10F06">
        <w:rPr>
          <w:rFonts w:ascii="Arial" w:hAnsi="Arial" w:cs="Arial"/>
          <w:sz w:val="24"/>
          <w:szCs w:val="24"/>
        </w:rPr>
        <w:t xml:space="preserve">X - </w:t>
      </w:r>
      <w:proofErr w:type="gramStart"/>
      <w:r w:rsidRPr="00F10F06">
        <w:rPr>
          <w:rFonts w:ascii="Arial" w:hAnsi="Arial" w:cs="Arial"/>
          <w:sz w:val="24"/>
          <w:szCs w:val="24"/>
        </w:rPr>
        <w:t>comportar-se</w:t>
      </w:r>
      <w:proofErr w:type="gramEnd"/>
      <w:r w:rsidRPr="00F10F06">
        <w:rPr>
          <w:rFonts w:ascii="Arial" w:hAnsi="Arial" w:cs="Arial"/>
          <w:sz w:val="24"/>
          <w:szCs w:val="24"/>
        </w:rPr>
        <w:t xml:space="preserve"> de modo inidôneo ou cometer fraude de qualquer natureza;</w:t>
      </w:r>
    </w:p>
    <w:p w14:paraId="06749463"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0" w:name="art155xi"/>
      <w:bookmarkEnd w:id="10"/>
      <w:r w:rsidRPr="00F10F06">
        <w:rPr>
          <w:rFonts w:ascii="Arial" w:hAnsi="Arial" w:cs="Arial"/>
          <w:sz w:val="24"/>
          <w:szCs w:val="24"/>
        </w:rPr>
        <w:t>XI - praticar atos ilícitos com vistas a frustrar os objetivos da licitação;</w:t>
      </w:r>
    </w:p>
    <w:p w14:paraId="416D3BD5"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1" w:name="art155xii"/>
      <w:bookmarkEnd w:id="11"/>
      <w:r w:rsidRPr="00F10F06">
        <w:rPr>
          <w:rFonts w:ascii="Arial" w:hAnsi="Arial" w:cs="Arial"/>
          <w:sz w:val="24"/>
          <w:szCs w:val="24"/>
        </w:rPr>
        <w:t xml:space="preserve">XII - praticar ato lesivo previsto no </w:t>
      </w:r>
      <w:hyperlink r:id="rId8" w:anchor="art5" w:history="1">
        <w:r w:rsidRPr="00F10F06">
          <w:rPr>
            <w:rStyle w:val="Internetlink"/>
            <w:rFonts w:ascii="Arial" w:hAnsi="Arial" w:cs="Arial"/>
            <w:color w:val="auto"/>
            <w:sz w:val="24"/>
            <w:szCs w:val="24"/>
          </w:rPr>
          <w:t>art. 5º da Lei nº 12.846, de 1º de agosto de 2013.</w:t>
        </w:r>
      </w:hyperlink>
    </w:p>
    <w:p w14:paraId="169D381E" w14:textId="77777777" w:rsidR="006E7AE6" w:rsidRPr="00F10F06" w:rsidRDefault="00247071" w:rsidP="0029175A">
      <w:pPr>
        <w:pStyle w:val="Ttulo1"/>
        <w:numPr>
          <w:ilvl w:val="1"/>
          <w:numId w:val="27"/>
        </w:numPr>
        <w:spacing w:before="0" w:after="0"/>
        <w:ind w:right="283"/>
        <w:rPr>
          <w:rFonts w:cs="Arial"/>
          <w:b w:val="0"/>
          <w:color w:val="auto"/>
          <w:szCs w:val="24"/>
        </w:rPr>
      </w:pPr>
      <w:r w:rsidRPr="00F10F06">
        <w:rPr>
          <w:rFonts w:cs="Arial"/>
          <w:b w:val="0"/>
          <w:color w:val="auto"/>
          <w:szCs w:val="24"/>
        </w:rPr>
        <w:t>De acordo com o art. 156, da Lei Federal nº 14.133/2021, serão aplicadas ao responsável pelas infrações administrativas previstas na citada lei, as seguintes sanções:</w:t>
      </w:r>
    </w:p>
    <w:p w14:paraId="287E934B"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2" w:name="art156i"/>
      <w:bookmarkEnd w:id="12"/>
      <w:r w:rsidRPr="00F10F06">
        <w:rPr>
          <w:rFonts w:ascii="Arial" w:hAnsi="Arial" w:cs="Arial"/>
          <w:sz w:val="24"/>
          <w:szCs w:val="24"/>
        </w:rPr>
        <w:t xml:space="preserve">I - </w:t>
      </w:r>
      <w:proofErr w:type="gramStart"/>
      <w:r w:rsidRPr="00F10F06">
        <w:rPr>
          <w:rFonts w:ascii="Arial" w:hAnsi="Arial" w:cs="Arial"/>
          <w:sz w:val="24"/>
          <w:szCs w:val="24"/>
        </w:rPr>
        <w:t>advertência</w:t>
      </w:r>
      <w:proofErr w:type="gramEnd"/>
      <w:r w:rsidRPr="00F10F06">
        <w:rPr>
          <w:rFonts w:ascii="Arial" w:hAnsi="Arial" w:cs="Arial"/>
          <w:sz w:val="24"/>
          <w:szCs w:val="24"/>
        </w:rPr>
        <w:t>;</w:t>
      </w:r>
    </w:p>
    <w:p w14:paraId="1AE56729"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3" w:name="art156ii"/>
      <w:bookmarkEnd w:id="13"/>
      <w:r w:rsidRPr="00F10F06">
        <w:rPr>
          <w:rFonts w:ascii="Arial" w:hAnsi="Arial" w:cs="Arial"/>
          <w:sz w:val="24"/>
          <w:szCs w:val="24"/>
        </w:rPr>
        <w:t xml:space="preserve">II - </w:t>
      </w:r>
      <w:proofErr w:type="gramStart"/>
      <w:r w:rsidRPr="00F10F06">
        <w:rPr>
          <w:rFonts w:ascii="Arial" w:hAnsi="Arial" w:cs="Arial"/>
          <w:sz w:val="24"/>
          <w:szCs w:val="24"/>
        </w:rPr>
        <w:t>multa</w:t>
      </w:r>
      <w:proofErr w:type="gramEnd"/>
      <w:r w:rsidRPr="00F10F06">
        <w:rPr>
          <w:rFonts w:ascii="Arial" w:hAnsi="Arial" w:cs="Arial"/>
          <w:sz w:val="24"/>
          <w:szCs w:val="24"/>
        </w:rPr>
        <w:t>;</w:t>
      </w:r>
    </w:p>
    <w:p w14:paraId="6DB34B3C"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4" w:name="art156iii"/>
      <w:bookmarkEnd w:id="14"/>
      <w:r w:rsidRPr="00F10F06">
        <w:rPr>
          <w:rFonts w:ascii="Arial" w:hAnsi="Arial" w:cs="Arial"/>
          <w:sz w:val="24"/>
          <w:szCs w:val="24"/>
        </w:rPr>
        <w:t>III - impedimento de licitar e contratar;</w:t>
      </w:r>
    </w:p>
    <w:p w14:paraId="125A379C"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5" w:name="art156iv"/>
      <w:bookmarkEnd w:id="15"/>
      <w:r w:rsidRPr="00F10F06">
        <w:rPr>
          <w:rFonts w:ascii="Arial" w:hAnsi="Arial" w:cs="Arial"/>
          <w:sz w:val="24"/>
          <w:szCs w:val="24"/>
        </w:rPr>
        <w:t xml:space="preserve">IV - </w:t>
      </w:r>
      <w:proofErr w:type="gramStart"/>
      <w:r w:rsidRPr="00F10F06">
        <w:rPr>
          <w:rFonts w:ascii="Arial" w:hAnsi="Arial" w:cs="Arial"/>
          <w:sz w:val="24"/>
          <w:szCs w:val="24"/>
        </w:rPr>
        <w:t>declaração</w:t>
      </w:r>
      <w:proofErr w:type="gramEnd"/>
      <w:r w:rsidRPr="00F10F06">
        <w:rPr>
          <w:rFonts w:ascii="Arial" w:hAnsi="Arial" w:cs="Arial"/>
          <w:sz w:val="24"/>
          <w:szCs w:val="24"/>
        </w:rPr>
        <w:t xml:space="preserve"> de inidoneidade para licitar ou contratar.</w:t>
      </w:r>
    </w:p>
    <w:p w14:paraId="2A14040F" w14:textId="0A883580" w:rsidR="006E7AE6" w:rsidRPr="00F10F06" w:rsidRDefault="00247071" w:rsidP="0029175A">
      <w:pPr>
        <w:pStyle w:val="Textbody"/>
        <w:numPr>
          <w:ilvl w:val="1"/>
          <w:numId w:val="27"/>
        </w:numPr>
        <w:spacing w:after="0" w:line="360" w:lineRule="auto"/>
        <w:jc w:val="both"/>
        <w:rPr>
          <w:rFonts w:ascii="Arial" w:hAnsi="Arial" w:cs="Arial"/>
          <w:sz w:val="24"/>
          <w:szCs w:val="24"/>
        </w:rPr>
      </w:pPr>
      <w:bookmarkStart w:id="16" w:name="art156§1"/>
      <w:bookmarkEnd w:id="16"/>
      <w:r w:rsidRPr="00F10F06">
        <w:rPr>
          <w:rFonts w:ascii="Arial" w:hAnsi="Arial" w:cs="Arial"/>
          <w:sz w:val="24"/>
          <w:szCs w:val="24"/>
        </w:rPr>
        <w:t>Na aplicação das sanções serão considerados:</w:t>
      </w:r>
    </w:p>
    <w:p w14:paraId="5CEC899E"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7" w:name="art156§1i"/>
      <w:bookmarkEnd w:id="17"/>
      <w:r w:rsidRPr="00F10F06">
        <w:rPr>
          <w:rFonts w:ascii="Arial" w:hAnsi="Arial" w:cs="Arial"/>
          <w:sz w:val="24"/>
          <w:szCs w:val="24"/>
        </w:rPr>
        <w:t>I - a natureza e a gravidade da infração cometida;</w:t>
      </w:r>
    </w:p>
    <w:p w14:paraId="796847E3"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8" w:name="art156§1ii"/>
      <w:bookmarkEnd w:id="18"/>
      <w:r w:rsidRPr="00F10F06">
        <w:rPr>
          <w:rFonts w:ascii="Arial" w:hAnsi="Arial" w:cs="Arial"/>
          <w:sz w:val="24"/>
          <w:szCs w:val="24"/>
        </w:rPr>
        <w:t xml:space="preserve">II - </w:t>
      </w:r>
      <w:proofErr w:type="gramStart"/>
      <w:r w:rsidRPr="00F10F06">
        <w:rPr>
          <w:rFonts w:ascii="Arial" w:hAnsi="Arial" w:cs="Arial"/>
          <w:sz w:val="24"/>
          <w:szCs w:val="24"/>
        </w:rPr>
        <w:t>as</w:t>
      </w:r>
      <w:proofErr w:type="gramEnd"/>
      <w:r w:rsidRPr="00F10F06">
        <w:rPr>
          <w:rFonts w:ascii="Arial" w:hAnsi="Arial" w:cs="Arial"/>
          <w:sz w:val="24"/>
          <w:szCs w:val="24"/>
        </w:rPr>
        <w:t xml:space="preserve"> peculiaridades do caso concreto;</w:t>
      </w:r>
    </w:p>
    <w:p w14:paraId="309AD956" w14:textId="77777777" w:rsidR="006E7AE6" w:rsidRPr="00F10F06" w:rsidRDefault="00247071" w:rsidP="0029175A">
      <w:pPr>
        <w:pStyle w:val="Textbody"/>
        <w:spacing w:after="0" w:line="360" w:lineRule="auto"/>
        <w:ind w:left="567"/>
        <w:jc w:val="both"/>
        <w:rPr>
          <w:rFonts w:ascii="Arial" w:hAnsi="Arial" w:cs="Arial"/>
          <w:sz w:val="24"/>
          <w:szCs w:val="24"/>
        </w:rPr>
      </w:pPr>
      <w:bookmarkStart w:id="19" w:name="art156§1iii"/>
      <w:bookmarkEnd w:id="19"/>
      <w:r w:rsidRPr="00F10F06">
        <w:rPr>
          <w:rFonts w:ascii="Arial" w:hAnsi="Arial" w:cs="Arial"/>
          <w:sz w:val="24"/>
          <w:szCs w:val="24"/>
        </w:rPr>
        <w:t>III - as circunstâncias agravantes ou atenuantes;</w:t>
      </w:r>
    </w:p>
    <w:p w14:paraId="3F90741C" w14:textId="77777777" w:rsidR="006E7AE6" w:rsidRPr="00F10F06" w:rsidRDefault="00247071" w:rsidP="0029175A">
      <w:pPr>
        <w:pStyle w:val="Textbody"/>
        <w:spacing w:after="0" w:line="360" w:lineRule="auto"/>
        <w:ind w:left="567"/>
        <w:jc w:val="both"/>
        <w:rPr>
          <w:rFonts w:ascii="Arial" w:hAnsi="Arial" w:cs="Arial"/>
          <w:sz w:val="24"/>
          <w:szCs w:val="24"/>
        </w:rPr>
      </w:pPr>
      <w:bookmarkStart w:id="20" w:name="art156§1iv"/>
      <w:bookmarkEnd w:id="20"/>
      <w:r w:rsidRPr="00F10F06">
        <w:rPr>
          <w:rFonts w:ascii="Arial" w:hAnsi="Arial" w:cs="Arial"/>
          <w:sz w:val="24"/>
          <w:szCs w:val="24"/>
        </w:rPr>
        <w:t xml:space="preserve">IV - </w:t>
      </w:r>
      <w:proofErr w:type="gramStart"/>
      <w:r w:rsidRPr="00F10F06">
        <w:rPr>
          <w:rFonts w:ascii="Arial" w:hAnsi="Arial" w:cs="Arial"/>
          <w:sz w:val="24"/>
          <w:szCs w:val="24"/>
        </w:rPr>
        <w:t>os</w:t>
      </w:r>
      <w:proofErr w:type="gramEnd"/>
      <w:r w:rsidRPr="00F10F06">
        <w:rPr>
          <w:rFonts w:ascii="Arial" w:hAnsi="Arial" w:cs="Arial"/>
          <w:sz w:val="24"/>
          <w:szCs w:val="24"/>
        </w:rPr>
        <w:t xml:space="preserve"> danos que dela provierem para a Administração Pública;</w:t>
      </w:r>
    </w:p>
    <w:p w14:paraId="23C33508" w14:textId="77777777" w:rsidR="006E7AE6" w:rsidRPr="00F10F06" w:rsidRDefault="00247071" w:rsidP="0029175A">
      <w:pPr>
        <w:pStyle w:val="Textbody"/>
        <w:spacing w:after="0" w:line="360" w:lineRule="auto"/>
        <w:ind w:left="567"/>
        <w:jc w:val="both"/>
        <w:rPr>
          <w:rFonts w:ascii="Arial" w:hAnsi="Arial" w:cs="Arial"/>
          <w:sz w:val="24"/>
          <w:szCs w:val="24"/>
        </w:rPr>
      </w:pPr>
      <w:bookmarkStart w:id="21" w:name="art156§1v"/>
      <w:bookmarkEnd w:id="21"/>
      <w:r w:rsidRPr="00F10F06">
        <w:rPr>
          <w:rFonts w:ascii="Arial" w:hAnsi="Arial" w:cs="Arial"/>
          <w:sz w:val="24"/>
          <w:szCs w:val="24"/>
        </w:rPr>
        <w:t xml:space="preserve">V - </w:t>
      </w:r>
      <w:proofErr w:type="gramStart"/>
      <w:r w:rsidRPr="00F10F06">
        <w:rPr>
          <w:rFonts w:ascii="Arial" w:hAnsi="Arial" w:cs="Arial"/>
          <w:sz w:val="24"/>
          <w:szCs w:val="24"/>
        </w:rPr>
        <w:t>a</w:t>
      </w:r>
      <w:proofErr w:type="gramEnd"/>
      <w:r w:rsidRPr="00F10F06">
        <w:rPr>
          <w:rFonts w:ascii="Arial" w:hAnsi="Arial" w:cs="Arial"/>
          <w:sz w:val="24"/>
          <w:szCs w:val="24"/>
        </w:rPr>
        <w:t xml:space="preserve"> implantação ou o aperfeiçoamento de programa de integridade, conforme normas e orientações dos órgãos de controle.</w:t>
      </w:r>
    </w:p>
    <w:p w14:paraId="0BFE1D77" w14:textId="1ABE295C" w:rsidR="0029175A" w:rsidRPr="00F10F06" w:rsidRDefault="00247071" w:rsidP="0029175A">
      <w:pPr>
        <w:pStyle w:val="Textbody"/>
        <w:numPr>
          <w:ilvl w:val="1"/>
          <w:numId w:val="27"/>
        </w:numPr>
        <w:spacing w:after="0" w:line="360" w:lineRule="auto"/>
        <w:jc w:val="both"/>
        <w:rPr>
          <w:rFonts w:ascii="Arial" w:hAnsi="Arial" w:cs="Arial"/>
          <w:sz w:val="24"/>
          <w:szCs w:val="24"/>
        </w:rPr>
      </w:pPr>
      <w:bookmarkStart w:id="22" w:name="art156§2"/>
      <w:bookmarkEnd w:id="22"/>
      <w:r w:rsidRPr="00F10F06">
        <w:rPr>
          <w:rFonts w:ascii="Arial" w:hAnsi="Arial" w:cs="Arial"/>
          <w:sz w:val="24"/>
          <w:szCs w:val="24"/>
        </w:rPr>
        <w:t xml:space="preserve">A sanção prevista no inciso I do item </w:t>
      </w:r>
      <w:r w:rsidRPr="00F10F06">
        <w:rPr>
          <w:rFonts w:ascii="Arial" w:hAnsi="Arial" w:cs="Arial"/>
          <w:b/>
          <w:bCs/>
          <w:sz w:val="24"/>
          <w:szCs w:val="24"/>
        </w:rPr>
        <w:t>1</w:t>
      </w:r>
      <w:r w:rsidR="00A524B7">
        <w:rPr>
          <w:rFonts w:ascii="Arial" w:hAnsi="Arial" w:cs="Arial"/>
          <w:b/>
          <w:bCs/>
          <w:sz w:val="24"/>
          <w:szCs w:val="24"/>
        </w:rPr>
        <w:t>1</w:t>
      </w:r>
      <w:r w:rsidRPr="00F10F06">
        <w:rPr>
          <w:rFonts w:ascii="Arial" w:hAnsi="Arial" w:cs="Arial"/>
          <w:b/>
          <w:bCs/>
          <w:sz w:val="24"/>
          <w:szCs w:val="24"/>
        </w:rPr>
        <w:t>.2</w:t>
      </w:r>
      <w:r w:rsidRPr="00F10F06">
        <w:rPr>
          <w:rFonts w:ascii="Arial" w:hAnsi="Arial" w:cs="Arial"/>
          <w:sz w:val="24"/>
          <w:szCs w:val="24"/>
        </w:rPr>
        <w:t xml:space="preserve"> deste Termo de Referência será aplicada exclusivamente pela infração administrativa prevista no </w:t>
      </w:r>
      <w:hyperlink r:id="rId9" w:anchor="art155i" w:history="1">
        <w:r w:rsidRPr="00F10F06">
          <w:rPr>
            <w:rStyle w:val="Internetlink"/>
            <w:rFonts w:ascii="Arial" w:hAnsi="Arial" w:cs="Arial"/>
            <w:color w:val="auto"/>
            <w:sz w:val="24"/>
            <w:szCs w:val="24"/>
          </w:rPr>
          <w:t>inciso I do</w:t>
        </w:r>
      </w:hyperlink>
      <w:r w:rsidRPr="00F10F06">
        <w:rPr>
          <w:rStyle w:val="Internetlink"/>
          <w:rFonts w:ascii="Arial" w:hAnsi="Arial" w:cs="Arial"/>
          <w:color w:val="auto"/>
          <w:sz w:val="24"/>
          <w:szCs w:val="24"/>
        </w:rPr>
        <w:t xml:space="preserve"> item </w:t>
      </w:r>
      <w:r w:rsidRPr="00F10F06">
        <w:rPr>
          <w:rStyle w:val="Internetlink"/>
          <w:rFonts w:ascii="Arial" w:hAnsi="Arial" w:cs="Arial"/>
          <w:b/>
          <w:bCs/>
          <w:color w:val="auto"/>
          <w:sz w:val="24"/>
          <w:szCs w:val="24"/>
        </w:rPr>
        <w:t>1</w:t>
      </w:r>
      <w:r w:rsidR="00A524B7">
        <w:rPr>
          <w:rStyle w:val="Internetlink"/>
          <w:rFonts w:ascii="Arial" w:hAnsi="Arial" w:cs="Arial"/>
          <w:b/>
          <w:bCs/>
          <w:color w:val="auto"/>
          <w:sz w:val="24"/>
          <w:szCs w:val="24"/>
        </w:rPr>
        <w:t>1</w:t>
      </w:r>
      <w:r w:rsidRPr="00F10F06">
        <w:rPr>
          <w:rStyle w:val="Internetlink"/>
          <w:rFonts w:ascii="Arial" w:hAnsi="Arial" w:cs="Arial"/>
          <w:b/>
          <w:bCs/>
          <w:color w:val="auto"/>
          <w:sz w:val="24"/>
          <w:szCs w:val="24"/>
        </w:rPr>
        <w:t>.1</w:t>
      </w:r>
      <w:r w:rsidRPr="00F10F06">
        <w:rPr>
          <w:rFonts w:ascii="Arial" w:hAnsi="Arial" w:cs="Arial"/>
          <w:sz w:val="24"/>
          <w:szCs w:val="24"/>
        </w:rPr>
        <w:t>, quando não se justificar a imposição de penalidade mais grave.</w:t>
      </w:r>
      <w:bookmarkStart w:id="23" w:name="art156§3"/>
      <w:bookmarkEnd w:id="23"/>
    </w:p>
    <w:p w14:paraId="1AB4C15F" w14:textId="235C0284" w:rsidR="0029175A"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 xml:space="preserve">A sanção prevista no inciso II do item </w:t>
      </w:r>
      <w:r w:rsidRPr="00F10F06">
        <w:rPr>
          <w:rFonts w:ascii="Arial" w:hAnsi="Arial" w:cs="Arial"/>
          <w:b/>
          <w:bCs/>
          <w:sz w:val="24"/>
          <w:szCs w:val="24"/>
        </w:rPr>
        <w:t>1</w:t>
      </w:r>
      <w:r w:rsidR="00A524B7">
        <w:rPr>
          <w:rFonts w:ascii="Arial" w:hAnsi="Arial" w:cs="Arial"/>
          <w:b/>
          <w:bCs/>
          <w:sz w:val="24"/>
          <w:szCs w:val="24"/>
        </w:rPr>
        <w:t>1</w:t>
      </w:r>
      <w:r w:rsidRPr="00F10F06">
        <w:rPr>
          <w:rFonts w:ascii="Arial" w:hAnsi="Arial" w:cs="Arial"/>
          <w:b/>
          <w:bCs/>
          <w:sz w:val="24"/>
          <w:szCs w:val="24"/>
        </w:rPr>
        <w:t>.2</w:t>
      </w:r>
      <w:r w:rsidRPr="00F10F06">
        <w:rPr>
          <w:rFonts w:ascii="Arial" w:hAnsi="Arial" w:cs="Arial"/>
          <w:sz w:val="24"/>
          <w:szCs w:val="24"/>
        </w:rPr>
        <w:t xml:space="preserve"> deste Termo de Referência,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w:t>
      </w:r>
      <w:hyperlink r:id="rId10" w:anchor="art155" w:history="1">
        <w:r w:rsidRPr="00F10F06">
          <w:rPr>
            <w:rStyle w:val="Internetlink"/>
            <w:rFonts w:ascii="Arial" w:hAnsi="Arial" w:cs="Arial"/>
            <w:color w:val="auto"/>
            <w:sz w:val="24"/>
            <w:szCs w:val="24"/>
          </w:rPr>
          <w:t>n</w:t>
        </w:r>
      </w:hyperlink>
      <w:r w:rsidRPr="00F10F06">
        <w:rPr>
          <w:rStyle w:val="Internetlink"/>
          <w:rFonts w:ascii="Arial" w:hAnsi="Arial" w:cs="Arial"/>
          <w:color w:val="auto"/>
          <w:sz w:val="24"/>
          <w:szCs w:val="24"/>
        </w:rPr>
        <w:t xml:space="preserve">o item </w:t>
      </w:r>
      <w:r w:rsidRPr="00F10F06">
        <w:rPr>
          <w:rStyle w:val="Internetlink"/>
          <w:rFonts w:ascii="Arial" w:hAnsi="Arial" w:cs="Arial"/>
          <w:b/>
          <w:bCs/>
          <w:color w:val="auto"/>
          <w:sz w:val="24"/>
          <w:szCs w:val="24"/>
        </w:rPr>
        <w:t>1</w:t>
      </w:r>
      <w:r w:rsidR="00A524B7">
        <w:rPr>
          <w:rStyle w:val="Internetlink"/>
          <w:rFonts w:ascii="Arial" w:hAnsi="Arial" w:cs="Arial"/>
          <w:b/>
          <w:bCs/>
          <w:color w:val="auto"/>
          <w:sz w:val="24"/>
          <w:szCs w:val="24"/>
        </w:rPr>
        <w:t>1</w:t>
      </w:r>
      <w:r w:rsidRPr="00F10F06">
        <w:rPr>
          <w:rStyle w:val="Internetlink"/>
          <w:rFonts w:ascii="Arial" w:hAnsi="Arial" w:cs="Arial"/>
          <w:b/>
          <w:bCs/>
          <w:color w:val="auto"/>
          <w:sz w:val="24"/>
          <w:szCs w:val="24"/>
        </w:rPr>
        <w:t>.1</w:t>
      </w:r>
      <w:r w:rsidRPr="00F10F06">
        <w:rPr>
          <w:rFonts w:ascii="Arial" w:hAnsi="Arial" w:cs="Arial"/>
          <w:sz w:val="24"/>
          <w:szCs w:val="24"/>
        </w:rPr>
        <w:t>.</w:t>
      </w:r>
      <w:bookmarkStart w:id="24" w:name="art156§4"/>
      <w:bookmarkEnd w:id="24"/>
    </w:p>
    <w:p w14:paraId="41AADC6F" w14:textId="3B8E7E20" w:rsidR="0029175A"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 xml:space="preserve">A sanção prevista no inciso III do item </w:t>
      </w:r>
      <w:r w:rsidRPr="00F10F06">
        <w:rPr>
          <w:rFonts w:ascii="Arial" w:hAnsi="Arial" w:cs="Arial"/>
          <w:b/>
          <w:bCs/>
          <w:sz w:val="24"/>
          <w:szCs w:val="24"/>
        </w:rPr>
        <w:t>1</w:t>
      </w:r>
      <w:r w:rsidR="00A524B7">
        <w:rPr>
          <w:rFonts w:ascii="Arial" w:hAnsi="Arial" w:cs="Arial"/>
          <w:b/>
          <w:bCs/>
          <w:sz w:val="24"/>
          <w:szCs w:val="24"/>
        </w:rPr>
        <w:t>1</w:t>
      </w:r>
      <w:r w:rsidRPr="00F10F06">
        <w:rPr>
          <w:rFonts w:ascii="Arial" w:hAnsi="Arial" w:cs="Arial"/>
          <w:b/>
          <w:bCs/>
          <w:sz w:val="24"/>
          <w:szCs w:val="24"/>
        </w:rPr>
        <w:t>.2</w:t>
      </w:r>
      <w:r w:rsidRPr="00F10F06">
        <w:rPr>
          <w:rFonts w:ascii="Arial" w:hAnsi="Arial" w:cs="Arial"/>
          <w:sz w:val="24"/>
          <w:szCs w:val="24"/>
        </w:rPr>
        <w:t xml:space="preserve"> deste Termo de Referência será aplicada ao responsável pelas infrações administrativas previstas nos </w:t>
      </w:r>
      <w:hyperlink r:id="rId11" w:anchor="art155ii" w:history="1">
        <w:r w:rsidRPr="00F10F06">
          <w:rPr>
            <w:rStyle w:val="Internetlink"/>
            <w:rFonts w:ascii="Arial" w:hAnsi="Arial" w:cs="Arial"/>
            <w:color w:val="auto"/>
            <w:sz w:val="24"/>
            <w:szCs w:val="24"/>
          </w:rPr>
          <w:t>incisos II, III, IV, V, VI e VII do</w:t>
        </w:r>
      </w:hyperlink>
      <w:r w:rsidRPr="00F10F06">
        <w:rPr>
          <w:rStyle w:val="Internetlink"/>
          <w:rFonts w:ascii="Arial" w:hAnsi="Arial" w:cs="Arial"/>
          <w:color w:val="auto"/>
          <w:sz w:val="24"/>
          <w:szCs w:val="24"/>
        </w:rPr>
        <w:t xml:space="preserve"> item</w:t>
      </w:r>
      <w:r w:rsidRPr="00F10F06">
        <w:rPr>
          <w:rStyle w:val="Internetlink"/>
          <w:rFonts w:ascii="Arial" w:hAnsi="Arial" w:cs="Arial"/>
          <w:b/>
          <w:color w:val="auto"/>
          <w:sz w:val="24"/>
          <w:szCs w:val="24"/>
        </w:rPr>
        <w:t xml:space="preserve"> 1</w:t>
      </w:r>
      <w:r w:rsidR="00A524B7">
        <w:rPr>
          <w:rStyle w:val="Internetlink"/>
          <w:rFonts w:ascii="Arial" w:hAnsi="Arial" w:cs="Arial"/>
          <w:b/>
          <w:color w:val="auto"/>
          <w:sz w:val="24"/>
          <w:szCs w:val="24"/>
        </w:rPr>
        <w:t>1</w:t>
      </w:r>
      <w:r w:rsidRPr="00F10F06">
        <w:rPr>
          <w:rStyle w:val="Internetlink"/>
          <w:rFonts w:ascii="Arial" w:hAnsi="Arial" w:cs="Arial"/>
          <w:b/>
          <w:color w:val="auto"/>
          <w:sz w:val="24"/>
          <w:szCs w:val="24"/>
        </w:rPr>
        <w:t>.1</w:t>
      </w:r>
      <w:r w:rsidRPr="00F10F06">
        <w:rPr>
          <w:rStyle w:val="Internetlink"/>
          <w:rFonts w:ascii="Arial" w:hAnsi="Arial" w:cs="Arial"/>
          <w:color w:val="auto"/>
          <w:sz w:val="24"/>
          <w:szCs w:val="24"/>
          <w:u w:val="none"/>
        </w:rPr>
        <w:t xml:space="preserve">, </w:t>
      </w:r>
      <w:r w:rsidRPr="00F10F06">
        <w:rPr>
          <w:rFonts w:ascii="Arial" w:hAnsi="Arial" w:cs="Arial"/>
          <w:sz w:val="24"/>
          <w:szCs w:val="24"/>
        </w:rPr>
        <w:t xml:space="preserve">quando não se justificar a imposição de penalidade mais grave, e impedirá o responsável de licitar ou contratar no âmbito da Administração Pública </w:t>
      </w:r>
      <w:r w:rsidRPr="00F10F06">
        <w:rPr>
          <w:rFonts w:ascii="Arial" w:hAnsi="Arial" w:cs="Arial"/>
          <w:sz w:val="24"/>
          <w:szCs w:val="24"/>
        </w:rPr>
        <w:lastRenderedPageBreak/>
        <w:t>direta e indireta do ente federativo que tiver aplicado a sanção, pelo prazo máximo de 3 (três) anos.</w:t>
      </w:r>
      <w:bookmarkStart w:id="25" w:name="art156§5"/>
      <w:bookmarkEnd w:id="25"/>
    </w:p>
    <w:p w14:paraId="3C498BC7" w14:textId="211E3CA8" w:rsidR="0029175A"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 xml:space="preserve">A sanção prevista no inciso IV do item </w:t>
      </w:r>
      <w:r w:rsidRPr="00F10F06">
        <w:rPr>
          <w:rFonts w:ascii="Arial" w:hAnsi="Arial" w:cs="Arial"/>
          <w:b/>
          <w:bCs/>
          <w:sz w:val="24"/>
          <w:szCs w:val="24"/>
        </w:rPr>
        <w:t>1</w:t>
      </w:r>
      <w:r w:rsidR="00A524B7">
        <w:rPr>
          <w:rFonts w:ascii="Arial" w:hAnsi="Arial" w:cs="Arial"/>
          <w:b/>
          <w:bCs/>
          <w:sz w:val="24"/>
          <w:szCs w:val="24"/>
        </w:rPr>
        <w:t>1</w:t>
      </w:r>
      <w:r w:rsidRPr="00F10F06">
        <w:rPr>
          <w:rFonts w:ascii="Arial" w:hAnsi="Arial" w:cs="Arial"/>
          <w:b/>
          <w:bCs/>
          <w:sz w:val="24"/>
          <w:szCs w:val="24"/>
        </w:rPr>
        <w:t>.2</w:t>
      </w:r>
      <w:r w:rsidRPr="00F10F06">
        <w:rPr>
          <w:rFonts w:ascii="Arial" w:hAnsi="Arial" w:cs="Arial"/>
          <w:sz w:val="24"/>
          <w:szCs w:val="24"/>
        </w:rPr>
        <w:t xml:space="preserve"> deste Termo de Referência será aplicada ao responsável pelas infrações administrativas previstas nos </w:t>
      </w:r>
      <w:hyperlink r:id="rId12" w:anchor="art155viii" w:history="1">
        <w:r w:rsidRPr="00F10F06">
          <w:rPr>
            <w:rStyle w:val="Internetlink"/>
            <w:rFonts w:ascii="Arial" w:hAnsi="Arial" w:cs="Arial"/>
            <w:color w:val="auto"/>
            <w:sz w:val="24"/>
            <w:szCs w:val="24"/>
          </w:rPr>
          <w:t>incisos VIII, IX, X, XI e XII do</w:t>
        </w:r>
      </w:hyperlink>
      <w:r w:rsidRPr="00F10F06">
        <w:rPr>
          <w:rStyle w:val="Internetlink"/>
          <w:rFonts w:ascii="Arial" w:hAnsi="Arial" w:cs="Arial"/>
          <w:color w:val="auto"/>
          <w:sz w:val="24"/>
          <w:szCs w:val="24"/>
        </w:rPr>
        <w:t xml:space="preserve"> </w:t>
      </w:r>
      <w:r w:rsidRPr="00F10F06">
        <w:rPr>
          <w:rStyle w:val="Internetlink"/>
          <w:rFonts w:ascii="Arial" w:hAnsi="Arial" w:cs="Arial"/>
          <w:b/>
          <w:bCs/>
          <w:color w:val="auto"/>
          <w:sz w:val="24"/>
          <w:szCs w:val="24"/>
        </w:rPr>
        <w:t>item 1</w:t>
      </w:r>
      <w:r w:rsidR="00A524B7">
        <w:rPr>
          <w:rStyle w:val="Internetlink"/>
          <w:rFonts w:ascii="Arial" w:hAnsi="Arial" w:cs="Arial"/>
          <w:b/>
          <w:bCs/>
          <w:color w:val="auto"/>
          <w:sz w:val="24"/>
          <w:szCs w:val="24"/>
        </w:rPr>
        <w:t>1</w:t>
      </w:r>
      <w:r w:rsidRPr="00F10F06">
        <w:rPr>
          <w:rStyle w:val="Internetlink"/>
          <w:rFonts w:ascii="Arial" w:hAnsi="Arial" w:cs="Arial"/>
          <w:b/>
          <w:bCs/>
          <w:color w:val="auto"/>
          <w:sz w:val="24"/>
          <w:szCs w:val="24"/>
        </w:rPr>
        <w:t>.1</w:t>
      </w:r>
      <w:r w:rsidRPr="00F10F06">
        <w:rPr>
          <w:rFonts w:ascii="Arial" w:hAnsi="Arial" w:cs="Arial"/>
          <w:sz w:val="24"/>
          <w:szCs w:val="24"/>
        </w:rPr>
        <w:t xml:space="preserve">, bem como pelas infrações administrativas previstas nos incisos II, III, IV, V, VI e VII do item </w:t>
      </w:r>
      <w:r w:rsidRPr="00F10F06">
        <w:rPr>
          <w:rFonts w:ascii="Arial" w:hAnsi="Arial" w:cs="Arial"/>
          <w:b/>
          <w:bCs/>
          <w:sz w:val="24"/>
          <w:szCs w:val="24"/>
        </w:rPr>
        <w:t>1</w:t>
      </w:r>
      <w:r w:rsidR="00A524B7">
        <w:rPr>
          <w:rFonts w:ascii="Arial" w:hAnsi="Arial" w:cs="Arial"/>
          <w:b/>
          <w:bCs/>
          <w:sz w:val="24"/>
          <w:szCs w:val="24"/>
        </w:rPr>
        <w:t>1</w:t>
      </w:r>
      <w:r w:rsidRPr="00F10F06">
        <w:rPr>
          <w:rFonts w:ascii="Arial" w:hAnsi="Arial" w:cs="Arial"/>
          <w:b/>
          <w:bCs/>
          <w:sz w:val="24"/>
          <w:szCs w:val="24"/>
        </w:rPr>
        <w:t>.2</w:t>
      </w:r>
      <w:r w:rsidRPr="00F10F06">
        <w:rPr>
          <w:rFonts w:ascii="Arial" w:hAnsi="Arial" w:cs="Arial"/>
          <w:sz w:val="24"/>
          <w:szCs w:val="24"/>
        </w:rPr>
        <w:t xml:space="preserve"> deste Termo de Referência,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bookmarkStart w:id="26" w:name="art156§6"/>
      <w:bookmarkEnd w:id="26"/>
    </w:p>
    <w:p w14:paraId="5DD9863F" w14:textId="33812B78" w:rsidR="0029175A"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 xml:space="preserve">A sanção estabelecida no inciso IV do item </w:t>
      </w:r>
      <w:r w:rsidRPr="00F10F06">
        <w:rPr>
          <w:rFonts w:ascii="Arial" w:hAnsi="Arial" w:cs="Arial"/>
          <w:b/>
          <w:bCs/>
          <w:sz w:val="24"/>
          <w:szCs w:val="24"/>
        </w:rPr>
        <w:t>1</w:t>
      </w:r>
      <w:r w:rsidR="00A524B7">
        <w:rPr>
          <w:rFonts w:ascii="Arial" w:hAnsi="Arial" w:cs="Arial"/>
          <w:b/>
          <w:bCs/>
          <w:sz w:val="24"/>
          <w:szCs w:val="24"/>
        </w:rPr>
        <w:t>1</w:t>
      </w:r>
      <w:r w:rsidRPr="00F10F06">
        <w:rPr>
          <w:rFonts w:ascii="Arial" w:hAnsi="Arial" w:cs="Arial"/>
          <w:b/>
          <w:bCs/>
          <w:sz w:val="24"/>
          <w:szCs w:val="24"/>
        </w:rPr>
        <w:t>.2</w:t>
      </w:r>
      <w:r w:rsidRPr="00F10F06">
        <w:rPr>
          <w:rFonts w:ascii="Arial" w:hAnsi="Arial" w:cs="Arial"/>
          <w:sz w:val="24"/>
          <w:szCs w:val="24"/>
        </w:rPr>
        <w:t xml:space="preserve"> deste Termo de Referência será precedida de análise jurídica.</w:t>
      </w:r>
      <w:bookmarkStart w:id="27" w:name="art156§7"/>
      <w:bookmarkEnd w:id="27"/>
    </w:p>
    <w:p w14:paraId="2C30B223" w14:textId="6AE1FA73" w:rsidR="0029175A"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 xml:space="preserve">As sanções previstas nos incisos I, III e IV do item </w:t>
      </w:r>
      <w:r w:rsidRPr="00F10F06">
        <w:rPr>
          <w:rFonts w:ascii="Arial" w:hAnsi="Arial" w:cs="Arial"/>
          <w:b/>
          <w:bCs/>
          <w:sz w:val="24"/>
          <w:szCs w:val="24"/>
        </w:rPr>
        <w:t>1</w:t>
      </w:r>
      <w:r w:rsidR="00A524B7">
        <w:rPr>
          <w:rFonts w:ascii="Arial" w:hAnsi="Arial" w:cs="Arial"/>
          <w:b/>
          <w:bCs/>
          <w:sz w:val="24"/>
          <w:szCs w:val="24"/>
        </w:rPr>
        <w:t>1</w:t>
      </w:r>
      <w:r w:rsidRPr="00F10F06">
        <w:rPr>
          <w:rFonts w:ascii="Arial" w:hAnsi="Arial" w:cs="Arial"/>
          <w:b/>
          <w:bCs/>
          <w:sz w:val="24"/>
          <w:szCs w:val="24"/>
        </w:rPr>
        <w:t>.2</w:t>
      </w:r>
      <w:r w:rsidRPr="00F10F06">
        <w:rPr>
          <w:rFonts w:ascii="Arial" w:hAnsi="Arial" w:cs="Arial"/>
          <w:sz w:val="24"/>
          <w:szCs w:val="24"/>
        </w:rPr>
        <w:t xml:space="preserve"> deste Termo de Referência poderão ser aplicadas cumulativamente com a prevista no inciso II do mesmo item.</w:t>
      </w:r>
      <w:bookmarkStart w:id="28" w:name="art156§8"/>
      <w:bookmarkEnd w:id="28"/>
    </w:p>
    <w:p w14:paraId="6F171B24" w14:textId="77777777" w:rsidR="0029175A"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bookmarkStart w:id="29" w:name="art156§9"/>
      <w:bookmarkEnd w:id="29"/>
    </w:p>
    <w:p w14:paraId="5DA874BE" w14:textId="391D25DD" w:rsidR="0029175A"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 xml:space="preserve">A aplicação das sanções previstas do item </w:t>
      </w:r>
      <w:r w:rsidRPr="00F10F06">
        <w:rPr>
          <w:rFonts w:ascii="Arial" w:hAnsi="Arial" w:cs="Arial"/>
          <w:b/>
          <w:bCs/>
          <w:sz w:val="24"/>
          <w:szCs w:val="24"/>
        </w:rPr>
        <w:t>1</w:t>
      </w:r>
      <w:r w:rsidR="00A524B7">
        <w:rPr>
          <w:rFonts w:ascii="Arial" w:hAnsi="Arial" w:cs="Arial"/>
          <w:b/>
          <w:bCs/>
          <w:sz w:val="24"/>
          <w:szCs w:val="24"/>
        </w:rPr>
        <w:t>1</w:t>
      </w:r>
      <w:r w:rsidRPr="00F10F06">
        <w:rPr>
          <w:rFonts w:ascii="Arial" w:hAnsi="Arial" w:cs="Arial"/>
          <w:b/>
          <w:bCs/>
          <w:sz w:val="24"/>
          <w:szCs w:val="24"/>
        </w:rPr>
        <w:t>.2</w:t>
      </w:r>
      <w:r w:rsidRPr="00F10F06">
        <w:rPr>
          <w:rFonts w:ascii="Arial" w:hAnsi="Arial" w:cs="Arial"/>
          <w:sz w:val="24"/>
          <w:szCs w:val="24"/>
        </w:rPr>
        <w:t xml:space="preserve"> deste Termo de Referência não exclui, em hipótese alguma, a obrigação de reparação integral do dano causado à Administração Pública.</w:t>
      </w:r>
    </w:p>
    <w:p w14:paraId="76AA7F86" w14:textId="41A2E682" w:rsidR="0029175A"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 xml:space="preserve">De acordo com o art. 157, da Lei Federal nº 14.133/2021, na aplicação da sanção prevista no item </w:t>
      </w:r>
      <w:r w:rsidRPr="00F10F06">
        <w:rPr>
          <w:rFonts w:ascii="Arial" w:hAnsi="Arial" w:cs="Arial"/>
          <w:b/>
          <w:bCs/>
          <w:sz w:val="24"/>
          <w:szCs w:val="24"/>
        </w:rPr>
        <w:t>1</w:t>
      </w:r>
      <w:r w:rsidR="00A524B7">
        <w:rPr>
          <w:rFonts w:ascii="Arial" w:hAnsi="Arial" w:cs="Arial"/>
          <w:b/>
          <w:bCs/>
          <w:sz w:val="24"/>
          <w:szCs w:val="24"/>
        </w:rPr>
        <w:t>1</w:t>
      </w:r>
      <w:r w:rsidRPr="00F10F06">
        <w:rPr>
          <w:rFonts w:ascii="Arial" w:hAnsi="Arial" w:cs="Arial"/>
          <w:b/>
          <w:bCs/>
          <w:sz w:val="24"/>
          <w:szCs w:val="24"/>
        </w:rPr>
        <w:t>.2</w:t>
      </w:r>
      <w:r w:rsidRPr="00F10F06">
        <w:rPr>
          <w:rFonts w:ascii="Arial" w:hAnsi="Arial" w:cs="Arial"/>
          <w:sz w:val="24"/>
          <w:szCs w:val="24"/>
        </w:rPr>
        <w:t xml:space="preserve"> deste Termo de Referência será facultada a defesa do interessado no prazo de 15 (quinze) dias úteis, contado da data de sua intimação.</w:t>
      </w:r>
    </w:p>
    <w:p w14:paraId="524D519C" w14:textId="29829074" w:rsidR="0029175A"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 xml:space="preserve">De acordo com o art. 158 da Lei Federal nº 14.133/2021, a aplicação das sanções previstas nos </w:t>
      </w:r>
      <w:hyperlink r:id="rId13" w:anchor="art156iii" w:history="1">
        <w:r w:rsidRPr="00F10F06">
          <w:rPr>
            <w:rStyle w:val="Internetlink"/>
            <w:rFonts w:ascii="Arial" w:hAnsi="Arial" w:cs="Arial"/>
            <w:color w:val="auto"/>
            <w:sz w:val="24"/>
            <w:szCs w:val="24"/>
          </w:rPr>
          <w:t xml:space="preserve">incisos III e IV </w:t>
        </w:r>
      </w:hyperlink>
      <w:r w:rsidRPr="00F10F06">
        <w:rPr>
          <w:rStyle w:val="Internetlink"/>
          <w:rFonts w:ascii="Arial" w:hAnsi="Arial" w:cs="Arial"/>
          <w:color w:val="auto"/>
          <w:sz w:val="24"/>
          <w:szCs w:val="24"/>
        </w:rPr>
        <w:t xml:space="preserve">do item </w:t>
      </w:r>
      <w:r w:rsidRPr="00F10F06">
        <w:rPr>
          <w:rStyle w:val="Internetlink"/>
          <w:rFonts w:ascii="Arial" w:hAnsi="Arial" w:cs="Arial"/>
          <w:b/>
          <w:bCs/>
          <w:color w:val="auto"/>
          <w:sz w:val="24"/>
          <w:szCs w:val="24"/>
        </w:rPr>
        <w:t>1</w:t>
      </w:r>
      <w:r w:rsidR="00A524B7">
        <w:rPr>
          <w:rStyle w:val="Internetlink"/>
          <w:rFonts w:ascii="Arial" w:hAnsi="Arial" w:cs="Arial"/>
          <w:b/>
          <w:bCs/>
          <w:color w:val="auto"/>
          <w:sz w:val="24"/>
          <w:szCs w:val="24"/>
        </w:rPr>
        <w:t>1</w:t>
      </w:r>
      <w:r w:rsidRPr="00F10F06">
        <w:rPr>
          <w:rStyle w:val="Internetlink"/>
          <w:rFonts w:ascii="Arial" w:hAnsi="Arial" w:cs="Arial"/>
          <w:b/>
          <w:bCs/>
          <w:color w:val="auto"/>
          <w:sz w:val="24"/>
          <w:szCs w:val="24"/>
        </w:rPr>
        <w:t>.2</w:t>
      </w:r>
      <w:r w:rsidRPr="00F10F06">
        <w:rPr>
          <w:rStyle w:val="Internetlink"/>
          <w:rFonts w:ascii="Arial" w:hAnsi="Arial" w:cs="Arial"/>
          <w:color w:val="auto"/>
          <w:sz w:val="24"/>
          <w:szCs w:val="24"/>
        </w:rPr>
        <w:t xml:space="preserve"> deste Termo de Referência </w:t>
      </w:r>
      <w:r w:rsidRPr="00F10F06">
        <w:rPr>
          <w:rFonts w:ascii="Arial" w:hAnsi="Arial" w:cs="Arial"/>
          <w:sz w:val="24"/>
          <w:szCs w:val="24"/>
        </w:rPr>
        <w:t>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D2A923A" w14:textId="77777777" w:rsidR="0029175A" w:rsidRPr="00F10F06" w:rsidRDefault="00247071" w:rsidP="00F32A9F">
      <w:pPr>
        <w:pStyle w:val="Textbody"/>
        <w:numPr>
          <w:ilvl w:val="1"/>
          <w:numId w:val="27"/>
        </w:numPr>
        <w:spacing w:before="100" w:beforeAutospacing="1" w:after="100" w:afterAutospacing="1" w:line="360" w:lineRule="auto"/>
        <w:jc w:val="both"/>
        <w:rPr>
          <w:rFonts w:ascii="Arial" w:hAnsi="Arial" w:cs="Arial"/>
          <w:sz w:val="24"/>
          <w:szCs w:val="24"/>
        </w:rPr>
      </w:pPr>
      <w:r w:rsidRPr="00F10F06">
        <w:rPr>
          <w:rFonts w:ascii="Arial" w:hAnsi="Arial" w:cs="Arial"/>
          <w:sz w:val="24"/>
          <w:szCs w:val="24"/>
        </w:rPr>
        <w:t xml:space="preserve">Na hipótese de deferimento de pedido de produção de novas provas ou de juntada de provas julgadas indispensáveis pela comissão, o licitante ou o contratado poderá </w:t>
      </w:r>
      <w:r w:rsidRPr="00F10F06">
        <w:rPr>
          <w:rFonts w:ascii="Arial" w:hAnsi="Arial" w:cs="Arial"/>
          <w:sz w:val="24"/>
          <w:szCs w:val="24"/>
        </w:rPr>
        <w:lastRenderedPageBreak/>
        <w:t>apresentar alegações finais no prazo de 15 (quinze) dias úteis, contado da data da intimação.</w:t>
      </w:r>
    </w:p>
    <w:p w14:paraId="37847C9F" w14:textId="77777777" w:rsidR="0029175A" w:rsidRPr="00F10F06" w:rsidRDefault="00247071" w:rsidP="00F32A9F">
      <w:pPr>
        <w:pStyle w:val="Textbody"/>
        <w:numPr>
          <w:ilvl w:val="1"/>
          <w:numId w:val="27"/>
        </w:numPr>
        <w:spacing w:before="100" w:beforeAutospacing="1" w:after="100" w:afterAutospacing="1" w:line="360" w:lineRule="auto"/>
        <w:jc w:val="both"/>
        <w:rPr>
          <w:rFonts w:ascii="Arial" w:hAnsi="Arial" w:cs="Arial"/>
          <w:sz w:val="24"/>
          <w:szCs w:val="24"/>
        </w:rPr>
      </w:pPr>
      <w:r w:rsidRPr="00F10F06">
        <w:rPr>
          <w:rFonts w:ascii="Arial" w:hAnsi="Arial" w:cs="Arial"/>
          <w:sz w:val="24"/>
          <w:szCs w:val="24"/>
        </w:rPr>
        <w:t>Serão indeferidas pela comissão, mediante decisão fundamentada, provas ilícitas, impertinentes, desnecessárias, protelatórias ou intempestivas.</w:t>
      </w:r>
    </w:p>
    <w:p w14:paraId="47C22A10" w14:textId="77777777" w:rsidR="0029175A" w:rsidRPr="00F10F06" w:rsidRDefault="00247071" w:rsidP="00F32A9F">
      <w:pPr>
        <w:pStyle w:val="Textbody"/>
        <w:numPr>
          <w:ilvl w:val="1"/>
          <w:numId w:val="27"/>
        </w:numPr>
        <w:spacing w:before="100" w:beforeAutospacing="1" w:after="100" w:afterAutospacing="1" w:line="360" w:lineRule="auto"/>
        <w:jc w:val="both"/>
        <w:rPr>
          <w:rFonts w:ascii="Arial" w:hAnsi="Arial" w:cs="Arial"/>
          <w:sz w:val="24"/>
          <w:szCs w:val="24"/>
        </w:rPr>
      </w:pPr>
      <w:r w:rsidRPr="00F10F06">
        <w:rPr>
          <w:rFonts w:ascii="Arial" w:hAnsi="Arial" w:cs="Arial"/>
          <w:sz w:val="24"/>
          <w:szCs w:val="24"/>
        </w:rPr>
        <w:t xml:space="preserve">De acordo com o art. 159, da Lei Federal nº 14.133/2021, os atos previstos como infrações administrativas nesta Lei ou em outras leis de licitações e contratos da Administração Pública que também sejam tipificados como atos lesivos na </w:t>
      </w:r>
      <w:hyperlink r:id="rId14" w:history="1">
        <w:r w:rsidRPr="00F10F06">
          <w:rPr>
            <w:rStyle w:val="Internetlink"/>
            <w:rFonts w:ascii="Arial" w:hAnsi="Arial" w:cs="Arial"/>
            <w:color w:val="auto"/>
            <w:sz w:val="24"/>
            <w:szCs w:val="24"/>
          </w:rPr>
          <w:t>Lei nº 12.846, de 1º de agosto de 2013</w:t>
        </w:r>
      </w:hyperlink>
      <w:r w:rsidRPr="00F10F06">
        <w:rPr>
          <w:rFonts w:ascii="Arial" w:hAnsi="Arial" w:cs="Arial"/>
          <w:sz w:val="24"/>
          <w:szCs w:val="24"/>
        </w:rPr>
        <w:t>, serão apurados e julgados conjuntamente, nos mesmos autos, observados o rito procedimental e a autoridade competente definidos na referida Lei.</w:t>
      </w:r>
    </w:p>
    <w:p w14:paraId="07A3E5A9" w14:textId="77777777" w:rsidR="0029175A" w:rsidRPr="00F10F06" w:rsidRDefault="00247071" w:rsidP="00F32A9F">
      <w:pPr>
        <w:pStyle w:val="Textbody"/>
        <w:numPr>
          <w:ilvl w:val="1"/>
          <w:numId w:val="27"/>
        </w:numPr>
        <w:spacing w:before="100" w:beforeAutospacing="1" w:after="100" w:afterAutospacing="1" w:line="360" w:lineRule="auto"/>
        <w:jc w:val="both"/>
        <w:rPr>
          <w:rFonts w:ascii="Arial" w:hAnsi="Arial" w:cs="Arial"/>
          <w:sz w:val="24"/>
          <w:szCs w:val="24"/>
        </w:rPr>
      </w:pPr>
      <w:r w:rsidRPr="00F10F06">
        <w:rPr>
          <w:rFonts w:ascii="Arial" w:hAnsi="Arial" w:cs="Arial"/>
          <w:sz w:val="24"/>
          <w:szCs w:val="24"/>
        </w:rPr>
        <w:t>De acordo com o art. 162, da Lei Federal nº 14.133/2021, o atraso injustificado na execução do contrato sujeitará o contratado a multa de mora, na forma prevista em edital ou em contrato.</w:t>
      </w:r>
    </w:p>
    <w:p w14:paraId="500B9EE1" w14:textId="77777777" w:rsidR="0029175A" w:rsidRPr="00F10F06" w:rsidRDefault="00247071" w:rsidP="00F32A9F">
      <w:pPr>
        <w:pStyle w:val="Textbody"/>
        <w:numPr>
          <w:ilvl w:val="1"/>
          <w:numId w:val="27"/>
        </w:numPr>
        <w:spacing w:before="100" w:beforeAutospacing="1" w:after="100" w:afterAutospacing="1" w:line="360" w:lineRule="auto"/>
        <w:jc w:val="both"/>
        <w:rPr>
          <w:rFonts w:ascii="Arial" w:hAnsi="Arial" w:cs="Arial"/>
          <w:sz w:val="24"/>
          <w:szCs w:val="24"/>
        </w:rPr>
      </w:pPr>
      <w:r w:rsidRPr="00F10F06">
        <w:rPr>
          <w:rFonts w:ascii="Arial" w:hAnsi="Arial" w:cs="Arial"/>
          <w:sz w:val="24"/>
          <w:szCs w:val="24"/>
        </w:rPr>
        <w:t>A aplicação de multa de mora não impedirá que a Administração a converta em compensatória e promova a extinção unilateral do contrato com a aplicação cumulada de outras sanções previstas nesta Lei.</w:t>
      </w:r>
    </w:p>
    <w:p w14:paraId="7104AD62" w14:textId="339E03FC" w:rsidR="006E7AE6" w:rsidRPr="00F10F06" w:rsidRDefault="00247071" w:rsidP="0029175A">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De acordo com o art. 163, da Lei Federal nº 14.133/2021, é admitida a reabilitação do licitante ou contratado perante a própria autoridade que aplicou a penalidade, exigidos, cumulativamente:</w:t>
      </w:r>
    </w:p>
    <w:p w14:paraId="5B7C752C" w14:textId="77777777" w:rsidR="006E7AE6" w:rsidRPr="00F10F06" w:rsidRDefault="00247071" w:rsidP="0029175A">
      <w:pPr>
        <w:pStyle w:val="Textbody"/>
        <w:spacing w:after="0" w:line="360" w:lineRule="auto"/>
        <w:ind w:left="567"/>
        <w:jc w:val="both"/>
        <w:rPr>
          <w:rFonts w:ascii="Arial" w:hAnsi="Arial" w:cs="Arial"/>
          <w:sz w:val="24"/>
          <w:szCs w:val="24"/>
        </w:rPr>
      </w:pPr>
      <w:bookmarkStart w:id="30" w:name="art163i"/>
      <w:bookmarkEnd w:id="30"/>
      <w:r w:rsidRPr="00F10F06">
        <w:rPr>
          <w:rFonts w:ascii="Arial" w:hAnsi="Arial" w:cs="Arial"/>
          <w:sz w:val="24"/>
          <w:szCs w:val="24"/>
        </w:rPr>
        <w:t xml:space="preserve">I - </w:t>
      </w:r>
      <w:proofErr w:type="gramStart"/>
      <w:r w:rsidRPr="00F10F06">
        <w:rPr>
          <w:rFonts w:ascii="Arial" w:hAnsi="Arial" w:cs="Arial"/>
          <w:sz w:val="24"/>
          <w:szCs w:val="24"/>
        </w:rPr>
        <w:t>reparação</w:t>
      </w:r>
      <w:proofErr w:type="gramEnd"/>
      <w:r w:rsidRPr="00F10F06">
        <w:rPr>
          <w:rFonts w:ascii="Arial" w:hAnsi="Arial" w:cs="Arial"/>
          <w:sz w:val="24"/>
          <w:szCs w:val="24"/>
        </w:rPr>
        <w:t xml:space="preserve"> integral do dano causado à Administração Pública;</w:t>
      </w:r>
    </w:p>
    <w:p w14:paraId="50A7FA77" w14:textId="77777777" w:rsidR="006E7AE6" w:rsidRPr="00F10F06" w:rsidRDefault="00247071" w:rsidP="0029175A">
      <w:pPr>
        <w:pStyle w:val="Textbody"/>
        <w:spacing w:after="0" w:line="360" w:lineRule="auto"/>
        <w:ind w:left="567"/>
        <w:jc w:val="both"/>
        <w:rPr>
          <w:rFonts w:ascii="Arial" w:hAnsi="Arial" w:cs="Arial"/>
          <w:sz w:val="24"/>
          <w:szCs w:val="24"/>
        </w:rPr>
      </w:pPr>
      <w:bookmarkStart w:id="31" w:name="art163ii"/>
      <w:bookmarkEnd w:id="31"/>
      <w:r w:rsidRPr="00F10F06">
        <w:rPr>
          <w:rFonts w:ascii="Arial" w:hAnsi="Arial" w:cs="Arial"/>
          <w:sz w:val="24"/>
          <w:szCs w:val="24"/>
        </w:rPr>
        <w:t xml:space="preserve">II - </w:t>
      </w:r>
      <w:proofErr w:type="gramStart"/>
      <w:r w:rsidRPr="00F10F06">
        <w:rPr>
          <w:rFonts w:ascii="Arial" w:hAnsi="Arial" w:cs="Arial"/>
          <w:sz w:val="24"/>
          <w:szCs w:val="24"/>
        </w:rPr>
        <w:t>pagamento</w:t>
      </w:r>
      <w:proofErr w:type="gramEnd"/>
      <w:r w:rsidRPr="00F10F06">
        <w:rPr>
          <w:rFonts w:ascii="Arial" w:hAnsi="Arial" w:cs="Arial"/>
          <w:sz w:val="24"/>
          <w:szCs w:val="24"/>
        </w:rPr>
        <w:t xml:space="preserve"> da multa;</w:t>
      </w:r>
    </w:p>
    <w:p w14:paraId="57408D22" w14:textId="77777777" w:rsidR="006E7AE6" w:rsidRPr="00F10F06" w:rsidRDefault="00247071" w:rsidP="0029175A">
      <w:pPr>
        <w:pStyle w:val="Textbody"/>
        <w:spacing w:after="0" w:line="360" w:lineRule="auto"/>
        <w:ind w:left="567"/>
        <w:jc w:val="both"/>
        <w:rPr>
          <w:rFonts w:ascii="Arial" w:hAnsi="Arial" w:cs="Arial"/>
          <w:sz w:val="24"/>
          <w:szCs w:val="24"/>
        </w:rPr>
      </w:pPr>
      <w:bookmarkStart w:id="32" w:name="art163iii"/>
      <w:bookmarkEnd w:id="32"/>
      <w:r w:rsidRPr="00F10F06">
        <w:rPr>
          <w:rFonts w:ascii="Arial" w:hAnsi="Arial" w:cs="Arial"/>
          <w:sz w:val="24"/>
          <w:szCs w:val="24"/>
        </w:rPr>
        <w:t>III - transcurso do prazo mínimo de 1 (um) ano da aplicação da penalidade, no caso de impedimento de licitar e contratar, ou de 3 (três) anos da aplicação da penalidade, no caso de declaração de inidoneidade;</w:t>
      </w:r>
    </w:p>
    <w:p w14:paraId="62732C63" w14:textId="77777777" w:rsidR="006E7AE6" w:rsidRPr="00F10F06" w:rsidRDefault="00247071" w:rsidP="0029175A">
      <w:pPr>
        <w:pStyle w:val="Textbody"/>
        <w:spacing w:after="0" w:line="360" w:lineRule="auto"/>
        <w:ind w:left="567"/>
        <w:jc w:val="both"/>
        <w:rPr>
          <w:rFonts w:ascii="Arial" w:hAnsi="Arial" w:cs="Arial"/>
          <w:sz w:val="24"/>
          <w:szCs w:val="24"/>
        </w:rPr>
      </w:pPr>
      <w:bookmarkStart w:id="33" w:name="art163iv"/>
      <w:bookmarkEnd w:id="33"/>
      <w:r w:rsidRPr="00F10F06">
        <w:rPr>
          <w:rFonts w:ascii="Arial" w:hAnsi="Arial" w:cs="Arial"/>
          <w:sz w:val="24"/>
          <w:szCs w:val="24"/>
        </w:rPr>
        <w:t xml:space="preserve">IV - </w:t>
      </w:r>
      <w:proofErr w:type="gramStart"/>
      <w:r w:rsidRPr="00F10F06">
        <w:rPr>
          <w:rFonts w:ascii="Arial" w:hAnsi="Arial" w:cs="Arial"/>
          <w:sz w:val="24"/>
          <w:szCs w:val="24"/>
        </w:rPr>
        <w:t>cumprimento</w:t>
      </w:r>
      <w:proofErr w:type="gramEnd"/>
      <w:r w:rsidRPr="00F10F06">
        <w:rPr>
          <w:rFonts w:ascii="Arial" w:hAnsi="Arial" w:cs="Arial"/>
          <w:sz w:val="24"/>
          <w:szCs w:val="24"/>
        </w:rPr>
        <w:t xml:space="preserve"> das condições de reabilitação definidas no ato punitivo;</w:t>
      </w:r>
    </w:p>
    <w:p w14:paraId="0CA3F117" w14:textId="77777777" w:rsidR="00EB661D" w:rsidRDefault="00247071" w:rsidP="00EB661D">
      <w:pPr>
        <w:pStyle w:val="Textbody"/>
        <w:spacing w:after="0" w:line="360" w:lineRule="auto"/>
        <w:ind w:left="567"/>
        <w:jc w:val="both"/>
        <w:rPr>
          <w:rFonts w:ascii="Arial" w:hAnsi="Arial" w:cs="Arial"/>
          <w:sz w:val="24"/>
          <w:szCs w:val="24"/>
        </w:rPr>
      </w:pPr>
      <w:bookmarkStart w:id="34" w:name="art163v"/>
      <w:bookmarkEnd w:id="34"/>
      <w:r w:rsidRPr="00F10F06">
        <w:rPr>
          <w:rFonts w:ascii="Arial" w:hAnsi="Arial" w:cs="Arial"/>
          <w:sz w:val="24"/>
          <w:szCs w:val="24"/>
        </w:rPr>
        <w:t xml:space="preserve">V - </w:t>
      </w:r>
      <w:proofErr w:type="gramStart"/>
      <w:r w:rsidRPr="00F10F06">
        <w:rPr>
          <w:rFonts w:ascii="Arial" w:hAnsi="Arial" w:cs="Arial"/>
          <w:sz w:val="24"/>
          <w:szCs w:val="24"/>
        </w:rPr>
        <w:t>análise</w:t>
      </w:r>
      <w:proofErr w:type="gramEnd"/>
      <w:r w:rsidRPr="00F10F06">
        <w:rPr>
          <w:rFonts w:ascii="Arial" w:hAnsi="Arial" w:cs="Arial"/>
          <w:sz w:val="24"/>
          <w:szCs w:val="24"/>
        </w:rPr>
        <w:t xml:space="preserve"> jurídica prévia, com posicionamento conclusivo quanto ao cumprimento dos requisitos definidos neste artigo.</w:t>
      </w:r>
    </w:p>
    <w:p w14:paraId="3C1A4199" w14:textId="59F199D3" w:rsidR="006E7AE6" w:rsidRPr="00F10F06" w:rsidRDefault="0029175A" w:rsidP="00EB661D">
      <w:pPr>
        <w:pStyle w:val="Textbody"/>
        <w:numPr>
          <w:ilvl w:val="1"/>
          <w:numId w:val="27"/>
        </w:numPr>
        <w:spacing w:after="0" w:line="360" w:lineRule="auto"/>
        <w:jc w:val="both"/>
        <w:rPr>
          <w:rFonts w:ascii="Arial" w:hAnsi="Arial" w:cs="Arial"/>
          <w:sz w:val="24"/>
          <w:szCs w:val="24"/>
        </w:rPr>
      </w:pPr>
      <w:r w:rsidRPr="00F10F06">
        <w:rPr>
          <w:rFonts w:ascii="Arial" w:hAnsi="Arial" w:cs="Arial"/>
          <w:sz w:val="24"/>
          <w:szCs w:val="24"/>
        </w:rPr>
        <w:t xml:space="preserve"> </w:t>
      </w:r>
      <w:r w:rsidR="00247071" w:rsidRPr="00F10F06">
        <w:rPr>
          <w:rFonts w:ascii="Arial" w:hAnsi="Arial" w:cs="Arial"/>
          <w:sz w:val="24"/>
          <w:szCs w:val="24"/>
        </w:rPr>
        <w:t xml:space="preserve">A sanção pelas infrações previstas nos </w:t>
      </w:r>
      <w:hyperlink r:id="rId15" w:anchor="art155viii" w:history="1">
        <w:r w:rsidR="00247071" w:rsidRPr="00F10F06">
          <w:rPr>
            <w:rStyle w:val="Internetlink"/>
            <w:rFonts w:ascii="Arial" w:hAnsi="Arial" w:cs="Arial"/>
            <w:color w:val="auto"/>
            <w:sz w:val="24"/>
            <w:szCs w:val="24"/>
          </w:rPr>
          <w:t>incisos VIII</w:t>
        </w:r>
      </w:hyperlink>
      <w:r w:rsidR="00247071" w:rsidRPr="00F10F06">
        <w:rPr>
          <w:rStyle w:val="Internetlink"/>
          <w:rFonts w:ascii="Arial" w:hAnsi="Arial" w:cs="Arial"/>
          <w:color w:val="auto"/>
          <w:sz w:val="24"/>
          <w:szCs w:val="24"/>
        </w:rPr>
        <w:t xml:space="preserve"> </w:t>
      </w:r>
      <w:r w:rsidR="00247071" w:rsidRPr="00F10F06">
        <w:rPr>
          <w:rFonts w:ascii="Arial" w:hAnsi="Arial" w:cs="Arial"/>
          <w:sz w:val="24"/>
          <w:szCs w:val="24"/>
        </w:rPr>
        <w:t xml:space="preserve">e </w:t>
      </w:r>
      <w:hyperlink r:id="rId16" w:anchor="art155xii" w:history="1">
        <w:r w:rsidR="00247071" w:rsidRPr="00F10F06">
          <w:rPr>
            <w:rStyle w:val="Internetlink"/>
            <w:rFonts w:ascii="Arial" w:hAnsi="Arial" w:cs="Arial"/>
            <w:color w:val="auto"/>
            <w:sz w:val="24"/>
            <w:szCs w:val="24"/>
          </w:rPr>
          <w:t xml:space="preserve">XII </w:t>
        </w:r>
      </w:hyperlink>
      <w:r w:rsidR="00247071" w:rsidRPr="00F10F06">
        <w:rPr>
          <w:rStyle w:val="Internetlink"/>
          <w:rFonts w:ascii="Arial" w:hAnsi="Arial" w:cs="Arial"/>
          <w:color w:val="auto"/>
          <w:sz w:val="24"/>
          <w:szCs w:val="24"/>
        </w:rPr>
        <w:t xml:space="preserve">do item </w:t>
      </w:r>
      <w:r w:rsidR="00247071" w:rsidRPr="00F10F06">
        <w:rPr>
          <w:rStyle w:val="Internetlink"/>
          <w:rFonts w:ascii="Arial" w:hAnsi="Arial" w:cs="Arial"/>
          <w:b/>
          <w:bCs/>
          <w:color w:val="auto"/>
          <w:sz w:val="24"/>
          <w:szCs w:val="24"/>
        </w:rPr>
        <w:t>1</w:t>
      </w:r>
      <w:r w:rsidR="00A524B7">
        <w:rPr>
          <w:rStyle w:val="Internetlink"/>
          <w:rFonts w:ascii="Arial" w:hAnsi="Arial" w:cs="Arial"/>
          <w:b/>
          <w:bCs/>
          <w:color w:val="auto"/>
          <w:sz w:val="24"/>
          <w:szCs w:val="24"/>
        </w:rPr>
        <w:t>1</w:t>
      </w:r>
      <w:r w:rsidR="00247071" w:rsidRPr="00F10F06">
        <w:rPr>
          <w:rStyle w:val="Internetlink"/>
          <w:rFonts w:ascii="Arial" w:hAnsi="Arial" w:cs="Arial"/>
          <w:b/>
          <w:bCs/>
          <w:color w:val="auto"/>
          <w:sz w:val="24"/>
          <w:szCs w:val="24"/>
        </w:rPr>
        <w:t>.2</w:t>
      </w:r>
      <w:r w:rsidR="00247071" w:rsidRPr="00F10F06">
        <w:rPr>
          <w:rStyle w:val="Internetlink"/>
          <w:rFonts w:ascii="Arial" w:hAnsi="Arial" w:cs="Arial"/>
          <w:color w:val="auto"/>
          <w:sz w:val="24"/>
          <w:szCs w:val="24"/>
        </w:rPr>
        <w:t xml:space="preserve"> deste Termo de Referência </w:t>
      </w:r>
      <w:r w:rsidR="00247071" w:rsidRPr="00F10F06">
        <w:rPr>
          <w:rFonts w:ascii="Arial" w:hAnsi="Arial" w:cs="Arial"/>
          <w:sz w:val="24"/>
          <w:szCs w:val="24"/>
        </w:rPr>
        <w:t>exigirá, como condição de reabilitação do licitante ou contratado, a implantação ou aperfeiçoamento de programa de integridade pelo responsável.</w:t>
      </w:r>
    </w:p>
    <w:sectPr w:rsidR="006E7AE6" w:rsidRPr="00F10F06">
      <w:headerReference w:type="default" r:id="rId17"/>
      <w:footerReference w:type="default" r:id="rId18"/>
      <w:pgSz w:w="11906" w:h="16838"/>
      <w:pgMar w:top="1700" w:right="1134" w:bottom="1417" w:left="1134" w:header="283"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4B16E" w14:textId="77777777" w:rsidR="00724239" w:rsidRDefault="00247071">
      <w:r>
        <w:separator/>
      </w:r>
    </w:p>
  </w:endnote>
  <w:endnote w:type="continuationSeparator" w:id="0">
    <w:p w14:paraId="66A40DFD" w14:textId="77777777" w:rsidR="00724239" w:rsidRDefault="00247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FB0AA" w14:textId="0C66D98F" w:rsidR="00814119" w:rsidRDefault="00814119" w:rsidP="00814119">
    <w:pPr>
      <w:pStyle w:val="Rodap"/>
      <w:jc w:val="right"/>
    </w:pPr>
    <w:r>
      <w:rPr>
        <w:noProof/>
      </w:rPr>
      <w:drawing>
        <wp:inline distT="0" distB="0" distL="0" distR="0" wp14:anchorId="60B50CC0" wp14:editId="28E79028">
          <wp:extent cx="5601482" cy="562053"/>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5601482" cy="56205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D9095" w14:textId="77777777" w:rsidR="00724239" w:rsidRDefault="00247071">
      <w:r>
        <w:rPr>
          <w:color w:val="000000"/>
        </w:rPr>
        <w:separator/>
      </w:r>
    </w:p>
  </w:footnote>
  <w:footnote w:type="continuationSeparator" w:id="0">
    <w:p w14:paraId="695A4EFB" w14:textId="77777777" w:rsidR="00724239" w:rsidRDefault="00247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68DB1" w14:textId="7150E909" w:rsidR="00E0647C" w:rsidRDefault="00814119">
    <w:pPr>
      <w:pStyle w:val="Cabealho"/>
      <w:tabs>
        <w:tab w:val="clear" w:pos="4252"/>
        <w:tab w:val="clear" w:pos="8504"/>
        <w:tab w:val="left" w:pos="3405"/>
      </w:tabs>
    </w:pPr>
    <w:r>
      <w:rPr>
        <w:noProof/>
      </w:rPr>
      <w:drawing>
        <wp:inline distT="0" distB="0" distL="0" distR="0" wp14:anchorId="4808ED50" wp14:editId="1D13B5A9">
          <wp:extent cx="3600953" cy="74305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3600953" cy="74305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A373D"/>
    <w:multiLevelType w:val="multilevel"/>
    <w:tmpl w:val="B086A390"/>
    <w:styleLink w:val="WWNum9"/>
    <w:lvl w:ilvl="0">
      <w:numFmt w:val="bullet"/>
      <w:lvlText w:val=""/>
      <w:lvlJc w:val="left"/>
      <w:pPr>
        <w:ind w:left="933" w:hanging="360"/>
      </w:pPr>
      <w:rPr>
        <w:rFonts w:ascii="Symbol" w:hAnsi="Symbol" w:cs="Symbol"/>
      </w:rPr>
    </w:lvl>
    <w:lvl w:ilvl="1">
      <w:numFmt w:val="bullet"/>
      <w:lvlText w:val="◦"/>
      <w:lvlJc w:val="left"/>
      <w:pPr>
        <w:ind w:left="1293" w:hanging="360"/>
      </w:pPr>
      <w:rPr>
        <w:rFonts w:ascii="OpenSymbol" w:hAnsi="OpenSymbol" w:cs="OpenSymbol"/>
      </w:rPr>
    </w:lvl>
    <w:lvl w:ilvl="2">
      <w:numFmt w:val="bullet"/>
      <w:lvlText w:val="▪"/>
      <w:lvlJc w:val="left"/>
      <w:pPr>
        <w:ind w:left="1653" w:hanging="360"/>
      </w:pPr>
      <w:rPr>
        <w:rFonts w:ascii="OpenSymbol" w:hAnsi="OpenSymbol" w:cs="OpenSymbol"/>
      </w:rPr>
    </w:lvl>
    <w:lvl w:ilvl="3">
      <w:numFmt w:val="bullet"/>
      <w:lvlText w:val=""/>
      <w:lvlJc w:val="left"/>
      <w:pPr>
        <w:ind w:left="2013" w:hanging="360"/>
      </w:pPr>
      <w:rPr>
        <w:rFonts w:ascii="Symbol" w:hAnsi="Symbol" w:cs="Symbol"/>
      </w:rPr>
    </w:lvl>
    <w:lvl w:ilvl="4">
      <w:numFmt w:val="bullet"/>
      <w:lvlText w:val="◦"/>
      <w:lvlJc w:val="left"/>
      <w:pPr>
        <w:ind w:left="2373" w:hanging="360"/>
      </w:pPr>
      <w:rPr>
        <w:rFonts w:ascii="OpenSymbol" w:hAnsi="OpenSymbol" w:cs="OpenSymbol"/>
      </w:rPr>
    </w:lvl>
    <w:lvl w:ilvl="5">
      <w:numFmt w:val="bullet"/>
      <w:lvlText w:val="▪"/>
      <w:lvlJc w:val="left"/>
      <w:pPr>
        <w:ind w:left="2733" w:hanging="360"/>
      </w:pPr>
      <w:rPr>
        <w:rFonts w:ascii="OpenSymbol" w:hAnsi="OpenSymbol" w:cs="OpenSymbol"/>
      </w:rPr>
    </w:lvl>
    <w:lvl w:ilvl="6">
      <w:numFmt w:val="bullet"/>
      <w:lvlText w:val=""/>
      <w:lvlJc w:val="left"/>
      <w:pPr>
        <w:ind w:left="3093" w:hanging="360"/>
      </w:pPr>
      <w:rPr>
        <w:rFonts w:ascii="Symbol" w:hAnsi="Symbol" w:cs="Symbol"/>
      </w:rPr>
    </w:lvl>
    <w:lvl w:ilvl="7">
      <w:numFmt w:val="bullet"/>
      <w:lvlText w:val="◦"/>
      <w:lvlJc w:val="left"/>
      <w:pPr>
        <w:ind w:left="3453" w:hanging="360"/>
      </w:pPr>
      <w:rPr>
        <w:rFonts w:ascii="OpenSymbol" w:hAnsi="OpenSymbol" w:cs="OpenSymbol"/>
      </w:rPr>
    </w:lvl>
    <w:lvl w:ilvl="8">
      <w:numFmt w:val="bullet"/>
      <w:lvlText w:val="▪"/>
      <w:lvlJc w:val="left"/>
      <w:pPr>
        <w:ind w:left="3813" w:hanging="360"/>
      </w:pPr>
      <w:rPr>
        <w:rFonts w:ascii="OpenSymbol" w:hAnsi="OpenSymbol" w:cs="OpenSymbol"/>
      </w:rPr>
    </w:lvl>
  </w:abstractNum>
  <w:abstractNum w:abstractNumId="1" w15:restartNumberingAfterBreak="0">
    <w:nsid w:val="15EF2D40"/>
    <w:multiLevelType w:val="multilevel"/>
    <w:tmpl w:val="4F18DB68"/>
    <w:styleLink w:val="WWNum4"/>
    <w:lvl w:ilvl="0">
      <w:numFmt w:val="bullet"/>
      <w:lvlText w:val=""/>
      <w:lvlJc w:val="left"/>
      <w:pPr>
        <w:ind w:left="932" w:hanging="360"/>
      </w:pPr>
      <w:rPr>
        <w:rFonts w:ascii="Symbol" w:hAnsi="Symbol" w:cs="Symbol"/>
      </w:rPr>
    </w:lvl>
    <w:lvl w:ilvl="1">
      <w:numFmt w:val="bullet"/>
      <w:lvlText w:val="◦"/>
      <w:lvlJc w:val="left"/>
      <w:pPr>
        <w:ind w:left="1292" w:hanging="360"/>
      </w:pPr>
      <w:rPr>
        <w:rFonts w:ascii="OpenSymbol" w:hAnsi="OpenSymbol" w:cs="OpenSymbol"/>
      </w:rPr>
    </w:lvl>
    <w:lvl w:ilvl="2">
      <w:numFmt w:val="bullet"/>
      <w:lvlText w:val="▪"/>
      <w:lvlJc w:val="left"/>
      <w:pPr>
        <w:ind w:left="1652" w:hanging="360"/>
      </w:pPr>
      <w:rPr>
        <w:rFonts w:ascii="OpenSymbol" w:hAnsi="OpenSymbol" w:cs="OpenSymbol"/>
      </w:rPr>
    </w:lvl>
    <w:lvl w:ilvl="3">
      <w:numFmt w:val="bullet"/>
      <w:lvlText w:val=""/>
      <w:lvlJc w:val="left"/>
      <w:pPr>
        <w:ind w:left="2012" w:hanging="360"/>
      </w:pPr>
      <w:rPr>
        <w:rFonts w:ascii="Symbol" w:hAnsi="Symbol" w:cs="Symbol"/>
      </w:rPr>
    </w:lvl>
    <w:lvl w:ilvl="4">
      <w:numFmt w:val="bullet"/>
      <w:lvlText w:val="◦"/>
      <w:lvlJc w:val="left"/>
      <w:pPr>
        <w:ind w:left="2372" w:hanging="360"/>
      </w:pPr>
      <w:rPr>
        <w:rFonts w:ascii="OpenSymbol" w:hAnsi="OpenSymbol" w:cs="OpenSymbol"/>
      </w:rPr>
    </w:lvl>
    <w:lvl w:ilvl="5">
      <w:numFmt w:val="bullet"/>
      <w:lvlText w:val="▪"/>
      <w:lvlJc w:val="left"/>
      <w:pPr>
        <w:ind w:left="2732" w:hanging="360"/>
      </w:pPr>
      <w:rPr>
        <w:rFonts w:ascii="OpenSymbol" w:hAnsi="OpenSymbol" w:cs="OpenSymbol"/>
      </w:rPr>
    </w:lvl>
    <w:lvl w:ilvl="6">
      <w:numFmt w:val="bullet"/>
      <w:lvlText w:val=""/>
      <w:lvlJc w:val="left"/>
      <w:pPr>
        <w:ind w:left="3092" w:hanging="360"/>
      </w:pPr>
      <w:rPr>
        <w:rFonts w:ascii="Symbol" w:hAnsi="Symbol" w:cs="Symbol"/>
      </w:rPr>
    </w:lvl>
    <w:lvl w:ilvl="7">
      <w:numFmt w:val="bullet"/>
      <w:lvlText w:val="◦"/>
      <w:lvlJc w:val="left"/>
      <w:pPr>
        <w:ind w:left="3452" w:hanging="360"/>
      </w:pPr>
      <w:rPr>
        <w:rFonts w:ascii="OpenSymbol" w:hAnsi="OpenSymbol" w:cs="OpenSymbol"/>
      </w:rPr>
    </w:lvl>
    <w:lvl w:ilvl="8">
      <w:numFmt w:val="bullet"/>
      <w:lvlText w:val="▪"/>
      <w:lvlJc w:val="left"/>
      <w:pPr>
        <w:ind w:left="3812" w:hanging="360"/>
      </w:pPr>
      <w:rPr>
        <w:rFonts w:ascii="OpenSymbol" w:hAnsi="OpenSymbol" w:cs="OpenSymbol"/>
      </w:rPr>
    </w:lvl>
  </w:abstractNum>
  <w:abstractNum w:abstractNumId="2" w15:restartNumberingAfterBreak="0">
    <w:nsid w:val="16F32B34"/>
    <w:multiLevelType w:val="hybridMultilevel"/>
    <w:tmpl w:val="8252F5FE"/>
    <w:lvl w:ilvl="0" w:tplc="95DE047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1FD84F76"/>
    <w:multiLevelType w:val="hybridMultilevel"/>
    <w:tmpl w:val="4DF4F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24242157"/>
    <w:multiLevelType w:val="multilevel"/>
    <w:tmpl w:val="912CAE7E"/>
    <w:styleLink w:val="WWNum10"/>
    <w:lvl w:ilvl="0">
      <w:numFmt w:val="bullet"/>
      <w:lvlText w:val=""/>
      <w:lvlJc w:val="left"/>
      <w:pPr>
        <w:ind w:left="785" w:hanging="360"/>
      </w:pPr>
      <w:rPr>
        <w:rFonts w:ascii="Symbol" w:hAnsi="Symbol" w:cs="Symbol"/>
      </w:rPr>
    </w:lvl>
    <w:lvl w:ilvl="1">
      <w:numFmt w:val="bullet"/>
      <w:lvlText w:val="◦"/>
      <w:lvlJc w:val="left"/>
      <w:pPr>
        <w:ind w:left="1145" w:hanging="360"/>
      </w:pPr>
      <w:rPr>
        <w:rFonts w:ascii="OpenSymbol" w:hAnsi="OpenSymbol" w:cs="OpenSymbol"/>
      </w:rPr>
    </w:lvl>
    <w:lvl w:ilvl="2">
      <w:numFmt w:val="bullet"/>
      <w:lvlText w:val="▪"/>
      <w:lvlJc w:val="left"/>
      <w:pPr>
        <w:ind w:left="1505" w:hanging="360"/>
      </w:pPr>
      <w:rPr>
        <w:rFonts w:ascii="OpenSymbol" w:hAnsi="OpenSymbol" w:cs="OpenSymbol"/>
      </w:rPr>
    </w:lvl>
    <w:lvl w:ilvl="3">
      <w:numFmt w:val="bullet"/>
      <w:lvlText w:val=""/>
      <w:lvlJc w:val="left"/>
      <w:pPr>
        <w:ind w:left="1865" w:hanging="360"/>
      </w:pPr>
      <w:rPr>
        <w:rFonts w:ascii="Symbol" w:hAnsi="Symbol" w:cs="Symbol"/>
      </w:rPr>
    </w:lvl>
    <w:lvl w:ilvl="4">
      <w:numFmt w:val="bullet"/>
      <w:lvlText w:val="◦"/>
      <w:lvlJc w:val="left"/>
      <w:pPr>
        <w:ind w:left="2225" w:hanging="360"/>
      </w:pPr>
      <w:rPr>
        <w:rFonts w:ascii="OpenSymbol" w:hAnsi="OpenSymbol" w:cs="OpenSymbol"/>
      </w:rPr>
    </w:lvl>
    <w:lvl w:ilvl="5">
      <w:numFmt w:val="bullet"/>
      <w:lvlText w:val="▪"/>
      <w:lvlJc w:val="left"/>
      <w:pPr>
        <w:ind w:left="2585" w:hanging="360"/>
      </w:pPr>
      <w:rPr>
        <w:rFonts w:ascii="OpenSymbol" w:hAnsi="OpenSymbol" w:cs="OpenSymbol"/>
      </w:rPr>
    </w:lvl>
    <w:lvl w:ilvl="6">
      <w:numFmt w:val="bullet"/>
      <w:lvlText w:val=""/>
      <w:lvlJc w:val="left"/>
      <w:pPr>
        <w:ind w:left="2945" w:hanging="360"/>
      </w:pPr>
      <w:rPr>
        <w:rFonts w:ascii="Symbol" w:hAnsi="Symbol" w:cs="Symbol"/>
      </w:rPr>
    </w:lvl>
    <w:lvl w:ilvl="7">
      <w:numFmt w:val="bullet"/>
      <w:lvlText w:val="◦"/>
      <w:lvlJc w:val="left"/>
      <w:pPr>
        <w:ind w:left="3305" w:hanging="360"/>
      </w:pPr>
      <w:rPr>
        <w:rFonts w:ascii="OpenSymbol" w:hAnsi="OpenSymbol" w:cs="OpenSymbol"/>
      </w:rPr>
    </w:lvl>
    <w:lvl w:ilvl="8">
      <w:numFmt w:val="bullet"/>
      <w:lvlText w:val="▪"/>
      <w:lvlJc w:val="left"/>
      <w:pPr>
        <w:ind w:left="3665" w:hanging="360"/>
      </w:pPr>
      <w:rPr>
        <w:rFonts w:ascii="OpenSymbol" w:hAnsi="OpenSymbol" w:cs="OpenSymbol"/>
      </w:rPr>
    </w:lvl>
  </w:abstractNum>
  <w:abstractNum w:abstractNumId="5" w15:restartNumberingAfterBreak="0">
    <w:nsid w:val="27D124ED"/>
    <w:multiLevelType w:val="multilevel"/>
    <w:tmpl w:val="BD46C49C"/>
    <w:styleLink w:val="WWNum3"/>
    <w:lvl w:ilvl="0">
      <w:numFmt w:val="bullet"/>
      <w:lvlText w:val=""/>
      <w:lvlJc w:val="left"/>
      <w:pPr>
        <w:ind w:left="932" w:hanging="360"/>
      </w:pPr>
      <w:rPr>
        <w:rFonts w:ascii="Symbol" w:hAnsi="Symbol" w:cs="Symbol"/>
      </w:rPr>
    </w:lvl>
    <w:lvl w:ilvl="1">
      <w:numFmt w:val="bullet"/>
      <w:lvlText w:val="◦"/>
      <w:lvlJc w:val="left"/>
      <w:pPr>
        <w:ind w:left="1292" w:hanging="360"/>
      </w:pPr>
      <w:rPr>
        <w:rFonts w:ascii="OpenSymbol" w:hAnsi="OpenSymbol" w:cs="OpenSymbol"/>
      </w:rPr>
    </w:lvl>
    <w:lvl w:ilvl="2">
      <w:numFmt w:val="bullet"/>
      <w:lvlText w:val="▪"/>
      <w:lvlJc w:val="left"/>
      <w:pPr>
        <w:ind w:left="1652" w:hanging="360"/>
      </w:pPr>
      <w:rPr>
        <w:rFonts w:ascii="OpenSymbol" w:hAnsi="OpenSymbol" w:cs="OpenSymbol"/>
      </w:rPr>
    </w:lvl>
    <w:lvl w:ilvl="3">
      <w:numFmt w:val="bullet"/>
      <w:lvlText w:val=""/>
      <w:lvlJc w:val="left"/>
      <w:pPr>
        <w:ind w:left="2012" w:hanging="360"/>
      </w:pPr>
      <w:rPr>
        <w:rFonts w:ascii="Symbol" w:hAnsi="Symbol" w:cs="Symbol"/>
      </w:rPr>
    </w:lvl>
    <w:lvl w:ilvl="4">
      <w:numFmt w:val="bullet"/>
      <w:lvlText w:val="◦"/>
      <w:lvlJc w:val="left"/>
      <w:pPr>
        <w:ind w:left="2372" w:hanging="360"/>
      </w:pPr>
      <w:rPr>
        <w:rFonts w:ascii="OpenSymbol" w:hAnsi="OpenSymbol" w:cs="OpenSymbol"/>
      </w:rPr>
    </w:lvl>
    <w:lvl w:ilvl="5">
      <w:numFmt w:val="bullet"/>
      <w:lvlText w:val="▪"/>
      <w:lvlJc w:val="left"/>
      <w:pPr>
        <w:ind w:left="2732" w:hanging="360"/>
      </w:pPr>
      <w:rPr>
        <w:rFonts w:ascii="OpenSymbol" w:hAnsi="OpenSymbol" w:cs="OpenSymbol"/>
      </w:rPr>
    </w:lvl>
    <w:lvl w:ilvl="6">
      <w:numFmt w:val="bullet"/>
      <w:lvlText w:val=""/>
      <w:lvlJc w:val="left"/>
      <w:pPr>
        <w:ind w:left="3092" w:hanging="360"/>
      </w:pPr>
      <w:rPr>
        <w:rFonts w:ascii="Symbol" w:hAnsi="Symbol" w:cs="Symbol"/>
      </w:rPr>
    </w:lvl>
    <w:lvl w:ilvl="7">
      <w:numFmt w:val="bullet"/>
      <w:lvlText w:val="◦"/>
      <w:lvlJc w:val="left"/>
      <w:pPr>
        <w:ind w:left="3452" w:hanging="360"/>
      </w:pPr>
      <w:rPr>
        <w:rFonts w:ascii="OpenSymbol" w:hAnsi="OpenSymbol" w:cs="OpenSymbol"/>
      </w:rPr>
    </w:lvl>
    <w:lvl w:ilvl="8">
      <w:numFmt w:val="bullet"/>
      <w:lvlText w:val="▪"/>
      <w:lvlJc w:val="left"/>
      <w:pPr>
        <w:ind w:left="3812" w:hanging="360"/>
      </w:pPr>
      <w:rPr>
        <w:rFonts w:ascii="OpenSymbol" w:hAnsi="OpenSymbol" w:cs="OpenSymbol"/>
      </w:rPr>
    </w:lvl>
  </w:abstractNum>
  <w:abstractNum w:abstractNumId="6" w15:restartNumberingAfterBreak="0">
    <w:nsid w:val="2B5F0D73"/>
    <w:multiLevelType w:val="multilevel"/>
    <w:tmpl w:val="375ABEEA"/>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B246F8"/>
    <w:multiLevelType w:val="multilevel"/>
    <w:tmpl w:val="CEC86B90"/>
    <w:styleLink w:val="WWNum6"/>
    <w:lvl w:ilvl="0">
      <w:numFmt w:val="bullet"/>
      <w:lvlText w:val=""/>
      <w:lvlJc w:val="left"/>
      <w:pPr>
        <w:ind w:left="933" w:hanging="360"/>
      </w:pPr>
      <w:rPr>
        <w:rFonts w:ascii="Symbol" w:hAnsi="Symbol" w:cs="Symbol"/>
      </w:rPr>
    </w:lvl>
    <w:lvl w:ilvl="1">
      <w:numFmt w:val="bullet"/>
      <w:lvlText w:val="◦"/>
      <w:lvlJc w:val="left"/>
      <w:pPr>
        <w:ind w:left="1293" w:hanging="360"/>
      </w:pPr>
      <w:rPr>
        <w:rFonts w:ascii="OpenSymbol" w:hAnsi="OpenSymbol" w:cs="OpenSymbol"/>
      </w:rPr>
    </w:lvl>
    <w:lvl w:ilvl="2">
      <w:numFmt w:val="bullet"/>
      <w:lvlText w:val="▪"/>
      <w:lvlJc w:val="left"/>
      <w:pPr>
        <w:ind w:left="1653" w:hanging="360"/>
      </w:pPr>
      <w:rPr>
        <w:rFonts w:ascii="OpenSymbol" w:hAnsi="OpenSymbol" w:cs="OpenSymbol"/>
      </w:rPr>
    </w:lvl>
    <w:lvl w:ilvl="3">
      <w:numFmt w:val="bullet"/>
      <w:lvlText w:val=""/>
      <w:lvlJc w:val="left"/>
      <w:pPr>
        <w:ind w:left="2013" w:hanging="360"/>
      </w:pPr>
      <w:rPr>
        <w:rFonts w:ascii="Symbol" w:hAnsi="Symbol" w:cs="Symbol"/>
      </w:rPr>
    </w:lvl>
    <w:lvl w:ilvl="4">
      <w:numFmt w:val="bullet"/>
      <w:lvlText w:val="◦"/>
      <w:lvlJc w:val="left"/>
      <w:pPr>
        <w:ind w:left="2373" w:hanging="360"/>
      </w:pPr>
      <w:rPr>
        <w:rFonts w:ascii="OpenSymbol" w:hAnsi="OpenSymbol" w:cs="OpenSymbol"/>
      </w:rPr>
    </w:lvl>
    <w:lvl w:ilvl="5">
      <w:numFmt w:val="bullet"/>
      <w:lvlText w:val="▪"/>
      <w:lvlJc w:val="left"/>
      <w:pPr>
        <w:ind w:left="2733" w:hanging="360"/>
      </w:pPr>
      <w:rPr>
        <w:rFonts w:ascii="OpenSymbol" w:hAnsi="OpenSymbol" w:cs="OpenSymbol"/>
      </w:rPr>
    </w:lvl>
    <w:lvl w:ilvl="6">
      <w:numFmt w:val="bullet"/>
      <w:lvlText w:val=""/>
      <w:lvlJc w:val="left"/>
      <w:pPr>
        <w:ind w:left="3093" w:hanging="360"/>
      </w:pPr>
      <w:rPr>
        <w:rFonts w:ascii="Symbol" w:hAnsi="Symbol" w:cs="Symbol"/>
      </w:rPr>
    </w:lvl>
    <w:lvl w:ilvl="7">
      <w:numFmt w:val="bullet"/>
      <w:lvlText w:val="◦"/>
      <w:lvlJc w:val="left"/>
      <w:pPr>
        <w:ind w:left="3453" w:hanging="360"/>
      </w:pPr>
      <w:rPr>
        <w:rFonts w:ascii="OpenSymbol" w:hAnsi="OpenSymbol" w:cs="OpenSymbol"/>
      </w:rPr>
    </w:lvl>
    <w:lvl w:ilvl="8">
      <w:numFmt w:val="bullet"/>
      <w:lvlText w:val="▪"/>
      <w:lvlJc w:val="left"/>
      <w:pPr>
        <w:ind w:left="3813" w:hanging="360"/>
      </w:pPr>
      <w:rPr>
        <w:rFonts w:ascii="OpenSymbol" w:hAnsi="OpenSymbol" w:cs="OpenSymbol"/>
      </w:rPr>
    </w:lvl>
  </w:abstractNum>
  <w:abstractNum w:abstractNumId="8" w15:restartNumberingAfterBreak="0">
    <w:nsid w:val="2FF92216"/>
    <w:multiLevelType w:val="hybridMultilevel"/>
    <w:tmpl w:val="B8B68F2E"/>
    <w:lvl w:ilvl="0" w:tplc="04160001">
      <w:start w:val="1"/>
      <w:numFmt w:val="bullet"/>
      <w:lvlText w:val=""/>
      <w:lvlJc w:val="left"/>
      <w:pPr>
        <w:ind w:left="1503" w:hanging="360"/>
      </w:pPr>
      <w:rPr>
        <w:rFonts w:ascii="Symbol" w:hAnsi="Symbol" w:hint="default"/>
      </w:rPr>
    </w:lvl>
    <w:lvl w:ilvl="1" w:tplc="04160003" w:tentative="1">
      <w:start w:val="1"/>
      <w:numFmt w:val="bullet"/>
      <w:lvlText w:val="o"/>
      <w:lvlJc w:val="left"/>
      <w:pPr>
        <w:ind w:left="2223" w:hanging="360"/>
      </w:pPr>
      <w:rPr>
        <w:rFonts w:ascii="Courier New" w:hAnsi="Courier New" w:cs="Courier New" w:hint="default"/>
      </w:rPr>
    </w:lvl>
    <w:lvl w:ilvl="2" w:tplc="04160005" w:tentative="1">
      <w:start w:val="1"/>
      <w:numFmt w:val="bullet"/>
      <w:lvlText w:val=""/>
      <w:lvlJc w:val="left"/>
      <w:pPr>
        <w:ind w:left="2943" w:hanging="360"/>
      </w:pPr>
      <w:rPr>
        <w:rFonts w:ascii="Wingdings" w:hAnsi="Wingdings" w:hint="default"/>
      </w:rPr>
    </w:lvl>
    <w:lvl w:ilvl="3" w:tplc="04160001" w:tentative="1">
      <w:start w:val="1"/>
      <w:numFmt w:val="bullet"/>
      <w:lvlText w:val=""/>
      <w:lvlJc w:val="left"/>
      <w:pPr>
        <w:ind w:left="3663" w:hanging="360"/>
      </w:pPr>
      <w:rPr>
        <w:rFonts w:ascii="Symbol" w:hAnsi="Symbol" w:hint="default"/>
      </w:rPr>
    </w:lvl>
    <w:lvl w:ilvl="4" w:tplc="04160003" w:tentative="1">
      <w:start w:val="1"/>
      <w:numFmt w:val="bullet"/>
      <w:lvlText w:val="o"/>
      <w:lvlJc w:val="left"/>
      <w:pPr>
        <w:ind w:left="4383" w:hanging="360"/>
      </w:pPr>
      <w:rPr>
        <w:rFonts w:ascii="Courier New" w:hAnsi="Courier New" w:cs="Courier New" w:hint="default"/>
      </w:rPr>
    </w:lvl>
    <w:lvl w:ilvl="5" w:tplc="04160005" w:tentative="1">
      <w:start w:val="1"/>
      <w:numFmt w:val="bullet"/>
      <w:lvlText w:val=""/>
      <w:lvlJc w:val="left"/>
      <w:pPr>
        <w:ind w:left="5103" w:hanging="360"/>
      </w:pPr>
      <w:rPr>
        <w:rFonts w:ascii="Wingdings" w:hAnsi="Wingdings" w:hint="default"/>
      </w:rPr>
    </w:lvl>
    <w:lvl w:ilvl="6" w:tplc="04160001" w:tentative="1">
      <w:start w:val="1"/>
      <w:numFmt w:val="bullet"/>
      <w:lvlText w:val=""/>
      <w:lvlJc w:val="left"/>
      <w:pPr>
        <w:ind w:left="5823" w:hanging="360"/>
      </w:pPr>
      <w:rPr>
        <w:rFonts w:ascii="Symbol" w:hAnsi="Symbol" w:hint="default"/>
      </w:rPr>
    </w:lvl>
    <w:lvl w:ilvl="7" w:tplc="04160003" w:tentative="1">
      <w:start w:val="1"/>
      <w:numFmt w:val="bullet"/>
      <w:lvlText w:val="o"/>
      <w:lvlJc w:val="left"/>
      <w:pPr>
        <w:ind w:left="6543" w:hanging="360"/>
      </w:pPr>
      <w:rPr>
        <w:rFonts w:ascii="Courier New" w:hAnsi="Courier New" w:cs="Courier New" w:hint="default"/>
      </w:rPr>
    </w:lvl>
    <w:lvl w:ilvl="8" w:tplc="04160005" w:tentative="1">
      <w:start w:val="1"/>
      <w:numFmt w:val="bullet"/>
      <w:lvlText w:val=""/>
      <w:lvlJc w:val="left"/>
      <w:pPr>
        <w:ind w:left="7263" w:hanging="360"/>
      </w:pPr>
      <w:rPr>
        <w:rFonts w:ascii="Wingdings" w:hAnsi="Wingdings" w:hint="default"/>
      </w:rPr>
    </w:lvl>
  </w:abstractNum>
  <w:abstractNum w:abstractNumId="9" w15:restartNumberingAfterBreak="0">
    <w:nsid w:val="41A34C96"/>
    <w:multiLevelType w:val="multilevel"/>
    <w:tmpl w:val="B9D229CE"/>
    <w:styleLink w:val="WWNum8"/>
    <w:lvl w:ilvl="0">
      <w:numFmt w:val="bullet"/>
      <w:lvlText w:val=""/>
      <w:lvlJc w:val="left"/>
      <w:pPr>
        <w:ind w:left="933" w:hanging="360"/>
      </w:pPr>
      <w:rPr>
        <w:rFonts w:ascii="Symbol" w:hAnsi="Symbol" w:cs="Symbol"/>
      </w:rPr>
    </w:lvl>
    <w:lvl w:ilvl="1">
      <w:numFmt w:val="bullet"/>
      <w:lvlText w:val="◦"/>
      <w:lvlJc w:val="left"/>
      <w:pPr>
        <w:ind w:left="1293" w:hanging="360"/>
      </w:pPr>
      <w:rPr>
        <w:rFonts w:ascii="OpenSymbol" w:hAnsi="OpenSymbol" w:cs="OpenSymbol"/>
      </w:rPr>
    </w:lvl>
    <w:lvl w:ilvl="2">
      <w:numFmt w:val="bullet"/>
      <w:lvlText w:val="▪"/>
      <w:lvlJc w:val="left"/>
      <w:pPr>
        <w:ind w:left="1653" w:hanging="360"/>
      </w:pPr>
      <w:rPr>
        <w:rFonts w:ascii="OpenSymbol" w:hAnsi="OpenSymbol" w:cs="OpenSymbol"/>
      </w:rPr>
    </w:lvl>
    <w:lvl w:ilvl="3">
      <w:numFmt w:val="bullet"/>
      <w:lvlText w:val=""/>
      <w:lvlJc w:val="left"/>
      <w:pPr>
        <w:ind w:left="2013" w:hanging="360"/>
      </w:pPr>
      <w:rPr>
        <w:rFonts w:ascii="Symbol" w:hAnsi="Symbol" w:cs="Symbol"/>
      </w:rPr>
    </w:lvl>
    <w:lvl w:ilvl="4">
      <w:numFmt w:val="bullet"/>
      <w:lvlText w:val="◦"/>
      <w:lvlJc w:val="left"/>
      <w:pPr>
        <w:ind w:left="2373" w:hanging="360"/>
      </w:pPr>
      <w:rPr>
        <w:rFonts w:ascii="OpenSymbol" w:hAnsi="OpenSymbol" w:cs="OpenSymbol"/>
      </w:rPr>
    </w:lvl>
    <w:lvl w:ilvl="5">
      <w:numFmt w:val="bullet"/>
      <w:lvlText w:val="▪"/>
      <w:lvlJc w:val="left"/>
      <w:pPr>
        <w:ind w:left="2733" w:hanging="360"/>
      </w:pPr>
      <w:rPr>
        <w:rFonts w:ascii="OpenSymbol" w:hAnsi="OpenSymbol" w:cs="OpenSymbol"/>
      </w:rPr>
    </w:lvl>
    <w:lvl w:ilvl="6">
      <w:numFmt w:val="bullet"/>
      <w:lvlText w:val=""/>
      <w:lvlJc w:val="left"/>
      <w:pPr>
        <w:ind w:left="3093" w:hanging="360"/>
      </w:pPr>
      <w:rPr>
        <w:rFonts w:ascii="Symbol" w:hAnsi="Symbol" w:cs="Symbol"/>
      </w:rPr>
    </w:lvl>
    <w:lvl w:ilvl="7">
      <w:numFmt w:val="bullet"/>
      <w:lvlText w:val="◦"/>
      <w:lvlJc w:val="left"/>
      <w:pPr>
        <w:ind w:left="3453" w:hanging="360"/>
      </w:pPr>
      <w:rPr>
        <w:rFonts w:ascii="OpenSymbol" w:hAnsi="OpenSymbol" w:cs="OpenSymbol"/>
      </w:rPr>
    </w:lvl>
    <w:lvl w:ilvl="8">
      <w:numFmt w:val="bullet"/>
      <w:lvlText w:val="▪"/>
      <w:lvlJc w:val="left"/>
      <w:pPr>
        <w:ind w:left="3813" w:hanging="360"/>
      </w:pPr>
      <w:rPr>
        <w:rFonts w:ascii="OpenSymbol" w:hAnsi="OpenSymbol" w:cs="OpenSymbol"/>
      </w:rPr>
    </w:lvl>
  </w:abstractNum>
  <w:abstractNum w:abstractNumId="10" w15:restartNumberingAfterBreak="0">
    <w:nsid w:val="4F181061"/>
    <w:multiLevelType w:val="multilevel"/>
    <w:tmpl w:val="36B2B4CE"/>
    <w:styleLink w:val="WWNum12"/>
    <w:lvl w:ilvl="0">
      <w:numFmt w:val="bullet"/>
      <w:lvlText w:val=""/>
      <w:lvlJc w:val="left"/>
      <w:pPr>
        <w:ind w:left="933" w:hanging="360"/>
      </w:pPr>
      <w:rPr>
        <w:rFonts w:ascii="Symbol" w:hAnsi="Symbol" w:cs="Symbol"/>
      </w:rPr>
    </w:lvl>
    <w:lvl w:ilvl="1">
      <w:numFmt w:val="bullet"/>
      <w:lvlText w:val="◦"/>
      <w:lvlJc w:val="left"/>
      <w:pPr>
        <w:ind w:left="1293" w:hanging="360"/>
      </w:pPr>
      <w:rPr>
        <w:rFonts w:ascii="OpenSymbol" w:hAnsi="OpenSymbol" w:cs="OpenSymbol"/>
      </w:rPr>
    </w:lvl>
    <w:lvl w:ilvl="2">
      <w:numFmt w:val="bullet"/>
      <w:lvlText w:val="▪"/>
      <w:lvlJc w:val="left"/>
      <w:pPr>
        <w:ind w:left="1653" w:hanging="360"/>
      </w:pPr>
      <w:rPr>
        <w:rFonts w:ascii="OpenSymbol" w:hAnsi="OpenSymbol" w:cs="OpenSymbol"/>
      </w:rPr>
    </w:lvl>
    <w:lvl w:ilvl="3">
      <w:numFmt w:val="bullet"/>
      <w:lvlText w:val=""/>
      <w:lvlJc w:val="left"/>
      <w:pPr>
        <w:ind w:left="2013" w:hanging="360"/>
      </w:pPr>
      <w:rPr>
        <w:rFonts w:ascii="Symbol" w:hAnsi="Symbol" w:cs="Symbol"/>
      </w:rPr>
    </w:lvl>
    <w:lvl w:ilvl="4">
      <w:numFmt w:val="bullet"/>
      <w:lvlText w:val="◦"/>
      <w:lvlJc w:val="left"/>
      <w:pPr>
        <w:ind w:left="2373" w:hanging="360"/>
      </w:pPr>
      <w:rPr>
        <w:rFonts w:ascii="OpenSymbol" w:hAnsi="OpenSymbol" w:cs="OpenSymbol"/>
      </w:rPr>
    </w:lvl>
    <w:lvl w:ilvl="5">
      <w:numFmt w:val="bullet"/>
      <w:lvlText w:val="▪"/>
      <w:lvlJc w:val="left"/>
      <w:pPr>
        <w:ind w:left="2733" w:hanging="360"/>
      </w:pPr>
      <w:rPr>
        <w:rFonts w:ascii="OpenSymbol" w:hAnsi="OpenSymbol" w:cs="OpenSymbol"/>
      </w:rPr>
    </w:lvl>
    <w:lvl w:ilvl="6">
      <w:numFmt w:val="bullet"/>
      <w:lvlText w:val=""/>
      <w:lvlJc w:val="left"/>
      <w:pPr>
        <w:ind w:left="3093" w:hanging="360"/>
      </w:pPr>
      <w:rPr>
        <w:rFonts w:ascii="Symbol" w:hAnsi="Symbol" w:cs="Symbol"/>
      </w:rPr>
    </w:lvl>
    <w:lvl w:ilvl="7">
      <w:numFmt w:val="bullet"/>
      <w:lvlText w:val="◦"/>
      <w:lvlJc w:val="left"/>
      <w:pPr>
        <w:ind w:left="3453" w:hanging="360"/>
      </w:pPr>
      <w:rPr>
        <w:rFonts w:ascii="OpenSymbol" w:hAnsi="OpenSymbol" w:cs="OpenSymbol"/>
      </w:rPr>
    </w:lvl>
    <w:lvl w:ilvl="8">
      <w:numFmt w:val="bullet"/>
      <w:lvlText w:val="▪"/>
      <w:lvlJc w:val="left"/>
      <w:pPr>
        <w:ind w:left="3813" w:hanging="360"/>
      </w:pPr>
      <w:rPr>
        <w:rFonts w:ascii="OpenSymbol" w:hAnsi="OpenSymbol" w:cs="OpenSymbol"/>
      </w:rPr>
    </w:lvl>
  </w:abstractNum>
  <w:abstractNum w:abstractNumId="11" w15:restartNumberingAfterBreak="0">
    <w:nsid w:val="50C60DB7"/>
    <w:multiLevelType w:val="multilevel"/>
    <w:tmpl w:val="247E8014"/>
    <w:lvl w:ilvl="0">
      <w:start w:val="6"/>
      <w:numFmt w:val="decimal"/>
      <w:lvlText w:val="%1."/>
      <w:lvlJc w:val="left"/>
      <w:pPr>
        <w:ind w:left="585" w:hanging="585"/>
      </w:pPr>
      <w:rPr>
        <w:rFonts w:hint="default"/>
      </w:rPr>
    </w:lvl>
    <w:lvl w:ilvl="1">
      <w:start w:val="1"/>
      <w:numFmt w:val="decimal"/>
      <w:lvlText w:val="%1.%2."/>
      <w:lvlJc w:val="left"/>
      <w:pPr>
        <w:ind w:left="720" w:hanging="720"/>
      </w:pPr>
      <w:rPr>
        <w:rFonts w:hint="default"/>
        <w:b w:val="0"/>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0F03B44"/>
    <w:multiLevelType w:val="multilevel"/>
    <w:tmpl w:val="CB3EB154"/>
    <w:styleLink w:val="WWNum5"/>
    <w:lvl w:ilvl="0">
      <w:numFmt w:val="bullet"/>
      <w:lvlText w:val=""/>
      <w:lvlJc w:val="left"/>
      <w:pPr>
        <w:ind w:left="933" w:hanging="360"/>
      </w:pPr>
      <w:rPr>
        <w:rFonts w:ascii="Symbol" w:hAnsi="Symbol" w:cs="Symbol"/>
      </w:rPr>
    </w:lvl>
    <w:lvl w:ilvl="1">
      <w:numFmt w:val="bullet"/>
      <w:lvlText w:val="◦"/>
      <w:lvlJc w:val="left"/>
      <w:pPr>
        <w:ind w:left="1293" w:hanging="360"/>
      </w:pPr>
      <w:rPr>
        <w:rFonts w:ascii="OpenSymbol" w:hAnsi="OpenSymbol" w:cs="OpenSymbol"/>
      </w:rPr>
    </w:lvl>
    <w:lvl w:ilvl="2">
      <w:numFmt w:val="bullet"/>
      <w:lvlText w:val="▪"/>
      <w:lvlJc w:val="left"/>
      <w:pPr>
        <w:ind w:left="1653" w:hanging="360"/>
      </w:pPr>
      <w:rPr>
        <w:rFonts w:ascii="OpenSymbol" w:hAnsi="OpenSymbol" w:cs="OpenSymbol"/>
      </w:rPr>
    </w:lvl>
    <w:lvl w:ilvl="3">
      <w:numFmt w:val="bullet"/>
      <w:lvlText w:val=""/>
      <w:lvlJc w:val="left"/>
      <w:pPr>
        <w:ind w:left="2013" w:hanging="360"/>
      </w:pPr>
      <w:rPr>
        <w:rFonts w:ascii="Symbol" w:hAnsi="Symbol" w:cs="Symbol"/>
      </w:rPr>
    </w:lvl>
    <w:lvl w:ilvl="4">
      <w:numFmt w:val="bullet"/>
      <w:lvlText w:val="◦"/>
      <w:lvlJc w:val="left"/>
      <w:pPr>
        <w:ind w:left="2373" w:hanging="360"/>
      </w:pPr>
      <w:rPr>
        <w:rFonts w:ascii="OpenSymbol" w:hAnsi="OpenSymbol" w:cs="OpenSymbol"/>
      </w:rPr>
    </w:lvl>
    <w:lvl w:ilvl="5">
      <w:numFmt w:val="bullet"/>
      <w:lvlText w:val="▪"/>
      <w:lvlJc w:val="left"/>
      <w:pPr>
        <w:ind w:left="2733" w:hanging="360"/>
      </w:pPr>
      <w:rPr>
        <w:rFonts w:ascii="OpenSymbol" w:hAnsi="OpenSymbol" w:cs="OpenSymbol"/>
      </w:rPr>
    </w:lvl>
    <w:lvl w:ilvl="6">
      <w:numFmt w:val="bullet"/>
      <w:lvlText w:val=""/>
      <w:lvlJc w:val="left"/>
      <w:pPr>
        <w:ind w:left="3093" w:hanging="360"/>
      </w:pPr>
      <w:rPr>
        <w:rFonts w:ascii="Symbol" w:hAnsi="Symbol" w:cs="Symbol"/>
      </w:rPr>
    </w:lvl>
    <w:lvl w:ilvl="7">
      <w:numFmt w:val="bullet"/>
      <w:lvlText w:val="◦"/>
      <w:lvlJc w:val="left"/>
      <w:pPr>
        <w:ind w:left="3453" w:hanging="360"/>
      </w:pPr>
      <w:rPr>
        <w:rFonts w:ascii="OpenSymbol" w:hAnsi="OpenSymbol" w:cs="OpenSymbol"/>
      </w:rPr>
    </w:lvl>
    <w:lvl w:ilvl="8">
      <w:numFmt w:val="bullet"/>
      <w:lvlText w:val="▪"/>
      <w:lvlJc w:val="left"/>
      <w:pPr>
        <w:ind w:left="3813" w:hanging="360"/>
      </w:pPr>
      <w:rPr>
        <w:rFonts w:ascii="OpenSymbol" w:hAnsi="OpenSymbol" w:cs="OpenSymbol"/>
      </w:rPr>
    </w:lvl>
  </w:abstractNum>
  <w:abstractNum w:abstractNumId="13" w15:restartNumberingAfterBreak="0">
    <w:nsid w:val="50F17694"/>
    <w:multiLevelType w:val="hybridMultilevel"/>
    <w:tmpl w:val="A498C66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4" w15:restartNumberingAfterBreak="0">
    <w:nsid w:val="514350A6"/>
    <w:multiLevelType w:val="hybridMultilevel"/>
    <w:tmpl w:val="18642840"/>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15" w15:restartNumberingAfterBreak="0">
    <w:nsid w:val="55956A28"/>
    <w:multiLevelType w:val="hybridMultilevel"/>
    <w:tmpl w:val="9D80BF70"/>
    <w:lvl w:ilvl="0" w:tplc="0416000F">
      <w:start w:val="1"/>
      <w:numFmt w:val="decimal"/>
      <w:lvlText w:val="%1."/>
      <w:lvlJc w:val="left"/>
      <w:pPr>
        <w:ind w:left="1503" w:hanging="360"/>
      </w:pPr>
    </w:lvl>
    <w:lvl w:ilvl="1" w:tplc="04160019" w:tentative="1">
      <w:start w:val="1"/>
      <w:numFmt w:val="lowerLetter"/>
      <w:lvlText w:val="%2."/>
      <w:lvlJc w:val="left"/>
      <w:pPr>
        <w:ind w:left="2223" w:hanging="360"/>
      </w:pPr>
    </w:lvl>
    <w:lvl w:ilvl="2" w:tplc="0416001B" w:tentative="1">
      <w:start w:val="1"/>
      <w:numFmt w:val="lowerRoman"/>
      <w:lvlText w:val="%3."/>
      <w:lvlJc w:val="right"/>
      <w:pPr>
        <w:ind w:left="2943" w:hanging="180"/>
      </w:pPr>
    </w:lvl>
    <w:lvl w:ilvl="3" w:tplc="0416000F" w:tentative="1">
      <w:start w:val="1"/>
      <w:numFmt w:val="decimal"/>
      <w:lvlText w:val="%4."/>
      <w:lvlJc w:val="left"/>
      <w:pPr>
        <w:ind w:left="3663" w:hanging="360"/>
      </w:pPr>
    </w:lvl>
    <w:lvl w:ilvl="4" w:tplc="04160019" w:tentative="1">
      <w:start w:val="1"/>
      <w:numFmt w:val="lowerLetter"/>
      <w:lvlText w:val="%5."/>
      <w:lvlJc w:val="left"/>
      <w:pPr>
        <w:ind w:left="4383" w:hanging="360"/>
      </w:pPr>
    </w:lvl>
    <w:lvl w:ilvl="5" w:tplc="0416001B" w:tentative="1">
      <w:start w:val="1"/>
      <w:numFmt w:val="lowerRoman"/>
      <w:lvlText w:val="%6."/>
      <w:lvlJc w:val="right"/>
      <w:pPr>
        <w:ind w:left="5103" w:hanging="180"/>
      </w:pPr>
    </w:lvl>
    <w:lvl w:ilvl="6" w:tplc="0416000F" w:tentative="1">
      <w:start w:val="1"/>
      <w:numFmt w:val="decimal"/>
      <w:lvlText w:val="%7."/>
      <w:lvlJc w:val="left"/>
      <w:pPr>
        <w:ind w:left="5823" w:hanging="360"/>
      </w:pPr>
    </w:lvl>
    <w:lvl w:ilvl="7" w:tplc="04160019" w:tentative="1">
      <w:start w:val="1"/>
      <w:numFmt w:val="lowerLetter"/>
      <w:lvlText w:val="%8."/>
      <w:lvlJc w:val="left"/>
      <w:pPr>
        <w:ind w:left="6543" w:hanging="360"/>
      </w:pPr>
    </w:lvl>
    <w:lvl w:ilvl="8" w:tplc="0416001B" w:tentative="1">
      <w:start w:val="1"/>
      <w:numFmt w:val="lowerRoman"/>
      <w:lvlText w:val="%9."/>
      <w:lvlJc w:val="right"/>
      <w:pPr>
        <w:ind w:left="7263" w:hanging="180"/>
      </w:pPr>
    </w:lvl>
  </w:abstractNum>
  <w:abstractNum w:abstractNumId="16" w15:restartNumberingAfterBreak="0">
    <w:nsid w:val="59C523FF"/>
    <w:multiLevelType w:val="hybridMultilevel"/>
    <w:tmpl w:val="AF8AE39A"/>
    <w:lvl w:ilvl="0" w:tplc="815078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E0F2546"/>
    <w:multiLevelType w:val="multilevel"/>
    <w:tmpl w:val="34982B12"/>
    <w:styleLink w:val="WWNum11"/>
    <w:lvl w:ilvl="0">
      <w:numFmt w:val="bullet"/>
      <w:lvlText w:val=""/>
      <w:lvlJc w:val="left"/>
      <w:pPr>
        <w:ind w:left="1000" w:hanging="360"/>
      </w:pPr>
      <w:rPr>
        <w:rFonts w:ascii="Symbol" w:hAnsi="Symbol" w:cs="Symbol"/>
      </w:rPr>
    </w:lvl>
    <w:lvl w:ilvl="1">
      <w:numFmt w:val="bullet"/>
      <w:lvlText w:val="◦"/>
      <w:lvlJc w:val="left"/>
      <w:pPr>
        <w:ind w:left="1360" w:hanging="360"/>
      </w:pPr>
      <w:rPr>
        <w:rFonts w:ascii="OpenSymbol" w:hAnsi="OpenSymbol" w:cs="OpenSymbol"/>
      </w:rPr>
    </w:lvl>
    <w:lvl w:ilvl="2">
      <w:numFmt w:val="bullet"/>
      <w:lvlText w:val="▪"/>
      <w:lvlJc w:val="left"/>
      <w:pPr>
        <w:ind w:left="1720" w:hanging="360"/>
      </w:pPr>
      <w:rPr>
        <w:rFonts w:ascii="OpenSymbol" w:hAnsi="OpenSymbol" w:cs="OpenSymbol"/>
      </w:rPr>
    </w:lvl>
    <w:lvl w:ilvl="3">
      <w:numFmt w:val="bullet"/>
      <w:lvlText w:val=""/>
      <w:lvlJc w:val="left"/>
      <w:pPr>
        <w:ind w:left="2080" w:hanging="360"/>
      </w:pPr>
      <w:rPr>
        <w:rFonts w:ascii="Symbol" w:hAnsi="Symbol" w:cs="Symbol"/>
      </w:rPr>
    </w:lvl>
    <w:lvl w:ilvl="4">
      <w:numFmt w:val="bullet"/>
      <w:lvlText w:val="◦"/>
      <w:lvlJc w:val="left"/>
      <w:pPr>
        <w:ind w:left="2440" w:hanging="360"/>
      </w:pPr>
      <w:rPr>
        <w:rFonts w:ascii="OpenSymbol" w:hAnsi="OpenSymbol" w:cs="OpenSymbol"/>
      </w:rPr>
    </w:lvl>
    <w:lvl w:ilvl="5">
      <w:numFmt w:val="bullet"/>
      <w:lvlText w:val="▪"/>
      <w:lvlJc w:val="left"/>
      <w:pPr>
        <w:ind w:left="2800" w:hanging="360"/>
      </w:pPr>
      <w:rPr>
        <w:rFonts w:ascii="OpenSymbol" w:hAnsi="OpenSymbol" w:cs="OpenSymbol"/>
      </w:rPr>
    </w:lvl>
    <w:lvl w:ilvl="6">
      <w:numFmt w:val="bullet"/>
      <w:lvlText w:val=""/>
      <w:lvlJc w:val="left"/>
      <w:pPr>
        <w:ind w:left="3160" w:hanging="360"/>
      </w:pPr>
      <w:rPr>
        <w:rFonts w:ascii="Symbol" w:hAnsi="Symbol" w:cs="Symbol"/>
      </w:rPr>
    </w:lvl>
    <w:lvl w:ilvl="7">
      <w:numFmt w:val="bullet"/>
      <w:lvlText w:val="◦"/>
      <w:lvlJc w:val="left"/>
      <w:pPr>
        <w:ind w:left="3520" w:hanging="360"/>
      </w:pPr>
      <w:rPr>
        <w:rFonts w:ascii="OpenSymbol" w:hAnsi="OpenSymbol" w:cs="OpenSymbol"/>
      </w:rPr>
    </w:lvl>
    <w:lvl w:ilvl="8">
      <w:numFmt w:val="bullet"/>
      <w:lvlText w:val="▪"/>
      <w:lvlJc w:val="left"/>
      <w:pPr>
        <w:ind w:left="3880" w:hanging="360"/>
      </w:pPr>
      <w:rPr>
        <w:rFonts w:ascii="OpenSymbol" w:hAnsi="OpenSymbol" w:cs="OpenSymbol"/>
      </w:rPr>
    </w:lvl>
  </w:abstractNum>
  <w:abstractNum w:abstractNumId="18" w15:restartNumberingAfterBreak="0">
    <w:nsid w:val="676B3164"/>
    <w:multiLevelType w:val="multilevel"/>
    <w:tmpl w:val="FC1C6942"/>
    <w:styleLink w:val="WWNum7"/>
    <w:lvl w:ilvl="0">
      <w:numFmt w:val="bullet"/>
      <w:lvlText w:val=""/>
      <w:lvlJc w:val="left"/>
      <w:pPr>
        <w:ind w:left="933" w:hanging="360"/>
      </w:pPr>
      <w:rPr>
        <w:rFonts w:ascii="Symbol" w:hAnsi="Symbol" w:cs="Symbol"/>
      </w:rPr>
    </w:lvl>
    <w:lvl w:ilvl="1">
      <w:numFmt w:val="bullet"/>
      <w:lvlText w:val="◦"/>
      <w:lvlJc w:val="left"/>
      <w:pPr>
        <w:ind w:left="1293" w:hanging="360"/>
      </w:pPr>
      <w:rPr>
        <w:rFonts w:ascii="OpenSymbol" w:hAnsi="OpenSymbol" w:cs="OpenSymbol"/>
      </w:rPr>
    </w:lvl>
    <w:lvl w:ilvl="2">
      <w:numFmt w:val="bullet"/>
      <w:lvlText w:val="▪"/>
      <w:lvlJc w:val="left"/>
      <w:pPr>
        <w:ind w:left="1653" w:hanging="360"/>
      </w:pPr>
      <w:rPr>
        <w:rFonts w:ascii="OpenSymbol" w:hAnsi="OpenSymbol" w:cs="OpenSymbol"/>
      </w:rPr>
    </w:lvl>
    <w:lvl w:ilvl="3">
      <w:numFmt w:val="bullet"/>
      <w:lvlText w:val=""/>
      <w:lvlJc w:val="left"/>
      <w:pPr>
        <w:ind w:left="2013" w:hanging="360"/>
      </w:pPr>
      <w:rPr>
        <w:rFonts w:ascii="Symbol" w:hAnsi="Symbol" w:cs="Symbol"/>
      </w:rPr>
    </w:lvl>
    <w:lvl w:ilvl="4">
      <w:numFmt w:val="bullet"/>
      <w:lvlText w:val="◦"/>
      <w:lvlJc w:val="left"/>
      <w:pPr>
        <w:ind w:left="2373" w:hanging="360"/>
      </w:pPr>
      <w:rPr>
        <w:rFonts w:ascii="OpenSymbol" w:hAnsi="OpenSymbol" w:cs="OpenSymbol"/>
      </w:rPr>
    </w:lvl>
    <w:lvl w:ilvl="5">
      <w:numFmt w:val="bullet"/>
      <w:lvlText w:val="▪"/>
      <w:lvlJc w:val="left"/>
      <w:pPr>
        <w:ind w:left="2733" w:hanging="360"/>
      </w:pPr>
      <w:rPr>
        <w:rFonts w:ascii="OpenSymbol" w:hAnsi="OpenSymbol" w:cs="OpenSymbol"/>
      </w:rPr>
    </w:lvl>
    <w:lvl w:ilvl="6">
      <w:numFmt w:val="bullet"/>
      <w:lvlText w:val=""/>
      <w:lvlJc w:val="left"/>
      <w:pPr>
        <w:ind w:left="3093" w:hanging="360"/>
      </w:pPr>
      <w:rPr>
        <w:rFonts w:ascii="Symbol" w:hAnsi="Symbol" w:cs="Symbol"/>
      </w:rPr>
    </w:lvl>
    <w:lvl w:ilvl="7">
      <w:numFmt w:val="bullet"/>
      <w:lvlText w:val="◦"/>
      <w:lvlJc w:val="left"/>
      <w:pPr>
        <w:ind w:left="3453" w:hanging="360"/>
      </w:pPr>
      <w:rPr>
        <w:rFonts w:ascii="OpenSymbol" w:hAnsi="OpenSymbol" w:cs="OpenSymbol"/>
      </w:rPr>
    </w:lvl>
    <w:lvl w:ilvl="8">
      <w:numFmt w:val="bullet"/>
      <w:lvlText w:val="▪"/>
      <w:lvlJc w:val="left"/>
      <w:pPr>
        <w:ind w:left="3813" w:hanging="360"/>
      </w:pPr>
      <w:rPr>
        <w:rFonts w:ascii="OpenSymbol" w:hAnsi="OpenSymbol" w:cs="OpenSymbol"/>
      </w:rPr>
    </w:lvl>
  </w:abstractNum>
  <w:abstractNum w:abstractNumId="19" w15:restartNumberingAfterBreak="0">
    <w:nsid w:val="6FB120F1"/>
    <w:multiLevelType w:val="multilevel"/>
    <w:tmpl w:val="087CC93A"/>
    <w:styleLink w:val="WWNum2"/>
    <w:lvl w:ilvl="0">
      <w:start w:val="1"/>
      <w:numFmt w:val="decimal"/>
      <w:pStyle w:val="Ttulo3"/>
      <w:lvlText w:val="%1"/>
      <w:lvlJc w:val="left"/>
      <w:pPr>
        <w:ind w:left="432" w:hanging="432"/>
      </w:pPr>
      <w:rPr>
        <w:rFonts w:ascii="Arial" w:hAnsi="Arial"/>
        <w:b/>
        <w:sz w:val="24"/>
      </w:rPr>
    </w:lvl>
    <w:lvl w:ilvl="1">
      <w:start w:val="1"/>
      <w:numFmt w:val="decimal"/>
      <w:lvlText w:val="%1.%2"/>
      <w:lvlJc w:val="left"/>
      <w:pPr>
        <w:ind w:left="1002" w:hanging="576"/>
      </w:pPr>
      <w:rPr>
        <w:rFonts w:ascii="Arial" w:hAnsi="Arial" w:cs="Arial"/>
        <w:b w:val="0"/>
        <w:color w:val="000000"/>
        <w:sz w:val="24"/>
        <w:szCs w:val="22"/>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706E0B8E"/>
    <w:multiLevelType w:val="multilevel"/>
    <w:tmpl w:val="0CB60BB8"/>
    <w:styleLink w:val="WW8Num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7155101B"/>
    <w:multiLevelType w:val="multilevel"/>
    <w:tmpl w:val="28825EE4"/>
    <w:styleLink w:val="WWNum1"/>
    <w:lvl w:ilvl="0">
      <w:start w:val="1"/>
      <w:numFmt w:val="decimal"/>
      <w:pStyle w:val="Ttulo2"/>
      <w:lvlText w:val="%1."/>
      <w:lvlJc w:val="left"/>
      <w:pPr>
        <w:ind w:left="360" w:hanging="360"/>
      </w:pPr>
      <w:rPr>
        <w:rFonts w:ascii="Arial" w:hAnsi="Arial"/>
        <w:b/>
        <w:bCs/>
        <w:sz w:val="24"/>
      </w:rPr>
    </w:lvl>
    <w:lvl w:ilvl="1">
      <w:start w:val="1"/>
      <w:numFmt w:val="decimal"/>
      <w:lvlText w:val="%1.%2"/>
      <w:lvlJc w:val="left"/>
      <w:pPr>
        <w:ind w:left="360" w:hanging="360"/>
      </w:pPr>
      <w:rPr>
        <w:rFonts w:ascii="Arial" w:hAnsi="Arial"/>
        <w:b w:val="0"/>
        <w:bCs w:val="0"/>
        <w:sz w:val="24"/>
        <w:szCs w:val="24"/>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4A93CD3"/>
    <w:multiLevelType w:val="multilevel"/>
    <w:tmpl w:val="6C568DB4"/>
    <w:styleLink w:val="WWNum13"/>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abstractNumId w:val="20"/>
  </w:num>
  <w:num w:numId="2">
    <w:abstractNumId w:val="21"/>
  </w:num>
  <w:num w:numId="3">
    <w:abstractNumId w:val="19"/>
  </w:num>
  <w:num w:numId="4">
    <w:abstractNumId w:val="5"/>
  </w:num>
  <w:num w:numId="5">
    <w:abstractNumId w:val="1"/>
  </w:num>
  <w:num w:numId="6">
    <w:abstractNumId w:val="12"/>
  </w:num>
  <w:num w:numId="7">
    <w:abstractNumId w:val="7"/>
  </w:num>
  <w:num w:numId="8">
    <w:abstractNumId w:val="18"/>
  </w:num>
  <w:num w:numId="9">
    <w:abstractNumId w:val="9"/>
  </w:num>
  <w:num w:numId="10">
    <w:abstractNumId w:val="0"/>
  </w:num>
  <w:num w:numId="11">
    <w:abstractNumId w:val="4"/>
  </w:num>
  <w:num w:numId="12">
    <w:abstractNumId w:val="17"/>
  </w:num>
  <w:num w:numId="13">
    <w:abstractNumId w:val="10"/>
  </w:num>
  <w:num w:numId="14">
    <w:abstractNumId w:val="22"/>
  </w:num>
  <w:num w:numId="15">
    <w:abstractNumId w:val="21"/>
    <w:lvlOverride w:ilvl="0">
      <w:startOverride w:val="1"/>
    </w:lvlOverride>
  </w:num>
  <w:num w:numId="16">
    <w:abstractNumId w:val="5"/>
  </w:num>
  <w:num w:numId="17">
    <w:abstractNumId w:val="1"/>
  </w:num>
  <w:num w:numId="18">
    <w:abstractNumId w:val="17"/>
  </w:num>
  <w:num w:numId="19">
    <w:abstractNumId w:val="10"/>
  </w:num>
  <w:num w:numId="20">
    <w:abstractNumId w:val="12"/>
  </w:num>
  <w:num w:numId="21">
    <w:abstractNumId w:val="7"/>
  </w:num>
  <w:num w:numId="22">
    <w:abstractNumId w:val="18"/>
  </w:num>
  <w:num w:numId="23">
    <w:abstractNumId w:val="9"/>
  </w:num>
  <w:num w:numId="24">
    <w:abstractNumId w:val="0"/>
  </w:num>
  <w:num w:numId="25">
    <w:abstractNumId w:val="4"/>
  </w:num>
  <w:num w:numId="26">
    <w:abstractNumId w:val="6"/>
  </w:num>
  <w:num w:numId="27">
    <w:abstractNumId w:val="11"/>
  </w:num>
  <w:num w:numId="28">
    <w:abstractNumId w:val="16"/>
  </w:num>
  <w:num w:numId="29">
    <w:abstractNumId w:val="21"/>
    <w:lvlOverride w:ilvl="0">
      <w:startOverride w:val="6"/>
    </w:lvlOverride>
    <w:lvlOverride w:ilvl="1">
      <w:startOverride w:val="11"/>
    </w:lvlOverride>
    <w:lvlOverride w:ilvl="2">
      <w:startOverride w:val="1"/>
    </w:lvlOverride>
  </w:num>
  <w:num w:numId="30">
    <w:abstractNumId w:val="13"/>
  </w:num>
  <w:num w:numId="31">
    <w:abstractNumId w:val="2"/>
  </w:num>
  <w:num w:numId="32">
    <w:abstractNumId w:val="14"/>
  </w:num>
  <w:num w:numId="33">
    <w:abstractNumId w:val="8"/>
  </w:num>
  <w:num w:numId="34">
    <w:abstractNumId w:val="15"/>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AE6"/>
    <w:rsid w:val="00000CE6"/>
    <w:rsid w:val="00064788"/>
    <w:rsid w:val="000C4F0E"/>
    <w:rsid w:val="000E3281"/>
    <w:rsid w:val="00111C47"/>
    <w:rsid w:val="00147284"/>
    <w:rsid w:val="00182FFE"/>
    <w:rsid w:val="00246033"/>
    <w:rsid w:val="00247071"/>
    <w:rsid w:val="0029175A"/>
    <w:rsid w:val="002B4F24"/>
    <w:rsid w:val="002D3850"/>
    <w:rsid w:val="003377ED"/>
    <w:rsid w:val="003A3027"/>
    <w:rsid w:val="003C14AF"/>
    <w:rsid w:val="003E7B4B"/>
    <w:rsid w:val="00473685"/>
    <w:rsid w:val="00481F61"/>
    <w:rsid w:val="00562EEF"/>
    <w:rsid w:val="00574D4C"/>
    <w:rsid w:val="00582C3A"/>
    <w:rsid w:val="00605E86"/>
    <w:rsid w:val="006722D9"/>
    <w:rsid w:val="006C067A"/>
    <w:rsid w:val="006E7AE6"/>
    <w:rsid w:val="00724239"/>
    <w:rsid w:val="00782EC2"/>
    <w:rsid w:val="007C5AFD"/>
    <w:rsid w:val="00814119"/>
    <w:rsid w:val="0086419D"/>
    <w:rsid w:val="00867A64"/>
    <w:rsid w:val="00870C1C"/>
    <w:rsid w:val="00894E96"/>
    <w:rsid w:val="008B114F"/>
    <w:rsid w:val="009629E0"/>
    <w:rsid w:val="00A22E03"/>
    <w:rsid w:val="00A352F7"/>
    <w:rsid w:val="00A524B7"/>
    <w:rsid w:val="00B51F58"/>
    <w:rsid w:val="00B91123"/>
    <w:rsid w:val="00CD5B7F"/>
    <w:rsid w:val="00CF1E9B"/>
    <w:rsid w:val="00DA0CF8"/>
    <w:rsid w:val="00E814D1"/>
    <w:rsid w:val="00EA49D6"/>
    <w:rsid w:val="00EB661D"/>
    <w:rsid w:val="00EE4E2F"/>
    <w:rsid w:val="00EF3AD0"/>
    <w:rsid w:val="00F10F06"/>
    <w:rsid w:val="00F32A9F"/>
    <w:rsid w:val="00F8688B"/>
    <w:rsid w:val="00FE4C68"/>
    <w:rsid w:val="00FF59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590FB9C"/>
  <w15:docId w15:val="{79D1AE93-4C57-44A0-B440-EBDAD912F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
    <w:next w:val="Standard"/>
    <w:uiPriority w:val="9"/>
    <w:qFormat/>
    <w:pPr>
      <w:keepNext/>
      <w:keepLines/>
      <w:spacing w:before="283" w:after="283" w:line="360" w:lineRule="auto"/>
      <w:jc w:val="both"/>
      <w:outlineLvl w:val="0"/>
    </w:pPr>
    <w:rPr>
      <w:rFonts w:ascii="Arial" w:hAnsi="Arial"/>
      <w:b/>
      <w:color w:val="000000"/>
      <w:sz w:val="24"/>
      <w:szCs w:val="32"/>
    </w:rPr>
  </w:style>
  <w:style w:type="paragraph" w:styleId="Ttulo2">
    <w:name w:val="heading 2"/>
    <w:basedOn w:val="Standard"/>
    <w:next w:val="Standard"/>
    <w:uiPriority w:val="9"/>
    <w:unhideWhenUsed/>
    <w:qFormat/>
    <w:pPr>
      <w:keepNext/>
      <w:keepLines/>
      <w:numPr>
        <w:numId w:val="2"/>
      </w:numPr>
      <w:spacing w:before="283" w:after="170" w:line="360" w:lineRule="auto"/>
      <w:jc w:val="both"/>
      <w:outlineLvl w:val="1"/>
    </w:pPr>
    <w:rPr>
      <w:rFonts w:ascii="Arial" w:hAnsi="Arial"/>
      <w:color w:val="000000"/>
      <w:sz w:val="24"/>
      <w:szCs w:val="26"/>
    </w:rPr>
  </w:style>
  <w:style w:type="paragraph" w:styleId="Ttulo3">
    <w:name w:val="heading 3"/>
    <w:basedOn w:val="Standard"/>
    <w:next w:val="Standard"/>
    <w:uiPriority w:val="9"/>
    <w:unhideWhenUsed/>
    <w:qFormat/>
    <w:pPr>
      <w:numPr>
        <w:numId w:val="3"/>
      </w:numPr>
      <w:spacing w:before="200" w:after="0"/>
      <w:outlineLvl w:val="2"/>
    </w:pPr>
    <w:rPr>
      <w:rFonts w:ascii="Arial" w:eastAsia="Arial" w:hAnsi="Arial" w:cs="Arial Narrow"/>
      <w:bCs/>
      <w:sz w:val="24"/>
    </w:rPr>
  </w:style>
  <w:style w:type="paragraph" w:styleId="Ttulo7">
    <w:name w:val="heading 7"/>
    <w:basedOn w:val="Standard"/>
    <w:next w:val="Standard"/>
    <w:pPr>
      <w:keepNext/>
      <w:tabs>
        <w:tab w:val="center" w:pos="5057"/>
        <w:tab w:val="left" w:pos="8520"/>
      </w:tabs>
      <w:spacing w:before="283" w:after="170" w:line="360" w:lineRule="auto"/>
      <w:jc w:val="both"/>
      <w:outlineLvl w:val="6"/>
    </w:pPr>
    <w:rPr>
      <w:rFonts w:ascii="Arial" w:eastAsia="Times New Roman" w:hAnsi="Arial" w:cs="Arial"/>
      <w:bCs/>
      <w:sz w:val="24"/>
      <w:szCs w:val="24"/>
      <w:lang w:eastAsia="pt-BR"/>
    </w:rPr>
  </w:style>
  <w:style w:type="paragraph" w:styleId="Ttulo8">
    <w:name w:val="heading 8"/>
    <w:basedOn w:val="Normal"/>
    <w:next w:val="Normal"/>
    <w:link w:val="Ttulo8Char"/>
    <w:uiPriority w:val="9"/>
    <w:semiHidden/>
    <w:unhideWhenUsed/>
    <w:qFormat/>
    <w:rsid w:val="00F32A9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overflowPunct w:val="0"/>
      <w:spacing w:after="200" w:line="276" w:lineRule="auto"/>
    </w:pPr>
    <w:rPr>
      <w:sz w:val="22"/>
      <w:szCs w:val="22"/>
      <w:lang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pPr>
  </w:style>
  <w:style w:type="paragraph" w:styleId="Lista">
    <w:name w:val="List"/>
    <w:basedOn w:val="Textbody"/>
    <w:rPr>
      <w:rFonts w:cs="Arial"/>
    </w:rPr>
  </w:style>
  <w:style w:type="paragraph" w:styleId="Legenda">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customStyle="1" w:styleId="HeaderandFooter">
    <w:name w:val="Header and Footer"/>
    <w:basedOn w:val="Standard"/>
  </w:style>
  <w:style w:type="paragraph" w:styleId="Cabealho">
    <w:name w:val="header"/>
    <w:basedOn w:val="Standard"/>
    <w:pPr>
      <w:tabs>
        <w:tab w:val="center" w:pos="4252"/>
        <w:tab w:val="right" w:pos="8504"/>
      </w:tabs>
      <w:spacing w:after="0" w:line="240" w:lineRule="auto"/>
    </w:pPr>
  </w:style>
  <w:style w:type="paragraph" w:styleId="Rodap">
    <w:name w:val="footer"/>
    <w:basedOn w:val="Standard"/>
    <w:pPr>
      <w:tabs>
        <w:tab w:val="center" w:pos="4252"/>
        <w:tab w:val="right" w:pos="8504"/>
      </w:tabs>
      <w:spacing w:after="0" w:line="240" w:lineRule="auto"/>
    </w:pPr>
  </w:style>
  <w:style w:type="paragraph" w:styleId="Textodebalo">
    <w:name w:val="Balloon Text"/>
    <w:basedOn w:val="Standard"/>
    <w:pPr>
      <w:spacing w:after="0" w:line="240" w:lineRule="auto"/>
    </w:pPr>
    <w:rPr>
      <w:rFonts w:ascii="Tahoma" w:eastAsia="Tahoma" w:hAnsi="Tahoma" w:cs="Tahoma"/>
      <w:sz w:val="16"/>
      <w:szCs w:val="16"/>
    </w:rPr>
  </w:style>
  <w:style w:type="paragraph" w:styleId="NormalWeb">
    <w:name w:val="Normal (Web)"/>
    <w:basedOn w:val="Standard"/>
    <w:pPr>
      <w:spacing w:before="280" w:after="119" w:line="240" w:lineRule="auto"/>
    </w:pPr>
    <w:rPr>
      <w:rFonts w:ascii="Times New Roman" w:eastAsia="Times New Roman" w:hAnsi="Times New Roman"/>
      <w:sz w:val="24"/>
      <w:szCs w:val="24"/>
      <w:lang w:eastAsia="pt-BR"/>
    </w:rPr>
  </w:style>
  <w:style w:type="paragraph" w:customStyle="1" w:styleId="Recuodecorpodetexto21">
    <w:name w:val="Recuo de corpo de texto 21"/>
    <w:basedOn w:val="Standard"/>
    <w:pPr>
      <w:tabs>
        <w:tab w:val="center" w:pos="5057"/>
        <w:tab w:val="left" w:pos="8520"/>
      </w:tabs>
      <w:spacing w:after="0" w:line="240" w:lineRule="auto"/>
      <w:ind w:firstLine="360"/>
      <w:jc w:val="both"/>
    </w:pPr>
    <w:rPr>
      <w:rFonts w:ascii="Arial" w:eastAsia="Times New Roman" w:hAnsi="Arial" w:cs="Arial"/>
      <w:sz w:val="24"/>
      <w:szCs w:val="24"/>
      <w:lang w:eastAsia="ar-SA"/>
    </w:rPr>
  </w:style>
  <w:style w:type="paragraph" w:styleId="Recuodecorpodetexto3">
    <w:name w:val="Body Text Indent 3"/>
    <w:basedOn w:val="Standard"/>
    <w:pPr>
      <w:tabs>
        <w:tab w:val="center" w:pos="5057"/>
        <w:tab w:val="left" w:pos="8520"/>
      </w:tabs>
      <w:spacing w:after="0" w:line="240" w:lineRule="auto"/>
      <w:ind w:firstLine="720"/>
      <w:jc w:val="both"/>
    </w:pPr>
    <w:rPr>
      <w:rFonts w:ascii="Arial" w:eastAsia="Times New Roman" w:hAnsi="Arial" w:cs="Arial"/>
      <w:sz w:val="24"/>
      <w:szCs w:val="24"/>
      <w:lang w:eastAsia="pt-BR"/>
    </w:rPr>
  </w:style>
  <w:style w:type="paragraph" w:styleId="Recuodecorpodetexto2">
    <w:name w:val="Body Text Indent 2"/>
    <w:basedOn w:val="Standard"/>
    <w:pPr>
      <w:spacing w:after="120" w:line="480" w:lineRule="auto"/>
      <w:ind w:left="283"/>
    </w:pPr>
  </w:style>
  <w:style w:type="paragraph" w:styleId="Corpodetexto2">
    <w:name w:val="Body Text 2"/>
    <w:basedOn w:val="Standard"/>
    <w:pPr>
      <w:spacing w:after="120" w:line="480" w:lineRule="auto"/>
    </w:pPr>
  </w:style>
  <w:style w:type="paragraph" w:styleId="PargrafodaLista">
    <w:name w:val="List Paragraph"/>
    <w:basedOn w:val="Standard"/>
    <w:pPr>
      <w:spacing w:after="0" w:line="240" w:lineRule="auto"/>
      <w:ind w:left="720"/>
      <w:contextualSpacing/>
    </w:pPr>
    <w:rPr>
      <w:rFonts w:ascii="Times New Roman" w:eastAsia="Times New Roman" w:hAnsi="Times New Roman"/>
      <w:sz w:val="20"/>
      <w:szCs w:val="20"/>
      <w:lang w:eastAsia="pt-BR"/>
    </w:rPr>
  </w:style>
  <w:style w:type="paragraph" w:customStyle="1" w:styleId="LO-normal">
    <w:name w:val="LO-normal"/>
    <w:pPr>
      <w:widowControl/>
      <w:overflowPunct w:val="0"/>
      <w:spacing w:before="283" w:after="283" w:line="276" w:lineRule="auto"/>
    </w:pPr>
    <w:rPr>
      <w:rFonts w:ascii="Arial" w:eastAsia="Arial" w:hAnsi="Arial" w:cs="Arial"/>
      <w:sz w:val="22"/>
      <w:szCs w:val="22"/>
      <w:lang w:val="pt-PT" w:eastAsia="zh-CN" w:bidi="hi-IN"/>
    </w:rPr>
  </w:style>
  <w:style w:type="paragraph" w:styleId="Pr-formataoHTML">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TextodebaloChar">
    <w:name w:val="Texto de balão Char"/>
    <w:rPr>
      <w:rFonts w:ascii="Tahoma" w:eastAsia="Tahoma" w:hAnsi="Tahoma" w:cs="Tahoma"/>
      <w:sz w:val="16"/>
      <w:szCs w:val="16"/>
    </w:rPr>
  </w:style>
  <w:style w:type="character" w:customStyle="1" w:styleId="Ttulo7Char">
    <w:name w:val="Título 7 Char"/>
    <w:basedOn w:val="Fontepargpadro"/>
    <w:rPr>
      <w:rFonts w:ascii="Arial" w:eastAsia="Times New Roman" w:hAnsi="Arial" w:cs="Arial"/>
      <w:b/>
      <w:bCs/>
      <w:sz w:val="32"/>
      <w:szCs w:val="24"/>
    </w:rPr>
  </w:style>
  <w:style w:type="character" w:customStyle="1" w:styleId="Ttulo2Char">
    <w:name w:val="Título 2 Char"/>
    <w:basedOn w:val="Fontepargpadro"/>
    <w:rPr>
      <w:rFonts w:ascii="Cambria" w:eastAsia="Calibri" w:hAnsi="Cambria" w:cs="Times New Roman"/>
      <w:color w:val="365F91"/>
      <w:sz w:val="26"/>
      <w:szCs w:val="26"/>
      <w:lang w:eastAsia="en-US"/>
    </w:rPr>
  </w:style>
  <w:style w:type="character" w:customStyle="1" w:styleId="Recuodecorpodetexto3Char">
    <w:name w:val="Recuo de corpo de texto 3 Char"/>
    <w:basedOn w:val="Fontepargpadro"/>
    <w:rPr>
      <w:rFonts w:ascii="Arial" w:eastAsia="Times New Roman" w:hAnsi="Arial" w:cs="Arial"/>
      <w:sz w:val="24"/>
      <w:szCs w:val="24"/>
    </w:rPr>
  </w:style>
  <w:style w:type="character" w:customStyle="1" w:styleId="Recuodecorpodetexto2Char">
    <w:name w:val="Recuo de corpo de texto 2 Char"/>
    <w:basedOn w:val="Fontepargpadro"/>
    <w:rPr>
      <w:sz w:val="22"/>
      <w:szCs w:val="22"/>
      <w:lang w:eastAsia="en-US"/>
    </w:rPr>
  </w:style>
  <w:style w:type="character" w:customStyle="1" w:styleId="Ttulo1Char">
    <w:name w:val="Título 1 Char"/>
    <w:basedOn w:val="Fontepargpadro"/>
    <w:rPr>
      <w:rFonts w:ascii="Cambria" w:eastAsia="Calibri" w:hAnsi="Cambria" w:cs="Times New Roman"/>
      <w:color w:val="365F91"/>
      <w:sz w:val="32"/>
      <w:szCs w:val="32"/>
      <w:lang w:eastAsia="en-US"/>
    </w:rPr>
  </w:style>
  <w:style w:type="character" w:customStyle="1" w:styleId="Corpodetexto2Char">
    <w:name w:val="Corpo de texto 2 Char"/>
    <w:basedOn w:val="Fontepargpadro"/>
    <w:rPr>
      <w:sz w:val="22"/>
      <w:szCs w:val="22"/>
      <w:lang w:eastAsia="en-US"/>
    </w:rPr>
  </w:style>
  <w:style w:type="character" w:customStyle="1" w:styleId="Internetlink">
    <w:name w:val="Internet link"/>
    <w:rPr>
      <w:color w:val="000080"/>
      <w:u w:val="single"/>
    </w:rPr>
  </w:style>
  <w:style w:type="character" w:styleId="nfase">
    <w:name w:val="Emphasis"/>
    <w:rPr>
      <w:i/>
      <w:iCs/>
    </w:rPr>
  </w:style>
  <w:style w:type="character" w:customStyle="1" w:styleId="NumberingSymbols">
    <w:name w:val="Numbering Symbols"/>
    <w:rPr>
      <w:b/>
      <w:bCs/>
    </w:rPr>
  </w:style>
  <w:style w:type="character" w:customStyle="1" w:styleId="WW8Num8z1">
    <w:name w:val="WW8Num8z1"/>
    <w:rPr>
      <w:rFonts w:ascii="Arial" w:eastAsia="Arial" w:hAnsi="Arial" w:cs="Arial"/>
      <w:b w:val="0"/>
      <w:color w:val="000000"/>
      <w:sz w:val="24"/>
      <w:szCs w:val="22"/>
    </w:rPr>
  </w:style>
  <w:style w:type="character" w:customStyle="1" w:styleId="BulletSymbols">
    <w:name w:val="Bullet Symbols"/>
    <w:rPr>
      <w:rFonts w:ascii="OpenSymbol" w:eastAsia="OpenSymbol" w:hAnsi="OpenSymbol" w:cs="OpenSymbol"/>
    </w:rPr>
  </w:style>
  <w:style w:type="character" w:customStyle="1" w:styleId="ListLabel1">
    <w:name w:val="ListLabel 1"/>
    <w:rPr>
      <w:rFonts w:ascii="Arial" w:eastAsia="Arial" w:hAnsi="Arial" w:cs="Arial"/>
      <w:b/>
      <w:bCs/>
      <w:sz w:val="24"/>
    </w:rPr>
  </w:style>
  <w:style w:type="character" w:customStyle="1" w:styleId="ListLabel2">
    <w:name w:val="ListLabel 2"/>
    <w:rPr>
      <w:rFonts w:ascii="Arial" w:eastAsia="Arial" w:hAnsi="Arial" w:cs="Arial"/>
      <w:b w:val="0"/>
      <w:bCs w:val="0"/>
      <w:sz w:val="24"/>
      <w:szCs w:val="24"/>
    </w:rPr>
  </w:style>
  <w:style w:type="character" w:customStyle="1" w:styleId="ListLabel3">
    <w:name w:val="ListLabel 3"/>
    <w:rPr>
      <w:b w:val="0"/>
      <w:bCs w:val="0"/>
    </w:rPr>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rPr>
      <w:rFonts w:ascii="Arial" w:eastAsia="Arial" w:hAnsi="Arial" w:cs="Arial"/>
      <w:b/>
      <w:sz w:val="24"/>
    </w:rPr>
  </w:style>
  <w:style w:type="character" w:customStyle="1" w:styleId="ListLabel11">
    <w:name w:val="ListLabel 11"/>
    <w:rPr>
      <w:rFonts w:ascii="Arial" w:eastAsia="Arial" w:hAnsi="Arial" w:cs="Arial"/>
      <w:b w:val="0"/>
      <w:color w:val="000000"/>
      <w:sz w:val="24"/>
      <w:szCs w:val="22"/>
    </w:rPr>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rPr>
      <w:rFonts w:cs="Symbol"/>
    </w:rPr>
  </w:style>
  <w:style w:type="character" w:customStyle="1" w:styleId="ListLabel20">
    <w:name w:val="ListLabel 20"/>
    <w:rPr>
      <w:rFonts w:cs="OpenSymbol"/>
    </w:rPr>
  </w:style>
  <w:style w:type="character" w:customStyle="1" w:styleId="ListLabel21">
    <w:name w:val="ListLabel 21"/>
    <w:rPr>
      <w:rFonts w:cs="OpenSymbol"/>
    </w:rPr>
  </w:style>
  <w:style w:type="character" w:customStyle="1" w:styleId="ListLabel22">
    <w:name w:val="ListLabel 22"/>
    <w:rPr>
      <w:rFonts w:cs="Symbol"/>
    </w:rPr>
  </w:style>
  <w:style w:type="character" w:customStyle="1" w:styleId="ListLabel23">
    <w:name w:val="ListLabel 23"/>
    <w:rPr>
      <w:rFonts w:cs="OpenSymbol"/>
    </w:rPr>
  </w:style>
  <w:style w:type="character" w:customStyle="1" w:styleId="ListLabel24">
    <w:name w:val="ListLabel 24"/>
    <w:rPr>
      <w:rFonts w:cs="OpenSymbol"/>
    </w:rPr>
  </w:style>
  <w:style w:type="character" w:customStyle="1" w:styleId="ListLabel25">
    <w:name w:val="ListLabel 25"/>
    <w:rPr>
      <w:rFonts w:cs="Symbol"/>
    </w:rPr>
  </w:style>
  <w:style w:type="character" w:customStyle="1" w:styleId="ListLabel26">
    <w:name w:val="ListLabel 26"/>
    <w:rPr>
      <w:rFonts w:cs="OpenSymbol"/>
    </w:rPr>
  </w:style>
  <w:style w:type="character" w:customStyle="1" w:styleId="ListLabel27">
    <w:name w:val="ListLabel 27"/>
    <w:rPr>
      <w:rFonts w:cs="OpenSymbol"/>
    </w:rPr>
  </w:style>
  <w:style w:type="character" w:customStyle="1" w:styleId="ListLabel28">
    <w:name w:val="ListLabel 28"/>
    <w:rPr>
      <w:rFonts w:cs="Symbol"/>
    </w:rPr>
  </w:style>
  <w:style w:type="character" w:customStyle="1" w:styleId="ListLabel29">
    <w:name w:val="ListLabel 29"/>
    <w:rPr>
      <w:rFonts w:cs="OpenSymbol"/>
    </w:rPr>
  </w:style>
  <w:style w:type="character" w:customStyle="1" w:styleId="ListLabel30">
    <w:name w:val="ListLabel 30"/>
    <w:rPr>
      <w:rFonts w:cs="OpenSymbol"/>
    </w:rPr>
  </w:style>
  <w:style w:type="character" w:customStyle="1" w:styleId="ListLabel31">
    <w:name w:val="ListLabel 31"/>
    <w:rPr>
      <w:rFonts w:cs="Symbol"/>
    </w:rPr>
  </w:style>
  <w:style w:type="character" w:customStyle="1" w:styleId="ListLabel32">
    <w:name w:val="ListLabel 32"/>
    <w:rPr>
      <w:rFonts w:cs="OpenSymbol"/>
    </w:rPr>
  </w:style>
  <w:style w:type="character" w:customStyle="1" w:styleId="ListLabel33">
    <w:name w:val="ListLabel 33"/>
    <w:rPr>
      <w:rFonts w:cs="OpenSymbol"/>
    </w:rPr>
  </w:style>
  <w:style w:type="character" w:customStyle="1" w:styleId="ListLabel34">
    <w:name w:val="ListLabel 34"/>
    <w:rPr>
      <w:rFonts w:cs="Symbol"/>
    </w:rPr>
  </w:style>
  <w:style w:type="character" w:customStyle="1" w:styleId="ListLabel35">
    <w:name w:val="ListLabel 35"/>
    <w:rPr>
      <w:rFonts w:cs="OpenSymbol"/>
    </w:rPr>
  </w:style>
  <w:style w:type="character" w:customStyle="1" w:styleId="ListLabel36">
    <w:name w:val="ListLabel 36"/>
    <w:rPr>
      <w:rFonts w:cs="OpenSymbol"/>
    </w:rPr>
  </w:style>
  <w:style w:type="character" w:customStyle="1" w:styleId="ListLabel37">
    <w:name w:val="ListLabel 37"/>
    <w:rPr>
      <w:rFonts w:cs="Symbol"/>
    </w:rPr>
  </w:style>
  <w:style w:type="character" w:customStyle="1" w:styleId="ListLabel38">
    <w:name w:val="ListLabel 38"/>
    <w:rPr>
      <w:rFonts w:cs="OpenSymbol"/>
    </w:rPr>
  </w:style>
  <w:style w:type="character" w:customStyle="1" w:styleId="ListLabel39">
    <w:name w:val="ListLabel 39"/>
    <w:rPr>
      <w:rFonts w:cs="OpenSymbol"/>
    </w:rPr>
  </w:style>
  <w:style w:type="character" w:customStyle="1" w:styleId="ListLabel40">
    <w:name w:val="ListLabel 40"/>
    <w:rPr>
      <w:rFonts w:cs="Symbol"/>
    </w:rPr>
  </w:style>
  <w:style w:type="character" w:customStyle="1" w:styleId="ListLabel41">
    <w:name w:val="ListLabel 41"/>
    <w:rPr>
      <w:rFonts w:cs="OpenSymbol"/>
    </w:rPr>
  </w:style>
  <w:style w:type="character" w:customStyle="1" w:styleId="ListLabel42">
    <w:name w:val="ListLabel 42"/>
    <w:rPr>
      <w:rFonts w:cs="OpenSymbol"/>
    </w:rPr>
  </w:style>
  <w:style w:type="character" w:customStyle="1" w:styleId="ListLabel43">
    <w:name w:val="ListLabel 43"/>
    <w:rPr>
      <w:rFonts w:cs="Symbol"/>
    </w:rPr>
  </w:style>
  <w:style w:type="character" w:customStyle="1" w:styleId="ListLabel44">
    <w:name w:val="ListLabel 44"/>
    <w:rPr>
      <w:rFonts w:cs="OpenSymbol"/>
    </w:rPr>
  </w:style>
  <w:style w:type="character" w:customStyle="1" w:styleId="ListLabel45">
    <w:name w:val="ListLabel 45"/>
    <w:rPr>
      <w:rFonts w:cs="OpenSymbol"/>
    </w:rPr>
  </w:style>
  <w:style w:type="character" w:customStyle="1" w:styleId="ListLabel46">
    <w:name w:val="ListLabel 46"/>
    <w:rPr>
      <w:rFonts w:cs="Symbol"/>
    </w:rPr>
  </w:style>
  <w:style w:type="character" w:customStyle="1" w:styleId="ListLabel47">
    <w:name w:val="ListLabel 47"/>
    <w:rPr>
      <w:rFonts w:cs="OpenSymbol"/>
    </w:rPr>
  </w:style>
  <w:style w:type="character" w:customStyle="1" w:styleId="ListLabel48">
    <w:name w:val="ListLabel 48"/>
    <w:rPr>
      <w:rFonts w:cs="OpenSymbol"/>
    </w:rPr>
  </w:style>
  <w:style w:type="character" w:customStyle="1" w:styleId="ListLabel49">
    <w:name w:val="ListLabel 49"/>
    <w:rPr>
      <w:rFonts w:cs="Symbol"/>
    </w:rPr>
  </w:style>
  <w:style w:type="character" w:customStyle="1" w:styleId="ListLabel50">
    <w:name w:val="ListLabel 50"/>
    <w:rPr>
      <w:rFonts w:cs="OpenSymbol"/>
    </w:rPr>
  </w:style>
  <w:style w:type="character" w:customStyle="1" w:styleId="ListLabel51">
    <w:name w:val="ListLabel 51"/>
    <w:rPr>
      <w:rFonts w:cs="OpenSymbol"/>
    </w:rPr>
  </w:style>
  <w:style w:type="character" w:customStyle="1" w:styleId="ListLabel52">
    <w:name w:val="ListLabel 52"/>
    <w:rPr>
      <w:rFonts w:cs="Symbol"/>
    </w:rPr>
  </w:style>
  <w:style w:type="character" w:customStyle="1" w:styleId="ListLabel53">
    <w:name w:val="ListLabel 53"/>
    <w:rPr>
      <w:rFonts w:cs="OpenSymbol"/>
    </w:rPr>
  </w:style>
  <w:style w:type="character" w:customStyle="1" w:styleId="ListLabel54">
    <w:name w:val="ListLabel 54"/>
    <w:rPr>
      <w:rFonts w:cs="OpenSymbol"/>
    </w:rPr>
  </w:style>
  <w:style w:type="character" w:customStyle="1" w:styleId="ListLabel55">
    <w:name w:val="ListLabel 55"/>
    <w:rPr>
      <w:rFonts w:cs="Symbol"/>
    </w:rPr>
  </w:style>
  <w:style w:type="character" w:customStyle="1" w:styleId="ListLabel56">
    <w:name w:val="ListLabel 56"/>
    <w:rPr>
      <w:rFonts w:cs="OpenSymbol"/>
    </w:rPr>
  </w:style>
  <w:style w:type="character" w:customStyle="1" w:styleId="ListLabel57">
    <w:name w:val="ListLabel 57"/>
    <w:rPr>
      <w:rFonts w:cs="OpenSymbol"/>
    </w:rPr>
  </w:style>
  <w:style w:type="character" w:customStyle="1" w:styleId="ListLabel58">
    <w:name w:val="ListLabel 58"/>
    <w:rPr>
      <w:rFonts w:cs="Symbol"/>
    </w:rPr>
  </w:style>
  <w:style w:type="character" w:customStyle="1" w:styleId="ListLabel59">
    <w:name w:val="ListLabel 59"/>
    <w:rPr>
      <w:rFonts w:cs="OpenSymbol"/>
    </w:rPr>
  </w:style>
  <w:style w:type="character" w:customStyle="1" w:styleId="ListLabel60">
    <w:name w:val="ListLabel 60"/>
    <w:rPr>
      <w:rFonts w:cs="OpenSymbol"/>
    </w:rPr>
  </w:style>
  <w:style w:type="character" w:customStyle="1" w:styleId="ListLabel61">
    <w:name w:val="ListLabel 61"/>
    <w:rPr>
      <w:rFonts w:cs="Symbol"/>
    </w:rPr>
  </w:style>
  <w:style w:type="character" w:customStyle="1" w:styleId="ListLabel62">
    <w:name w:val="ListLabel 62"/>
    <w:rPr>
      <w:rFonts w:cs="OpenSymbol"/>
    </w:rPr>
  </w:style>
  <w:style w:type="character" w:customStyle="1" w:styleId="ListLabel63">
    <w:name w:val="ListLabel 63"/>
    <w:rPr>
      <w:rFonts w:cs="OpenSymbol"/>
    </w:rPr>
  </w:style>
  <w:style w:type="character" w:customStyle="1" w:styleId="ListLabel64">
    <w:name w:val="ListLabel 64"/>
    <w:rPr>
      <w:rFonts w:cs="Symbol"/>
    </w:rPr>
  </w:style>
  <w:style w:type="character" w:customStyle="1" w:styleId="ListLabel65">
    <w:name w:val="ListLabel 65"/>
    <w:rPr>
      <w:rFonts w:cs="OpenSymbol"/>
    </w:rPr>
  </w:style>
  <w:style w:type="character" w:customStyle="1" w:styleId="ListLabel66">
    <w:name w:val="ListLabel 66"/>
    <w:rPr>
      <w:rFonts w:cs="OpenSymbol"/>
    </w:rPr>
  </w:style>
  <w:style w:type="character" w:customStyle="1" w:styleId="ListLabel67">
    <w:name w:val="ListLabel 67"/>
    <w:rPr>
      <w:rFonts w:cs="Symbol"/>
    </w:rPr>
  </w:style>
  <w:style w:type="character" w:customStyle="1" w:styleId="ListLabel68">
    <w:name w:val="ListLabel 68"/>
    <w:rPr>
      <w:rFonts w:cs="OpenSymbol"/>
    </w:rPr>
  </w:style>
  <w:style w:type="character" w:customStyle="1" w:styleId="ListLabel69">
    <w:name w:val="ListLabel 69"/>
    <w:rPr>
      <w:rFonts w:cs="OpenSymbol"/>
    </w:rPr>
  </w:style>
  <w:style w:type="character" w:customStyle="1" w:styleId="ListLabel70">
    <w:name w:val="ListLabel 70"/>
    <w:rPr>
      <w:rFonts w:cs="Symbol"/>
    </w:rPr>
  </w:style>
  <w:style w:type="character" w:customStyle="1" w:styleId="ListLabel71">
    <w:name w:val="ListLabel 71"/>
    <w:rPr>
      <w:rFonts w:cs="OpenSymbol"/>
    </w:rPr>
  </w:style>
  <w:style w:type="character" w:customStyle="1" w:styleId="ListLabel72">
    <w:name w:val="ListLabel 72"/>
    <w:rPr>
      <w:rFonts w:cs="OpenSymbol"/>
    </w:rPr>
  </w:style>
  <w:style w:type="character" w:customStyle="1" w:styleId="ListLabel73">
    <w:name w:val="ListLabel 73"/>
    <w:rPr>
      <w:rFonts w:cs="Symbol"/>
    </w:rPr>
  </w:style>
  <w:style w:type="character" w:customStyle="1" w:styleId="ListLabel74">
    <w:name w:val="ListLabel 74"/>
    <w:rPr>
      <w:rFonts w:cs="OpenSymbol"/>
    </w:rPr>
  </w:style>
  <w:style w:type="character" w:customStyle="1" w:styleId="ListLabel75">
    <w:name w:val="ListLabel 75"/>
    <w:rPr>
      <w:rFonts w:cs="OpenSymbol"/>
    </w:rPr>
  </w:style>
  <w:style w:type="character" w:customStyle="1" w:styleId="ListLabel76">
    <w:name w:val="ListLabel 76"/>
    <w:rPr>
      <w:rFonts w:cs="Symbol"/>
    </w:rPr>
  </w:style>
  <w:style w:type="character" w:customStyle="1" w:styleId="ListLabel77">
    <w:name w:val="ListLabel 77"/>
    <w:rPr>
      <w:rFonts w:cs="OpenSymbol"/>
    </w:rPr>
  </w:style>
  <w:style w:type="character" w:customStyle="1" w:styleId="ListLabel78">
    <w:name w:val="ListLabel 78"/>
    <w:rPr>
      <w:rFonts w:cs="OpenSymbol"/>
    </w:rPr>
  </w:style>
  <w:style w:type="character" w:customStyle="1" w:styleId="ListLabel79">
    <w:name w:val="ListLabel 79"/>
    <w:rPr>
      <w:rFonts w:cs="Symbol"/>
    </w:rPr>
  </w:style>
  <w:style w:type="character" w:customStyle="1" w:styleId="ListLabel80">
    <w:name w:val="ListLabel 80"/>
    <w:rPr>
      <w:rFonts w:cs="OpenSymbol"/>
    </w:rPr>
  </w:style>
  <w:style w:type="character" w:customStyle="1" w:styleId="ListLabel81">
    <w:name w:val="ListLabel 81"/>
    <w:rPr>
      <w:rFonts w:cs="OpenSymbol"/>
    </w:rPr>
  </w:style>
  <w:style w:type="character" w:customStyle="1" w:styleId="ListLabel82">
    <w:name w:val="ListLabel 82"/>
    <w:rPr>
      <w:rFonts w:cs="Symbol"/>
    </w:rPr>
  </w:style>
  <w:style w:type="character" w:customStyle="1" w:styleId="ListLabel83">
    <w:name w:val="ListLabel 83"/>
    <w:rPr>
      <w:rFonts w:cs="OpenSymbol"/>
    </w:rPr>
  </w:style>
  <w:style w:type="character" w:customStyle="1" w:styleId="ListLabel84">
    <w:name w:val="ListLabel 84"/>
    <w:rPr>
      <w:rFonts w:cs="OpenSymbol"/>
    </w:rPr>
  </w:style>
  <w:style w:type="character" w:customStyle="1" w:styleId="ListLabel85">
    <w:name w:val="ListLabel 85"/>
    <w:rPr>
      <w:rFonts w:cs="Symbol"/>
    </w:rPr>
  </w:style>
  <w:style w:type="character" w:customStyle="1" w:styleId="ListLabel86">
    <w:name w:val="ListLabel 86"/>
    <w:rPr>
      <w:rFonts w:cs="OpenSymbol"/>
    </w:rPr>
  </w:style>
  <w:style w:type="character" w:customStyle="1" w:styleId="ListLabel87">
    <w:name w:val="ListLabel 87"/>
    <w:rPr>
      <w:rFonts w:cs="OpenSymbol"/>
    </w:rPr>
  </w:style>
  <w:style w:type="character" w:customStyle="1" w:styleId="ListLabel88">
    <w:name w:val="ListLabel 88"/>
    <w:rPr>
      <w:rFonts w:cs="Symbol"/>
    </w:rPr>
  </w:style>
  <w:style w:type="character" w:customStyle="1" w:styleId="ListLabel89">
    <w:name w:val="ListLabel 89"/>
    <w:rPr>
      <w:rFonts w:cs="OpenSymbol"/>
    </w:rPr>
  </w:style>
  <w:style w:type="character" w:customStyle="1" w:styleId="ListLabel90">
    <w:name w:val="ListLabel 90"/>
    <w:rPr>
      <w:rFonts w:cs="OpenSymbol"/>
    </w:rPr>
  </w:style>
  <w:style w:type="character" w:customStyle="1" w:styleId="ListLabel91">
    <w:name w:val="ListLabel 91"/>
    <w:rPr>
      <w:rFonts w:cs="Symbol"/>
    </w:rPr>
  </w:style>
  <w:style w:type="character" w:customStyle="1" w:styleId="ListLabel92">
    <w:name w:val="ListLabel 92"/>
    <w:rPr>
      <w:rFonts w:cs="OpenSymbol"/>
    </w:rPr>
  </w:style>
  <w:style w:type="character" w:customStyle="1" w:styleId="ListLabel93">
    <w:name w:val="ListLabel 93"/>
    <w:rPr>
      <w:rFonts w:cs="OpenSymbol"/>
    </w:rPr>
  </w:style>
  <w:style w:type="character" w:customStyle="1" w:styleId="ListLabel94">
    <w:name w:val="ListLabel 94"/>
    <w:rPr>
      <w:rFonts w:cs="Symbol"/>
    </w:rPr>
  </w:style>
  <w:style w:type="character" w:customStyle="1" w:styleId="ListLabel95">
    <w:name w:val="ListLabel 95"/>
    <w:rPr>
      <w:rFonts w:cs="OpenSymbol"/>
    </w:rPr>
  </w:style>
  <w:style w:type="character" w:customStyle="1" w:styleId="ListLabel96">
    <w:name w:val="ListLabel 96"/>
    <w:rPr>
      <w:rFonts w:cs="OpenSymbol"/>
    </w:rPr>
  </w:style>
  <w:style w:type="character" w:customStyle="1" w:styleId="ListLabel97">
    <w:name w:val="ListLabel 97"/>
    <w:rPr>
      <w:rFonts w:cs="Symbol"/>
    </w:rPr>
  </w:style>
  <w:style w:type="character" w:customStyle="1" w:styleId="ListLabel98">
    <w:name w:val="ListLabel 98"/>
    <w:rPr>
      <w:rFonts w:cs="OpenSymbol"/>
    </w:rPr>
  </w:style>
  <w:style w:type="character" w:customStyle="1" w:styleId="ListLabel99">
    <w:name w:val="ListLabel 99"/>
    <w:rPr>
      <w:rFonts w:cs="OpenSymbol"/>
    </w:rPr>
  </w:style>
  <w:style w:type="character" w:customStyle="1" w:styleId="ListLabel100">
    <w:name w:val="ListLabel 100"/>
    <w:rPr>
      <w:rFonts w:cs="Symbol"/>
    </w:rPr>
  </w:style>
  <w:style w:type="character" w:customStyle="1" w:styleId="ListLabel101">
    <w:name w:val="ListLabel 101"/>
    <w:rPr>
      <w:rFonts w:cs="OpenSymbol"/>
    </w:rPr>
  </w:style>
  <w:style w:type="character" w:customStyle="1" w:styleId="ListLabel102">
    <w:name w:val="ListLabel 102"/>
    <w:rPr>
      <w:rFonts w:cs="OpenSymbol"/>
    </w:rPr>
  </w:style>
  <w:style w:type="character" w:customStyle="1" w:styleId="ListLabel103">
    <w:name w:val="ListLabel 103"/>
    <w:rPr>
      <w:rFonts w:cs="Symbol"/>
    </w:rPr>
  </w:style>
  <w:style w:type="character" w:customStyle="1" w:styleId="ListLabel104">
    <w:name w:val="ListLabel 104"/>
    <w:rPr>
      <w:rFonts w:cs="OpenSymbol"/>
    </w:rPr>
  </w:style>
  <w:style w:type="character" w:customStyle="1" w:styleId="ListLabel105">
    <w:name w:val="ListLabel 105"/>
    <w:rPr>
      <w:rFonts w:cs="OpenSymbol"/>
    </w:rPr>
  </w:style>
  <w:style w:type="character" w:customStyle="1" w:styleId="ListLabel106">
    <w:name w:val="ListLabel 106"/>
    <w:rPr>
      <w:rFonts w:cs="Symbol"/>
    </w:rPr>
  </w:style>
  <w:style w:type="character" w:customStyle="1" w:styleId="ListLabel107">
    <w:name w:val="ListLabel 107"/>
    <w:rPr>
      <w:rFonts w:cs="OpenSymbol"/>
    </w:rPr>
  </w:style>
  <w:style w:type="character" w:customStyle="1" w:styleId="ListLabel108">
    <w:name w:val="ListLabel 108"/>
    <w:rPr>
      <w:rFonts w:cs="OpenSymbol"/>
    </w:rPr>
  </w:style>
  <w:style w:type="character" w:customStyle="1" w:styleId="ListLabel109">
    <w:name w:val="ListLabel 109"/>
  </w:style>
  <w:style w:type="character" w:customStyle="1" w:styleId="ListLabel110">
    <w:name w:val="ListLabel 110"/>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numbering" w:customStyle="1" w:styleId="WW8Num8">
    <w:name w:val="WW8Num8"/>
    <w:basedOn w:val="Semlista"/>
    <w:pPr>
      <w:numPr>
        <w:numId w:val="1"/>
      </w:numPr>
    </w:pPr>
  </w:style>
  <w:style w:type="numbering" w:customStyle="1" w:styleId="WWNum1">
    <w:name w:val="WWNum1"/>
    <w:basedOn w:val="Semlista"/>
    <w:pPr>
      <w:numPr>
        <w:numId w:val="2"/>
      </w:numPr>
    </w:pPr>
  </w:style>
  <w:style w:type="numbering" w:customStyle="1" w:styleId="WWNum2">
    <w:name w:val="WWNum2"/>
    <w:basedOn w:val="Semlista"/>
    <w:pPr>
      <w:numPr>
        <w:numId w:val="3"/>
      </w:numPr>
    </w:pPr>
  </w:style>
  <w:style w:type="numbering" w:customStyle="1" w:styleId="WWNum3">
    <w:name w:val="WWNum3"/>
    <w:basedOn w:val="Semlista"/>
    <w:pPr>
      <w:numPr>
        <w:numId w:val="4"/>
      </w:numPr>
    </w:pPr>
  </w:style>
  <w:style w:type="numbering" w:customStyle="1" w:styleId="WWNum4">
    <w:name w:val="WWNum4"/>
    <w:basedOn w:val="Semlista"/>
    <w:pPr>
      <w:numPr>
        <w:numId w:val="5"/>
      </w:numPr>
    </w:pPr>
  </w:style>
  <w:style w:type="numbering" w:customStyle="1" w:styleId="WWNum5">
    <w:name w:val="WWNum5"/>
    <w:basedOn w:val="Semlista"/>
    <w:pPr>
      <w:numPr>
        <w:numId w:val="6"/>
      </w:numPr>
    </w:pPr>
  </w:style>
  <w:style w:type="numbering" w:customStyle="1" w:styleId="WWNum6">
    <w:name w:val="WWNum6"/>
    <w:basedOn w:val="Semlista"/>
    <w:pPr>
      <w:numPr>
        <w:numId w:val="7"/>
      </w:numPr>
    </w:pPr>
  </w:style>
  <w:style w:type="numbering" w:customStyle="1" w:styleId="WWNum7">
    <w:name w:val="WWNum7"/>
    <w:basedOn w:val="Semlista"/>
    <w:pPr>
      <w:numPr>
        <w:numId w:val="8"/>
      </w:numPr>
    </w:pPr>
  </w:style>
  <w:style w:type="numbering" w:customStyle="1" w:styleId="WWNum8">
    <w:name w:val="WWNum8"/>
    <w:basedOn w:val="Semlista"/>
    <w:pPr>
      <w:numPr>
        <w:numId w:val="9"/>
      </w:numPr>
    </w:pPr>
  </w:style>
  <w:style w:type="numbering" w:customStyle="1" w:styleId="WWNum9">
    <w:name w:val="WWNum9"/>
    <w:basedOn w:val="Semlista"/>
    <w:pPr>
      <w:numPr>
        <w:numId w:val="10"/>
      </w:numPr>
    </w:pPr>
  </w:style>
  <w:style w:type="numbering" w:customStyle="1" w:styleId="WWNum10">
    <w:name w:val="WWNum10"/>
    <w:basedOn w:val="Semlista"/>
    <w:pPr>
      <w:numPr>
        <w:numId w:val="11"/>
      </w:numPr>
    </w:pPr>
  </w:style>
  <w:style w:type="numbering" w:customStyle="1" w:styleId="WWNum11">
    <w:name w:val="WWNum11"/>
    <w:basedOn w:val="Semlista"/>
    <w:pPr>
      <w:numPr>
        <w:numId w:val="12"/>
      </w:numPr>
    </w:pPr>
  </w:style>
  <w:style w:type="numbering" w:customStyle="1" w:styleId="WWNum12">
    <w:name w:val="WWNum12"/>
    <w:basedOn w:val="Semlista"/>
    <w:pPr>
      <w:numPr>
        <w:numId w:val="13"/>
      </w:numPr>
    </w:pPr>
  </w:style>
  <w:style w:type="numbering" w:customStyle="1" w:styleId="WWNum13">
    <w:name w:val="WWNum13"/>
    <w:basedOn w:val="Semlista"/>
    <w:pPr>
      <w:numPr>
        <w:numId w:val="14"/>
      </w:numPr>
    </w:pPr>
  </w:style>
  <w:style w:type="numbering" w:customStyle="1" w:styleId="WWNum27">
    <w:name w:val="WWNum27"/>
    <w:basedOn w:val="Semlista"/>
    <w:rsid w:val="00E814D1"/>
    <w:pPr>
      <w:numPr>
        <w:numId w:val="26"/>
      </w:numPr>
    </w:pPr>
  </w:style>
  <w:style w:type="character" w:customStyle="1" w:styleId="Ttulo8Char">
    <w:name w:val="Título 8 Char"/>
    <w:basedOn w:val="Fontepargpadro"/>
    <w:link w:val="Ttulo8"/>
    <w:uiPriority w:val="9"/>
    <w:semiHidden/>
    <w:rsid w:val="00F32A9F"/>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4647</Words>
  <Characters>25095</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Janson Ribeiro de Castro - SECOM</dc:creator>
  <cp:lastModifiedBy>Taysa Peres Alcantara</cp:lastModifiedBy>
  <cp:revision>4</cp:revision>
  <cp:lastPrinted>2024-03-21T14:55:00Z</cp:lastPrinted>
  <dcterms:created xsi:type="dcterms:W3CDTF">2024-06-07T12:32:00Z</dcterms:created>
  <dcterms:modified xsi:type="dcterms:W3CDTF">2024-06-07T12:58:00Z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