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E00C" w14:textId="77777777" w:rsidR="00F42A58" w:rsidRPr="00D80B45" w:rsidRDefault="00E139ED">
      <w:pPr>
        <w:pStyle w:val="LO-normal"/>
        <w:spacing w:line="276" w:lineRule="auto"/>
        <w:jc w:val="center"/>
        <w:rPr>
          <w:rFonts w:ascii="Arial" w:eastAsia="Arial" w:hAnsi="Arial" w:cs="Arial"/>
          <w:b/>
        </w:rPr>
      </w:pPr>
      <w:r w:rsidRPr="00D80B45">
        <w:rPr>
          <w:rFonts w:ascii="Arial" w:eastAsia="Arial" w:hAnsi="Arial" w:cs="Arial"/>
          <w:b/>
        </w:rPr>
        <w:t xml:space="preserve"> ESTUDO TÉCNICO PRELIMINAR</w:t>
      </w:r>
    </w:p>
    <w:p w14:paraId="59028010" w14:textId="77777777" w:rsidR="00F42A58" w:rsidRPr="00D80B45" w:rsidRDefault="00F42A58">
      <w:pPr>
        <w:pStyle w:val="LO-normal"/>
        <w:spacing w:line="276" w:lineRule="auto"/>
        <w:jc w:val="center"/>
        <w:rPr>
          <w:rFonts w:ascii="Arial" w:eastAsia="Arial" w:hAnsi="Arial" w:cs="Arial"/>
          <w:b/>
        </w:rPr>
      </w:pPr>
    </w:p>
    <w:p w14:paraId="4FF7C32C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Categoria do objeto.</w:t>
      </w:r>
    </w:p>
    <w:p w14:paraId="6F075542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</w:rPr>
      </w:pPr>
    </w:p>
    <w:p w14:paraId="075EC2DC" w14:textId="3B03B53A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 xml:space="preserve">1.1 </w:t>
      </w:r>
      <w:proofErr w:type="gramStart"/>
      <w:r w:rsidRPr="00D80B45">
        <w:rPr>
          <w:rFonts w:ascii="Arial" w:eastAsia="Arial" w:hAnsi="Arial" w:cs="Arial"/>
        </w:rPr>
        <w:t>(  )</w:t>
      </w:r>
      <w:proofErr w:type="gramEnd"/>
      <w:r w:rsidRPr="00D80B45">
        <w:rPr>
          <w:rFonts w:ascii="Arial" w:eastAsia="Arial" w:hAnsi="Arial" w:cs="Arial"/>
        </w:rPr>
        <w:t xml:space="preserve"> Bens</w:t>
      </w:r>
    </w:p>
    <w:p w14:paraId="59662B64" w14:textId="10EA64DC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1.2 (</w:t>
      </w:r>
      <w:r w:rsidR="00401E80" w:rsidRPr="00D80B45">
        <w:rPr>
          <w:rFonts w:ascii="Arial" w:eastAsia="Arial" w:hAnsi="Arial" w:cs="Arial"/>
        </w:rPr>
        <w:t>X</w:t>
      </w:r>
      <w:r w:rsidRPr="00D80B45">
        <w:rPr>
          <w:rFonts w:ascii="Arial" w:eastAsia="Arial" w:hAnsi="Arial" w:cs="Arial"/>
        </w:rPr>
        <w:t>) Serviços</w:t>
      </w:r>
    </w:p>
    <w:p w14:paraId="3F9B8161" w14:textId="184C36A2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 xml:space="preserve">1.3 </w:t>
      </w:r>
      <w:proofErr w:type="gramStart"/>
      <w:r w:rsidRPr="00D80B45">
        <w:rPr>
          <w:rFonts w:ascii="Arial" w:eastAsia="Arial" w:hAnsi="Arial" w:cs="Arial"/>
        </w:rPr>
        <w:t>(  )</w:t>
      </w:r>
      <w:proofErr w:type="gramEnd"/>
      <w:r w:rsidRPr="00D80B45">
        <w:rPr>
          <w:rFonts w:ascii="Arial" w:eastAsia="Arial" w:hAnsi="Arial" w:cs="Arial"/>
        </w:rPr>
        <w:t xml:space="preserve"> Obras e serviços especiais de engenharia</w:t>
      </w:r>
    </w:p>
    <w:p w14:paraId="4BBF4F36" w14:textId="3ED8A00C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 xml:space="preserve">1.4 </w:t>
      </w:r>
      <w:proofErr w:type="gramStart"/>
      <w:r w:rsidRPr="00D80B45">
        <w:rPr>
          <w:rFonts w:ascii="Arial" w:eastAsia="Arial" w:hAnsi="Arial" w:cs="Arial"/>
        </w:rPr>
        <w:t>(  )</w:t>
      </w:r>
      <w:proofErr w:type="gramEnd"/>
      <w:r w:rsidRPr="00D80B45">
        <w:rPr>
          <w:rFonts w:ascii="Arial" w:eastAsia="Arial" w:hAnsi="Arial" w:cs="Arial"/>
        </w:rPr>
        <w:t xml:space="preserve"> Locação de imóveis</w:t>
      </w:r>
    </w:p>
    <w:p w14:paraId="054EB6D1" w14:textId="1780B2DF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 xml:space="preserve">1.5 </w:t>
      </w:r>
      <w:proofErr w:type="gramStart"/>
      <w:r w:rsidRPr="00D80B45">
        <w:rPr>
          <w:rFonts w:ascii="Arial" w:eastAsia="Arial" w:hAnsi="Arial" w:cs="Arial"/>
        </w:rPr>
        <w:t>(  )</w:t>
      </w:r>
      <w:proofErr w:type="gramEnd"/>
      <w:r w:rsidRPr="00D80B45">
        <w:rPr>
          <w:rFonts w:ascii="Arial" w:eastAsia="Arial" w:hAnsi="Arial" w:cs="Arial"/>
        </w:rPr>
        <w:t xml:space="preserve"> Alienação / Concessão / Permissão</w:t>
      </w:r>
    </w:p>
    <w:p w14:paraId="37C82E7E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</w:rPr>
      </w:pPr>
    </w:p>
    <w:p w14:paraId="15AC64F4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Descrição da necessidade:</w:t>
      </w:r>
    </w:p>
    <w:p w14:paraId="32C1C29F" w14:textId="4D8F1D2A" w:rsidR="00F42A58" w:rsidRPr="00D80B45" w:rsidRDefault="00E139ED" w:rsidP="00401E80">
      <w:pPr>
        <w:pStyle w:val="LO-normal"/>
        <w:spacing w:line="360" w:lineRule="auto"/>
        <w:ind w:left="567"/>
        <w:jc w:val="both"/>
        <w:rPr>
          <w:rFonts w:ascii="Arial" w:eastAsia="Arial" w:hAnsi="Arial" w:cs="Arial"/>
          <w:b/>
        </w:rPr>
      </w:pPr>
      <w:r w:rsidRPr="00D80B45">
        <w:rPr>
          <w:rFonts w:ascii="Arial" w:eastAsia="Arial" w:hAnsi="Arial" w:cs="Arial"/>
        </w:rPr>
        <w:t xml:space="preserve">2.1 O presente estudo técnico preliminar tem como objetivo a contratação de serviço especializado para realizar a formação, orientação e capacitação dos professores e profissionais de educação que atuam nas unidades de ensino municipal, no evento V Jornada Pedagógica do Município de Rio das Ostras com o tema </w:t>
      </w:r>
      <w:r w:rsidRPr="00D80B45">
        <w:rPr>
          <w:rFonts w:ascii="Arial" w:eastAsia="Arial" w:hAnsi="Arial" w:cs="Arial"/>
          <w:b/>
        </w:rPr>
        <w:t>"Olhares que aproximam: Conhecer e respeitar nossas raízes faz parte do aprender!"</w:t>
      </w:r>
    </w:p>
    <w:p w14:paraId="217CEF5B" w14:textId="192092E9" w:rsidR="00401E80" w:rsidRPr="00D80B45" w:rsidRDefault="00E139ED" w:rsidP="004F234D">
      <w:pPr>
        <w:pStyle w:val="LO-normal"/>
        <w:spacing w:line="360" w:lineRule="auto"/>
        <w:ind w:left="567"/>
        <w:jc w:val="both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2.2 A formação continuada é um recurso em prol da educação, como forma de valorizar o profissional da educação por meio de investimentos no desenvolvimento das suas habilidades e competências, proporcionando uma educação ainda mais qualificada e completa aos educandos, promovendo impactos positivos em toda a rede municipal de educação.</w:t>
      </w:r>
    </w:p>
    <w:p w14:paraId="47D7D679" w14:textId="3D471D47" w:rsidR="00F42A58" w:rsidRPr="00D80B45" w:rsidRDefault="00E139ED" w:rsidP="00401E80">
      <w:pPr>
        <w:pStyle w:val="LO-normal"/>
        <w:spacing w:line="360" w:lineRule="auto"/>
        <w:ind w:left="567"/>
        <w:jc w:val="both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 xml:space="preserve">2.3 A V Jornada Pedagógica - </w:t>
      </w:r>
      <w:r w:rsidRPr="00D80B45">
        <w:rPr>
          <w:rFonts w:ascii="Arial" w:eastAsia="Arial" w:hAnsi="Arial" w:cs="Arial"/>
          <w:b/>
        </w:rPr>
        <w:t>"Olhares que aproximam: Conhecer e respeitar nossas raízes faz parte do aprender!"</w:t>
      </w:r>
      <w:r w:rsidRPr="00D80B45">
        <w:rPr>
          <w:rFonts w:ascii="Arial" w:eastAsia="Arial" w:hAnsi="Arial" w:cs="Arial"/>
        </w:rPr>
        <w:t>, oportunizará aos servidores um momento qualificação e capacitação dos educadores para adaptação às novas tendências educacionais e consequentemente melhoria da qualidade das práticas pedagógicas.</w:t>
      </w:r>
    </w:p>
    <w:p w14:paraId="3E4BCA48" w14:textId="77777777" w:rsidR="00F42A58" w:rsidRPr="00D80B45" w:rsidRDefault="00F42A58">
      <w:pPr>
        <w:pStyle w:val="LO-normal"/>
        <w:spacing w:line="276" w:lineRule="auto"/>
        <w:jc w:val="both"/>
        <w:rPr>
          <w:rFonts w:ascii="Arial" w:hAnsi="Arial" w:cs="Arial"/>
        </w:rPr>
      </w:pPr>
    </w:p>
    <w:p w14:paraId="072C09FF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Área requisitante:</w:t>
      </w:r>
    </w:p>
    <w:p w14:paraId="3F882945" w14:textId="36CCF67E" w:rsidR="00F42A58" w:rsidRPr="00D80B45" w:rsidRDefault="00E139ED">
      <w:pPr>
        <w:pStyle w:val="LO-normal"/>
        <w:spacing w:line="276" w:lineRule="auto"/>
        <w:ind w:firstLine="737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</w:rPr>
        <w:t xml:space="preserve">3.1 </w:t>
      </w:r>
      <w:r w:rsidR="004F234D" w:rsidRPr="00D80B45">
        <w:rPr>
          <w:rFonts w:ascii="Arial" w:eastAsia="Arial" w:hAnsi="Arial" w:cs="Arial"/>
          <w:color w:val="000000"/>
        </w:rPr>
        <w:t>Núcleo de Gestão Pedagógica – NUGEPE.</w:t>
      </w:r>
    </w:p>
    <w:p w14:paraId="65A4074B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</w:rPr>
      </w:pPr>
    </w:p>
    <w:p w14:paraId="60B8B02C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Fiscais do contrato:</w:t>
      </w:r>
    </w:p>
    <w:p w14:paraId="284B5F5A" w14:textId="756B999E" w:rsidR="00F42A58" w:rsidRPr="00D80B45" w:rsidRDefault="00E139ED">
      <w:pPr>
        <w:pStyle w:val="LO-normal"/>
        <w:spacing w:line="276" w:lineRule="auto"/>
        <w:ind w:left="737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</w:rPr>
        <w:t>4.1 A fiscalização do contrato ficará com os seguintes servidores:</w:t>
      </w:r>
      <w:r w:rsidRPr="00D80B45">
        <w:rPr>
          <w:rFonts w:ascii="Arial" w:eastAsia="Arial" w:hAnsi="Arial" w:cs="Arial"/>
          <w:color w:val="1C1C1C"/>
        </w:rPr>
        <w:t xml:space="preserve"> Yuri da Silva Ribeiro Bonilha, </w:t>
      </w:r>
      <w:r w:rsidR="00401E80" w:rsidRPr="00D80B45">
        <w:rPr>
          <w:rFonts w:ascii="Arial" w:eastAsia="Arial" w:hAnsi="Arial" w:cs="Arial"/>
          <w:color w:val="1C1C1C"/>
        </w:rPr>
        <w:t>m</w:t>
      </w:r>
      <w:r w:rsidRPr="00D80B45">
        <w:rPr>
          <w:rFonts w:ascii="Arial" w:eastAsia="Arial" w:hAnsi="Arial" w:cs="Arial"/>
          <w:color w:val="1C1C1C"/>
        </w:rPr>
        <w:t xml:space="preserve">atrícula 200140 e Jéssica de Souza Borges, </w:t>
      </w:r>
      <w:r w:rsidR="00401E80" w:rsidRPr="00D80B45">
        <w:rPr>
          <w:rFonts w:ascii="Arial" w:eastAsia="Arial" w:hAnsi="Arial" w:cs="Arial"/>
          <w:color w:val="1C1C1C"/>
        </w:rPr>
        <w:t>m</w:t>
      </w:r>
      <w:r w:rsidRPr="00D80B45">
        <w:rPr>
          <w:rFonts w:ascii="Arial" w:eastAsia="Arial" w:hAnsi="Arial" w:cs="Arial"/>
          <w:color w:val="1C1C1C"/>
        </w:rPr>
        <w:t>atrícula 199575.</w:t>
      </w:r>
    </w:p>
    <w:p w14:paraId="6E95D197" w14:textId="77777777" w:rsidR="00F42A58" w:rsidRPr="00D80B45" w:rsidRDefault="00F42A58">
      <w:pPr>
        <w:pStyle w:val="LO-normal"/>
        <w:spacing w:line="276" w:lineRule="auto"/>
        <w:ind w:left="737"/>
        <w:rPr>
          <w:rFonts w:ascii="Arial" w:eastAsia="Arial" w:hAnsi="Arial" w:cs="Arial"/>
          <w:color w:val="1C1C1C"/>
        </w:rPr>
      </w:pPr>
    </w:p>
    <w:p w14:paraId="1C25A608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Descrição dos requisitos da contratação:</w:t>
      </w:r>
    </w:p>
    <w:p w14:paraId="4237D96F" w14:textId="13FBB963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hAnsi="Arial" w:cs="Arial"/>
        </w:rPr>
      </w:pPr>
      <w:r w:rsidRPr="00D80B45">
        <w:rPr>
          <w:rFonts w:ascii="Arial" w:eastAsia="Arial" w:hAnsi="Arial" w:cs="Arial"/>
        </w:rPr>
        <w:t xml:space="preserve">5.1 Palestras com </w:t>
      </w:r>
      <w:r w:rsidR="00D80B45" w:rsidRPr="00D80B45">
        <w:rPr>
          <w:rFonts w:ascii="Arial" w:eastAsia="Arial" w:hAnsi="Arial" w:cs="Arial"/>
        </w:rPr>
        <w:t>o educador DM PROJETOS ESPECIAIS EIRELI - ME</w:t>
      </w:r>
      <w:r w:rsidRPr="00D80B45">
        <w:rPr>
          <w:rFonts w:ascii="Arial" w:eastAsia="Arial" w:hAnsi="Arial" w:cs="Arial"/>
        </w:rPr>
        <w:t xml:space="preserve"> a ser ministrada durante a realização da V Jornada Pedagógica.</w:t>
      </w:r>
    </w:p>
    <w:p w14:paraId="72CCE61F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hAnsi="Arial" w:cs="Arial"/>
        </w:rPr>
      </w:pPr>
      <w:r w:rsidRPr="00D80B45">
        <w:rPr>
          <w:rFonts w:ascii="Arial" w:eastAsia="Arial" w:hAnsi="Arial" w:cs="Arial"/>
        </w:rPr>
        <w:t>5.2 Ocorrerá entre nos dias 28 e 29 de maio de 2024 em local a ser definido.</w:t>
      </w:r>
    </w:p>
    <w:p w14:paraId="39A51CB0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</w:rPr>
      </w:pPr>
    </w:p>
    <w:p w14:paraId="72028786" w14:textId="77777777" w:rsidR="00D80B45" w:rsidRDefault="00D80B45">
      <w:pPr>
        <w:pStyle w:val="LO-normal"/>
        <w:spacing w:line="276" w:lineRule="auto"/>
        <w:ind w:left="680"/>
        <w:jc w:val="both"/>
        <w:rPr>
          <w:rFonts w:ascii="Arial" w:eastAsia="Arial" w:hAnsi="Arial" w:cs="Arial"/>
        </w:rPr>
      </w:pPr>
    </w:p>
    <w:p w14:paraId="0E4A554C" w14:textId="0AA4DEC3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lastRenderedPageBreak/>
        <w:t>5.3 O cronograma inclui a seguinte programação:</w:t>
      </w:r>
    </w:p>
    <w:p w14:paraId="54B6F16A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</w:rPr>
      </w:pPr>
    </w:p>
    <w:tbl>
      <w:tblPr>
        <w:tblStyle w:val="a0"/>
        <w:tblW w:w="8894" w:type="dxa"/>
        <w:jc w:val="right"/>
        <w:tblInd w:w="0" w:type="dxa"/>
        <w:tblLayout w:type="fixed"/>
        <w:tblLook w:val="0000" w:firstRow="0" w:lastRow="0" w:firstColumn="0" w:lastColumn="0" w:noHBand="0" w:noVBand="0"/>
      </w:tblPr>
      <w:tblGrid>
        <w:gridCol w:w="1770"/>
        <w:gridCol w:w="1409"/>
        <w:gridCol w:w="2971"/>
        <w:gridCol w:w="2744"/>
      </w:tblGrid>
      <w:tr w:rsidR="00F42A58" w:rsidRPr="00D80B45" w14:paraId="325686B3" w14:textId="77777777">
        <w:trPr>
          <w:jc w:val="right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8612D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  <w:color w:val="000000"/>
              </w:rPr>
              <w:t>Período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4C3E1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  <w:color w:val="000000"/>
              </w:rPr>
              <w:t>Período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B61FC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  <w:color w:val="000000"/>
              </w:rPr>
              <w:t>Tema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AD2D2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  <w:color w:val="000000"/>
              </w:rPr>
              <w:t>Palestrante</w:t>
            </w:r>
          </w:p>
        </w:tc>
      </w:tr>
      <w:tr w:rsidR="00F42A58" w:rsidRPr="00D80B45" w14:paraId="2F61FC51" w14:textId="77777777">
        <w:trPr>
          <w:trHeight w:val="240"/>
          <w:jc w:val="right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A54A6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</w:rPr>
              <w:t>28/05/2024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0E330E" w14:textId="77777777" w:rsidR="00F42A58" w:rsidRPr="00D80B45" w:rsidRDefault="00E139ED">
            <w:pPr>
              <w:pStyle w:val="LO-normal"/>
              <w:widowControl w:val="0"/>
              <w:spacing w:after="14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Arial" w:hAnsi="Arial" w:cs="Arial"/>
                <w:color w:val="252525"/>
              </w:rPr>
              <w:t>15h às 17h</w:t>
            </w:r>
          </w:p>
        </w:tc>
        <w:tc>
          <w:tcPr>
            <w:tcW w:w="2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97642" w14:textId="77777777" w:rsidR="00F42A58" w:rsidRPr="00D80B45" w:rsidRDefault="00E139ED">
            <w:pPr>
              <w:pStyle w:val="LO-normal"/>
              <w:widowControl w:val="0"/>
              <w:shd w:val="clear" w:color="auto" w:fill="FFFFFF"/>
              <w:spacing w:line="360" w:lineRule="auto"/>
              <w:jc w:val="center"/>
              <w:rPr>
                <w:rFonts w:ascii="Arial" w:eastAsia="Arial" w:hAnsi="Arial" w:cs="Arial"/>
                <w:highlight w:val="white"/>
              </w:rPr>
            </w:pPr>
            <w:r w:rsidRPr="00D80B45">
              <w:rPr>
                <w:rFonts w:ascii="Arial" w:eastAsia="Arial" w:hAnsi="Arial" w:cs="Arial"/>
                <w:highlight w:val="white"/>
              </w:rPr>
              <w:t>Conversas indígenas sobre o ato de educar-se</w:t>
            </w:r>
          </w:p>
        </w:tc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A711B" w14:textId="77777777" w:rsidR="00F42A58" w:rsidRPr="00D80B45" w:rsidRDefault="00E139ED">
            <w:pPr>
              <w:pStyle w:val="LO-normal"/>
              <w:widowControl w:val="0"/>
              <w:shd w:val="clear" w:color="auto" w:fill="FFFFFF"/>
              <w:spacing w:line="360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D80B45">
              <w:rPr>
                <w:rFonts w:ascii="Arial" w:eastAsia="Roboto" w:hAnsi="Arial" w:cs="Arial"/>
                <w:highlight w:val="white"/>
              </w:rPr>
              <w:t>Daniel Munduruku</w:t>
            </w:r>
          </w:p>
        </w:tc>
      </w:tr>
      <w:tr w:rsidR="00F42A58" w:rsidRPr="00D80B45" w14:paraId="3797379E" w14:textId="77777777">
        <w:trPr>
          <w:trHeight w:val="240"/>
          <w:jc w:val="right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96B4B" w14:textId="77777777" w:rsidR="00F42A58" w:rsidRPr="00D80B45" w:rsidRDefault="00E139ED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</w:rPr>
            </w:pPr>
            <w:r w:rsidRPr="00D80B45">
              <w:rPr>
                <w:rFonts w:ascii="Arial" w:eastAsia="Arial" w:hAnsi="Arial" w:cs="Arial"/>
              </w:rPr>
              <w:t>29/05/2024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5FB1B" w14:textId="77777777" w:rsidR="00F42A58" w:rsidRPr="00D80B45" w:rsidRDefault="00E139ED">
            <w:pPr>
              <w:pStyle w:val="LO-normal"/>
              <w:widowControl w:val="0"/>
              <w:spacing w:after="140" w:line="276" w:lineRule="auto"/>
              <w:jc w:val="center"/>
              <w:rPr>
                <w:rFonts w:ascii="Arial" w:eastAsia="Arial" w:hAnsi="Arial" w:cs="Arial"/>
                <w:color w:val="252525"/>
              </w:rPr>
            </w:pPr>
            <w:r w:rsidRPr="00D80B45">
              <w:rPr>
                <w:rFonts w:ascii="Arial" w:eastAsia="Arial" w:hAnsi="Arial" w:cs="Arial"/>
                <w:color w:val="252525"/>
              </w:rPr>
              <w:t>10h às 12h</w:t>
            </w:r>
          </w:p>
        </w:tc>
        <w:tc>
          <w:tcPr>
            <w:tcW w:w="2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F1300" w14:textId="77777777" w:rsidR="00F42A58" w:rsidRPr="00D80B45" w:rsidRDefault="00F42A58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52525"/>
              </w:rPr>
            </w:pPr>
          </w:p>
        </w:tc>
        <w:tc>
          <w:tcPr>
            <w:tcW w:w="2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8B8D2" w14:textId="77777777" w:rsidR="00F42A58" w:rsidRPr="00D80B45" w:rsidRDefault="00F42A58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52525"/>
              </w:rPr>
            </w:pPr>
          </w:p>
        </w:tc>
      </w:tr>
    </w:tbl>
    <w:p w14:paraId="3F3D6E62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914EC"/>
        </w:rPr>
      </w:pPr>
    </w:p>
    <w:p w14:paraId="1BE63ABF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  <w:color w:val="1C1C1C"/>
        </w:rPr>
        <w:t>5.3 Deverá a contratada executar o serviço conforme especificações apresentadas em sua proposta, incluindo transporte, hospedagem e alimentação.</w:t>
      </w:r>
    </w:p>
    <w:p w14:paraId="6A68690E" w14:textId="77777777" w:rsidR="00F42A58" w:rsidRPr="00D80B45" w:rsidRDefault="00F42A58">
      <w:pPr>
        <w:pStyle w:val="LO-normal"/>
        <w:spacing w:line="276" w:lineRule="auto"/>
        <w:jc w:val="both"/>
        <w:rPr>
          <w:rFonts w:ascii="Arial" w:eastAsia="Arial" w:hAnsi="Arial" w:cs="Arial"/>
          <w:color w:val="1C1C1C"/>
        </w:rPr>
      </w:pPr>
    </w:p>
    <w:p w14:paraId="42933CB7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  <w:color w:val="1C1C1C"/>
        </w:rPr>
        <w:t>5.4 A contratada deverá arcar com a responsabilidade civil por todos e quaisquer danos materiais e morais causados pela ação ou omissão de seus empregados, trabalhadores, prepostos ou representantes, dolosa ou culposamente, ao Município ou a terceiros.</w:t>
      </w:r>
    </w:p>
    <w:p w14:paraId="258D1146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</w:p>
    <w:p w14:paraId="2FDC6746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  <w:color w:val="1C1C1C"/>
        </w:rPr>
        <w:t>5.5 A contratada deverá relatar à Administração Pública, através da fiscalização contratual, toda e qualquer irregularidade verificada no decorrer dos serviços;</w:t>
      </w:r>
    </w:p>
    <w:p w14:paraId="3572AECA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</w:p>
    <w:p w14:paraId="0BA8445E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  <w:color w:val="1C1C1C"/>
        </w:rPr>
        <w:t>5.6 A contratada não poderá transferir a terceiros, por qualquer forma, nem mesmo parcialmente, as obrigações assumidas, nem subcontratar qualquer das prestações a que está obrigada.</w:t>
      </w:r>
    </w:p>
    <w:p w14:paraId="51537A7A" w14:textId="77777777" w:rsidR="00F42A58" w:rsidRPr="00D80B45" w:rsidRDefault="00F42A58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</w:p>
    <w:p w14:paraId="0A8E7A3B" w14:textId="77777777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1C1C1C"/>
        </w:rPr>
      </w:pPr>
      <w:r w:rsidRPr="00D80B45">
        <w:rPr>
          <w:rFonts w:ascii="Arial" w:eastAsia="Arial" w:hAnsi="Arial" w:cs="Arial"/>
          <w:color w:val="1C1C1C"/>
        </w:rPr>
        <w:t>5.7 Deverá cumprir o cronograma apresentado na proposta inicial, ofertando a formação até a data e carga horária programada.</w:t>
      </w:r>
    </w:p>
    <w:p w14:paraId="274E8736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</w:rPr>
      </w:pPr>
    </w:p>
    <w:p w14:paraId="0AA5E8D4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Descrição da solução como um todo:</w:t>
      </w:r>
    </w:p>
    <w:p w14:paraId="05C4C663" w14:textId="77777777" w:rsidR="00F42A58" w:rsidRPr="00231FB8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FF0000"/>
        </w:rPr>
      </w:pPr>
      <w:r w:rsidRPr="00231FB8">
        <w:rPr>
          <w:rFonts w:ascii="Arial" w:eastAsia="Arial" w:hAnsi="Arial" w:cs="Arial"/>
          <w:color w:val="FF0000"/>
        </w:rPr>
        <w:t>6.1 A justificativa principal para a contratação está relacionada com a necessidade da SEMEDE investir na formação continuada dos profissionais da educação</w:t>
      </w:r>
      <w:bookmarkStart w:id="0" w:name="bookmark=id.gjdgxs" w:colFirst="0" w:colLast="0"/>
      <w:bookmarkEnd w:id="0"/>
      <w:r w:rsidRPr="00231FB8">
        <w:rPr>
          <w:rFonts w:ascii="Arial" w:eastAsia="Arial" w:hAnsi="Arial" w:cs="Arial"/>
          <w:color w:val="FF0000"/>
        </w:rPr>
        <w:t xml:space="preserve"> no evento V Jornada Pedagógica da Rede Municipal de Ensino de Rio das Ostras, e t</w:t>
      </w:r>
      <w:r w:rsidRPr="00231FB8">
        <w:rPr>
          <w:rFonts w:ascii="Arial" w:eastAsia="Arial MT" w:hAnsi="Arial" w:cs="Arial"/>
          <w:color w:val="FF0000"/>
        </w:rPr>
        <w:t xml:space="preserve">em como objetivo </w:t>
      </w:r>
      <w:r w:rsidRPr="00231FB8">
        <w:rPr>
          <w:rFonts w:ascii="Arial" w:eastAsia="Arial" w:hAnsi="Arial" w:cs="Arial"/>
          <w:color w:val="FF0000"/>
        </w:rPr>
        <w:t xml:space="preserve">o aprimoramento das técnicas educacionais e o consequente avanço no aprendizado do educando, bem como </w:t>
      </w:r>
      <w:r w:rsidRPr="00231FB8">
        <w:rPr>
          <w:rFonts w:ascii="Arial" w:eastAsia="Arial MT" w:hAnsi="Arial" w:cs="Arial"/>
          <w:color w:val="FF0000"/>
        </w:rPr>
        <w:t>valorizar o professor no processo de formação continuada para contribuir no resgate da aprendizagem dos alunos da rede promovendo</w:t>
      </w:r>
      <w:r w:rsidRPr="00231FB8">
        <w:rPr>
          <w:rFonts w:ascii="Arial" w:eastAsia="Arial" w:hAnsi="Arial" w:cs="Arial"/>
          <w:color w:val="FF0000"/>
        </w:rPr>
        <w:t xml:space="preserve"> a Meta 16.A do PME, aprovada pela Lei nº 2506/2021, que altera o anexo da Lei 1898/2015 e define ações para garantir a formação continuada dos professores.</w:t>
      </w:r>
    </w:p>
    <w:p w14:paraId="68FB7CC2" w14:textId="77777777" w:rsidR="00F42A58" w:rsidRPr="00D80B45" w:rsidRDefault="00F42A58">
      <w:pPr>
        <w:pStyle w:val="LO-normal"/>
        <w:spacing w:line="276" w:lineRule="auto"/>
        <w:jc w:val="both"/>
        <w:rPr>
          <w:rFonts w:ascii="Arial" w:eastAsia="Arial" w:hAnsi="Arial" w:cs="Arial"/>
          <w:color w:val="1C1C1C"/>
        </w:rPr>
      </w:pPr>
    </w:p>
    <w:p w14:paraId="12EE128B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Estimativa de quantidades a serem contratadas:</w:t>
      </w:r>
    </w:p>
    <w:p w14:paraId="00B41735" w14:textId="440B7DF5" w:rsidR="00F42A58" w:rsidRPr="00D80B45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</w:rPr>
        <w:t xml:space="preserve">7.1 As palestras </w:t>
      </w:r>
      <w:r w:rsidRPr="00D80B45">
        <w:rPr>
          <w:rFonts w:ascii="Arial" w:eastAsia="Arial" w:hAnsi="Arial" w:cs="Arial"/>
        </w:rPr>
        <w:t>serão</w:t>
      </w:r>
      <w:r w:rsidRPr="00D80B45">
        <w:rPr>
          <w:rFonts w:ascii="Arial" w:eastAsia="Arial" w:hAnsi="Arial" w:cs="Arial"/>
          <w:color w:val="000000"/>
        </w:rPr>
        <w:t xml:space="preserve"> </w:t>
      </w:r>
      <w:r w:rsidRPr="00D80B45">
        <w:rPr>
          <w:rFonts w:ascii="Arial" w:eastAsia="Arial" w:hAnsi="Arial" w:cs="Arial"/>
        </w:rPr>
        <w:t>ministradas</w:t>
      </w:r>
      <w:r w:rsidRPr="00D80B45">
        <w:rPr>
          <w:rFonts w:ascii="Arial" w:eastAsia="Arial" w:hAnsi="Arial" w:cs="Arial"/>
          <w:color w:val="000000"/>
        </w:rPr>
        <w:t xml:space="preserve"> aos </w:t>
      </w:r>
      <w:r w:rsidRPr="00D80B45">
        <w:rPr>
          <w:rFonts w:ascii="Arial" w:eastAsia="Arial" w:hAnsi="Arial" w:cs="Arial"/>
        </w:rPr>
        <w:t>profissionais da rede de ensino municipal</w:t>
      </w:r>
      <w:r w:rsidRPr="00D80B45">
        <w:rPr>
          <w:rFonts w:ascii="Arial" w:eastAsia="Arial" w:hAnsi="Arial" w:cs="Arial"/>
          <w:color w:val="000000"/>
        </w:rPr>
        <w:t xml:space="preserve">, que segundo os dados fornecidos, em relatório anexo, serão </w:t>
      </w:r>
      <w:r w:rsidRPr="00D80B45">
        <w:rPr>
          <w:rFonts w:ascii="Arial" w:eastAsia="Arial" w:hAnsi="Arial" w:cs="Arial"/>
        </w:rPr>
        <w:t>3000</w:t>
      </w:r>
      <w:r w:rsidRPr="00D80B45">
        <w:rPr>
          <w:rFonts w:ascii="Arial" w:eastAsia="Arial" w:hAnsi="Arial" w:cs="Arial"/>
          <w:color w:val="000000"/>
        </w:rPr>
        <w:t xml:space="preserve"> profissionais.</w:t>
      </w:r>
    </w:p>
    <w:p w14:paraId="07EBEA56" w14:textId="77777777" w:rsidR="004F234D" w:rsidRPr="00D80B45" w:rsidRDefault="004F234D" w:rsidP="00401E80">
      <w:pPr>
        <w:pStyle w:val="LO-normal"/>
        <w:spacing w:line="276" w:lineRule="auto"/>
        <w:ind w:left="709"/>
        <w:jc w:val="both"/>
        <w:rPr>
          <w:rFonts w:ascii="Arial" w:hAnsi="Arial" w:cs="Arial"/>
        </w:rPr>
      </w:pPr>
    </w:p>
    <w:p w14:paraId="2E0B12FA" w14:textId="743B6120" w:rsidR="00F42A58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  <w:color w:val="000000"/>
        </w:rPr>
        <w:t xml:space="preserve">7.2 As palestras </w:t>
      </w:r>
      <w:r w:rsidRPr="00D80B45">
        <w:rPr>
          <w:rFonts w:ascii="Arial" w:eastAsia="Arial" w:hAnsi="Arial" w:cs="Arial"/>
        </w:rPr>
        <w:t>acontecerão nos dias</w:t>
      </w:r>
      <w:r w:rsidRPr="00D80B45">
        <w:rPr>
          <w:rFonts w:ascii="Arial" w:eastAsia="Arial" w:hAnsi="Arial" w:cs="Arial"/>
          <w:color w:val="000000"/>
        </w:rPr>
        <w:t xml:space="preserve"> </w:t>
      </w:r>
      <w:r w:rsidRPr="00D80B45">
        <w:rPr>
          <w:rFonts w:ascii="Arial" w:eastAsia="Arial" w:hAnsi="Arial" w:cs="Arial"/>
        </w:rPr>
        <w:t>28 e 29 de maio de 2024</w:t>
      </w:r>
      <w:r w:rsidRPr="00D80B45">
        <w:rPr>
          <w:rFonts w:ascii="Arial" w:eastAsia="Arial" w:hAnsi="Arial" w:cs="Arial"/>
          <w:color w:val="000000"/>
        </w:rPr>
        <w:t xml:space="preserve"> ofertando a formação aos servidores que trabalham em turnos distintos, sendo </w:t>
      </w:r>
      <w:r w:rsidRPr="00D80B45">
        <w:rPr>
          <w:rFonts w:ascii="Arial" w:eastAsia="Arial" w:hAnsi="Arial" w:cs="Arial"/>
        </w:rPr>
        <w:t>ofertadas 600</w:t>
      </w:r>
      <w:r w:rsidRPr="00D80B45">
        <w:rPr>
          <w:rFonts w:ascii="Arial" w:eastAsia="Arial" w:hAnsi="Arial" w:cs="Arial"/>
          <w:color w:val="000000"/>
        </w:rPr>
        <w:t xml:space="preserve"> vagas para inscrição</w:t>
      </w:r>
      <w:r w:rsidRPr="00D80B45">
        <w:rPr>
          <w:rFonts w:ascii="Arial" w:eastAsia="Arial" w:hAnsi="Arial" w:cs="Arial"/>
        </w:rPr>
        <w:t>.</w:t>
      </w:r>
    </w:p>
    <w:p w14:paraId="2509F0A1" w14:textId="77777777" w:rsidR="00D80B45" w:rsidRPr="00D80B45" w:rsidRDefault="00D80B45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</w:rPr>
      </w:pPr>
    </w:p>
    <w:p w14:paraId="34FF0A5D" w14:textId="2944548F" w:rsidR="00F42A58" w:rsidRPr="00D80B45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</w:rPr>
        <w:lastRenderedPageBreak/>
        <w:t xml:space="preserve">7.3 O valor da proposta é de </w:t>
      </w:r>
      <w:r w:rsidRPr="00D80B45">
        <w:rPr>
          <w:rFonts w:ascii="Arial" w:eastAsia="Arial" w:hAnsi="Arial" w:cs="Arial"/>
        </w:rPr>
        <w:t>R$35</w:t>
      </w:r>
      <w:r w:rsidR="004F234D" w:rsidRPr="00D80B45">
        <w:rPr>
          <w:rFonts w:ascii="Arial" w:eastAsia="Arial" w:hAnsi="Arial" w:cs="Arial"/>
        </w:rPr>
        <w:t>.000,00</w:t>
      </w:r>
      <w:r w:rsidRPr="00D80B45">
        <w:rPr>
          <w:rFonts w:ascii="Arial" w:eastAsia="Arial" w:hAnsi="Arial" w:cs="Arial"/>
        </w:rPr>
        <w:t xml:space="preserve"> (</w:t>
      </w:r>
      <w:r w:rsidR="004F234D" w:rsidRPr="00D80B45">
        <w:rPr>
          <w:rFonts w:ascii="Arial" w:eastAsia="Arial" w:hAnsi="Arial" w:cs="Arial"/>
        </w:rPr>
        <w:t>t</w:t>
      </w:r>
      <w:r w:rsidRPr="00D80B45">
        <w:rPr>
          <w:rFonts w:ascii="Arial" w:eastAsia="Arial" w:hAnsi="Arial" w:cs="Arial"/>
        </w:rPr>
        <w:t>rinta e cinco mil reais) por duas palestras</w:t>
      </w:r>
      <w:r w:rsidRPr="00D80B45">
        <w:rPr>
          <w:rFonts w:ascii="Arial" w:eastAsia="Arial" w:hAnsi="Arial" w:cs="Arial"/>
          <w:color w:val="000000"/>
        </w:rPr>
        <w:t xml:space="preserve"> com emissão de nota fiscal eletrônica.</w:t>
      </w:r>
    </w:p>
    <w:p w14:paraId="373D7477" w14:textId="77777777" w:rsidR="00F42A58" w:rsidRPr="00D80B45" w:rsidRDefault="00F42A58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</w:rPr>
      </w:pPr>
    </w:p>
    <w:p w14:paraId="4BA9DB89" w14:textId="77777777" w:rsidR="00F42A58" w:rsidRPr="00D80B45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</w:rPr>
        <w:t xml:space="preserve">7.4 O valor total será pago da seguinte forma: 30 dias após a medição dos serviços O Município efetuará o pagamento à Contratada, até o último dia útil do mês subsequente ao término do curso, tendo a </w:t>
      </w:r>
      <w:proofErr w:type="spellStart"/>
      <w:r w:rsidRPr="00D80B45">
        <w:rPr>
          <w:rFonts w:ascii="Arial" w:eastAsia="Arial" w:hAnsi="Arial" w:cs="Arial"/>
          <w:color w:val="000000"/>
        </w:rPr>
        <w:t>Nfe</w:t>
      </w:r>
      <w:proofErr w:type="spellEnd"/>
      <w:r w:rsidRPr="00D80B45">
        <w:rPr>
          <w:rFonts w:ascii="Arial" w:eastAsia="Arial" w:hAnsi="Arial" w:cs="Arial"/>
          <w:color w:val="000000"/>
        </w:rPr>
        <w:t xml:space="preserve"> acompanhada das certidões de Regularidade junto à Receita Federal, INSS, FGTS, Ministério do Trabalho, Fazenda Pública Federal, Estadual e Municipal.</w:t>
      </w:r>
    </w:p>
    <w:p w14:paraId="4E57FC99" w14:textId="77777777" w:rsidR="00F42A58" w:rsidRPr="00D80B45" w:rsidRDefault="00F42A58">
      <w:pPr>
        <w:pStyle w:val="LO-normal"/>
        <w:spacing w:line="276" w:lineRule="auto"/>
        <w:jc w:val="both"/>
        <w:rPr>
          <w:rFonts w:ascii="Arial" w:eastAsia="Arial" w:hAnsi="Arial" w:cs="Arial"/>
          <w:color w:val="1914EC"/>
        </w:rPr>
      </w:pPr>
    </w:p>
    <w:p w14:paraId="5C99643E" w14:textId="77777777" w:rsidR="00D80B45" w:rsidRDefault="00E139ED" w:rsidP="00D80B45">
      <w:pPr>
        <w:pStyle w:val="LO-normal"/>
        <w:numPr>
          <w:ilvl w:val="0"/>
          <w:numId w:val="2"/>
        </w:numPr>
        <w:spacing w:before="200" w:line="276" w:lineRule="auto"/>
        <w:ind w:left="709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</w:rPr>
        <w:t>Estimativa do valor da contratação:</w:t>
      </w:r>
    </w:p>
    <w:p w14:paraId="4224EF17" w14:textId="62FE9B51" w:rsidR="00F42A58" w:rsidRPr="00D80B45" w:rsidRDefault="00E139ED" w:rsidP="00D80B45">
      <w:pPr>
        <w:pStyle w:val="LO-normal"/>
        <w:spacing w:before="200" w:line="276" w:lineRule="auto"/>
        <w:ind w:left="709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</w:rPr>
        <w:t>8.1 O preço estimado para a presente contratação respeitará o Decreto Municipal nº 3600/2023, na busca por obter maior vantajosidade para o Município, bem como economia para os cofres públicos.</w:t>
      </w:r>
    </w:p>
    <w:p w14:paraId="5F6A1675" w14:textId="50F39BA6" w:rsidR="00F42A58" w:rsidRPr="00D80B45" w:rsidRDefault="00E139ED">
      <w:pPr>
        <w:pStyle w:val="LO-normal"/>
        <w:widowControl w:val="0"/>
        <w:spacing w:before="143" w:line="276" w:lineRule="auto"/>
        <w:ind w:left="737"/>
        <w:jc w:val="both"/>
        <w:rPr>
          <w:rFonts w:ascii="Arial" w:hAnsi="Arial" w:cs="Arial"/>
        </w:rPr>
      </w:pPr>
      <w:r w:rsidRPr="00D80B45">
        <w:rPr>
          <w:rFonts w:ascii="Arial" w:eastAsia="Arial" w:hAnsi="Arial" w:cs="Arial"/>
        </w:rPr>
        <w:t xml:space="preserve">8.2 A DM PROJETOS ESPECIAIS EIRELE, apresenta notas fiscais de execução de serviços similares </w:t>
      </w:r>
      <w:r w:rsidR="004F234D" w:rsidRPr="00D80B45">
        <w:rPr>
          <w:rFonts w:ascii="Arial" w:eastAsia="Arial" w:hAnsi="Arial" w:cs="Arial"/>
        </w:rPr>
        <w:t>ao Serviço</w:t>
      </w:r>
      <w:r w:rsidRPr="00D80B45">
        <w:rPr>
          <w:rFonts w:ascii="Arial" w:eastAsia="Arial" w:hAnsi="Arial" w:cs="Arial"/>
        </w:rPr>
        <w:t xml:space="preserve"> Social do Comércio, cujo valor unitário é de R$17.930,00 (dezessete mil novecentos e trinta reais) em 12/09/2023, outra a Prefeitura Municipal de Oeiras, com valor unitário de R$20.000,00 (vinte mil) em 04/01/2024 e outra a Prefeitura Municipal de </w:t>
      </w:r>
      <w:proofErr w:type="spellStart"/>
      <w:r w:rsidRPr="00D80B45">
        <w:rPr>
          <w:rFonts w:ascii="Arial" w:eastAsia="Arial" w:hAnsi="Arial" w:cs="Arial"/>
        </w:rPr>
        <w:t>Caetite</w:t>
      </w:r>
      <w:proofErr w:type="spellEnd"/>
      <w:r w:rsidRPr="00D80B45">
        <w:rPr>
          <w:rFonts w:ascii="Arial" w:eastAsia="Arial" w:hAnsi="Arial" w:cs="Arial"/>
        </w:rPr>
        <w:t>, cujo valor unitário foi R$26.000,00 (vinte e seis mil) em 22/02/2024.</w:t>
      </w:r>
    </w:p>
    <w:p w14:paraId="03EC6032" w14:textId="77777777" w:rsidR="00F42A58" w:rsidRPr="00D80B45" w:rsidRDefault="00F42A58">
      <w:pPr>
        <w:pStyle w:val="LO-normal"/>
        <w:widowControl w:val="0"/>
        <w:spacing w:before="143" w:line="276" w:lineRule="auto"/>
        <w:jc w:val="both"/>
        <w:rPr>
          <w:rFonts w:ascii="Arial" w:eastAsia="Arial" w:hAnsi="Arial" w:cs="Arial"/>
          <w:color w:val="FF4000"/>
        </w:rPr>
      </w:pPr>
    </w:p>
    <w:p w14:paraId="2AA85630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Justificativa para o parcelamento ou não da solução:</w:t>
      </w:r>
    </w:p>
    <w:p w14:paraId="58F540A9" w14:textId="3C2FC039" w:rsidR="00F42A58" w:rsidRDefault="00E139ED">
      <w:pPr>
        <w:pStyle w:val="LO-normal"/>
        <w:spacing w:line="276" w:lineRule="auto"/>
        <w:ind w:left="737"/>
        <w:jc w:val="both"/>
        <w:rPr>
          <w:rFonts w:ascii="Arial" w:eastAsia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9.1 </w:t>
      </w:r>
      <w:r w:rsidR="00597FBB" w:rsidRPr="00597FBB">
        <w:rPr>
          <w:rFonts w:ascii="Arial" w:eastAsia="Arial" w:hAnsi="Arial" w:cs="Arial"/>
          <w:color w:val="000000"/>
        </w:rPr>
        <w:t xml:space="preserve">Considerando que o dever de parcelamento decorre de análise de conveniência e oportunidade em dividir o objeto em itens/lotes, para ampliar a competitividade e, dessa forma, aumentar a chance de obter melhores propostas, sem que disso resultem prejuízos técnico e econômico num certame licitatório. O que diverge do caso ora proposto, </w:t>
      </w:r>
      <w:r w:rsidR="00597FBB" w:rsidRPr="00597FBB">
        <w:rPr>
          <w:rFonts w:ascii="Arial" w:eastAsia="Arial" w:hAnsi="Arial" w:cs="Arial"/>
          <w:color w:val="000000"/>
          <w:u w:val="single"/>
        </w:rPr>
        <w:t>que por se tratar de Contratação Direta por Inexigibilidade, de pronto caracteriza a inviabilidade de competição</w:t>
      </w:r>
      <w:r w:rsidR="00597FBB" w:rsidRPr="00597FBB">
        <w:rPr>
          <w:rFonts w:ascii="Arial" w:eastAsia="Arial" w:hAnsi="Arial" w:cs="Arial"/>
          <w:color w:val="000000"/>
        </w:rPr>
        <w:t>, e por esta razão resta evidente que não há parcelamento para solução apresentada.</w:t>
      </w:r>
    </w:p>
    <w:p w14:paraId="0EEE169D" w14:textId="77777777" w:rsidR="00597FBB" w:rsidRPr="00D80B45" w:rsidRDefault="00597FBB">
      <w:pPr>
        <w:pStyle w:val="LO-normal"/>
        <w:spacing w:line="276" w:lineRule="auto"/>
        <w:ind w:left="737"/>
        <w:jc w:val="both"/>
        <w:rPr>
          <w:rFonts w:ascii="Arial" w:eastAsia="Arial" w:hAnsi="Arial" w:cs="Arial"/>
          <w:color w:val="000000"/>
          <w:highlight w:val="white"/>
        </w:rPr>
      </w:pPr>
    </w:p>
    <w:p w14:paraId="53BE7088" w14:textId="5DCCC12F" w:rsidR="00F42A58" w:rsidRPr="00D80B45" w:rsidRDefault="00E139ED" w:rsidP="009E49DD">
      <w:pPr>
        <w:pStyle w:val="LO-normal"/>
        <w:spacing w:line="276" w:lineRule="auto"/>
        <w:ind w:left="737"/>
        <w:jc w:val="both"/>
        <w:rPr>
          <w:rFonts w:ascii="Arial" w:eastAsia="Arial" w:hAnsi="Arial" w:cs="Arial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9.2 As palestras ministradas p</w:t>
      </w:r>
      <w:r w:rsidRPr="00D80B45">
        <w:rPr>
          <w:rFonts w:ascii="Arial" w:eastAsia="Arial" w:hAnsi="Arial" w:cs="Arial"/>
          <w:highlight w:val="white"/>
        </w:rPr>
        <w:t>or</w:t>
      </w:r>
      <w:r w:rsidRPr="00D80B45">
        <w:rPr>
          <w:rFonts w:ascii="Arial" w:eastAsia="Roboto" w:hAnsi="Arial" w:cs="Arial"/>
          <w:highlight w:val="white"/>
        </w:rPr>
        <w:t xml:space="preserve"> Daniel Munduruku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, com o tema </w:t>
      </w:r>
      <w:r w:rsidR="009E49DD" w:rsidRPr="009E49DD">
        <w:rPr>
          <w:rFonts w:ascii="Arial" w:eastAsia="Arial" w:hAnsi="Arial" w:cs="Arial"/>
        </w:rPr>
        <w:t>“Conversas indígenas sobre o</w:t>
      </w:r>
      <w:r w:rsidR="009E49DD">
        <w:rPr>
          <w:rFonts w:ascii="Arial" w:eastAsia="Arial" w:hAnsi="Arial" w:cs="Arial"/>
        </w:rPr>
        <w:t xml:space="preserve"> </w:t>
      </w:r>
      <w:r w:rsidR="009E49DD" w:rsidRPr="009E49DD">
        <w:rPr>
          <w:rFonts w:ascii="Arial" w:eastAsia="Arial" w:hAnsi="Arial" w:cs="Arial"/>
        </w:rPr>
        <w:t>ato de educar-se”</w:t>
      </w:r>
      <w:r w:rsidR="009E49DD">
        <w:rPr>
          <w:rFonts w:ascii="Arial" w:eastAsia="Arial" w:hAnsi="Arial" w:cs="Arial"/>
        </w:rPr>
        <w:t>,</w:t>
      </w:r>
      <w:r w:rsidRPr="00D80B45">
        <w:rPr>
          <w:rFonts w:ascii="Arial" w:eastAsia="Arial" w:hAnsi="Arial" w:cs="Arial"/>
          <w:highlight w:val="white"/>
        </w:rPr>
        <w:t xml:space="preserve"> ele </w:t>
      </w:r>
      <w:r w:rsidR="00401E80" w:rsidRPr="00D80B45">
        <w:rPr>
          <w:rFonts w:ascii="Arial" w:eastAsia="Arial" w:hAnsi="Arial" w:cs="Arial"/>
          <w:highlight w:val="white"/>
        </w:rPr>
        <w:t>traz</w:t>
      </w:r>
      <w:r w:rsidRPr="00D80B45">
        <w:rPr>
          <w:rFonts w:ascii="Arial" w:eastAsia="Arial" w:hAnsi="Arial" w:cs="Arial"/>
          <w:highlight w:val="white"/>
        </w:rPr>
        <w:t xml:space="preserve"> um pouco da sabedoria indígena e dos contos cheios de ensinamentos a fim de minimizar um dos principais desafios que é a falta de formação adequada dos professores para ensinar as temáticas propostas pela </w:t>
      </w:r>
      <w:r w:rsidR="009E49DD">
        <w:rPr>
          <w:rFonts w:ascii="Arial" w:eastAsia="Arial" w:hAnsi="Arial" w:cs="Arial"/>
          <w:highlight w:val="white"/>
        </w:rPr>
        <w:t>L</w:t>
      </w:r>
      <w:r w:rsidRPr="00D80B45">
        <w:rPr>
          <w:rFonts w:ascii="Arial" w:eastAsia="Arial" w:hAnsi="Arial" w:cs="Arial"/>
          <w:highlight w:val="white"/>
        </w:rPr>
        <w:t>ei</w:t>
      </w:r>
      <w:r w:rsidR="009E49DD">
        <w:rPr>
          <w:rFonts w:ascii="Arial" w:eastAsia="Arial" w:hAnsi="Arial" w:cs="Arial"/>
          <w:highlight w:val="white"/>
        </w:rPr>
        <w:t xml:space="preserve">, </w:t>
      </w:r>
      <w:r w:rsidRPr="00D80B45">
        <w:rPr>
          <w:rFonts w:ascii="Arial" w:eastAsia="Arial" w:hAnsi="Arial" w:cs="Arial"/>
          <w:highlight w:val="white"/>
        </w:rPr>
        <w:t>que muitos educadores não possuem conhecimento suficiente sobre as culturas indígena e afro-brasileira, dificultando a sua abordagem em sala de aula.</w:t>
      </w:r>
    </w:p>
    <w:p w14:paraId="4BEFE2C7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  <w:color w:val="1914EC"/>
          <w:highlight w:val="white"/>
        </w:rPr>
      </w:pPr>
    </w:p>
    <w:p w14:paraId="4CDBD02C" w14:textId="32624D8F" w:rsidR="00F42A58" w:rsidRPr="00D80B45" w:rsidRDefault="00E139ED">
      <w:pPr>
        <w:pStyle w:val="LO-normal"/>
        <w:spacing w:after="140" w:line="276" w:lineRule="auto"/>
        <w:ind w:left="737"/>
        <w:jc w:val="both"/>
        <w:rPr>
          <w:rFonts w:ascii="Arial" w:hAnsi="Arial" w:cs="Arial"/>
          <w:color w:val="000000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9.3 trata-se de </w:t>
      </w:r>
      <w:r w:rsidRPr="00D80B45">
        <w:rPr>
          <w:rFonts w:ascii="Arial" w:hAnsi="Arial" w:cs="Arial"/>
          <w:color w:val="000000"/>
          <w:highlight w:val="white"/>
        </w:rPr>
        <w:t>palestra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 para </w:t>
      </w:r>
      <w:r w:rsidRPr="00D80B45">
        <w:rPr>
          <w:rFonts w:ascii="Arial" w:hAnsi="Arial" w:cs="Arial"/>
          <w:color w:val="000000"/>
          <w:highlight w:val="white"/>
        </w:rPr>
        <w:t>formação continuada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 e aperfeiçoamento de pessoal </w:t>
      </w:r>
      <w:r w:rsidR="00231FB8" w:rsidRPr="00454E24">
        <w:rPr>
          <w:rFonts w:ascii="Arial" w:hAnsi="Arial" w:cs="Arial"/>
        </w:rPr>
        <w:t xml:space="preserve">com </w:t>
      </w:r>
      <w:r w:rsidR="00231FB8" w:rsidRPr="00231FB8">
        <w:rPr>
          <w:rFonts w:ascii="Arial" w:hAnsi="Arial" w:cs="Arial"/>
        </w:rPr>
        <w:t>fulcro no art. 74, Inciso III, alínea f e seu §3º da Lei 14.133/2021</w:t>
      </w:r>
      <w:r w:rsidRPr="00D80B45">
        <w:rPr>
          <w:rFonts w:ascii="Arial" w:eastAsia="Arial" w:hAnsi="Arial" w:cs="Arial"/>
          <w:color w:val="000000"/>
          <w:highlight w:val="white"/>
        </w:rPr>
        <w:t>, por possuir natureza singular e envolver profissional/empresa de notória especialização.</w:t>
      </w:r>
    </w:p>
    <w:p w14:paraId="0E6DC587" w14:textId="77777777" w:rsidR="00597FBB" w:rsidRPr="00D80B45" w:rsidRDefault="00597FBB">
      <w:pPr>
        <w:pStyle w:val="LO-normal"/>
        <w:spacing w:line="276" w:lineRule="auto"/>
        <w:rPr>
          <w:rFonts w:ascii="Arial" w:eastAsia="Arial" w:hAnsi="Arial" w:cs="Arial"/>
        </w:rPr>
      </w:pPr>
    </w:p>
    <w:p w14:paraId="25E3A4EB" w14:textId="77777777" w:rsidR="00F42A58" w:rsidRPr="00D80B45" w:rsidRDefault="00E139ED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</w:rPr>
        <w:t>Contratações correlatas e/ou interdependentes:</w:t>
      </w:r>
    </w:p>
    <w:p w14:paraId="49E979E7" w14:textId="37161858" w:rsidR="00F42A58" w:rsidRPr="00D80B45" w:rsidRDefault="00E139ED">
      <w:pPr>
        <w:pStyle w:val="LO-normal"/>
        <w:spacing w:line="276" w:lineRule="auto"/>
        <w:ind w:left="680"/>
        <w:jc w:val="both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lastRenderedPageBreak/>
        <w:t>10.1 A SEMEDE desconhece a contratação deste serviço por outra secretaria ou outro órgão deste Município.</w:t>
      </w:r>
    </w:p>
    <w:p w14:paraId="1CF65FF2" w14:textId="00463A0D" w:rsidR="00F42A58" w:rsidRDefault="00F42A58">
      <w:pPr>
        <w:pStyle w:val="LO-normal"/>
        <w:spacing w:line="276" w:lineRule="auto"/>
        <w:rPr>
          <w:rFonts w:ascii="Arial" w:eastAsia="Arial" w:hAnsi="Arial" w:cs="Arial"/>
          <w:color w:val="1914EC"/>
          <w:highlight w:val="white"/>
        </w:rPr>
      </w:pPr>
    </w:p>
    <w:p w14:paraId="212DA2B2" w14:textId="399CA9B9" w:rsidR="00231FB8" w:rsidRDefault="00231FB8">
      <w:pPr>
        <w:pStyle w:val="LO-normal"/>
        <w:spacing w:line="276" w:lineRule="auto"/>
        <w:rPr>
          <w:rFonts w:ascii="Arial" w:eastAsia="Arial" w:hAnsi="Arial" w:cs="Arial"/>
          <w:color w:val="1914EC"/>
          <w:highlight w:val="white"/>
        </w:rPr>
      </w:pPr>
    </w:p>
    <w:p w14:paraId="4A27ED42" w14:textId="77777777" w:rsidR="00231FB8" w:rsidRPr="00D80B45" w:rsidRDefault="00231FB8">
      <w:pPr>
        <w:pStyle w:val="LO-normal"/>
        <w:spacing w:line="276" w:lineRule="auto"/>
        <w:rPr>
          <w:rFonts w:ascii="Arial" w:eastAsia="Arial" w:hAnsi="Arial" w:cs="Arial"/>
          <w:color w:val="1914EC"/>
          <w:highlight w:val="white"/>
        </w:rPr>
      </w:pPr>
    </w:p>
    <w:p w14:paraId="32CB9644" w14:textId="78C5C8A7" w:rsidR="00F42A58" w:rsidRDefault="00D80B45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E139ED" w:rsidRPr="00D80B45">
        <w:rPr>
          <w:rFonts w:ascii="Arial" w:eastAsia="Arial" w:hAnsi="Arial" w:cs="Arial"/>
        </w:rPr>
        <w:t>Alinhamento entre a contratação e o planejamento:</w:t>
      </w:r>
    </w:p>
    <w:p w14:paraId="143119D1" w14:textId="77777777" w:rsidR="00D80B45" w:rsidRPr="00321401" w:rsidRDefault="00D80B45" w:rsidP="00231FB8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  <w:r w:rsidRPr="00321401">
        <w:rPr>
          <w:rFonts w:ascii="Arial" w:eastAsia="Arial" w:hAnsi="Arial" w:cs="Arial"/>
          <w:color w:val="000000"/>
          <w:highlight w:val="white"/>
        </w:rPr>
        <w:t>11.1 A contratação está alinhada ao Plano de Contratações Anual - PCA desta Secretaria.</w:t>
      </w:r>
    </w:p>
    <w:p w14:paraId="27154AFC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  <w:highlight w:val="white"/>
        </w:rPr>
      </w:pPr>
    </w:p>
    <w:p w14:paraId="76EA6B9A" w14:textId="0D2E1FE7" w:rsidR="00F42A58" w:rsidRPr="00D80B45" w:rsidRDefault="00D80B45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E139ED" w:rsidRPr="00D80B45">
        <w:rPr>
          <w:rFonts w:ascii="Arial" w:eastAsia="Arial" w:hAnsi="Arial" w:cs="Arial"/>
        </w:rPr>
        <w:t>Providências prévias a serem adotadas:</w:t>
      </w:r>
    </w:p>
    <w:p w14:paraId="153E759F" w14:textId="77777777" w:rsidR="00F42A58" w:rsidRPr="00D80B45" w:rsidRDefault="00E139ED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12.1 A SEMEDE deverá promover e divulgar o evento para o público-alvo;</w:t>
      </w:r>
    </w:p>
    <w:p w14:paraId="18331ABF" w14:textId="77777777" w:rsidR="00F42A58" w:rsidRPr="00D80B45" w:rsidRDefault="00F42A58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</w:p>
    <w:p w14:paraId="7B95DDE3" w14:textId="4F3CA756" w:rsidR="00F42A58" w:rsidRPr="00D80B45" w:rsidRDefault="00E139ED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12.2 A SEMEDE deverá promover e realizar as inscrições dos servidores público-alvo para o evento </w:t>
      </w:r>
      <w:r w:rsidRPr="00D80B45">
        <w:rPr>
          <w:rFonts w:ascii="Arial" w:eastAsia="Arial" w:hAnsi="Arial" w:cs="Arial"/>
          <w:highlight w:val="white"/>
        </w:rPr>
        <w:t>IV Jornada Pedagógica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 do Município de Rio das Ostras com o tema</w:t>
      </w:r>
      <w:r w:rsidR="00D80B45">
        <w:rPr>
          <w:rFonts w:ascii="Arial" w:eastAsia="Arial" w:hAnsi="Arial" w:cs="Arial"/>
          <w:color w:val="000000"/>
        </w:rPr>
        <w:t xml:space="preserve"> </w:t>
      </w:r>
      <w:r w:rsidRPr="00D80B45">
        <w:rPr>
          <w:rFonts w:ascii="Arial" w:eastAsia="Arial" w:hAnsi="Arial" w:cs="Arial"/>
          <w:b/>
        </w:rPr>
        <w:t>"Olhares que aproximam: Conhecer e respeitar nossas raízes faz parte do aprender!"</w:t>
      </w:r>
    </w:p>
    <w:p w14:paraId="3F6E38C3" w14:textId="77777777" w:rsidR="00F42A58" w:rsidRPr="00D80B45" w:rsidRDefault="00F42A58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</w:p>
    <w:p w14:paraId="02846EE1" w14:textId="77777777" w:rsidR="00F42A58" w:rsidRPr="00D80B45" w:rsidRDefault="00E139ED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12.3 A SEMEDE deverá informar às Unidades Escolares sobre a participação dos profissionais no evento;</w:t>
      </w:r>
    </w:p>
    <w:p w14:paraId="2D9E5FA4" w14:textId="77777777" w:rsidR="00F42A58" w:rsidRPr="00D80B45" w:rsidRDefault="00F42A58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</w:p>
    <w:p w14:paraId="2FC7EF5F" w14:textId="77777777" w:rsidR="00F42A58" w:rsidRPr="00D80B45" w:rsidRDefault="00E139ED" w:rsidP="00D80B45">
      <w:pPr>
        <w:pStyle w:val="LO-normal"/>
        <w:spacing w:line="276" w:lineRule="auto"/>
        <w:ind w:left="709"/>
        <w:jc w:val="both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12.4 Deverá ser definido a forma de registro do ponto biométrico destes profissionais nos dias do evento.</w:t>
      </w:r>
    </w:p>
    <w:p w14:paraId="2436E35C" w14:textId="77777777" w:rsidR="00F42A58" w:rsidRPr="00D80B45" w:rsidRDefault="00F42A58" w:rsidP="00401E80">
      <w:pPr>
        <w:pStyle w:val="LO-normal"/>
        <w:spacing w:line="276" w:lineRule="auto"/>
        <w:ind w:left="709"/>
        <w:rPr>
          <w:rFonts w:ascii="Arial" w:eastAsia="Arial" w:hAnsi="Arial" w:cs="Arial"/>
        </w:rPr>
      </w:pPr>
    </w:p>
    <w:p w14:paraId="68BCFDB6" w14:textId="64EC7557" w:rsidR="00F42A58" w:rsidRPr="00D80B45" w:rsidRDefault="00D80B45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E139ED" w:rsidRPr="00D80B45">
        <w:rPr>
          <w:rFonts w:ascii="Arial" w:eastAsia="Arial" w:hAnsi="Arial" w:cs="Arial"/>
        </w:rPr>
        <w:t>Possíveis impactos ambientais:</w:t>
      </w:r>
    </w:p>
    <w:p w14:paraId="76E30A22" w14:textId="77777777" w:rsidR="00F42A58" w:rsidRPr="00D80B45" w:rsidRDefault="00E139ED" w:rsidP="00401E80">
      <w:pPr>
        <w:pStyle w:val="LO-normal"/>
        <w:spacing w:line="276" w:lineRule="auto"/>
        <w:ind w:left="709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13.1 Não há possíveis impactos ambientais.</w:t>
      </w:r>
    </w:p>
    <w:p w14:paraId="7F08B9A7" w14:textId="77777777" w:rsidR="00F42A58" w:rsidRPr="00D80B45" w:rsidRDefault="00F42A58">
      <w:pPr>
        <w:pStyle w:val="LO-normal"/>
        <w:spacing w:line="276" w:lineRule="auto"/>
        <w:rPr>
          <w:rFonts w:ascii="Arial" w:eastAsia="Arial" w:hAnsi="Arial" w:cs="Arial"/>
          <w:color w:val="000000"/>
          <w:highlight w:val="white"/>
        </w:rPr>
      </w:pPr>
    </w:p>
    <w:p w14:paraId="0CC72CE3" w14:textId="5E5E8869" w:rsidR="00F42A58" w:rsidRPr="00D80B45" w:rsidRDefault="00D80B45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E139ED" w:rsidRPr="00D80B45">
        <w:rPr>
          <w:rFonts w:ascii="Arial" w:eastAsia="Arial" w:hAnsi="Arial" w:cs="Arial"/>
        </w:rPr>
        <w:t>Declaração de viabilidade:</w:t>
      </w:r>
    </w:p>
    <w:p w14:paraId="54D757B3" w14:textId="77777777" w:rsidR="00F42A58" w:rsidRPr="00D80B45" w:rsidRDefault="00E139ED" w:rsidP="00401E80">
      <w:pPr>
        <w:pStyle w:val="LO-normal"/>
        <w:spacing w:line="276" w:lineRule="auto"/>
        <w:ind w:left="709"/>
        <w:jc w:val="both"/>
        <w:rPr>
          <w:rFonts w:ascii="Arial" w:eastAsia="Arial" w:hAnsi="Arial" w:cs="Arial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14.1 O profissional da Educação precisa de capacitação que </w:t>
      </w:r>
      <w:r w:rsidRPr="00D80B45">
        <w:rPr>
          <w:rFonts w:ascii="Arial" w:eastAsia="Arial" w:hAnsi="Arial" w:cs="Arial"/>
          <w:color w:val="040C28"/>
        </w:rPr>
        <w:t xml:space="preserve">promova sua autonomia e a criticidade, além de oportunizar a busca de instrumentos necessários </w:t>
      </w:r>
      <w:r w:rsidRPr="00D80B45">
        <w:rPr>
          <w:rFonts w:ascii="Arial" w:eastAsia="Arial" w:hAnsi="Arial" w:cs="Arial"/>
          <w:highlight w:val="white"/>
        </w:rPr>
        <w:t>para o processo de capacitação contínua e de profissionalização das equipes, atualizando e ampliando seus saberes e alinhando-as às novidades e oportunidades de melhorias para uma educação ainda mais eficiente e relevante.</w:t>
      </w:r>
    </w:p>
    <w:p w14:paraId="6116F729" w14:textId="77777777" w:rsidR="00F42A58" w:rsidRPr="00D80B45" w:rsidRDefault="00F42A58">
      <w:pPr>
        <w:pStyle w:val="LO-normal"/>
        <w:spacing w:line="276" w:lineRule="auto"/>
        <w:jc w:val="both"/>
        <w:rPr>
          <w:rFonts w:ascii="Arial" w:eastAsia="Arial" w:hAnsi="Arial" w:cs="Arial"/>
          <w:color w:val="000000"/>
          <w:highlight w:val="white"/>
        </w:rPr>
      </w:pPr>
    </w:p>
    <w:p w14:paraId="4914B889" w14:textId="6BA3FD02" w:rsidR="00F42A58" w:rsidRPr="00D80B45" w:rsidRDefault="00D80B45">
      <w:pPr>
        <w:pStyle w:val="LO-normal"/>
        <w:numPr>
          <w:ilvl w:val="0"/>
          <w:numId w:val="2"/>
        </w:numPr>
        <w:spacing w:line="276" w:lineRule="auto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 xml:space="preserve"> </w:t>
      </w:r>
      <w:r w:rsidR="00E139ED" w:rsidRPr="00D80B45">
        <w:rPr>
          <w:rFonts w:ascii="Arial" w:eastAsia="Arial" w:hAnsi="Arial" w:cs="Arial"/>
          <w:color w:val="000000"/>
          <w:highlight w:val="white"/>
        </w:rPr>
        <w:t>Responsáveis:</w:t>
      </w:r>
    </w:p>
    <w:p w14:paraId="5F178F3B" w14:textId="1D67C7A5" w:rsidR="00F42A58" w:rsidRPr="00D80B45" w:rsidRDefault="00E139ED" w:rsidP="00401E80">
      <w:pPr>
        <w:pStyle w:val="LO-normal"/>
        <w:spacing w:line="276" w:lineRule="auto"/>
        <w:ind w:left="709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15.1 Alessandra Gomes Rodrigues </w:t>
      </w:r>
      <w:proofErr w:type="spellStart"/>
      <w:r w:rsidRPr="00D80B45">
        <w:rPr>
          <w:rFonts w:ascii="Arial" w:eastAsia="Arial" w:hAnsi="Arial" w:cs="Arial"/>
          <w:color w:val="000000"/>
          <w:highlight w:val="white"/>
        </w:rPr>
        <w:t>Tanos</w:t>
      </w:r>
      <w:proofErr w:type="spellEnd"/>
      <w:r w:rsidRPr="00D80B45">
        <w:rPr>
          <w:rFonts w:ascii="Arial" w:eastAsia="Arial" w:hAnsi="Arial" w:cs="Arial"/>
          <w:color w:val="000000"/>
          <w:highlight w:val="white"/>
        </w:rPr>
        <w:t xml:space="preserve">, </w:t>
      </w:r>
      <w:r w:rsidR="00D80B45">
        <w:rPr>
          <w:rFonts w:ascii="Arial" w:eastAsia="Arial" w:hAnsi="Arial" w:cs="Arial"/>
          <w:color w:val="000000"/>
          <w:highlight w:val="white"/>
        </w:rPr>
        <w:t>m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at. </w:t>
      </w:r>
      <w:r w:rsidR="00D80B45">
        <w:rPr>
          <w:rFonts w:ascii="Arial" w:eastAsia="Arial" w:hAnsi="Arial" w:cs="Arial"/>
          <w:color w:val="000000"/>
          <w:highlight w:val="white"/>
        </w:rPr>
        <w:t xml:space="preserve">nº 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9143-0 e Thais Teixeira da Costa Portes </w:t>
      </w:r>
      <w:proofErr w:type="spellStart"/>
      <w:r w:rsidRPr="00D80B45">
        <w:rPr>
          <w:rFonts w:ascii="Arial" w:eastAsia="Arial" w:hAnsi="Arial" w:cs="Arial"/>
          <w:color w:val="000000"/>
          <w:highlight w:val="white"/>
        </w:rPr>
        <w:t>Brusdzenski</w:t>
      </w:r>
      <w:proofErr w:type="spellEnd"/>
      <w:r w:rsidR="00D80B45">
        <w:rPr>
          <w:rFonts w:ascii="Arial" w:eastAsia="Arial" w:hAnsi="Arial" w:cs="Arial"/>
          <w:color w:val="000000"/>
          <w:highlight w:val="white"/>
        </w:rPr>
        <w:t>, mat. nº</w:t>
      </w:r>
      <w:r w:rsidRPr="00D80B45">
        <w:rPr>
          <w:rFonts w:ascii="Arial" w:eastAsia="Arial" w:hAnsi="Arial" w:cs="Arial"/>
          <w:color w:val="000000"/>
          <w:highlight w:val="white"/>
        </w:rPr>
        <w:t>10084/6</w:t>
      </w:r>
      <w:r w:rsidR="00401E80" w:rsidRPr="00D80B45">
        <w:rPr>
          <w:rFonts w:ascii="Arial" w:eastAsia="Arial" w:hAnsi="Arial" w:cs="Arial"/>
          <w:color w:val="000000"/>
          <w:highlight w:val="white"/>
        </w:rPr>
        <w:t>.</w:t>
      </w:r>
    </w:p>
    <w:p w14:paraId="301A1D9A" w14:textId="1CBFF469" w:rsidR="00401E80" w:rsidRDefault="00401E80" w:rsidP="00401E80">
      <w:pPr>
        <w:pStyle w:val="LO-normal"/>
        <w:spacing w:line="276" w:lineRule="auto"/>
        <w:ind w:left="709"/>
        <w:rPr>
          <w:rFonts w:ascii="Arial" w:eastAsia="Arial" w:hAnsi="Arial" w:cs="Arial"/>
          <w:color w:val="000000"/>
          <w:highlight w:val="white"/>
        </w:rPr>
      </w:pPr>
    </w:p>
    <w:p w14:paraId="0B1019EB" w14:textId="77777777" w:rsidR="00D80B45" w:rsidRPr="00D80B45" w:rsidRDefault="00D80B45" w:rsidP="00401E80">
      <w:pPr>
        <w:pStyle w:val="LO-normal"/>
        <w:spacing w:line="276" w:lineRule="auto"/>
        <w:ind w:left="709"/>
        <w:rPr>
          <w:rFonts w:ascii="Arial" w:eastAsia="Arial" w:hAnsi="Arial" w:cs="Arial"/>
          <w:color w:val="000000"/>
          <w:highlight w:val="white"/>
        </w:rPr>
      </w:pPr>
    </w:p>
    <w:p w14:paraId="6C6D1F47" w14:textId="77777777" w:rsidR="00F42A58" w:rsidRPr="00D80B45" w:rsidRDefault="00E139ED" w:rsidP="00401E80">
      <w:pPr>
        <w:pStyle w:val="LO-normal"/>
        <w:spacing w:line="276" w:lineRule="auto"/>
        <w:ind w:left="680"/>
        <w:jc w:val="right"/>
        <w:rPr>
          <w:rFonts w:ascii="Arial" w:eastAsia="Arial" w:hAnsi="Arial" w:cs="Arial"/>
        </w:rPr>
      </w:pPr>
      <w:bookmarkStart w:id="1" w:name="_Hlk164063063"/>
      <w:r w:rsidRPr="00D80B45">
        <w:rPr>
          <w:rFonts w:ascii="Arial" w:eastAsia="Arial" w:hAnsi="Arial" w:cs="Arial"/>
        </w:rPr>
        <w:t>------------------------------------------------------------------------------</w:t>
      </w:r>
    </w:p>
    <w:p w14:paraId="3155C98D" w14:textId="565C8599" w:rsidR="00F42A58" w:rsidRPr="00D80B45" w:rsidRDefault="00E139ED" w:rsidP="00401E80">
      <w:pPr>
        <w:pStyle w:val="LO-normal"/>
        <w:spacing w:line="276" w:lineRule="auto"/>
        <w:ind w:firstLine="737"/>
        <w:jc w:val="right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 xml:space="preserve">Alessandra Gomes Rodrigues </w:t>
      </w:r>
      <w:proofErr w:type="spellStart"/>
      <w:r w:rsidRPr="00D80B45">
        <w:rPr>
          <w:rFonts w:ascii="Arial" w:eastAsia="Arial" w:hAnsi="Arial" w:cs="Arial"/>
          <w:color w:val="000000"/>
          <w:highlight w:val="white"/>
        </w:rPr>
        <w:t>Tanos</w:t>
      </w:r>
      <w:proofErr w:type="spellEnd"/>
      <w:r w:rsidRPr="00D80B45">
        <w:rPr>
          <w:rFonts w:ascii="Arial" w:eastAsia="Arial" w:hAnsi="Arial" w:cs="Arial"/>
          <w:color w:val="000000"/>
          <w:highlight w:val="white"/>
        </w:rPr>
        <w:t xml:space="preserve">, </w:t>
      </w:r>
      <w:r w:rsidR="00D80B45">
        <w:rPr>
          <w:rFonts w:ascii="Arial" w:eastAsia="Arial" w:hAnsi="Arial" w:cs="Arial"/>
          <w:color w:val="000000"/>
          <w:highlight w:val="white"/>
        </w:rPr>
        <w:t>m</w:t>
      </w:r>
      <w:r w:rsidRPr="00D80B45">
        <w:rPr>
          <w:rFonts w:ascii="Arial" w:eastAsia="Arial" w:hAnsi="Arial" w:cs="Arial"/>
          <w:color w:val="000000"/>
          <w:highlight w:val="white"/>
        </w:rPr>
        <w:t xml:space="preserve">at. </w:t>
      </w:r>
      <w:r w:rsidR="00D80B45">
        <w:rPr>
          <w:rFonts w:ascii="Arial" w:eastAsia="Arial" w:hAnsi="Arial" w:cs="Arial"/>
          <w:color w:val="000000"/>
          <w:highlight w:val="white"/>
        </w:rPr>
        <w:t xml:space="preserve">nº </w:t>
      </w:r>
      <w:r w:rsidRPr="00D80B45">
        <w:rPr>
          <w:rFonts w:ascii="Arial" w:eastAsia="Arial" w:hAnsi="Arial" w:cs="Arial"/>
          <w:color w:val="000000"/>
          <w:highlight w:val="white"/>
        </w:rPr>
        <w:t>9143-0</w:t>
      </w:r>
    </w:p>
    <w:p w14:paraId="4321E949" w14:textId="77777777" w:rsidR="00F42A58" w:rsidRPr="00D80B45" w:rsidRDefault="00F42A58" w:rsidP="00401E80">
      <w:pPr>
        <w:pStyle w:val="LO-normal"/>
        <w:spacing w:line="276" w:lineRule="auto"/>
        <w:rPr>
          <w:rFonts w:ascii="Arial" w:eastAsia="Arial" w:hAnsi="Arial" w:cs="Arial"/>
          <w:color w:val="000000"/>
          <w:highlight w:val="white"/>
        </w:rPr>
      </w:pPr>
    </w:p>
    <w:p w14:paraId="06FF5ECE" w14:textId="77777777" w:rsidR="00F42A58" w:rsidRPr="00D80B45" w:rsidRDefault="00F42A58" w:rsidP="00401E80">
      <w:pPr>
        <w:pStyle w:val="LO-normal"/>
        <w:spacing w:line="276" w:lineRule="auto"/>
        <w:ind w:firstLine="737"/>
        <w:jc w:val="right"/>
        <w:rPr>
          <w:rFonts w:ascii="Arial" w:eastAsia="Arial" w:hAnsi="Arial" w:cs="Arial"/>
          <w:color w:val="000000"/>
          <w:highlight w:val="white"/>
        </w:rPr>
      </w:pPr>
    </w:p>
    <w:p w14:paraId="18747E46" w14:textId="77777777" w:rsidR="00F42A58" w:rsidRPr="00D80B45" w:rsidRDefault="00E139ED" w:rsidP="00401E80">
      <w:pPr>
        <w:pStyle w:val="LO-normal"/>
        <w:spacing w:line="276" w:lineRule="auto"/>
        <w:ind w:left="680"/>
        <w:jc w:val="right"/>
        <w:rPr>
          <w:rFonts w:ascii="Arial" w:eastAsia="Arial" w:hAnsi="Arial" w:cs="Arial"/>
          <w:color w:val="000000"/>
          <w:highlight w:val="white"/>
        </w:rPr>
      </w:pPr>
      <w:r w:rsidRPr="00D80B45">
        <w:rPr>
          <w:rFonts w:ascii="Arial" w:eastAsia="Arial" w:hAnsi="Arial" w:cs="Arial"/>
          <w:color w:val="000000"/>
          <w:highlight w:val="white"/>
        </w:rPr>
        <w:t>------------------------------------------------------------------------------</w:t>
      </w:r>
    </w:p>
    <w:p w14:paraId="481D0B96" w14:textId="054CF40E" w:rsidR="00F42A58" w:rsidRPr="00D80B45" w:rsidRDefault="00E139ED" w:rsidP="00D80B45">
      <w:pPr>
        <w:pStyle w:val="LO-normal"/>
        <w:spacing w:line="276" w:lineRule="auto"/>
        <w:ind w:firstLine="737"/>
        <w:jc w:val="right"/>
        <w:rPr>
          <w:rFonts w:ascii="Arial" w:hAnsi="Arial" w:cs="Arial"/>
        </w:rPr>
      </w:pPr>
      <w:r w:rsidRPr="00D80B45">
        <w:rPr>
          <w:rFonts w:ascii="Arial" w:hAnsi="Arial" w:cs="Arial"/>
        </w:rPr>
        <w:t xml:space="preserve">Thais Teixeira da Costa Portes </w:t>
      </w:r>
      <w:proofErr w:type="spellStart"/>
      <w:r w:rsidRPr="00D80B45">
        <w:rPr>
          <w:rFonts w:ascii="Arial" w:hAnsi="Arial" w:cs="Arial"/>
        </w:rPr>
        <w:t>Brusdzenski</w:t>
      </w:r>
      <w:proofErr w:type="spellEnd"/>
      <w:r w:rsidR="00D80B45">
        <w:rPr>
          <w:rFonts w:ascii="Arial" w:hAnsi="Arial" w:cs="Arial"/>
        </w:rPr>
        <w:t xml:space="preserve">, mat. nº </w:t>
      </w:r>
      <w:r w:rsidRPr="00D80B45">
        <w:rPr>
          <w:rFonts w:ascii="Arial" w:hAnsi="Arial" w:cs="Arial"/>
        </w:rPr>
        <w:t>10084/6</w:t>
      </w:r>
      <w:bookmarkEnd w:id="1"/>
    </w:p>
    <w:sectPr w:rsidR="00F42A58" w:rsidRPr="00D80B45" w:rsidSect="00401E80">
      <w:headerReference w:type="default" r:id="rId8"/>
      <w:footerReference w:type="default" r:id="rId9"/>
      <w:pgSz w:w="11906" w:h="16838"/>
      <w:pgMar w:top="1560" w:right="1127" w:bottom="1276" w:left="924" w:header="465" w:footer="3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F0BF7" w14:textId="77777777" w:rsidR="00C23910" w:rsidRDefault="00E139ED">
      <w:r>
        <w:separator/>
      </w:r>
    </w:p>
  </w:endnote>
  <w:endnote w:type="continuationSeparator" w:id="0">
    <w:p w14:paraId="3D687537" w14:textId="77777777" w:rsidR="00C23910" w:rsidRDefault="00E1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5A630" w14:textId="1E6E1EC4" w:rsidR="00F42A58" w:rsidRDefault="00401E80" w:rsidP="00401E80">
    <w:pPr>
      <w:pStyle w:val="LO-normal"/>
      <w:tabs>
        <w:tab w:val="center" w:pos="4822"/>
        <w:tab w:val="right" w:pos="9645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019F06FF" wp14:editId="45226772">
          <wp:extent cx="5601482" cy="562053"/>
          <wp:effectExtent l="0" t="0" r="0" b="952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1482" cy="562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25043" w14:textId="77777777" w:rsidR="00C23910" w:rsidRDefault="00E139ED">
      <w:r>
        <w:separator/>
      </w:r>
    </w:p>
  </w:footnote>
  <w:footnote w:type="continuationSeparator" w:id="0">
    <w:p w14:paraId="4F21C618" w14:textId="77777777" w:rsidR="00C23910" w:rsidRDefault="00E13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D172C" w14:textId="5C0BAFB7" w:rsidR="00F42A58" w:rsidRDefault="00401E80">
    <w:pPr>
      <w:pStyle w:val="LO-normal"/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4760EE13" wp14:editId="71AF4BF8">
          <wp:extent cx="3600953" cy="743054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953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25EAA"/>
    <w:multiLevelType w:val="multilevel"/>
    <w:tmpl w:val="CE24CD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4BA65BED"/>
    <w:multiLevelType w:val="multilevel"/>
    <w:tmpl w:val="A508BBA6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"/>
      <w:lvlJc w:val="left"/>
      <w:pPr>
        <w:ind w:left="72" w:hanging="432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A58"/>
    <w:rsid w:val="00231FB8"/>
    <w:rsid w:val="00401E80"/>
    <w:rsid w:val="004F234D"/>
    <w:rsid w:val="00597FBB"/>
    <w:rsid w:val="009E49DD"/>
    <w:rsid w:val="00C23910"/>
    <w:rsid w:val="00D80B45"/>
    <w:rsid w:val="00E139ED"/>
    <w:rsid w:val="00F4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798CD1"/>
  <w15:docId w15:val="{273D97BB-ADC5-48EA-ADED-4794CB9A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g+cj4OTMlbK404798rG7kL8U2Q==">CgMxLjAyCWlkLmdqZGd4czgAciExMTJjMncwMVRDcW4tdVdqZGs5dEFYOF9BU29CaUxZZ1E=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1264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Taysa Peres Alcantara</dc:creator>
  <cp:lastModifiedBy>Taysa Peres Alcantara</cp:lastModifiedBy>
  <cp:revision>3</cp:revision>
  <cp:lastPrinted>2024-04-15T11:51:00Z</cp:lastPrinted>
  <dcterms:created xsi:type="dcterms:W3CDTF">2024-05-27T12:45:00Z</dcterms:created>
  <dcterms:modified xsi:type="dcterms:W3CDTF">2024-05-27T14:06:00Z</dcterms:modified>
</cp:coreProperties>
</file>