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270E1" w14:textId="77777777" w:rsidR="00020ECC" w:rsidRDefault="00020ECC" w:rsidP="00020ECC">
      <w:pPr>
        <w:tabs>
          <w:tab w:val="left" w:pos="2268"/>
        </w:tabs>
        <w:jc w:val="center"/>
        <w:rPr>
          <w:rFonts w:ascii="Century" w:eastAsia="Century" w:hAnsi="Century" w:cs="Century"/>
          <w:b/>
          <w:sz w:val="26"/>
          <w:szCs w:val="26"/>
          <w:u w:val="single"/>
        </w:rPr>
      </w:pPr>
      <w:r>
        <w:rPr>
          <w:rFonts w:ascii="Century" w:eastAsia="Century" w:hAnsi="Century" w:cs="Century"/>
          <w:b/>
          <w:sz w:val="26"/>
          <w:szCs w:val="26"/>
          <w:u w:val="single"/>
        </w:rPr>
        <w:t>TERMO DE REFERÊNCIA</w:t>
      </w:r>
    </w:p>
    <w:p w14:paraId="66313ECE" w14:textId="77777777" w:rsidR="00020ECC" w:rsidRPr="007D5D66" w:rsidRDefault="00020ECC" w:rsidP="00020ECC">
      <w:pPr>
        <w:jc w:val="center"/>
        <w:rPr>
          <w:rFonts w:ascii="Century" w:eastAsia="Century" w:hAnsi="Century" w:cs="Century"/>
          <w:b/>
          <w:sz w:val="20"/>
          <w:szCs w:val="20"/>
          <w:u w:val="single"/>
        </w:rPr>
      </w:pPr>
      <w:r w:rsidRPr="007D5D66">
        <w:rPr>
          <w:rFonts w:ascii="Century" w:eastAsia="Century" w:hAnsi="Century" w:cs="Century"/>
          <w:b/>
          <w:sz w:val="20"/>
          <w:szCs w:val="20"/>
          <w:u w:val="single"/>
        </w:rPr>
        <w:t xml:space="preserve">ART. </w:t>
      </w:r>
      <w:r>
        <w:rPr>
          <w:rFonts w:ascii="Century" w:eastAsia="Century" w:hAnsi="Century" w:cs="Century"/>
          <w:b/>
          <w:sz w:val="20"/>
          <w:szCs w:val="20"/>
          <w:u w:val="single"/>
        </w:rPr>
        <w:t>6º</w:t>
      </w:r>
      <w:r w:rsidRPr="007D5D66">
        <w:rPr>
          <w:rFonts w:ascii="Century" w:eastAsia="Century" w:hAnsi="Century" w:cs="Century"/>
          <w:b/>
          <w:sz w:val="20"/>
          <w:szCs w:val="20"/>
          <w:u w:val="single"/>
        </w:rPr>
        <w:t xml:space="preserve">, </w:t>
      </w:r>
      <w:r>
        <w:rPr>
          <w:rFonts w:ascii="Century" w:eastAsia="Century" w:hAnsi="Century" w:cs="Century"/>
          <w:b/>
          <w:sz w:val="20"/>
          <w:szCs w:val="20"/>
          <w:u w:val="single"/>
        </w:rPr>
        <w:t>XXI</w:t>
      </w:r>
      <w:r w:rsidRPr="007D5D66">
        <w:rPr>
          <w:rFonts w:ascii="Century" w:eastAsia="Century" w:hAnsi="Century" w:cs="Century"/>
          <w:b/>
          <w:sz w:val="20"/>
          <w:szCs w:val="20"/>
          <w:u w:val="single"/>
        </w:rPr>
        <w:t>II – 14.133/21</w:t>
      </w:r>
    </w:p>
    <w:p w14:paraId="0A43413A" w14:textId="77777777" w:rsidR="00020ECC" w:rsidRDefault="00020ECC" w:rsidP="00020ECC">
      <w:pPr>
        <w:tabs>
          <w:tab w:val="left" w:pos="2268"/>
        </w:tabs>
        <w:jc w:val="center"/>
        <w:rPr>
          <w:rFonts w:ascii="Century" w:eastAsia="Century" w:hAnsi="Century" w:cs="Century"/>
          <w:b/>
          <w:sz w:val="26"/>
          <w:szCs w:val="26"/>
          <w:u w:val="single"/>
        </w:rPr>
      </w:pPr>
    </w:p>
    <w:p w14:paraId="512A001F" w14:textId="77777777" w:rsidR="00020ECC" w:rsidRPr="00F33F0A"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sidRPr="00F33F0A">
        <w:rPr>
          <w:rFonts w:ascii="Century" w:eastAsia="Century" w:hAnsi="Century" w:cs="Century"/>
          <w:b/>
          <w:color w:val="000000"/>
          <w:sz w:val="24"/>
          <w:szCs w:val="24"/>
        </w:rPr>
        <w:t>OBJETO</w:t>
      </w:r>
    </w:p>
    <w:p w14:paraId="53538BFD" w14:textId="77777777" w:rsidR="00020ECC" w:rsidRDefault="00020ECC" w:rsidP="00020ECC">
      <w:pPr>
        <w:spacing w:after="0" w:line="360" w:lineRule="auto"/>
        <w:ind w:left="502"/>
        <w:jc w:val="both"/>
        <w:rPr>
          <w:rFonts w:ascii="Century" w:eastAsia="Century" w:hAnsi="Century" w:cs="Century"/>
          <w:sz w:val="20"/>
          <w:szCs w:val="20"/>
        </w:rPr>
      </w:pPr>
    </w:p>
    <w:p w14:paraId="002E01A6" w14:textId="77777777" w:rsidR="006F4A4C" w:rsidRPr="006F4A4C" w:rsidRDefault="00020ECC" w:rsidP="006F4A4C">
      <w:pPr>
        <w:numPr>
          <w:ilvl w:val="1"/>
          <w:numId w:val="1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6F4A4C">
        <w:rPr>
          <w:rFonts w:ascii="Century" w:eastAsia="Century" w:hAnsi="Century" w:cs="Century"/>
          <w:color w:val="000000"/>
          <w:sz w:val="20"/>
          <w:szCs w:val="20"/>
        </w:rPr>
        <w:t xml:space="preserve">O presente Termo de Referência tem como objeto a </w:t>
      </w:r>
      <w:r w:rsidR="006F4A4C" w:rsidRPr="006F4A4C">
        <w:rPr>
          <w:rFonts w:ascii="Century" w:eastAsia="Century" w:hAnsi="Century" w:cs="Century"/>
          <w:color w:val="000000"/>
          <w:sz w:val="20"/>
          <w:szCs w:val="20"/>
        </w:rPr>
        <w:t>Contratação De Pessoa Jurídica para:</w:t>
      </w:r>
    </w:p>
    <w:p w14:paraId="1F252379" w14:textId="001BEF9B" w:rsidR="002C380B" w:rsidRDefault="00F829EA" w:rsidP="002C380B">
      <w:pPr>
        <w:pStyle w:val="PargrafodaLista"/>
        <w:rPr>
          <w:rFonts w:ascii="Times" w:eastAsia="Times" w:hAnsi="Times" w:cs="Times"/>
          <w:b/>
          <w:u w:val="single"/>
        </w:rPr>
      </w:pPr>
      <w:r>
        <w:rPr>
          <w:rFonts w:ascii="Times" w:eastAsia="Times" w:hAnsi="Times" w:cs="Times"/>
          <w:b/>
          <w:u w:val="single"/>
        </w:rPr>
        <w:t>Contratação Artística para o Carnaval de 2025</w:t>
      </w:r>
    </w:p>
    <w:p w14:paraId="63CEE9FB" w14:textId="71D8CE70" w:rsidR="00020ECC" w:rsidRPr="00C925BE" w:rsidRDefault="00020ECC" w:rsidP="00020ECC">
      <w:pPr>
        <w:pBdr>
          <w:top w:val="nil"/>
          <w:left w:val="nil"/>
          <w:bottom w:val="nil"/>
          <w:right w:val="nil"/>
          <w:between w:val="nil"/>
        </w:pBdr>
        <w:spacing w:after="0" w:line="360" w:lineRule="auto"/>
        <w:ind w:left="426"/>
        <w:jc w:val="both"/>
        <w:rPr>
          <w:rFonts w:ascii="Century" w:eastAsia="Century" w:hAnsi="Century" w:cs="Century"/>
          <w:color w:val="000000"/>
          <w:sz w:val="20"/>
          <w:szCs w:val="20"/>
        </w:rPr>
      </w:pPr>
      <w:r w:rsidRPr="00C925BE">
        <w:rPr>
          <w:rFonts w:ascii="Century" w:eastAsia="Century" w:hAnsi="Century" w:cs="Century"/>
          <w:color w:val="000000"/>
          <w:sz w:val="20"/>
          <w:szCs w:val="20"/>
        </w:rPr>
        <w:t>conforme quantidades e especificações técnicas constantes neste termo para atender as demandas dest</w:t>
      </w:r>
      <w:r w:rsidRPr="00C925BE">
        <w:rPr>
          <w:rFonts w:ascii="Century" w:eastAsia="Century" w:hAnsi="Century" w:cs="Century"/>
          <w:sz w:val="20"/>
          <w:szCs w:val="20"/>
        </w:rPr>
        <w:t>a</w:t>
      </w:r>
      <w:r w:rsidRPr="00C925BE">
        <w:rPr>
          <w:rFonts w:ascii="Century" w:eastAsia="Century" w:hAnsi="Century" w:cs="Century"/>
          <w:color w:val="000000"/>
          <w:sz w:val="20"/>
          <w:szCs w:val="20"/>
        </w:rPr>
        <w:t xml:space="preserve"> Secretaria Municipal de Saúde, conforme condições, quantidades e exigências estabelecidas neste instrumento. </w:t>
      </w:r>
    </w:p>
    <w:p w14:paraId="13F33C65" w14:textId="77777777" w:rsidR="00020ECC" w:rsidRDefault="00020ECC" w:rsidP="00020ECC">
      <w:pPr>
        <w:spacing w:after="0" w:line="360" w:lineRule="auto"/>
        <w:ind w:left="502"/>
        <w:jc w:val="both"/>
        <w:rPr>
          <w:rFonts w:ascii="Century" w:eastAsia="Century" w:hAnsi="Century" w:cs="Century"/>
          <w:sz w:val="20"/>
          <w:szCs w:val="20"/>
        </w:rPr>
      </w:pPr>
    </w:p>
    <w:p w14:paraId="7560ABFB" w14:textId="77777777" w:rsidR="00020ECC" w:rsidRDefault="00020ECC" w:rsidP="00020ECC">
      <w:pPr>
        <w:spacing w:after="0" w:line="360" w:lineRule="auto"/>
        <w:ind w:left="502"/>
        <w:jc w:val="both"/>
        <w:rPr>
          <w:rFonts w:ascii="Century" w:eastAsia="Century" w:hAnsi="Century" w:cs="Century"/>
          <w:sz w:val="20"/>
          <w:szCs w:val="20"/>
        </w:rPr>
      </w:pPr>
    </w:p>
    <w:p w14:paraId="054A46D5" w14:textId="31B11810" w:rsidR="00FB3D5B" w:rsidRPr="00FB3D5B" w:rsidRDefault="00020ECC" w:rsidP="00FB3D5B">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sidRPr="00B863CF">
        <w:rPr>
          <w:rFonts w:ascii="Century" w:eastAsia="Century" w:hAnsi="Century" w:cs="Century"/>
          <w:b/>
          <w:color w:val="000000"/>
          <w:sz w:val="24"/>
          <w:szCs w:val="24"/>
        </w:rPr>
        <w:t>JUSTIFICATIVA</w:t>
      </w:r>
    </w:p>
    <w:p w14:paraId="1B4CDF1D" w14:textId="77777777" w:rsidR="00FB3D5B" w:rsidRDefault="00FB3D5B" w:rsidP="00FB3D5B">
      <w:pPr>
        <w:spacing w:after="0" w:line="360" w:lineRule="auto"/>
        <w:ind w:left="502"/>
        <w:jc w:val="both"/>
        <w:rPr>
          <w:rFonts w:ascii="Century" w:eastAsia="Century" w:hAnsi="Century" w:cs="Century"/>
          <w:sz w:val="20"/>
          <w:szCs w:val="20"/>
        </w:rPr>
      </w:pPr>
    </w:p>
    <w:p w14:paraId="46FB4D8F" w14:textId="77777777" w:rsidR="00F829EA" w:rsidRDefault="00F829EA" w:rsidP="00F829EA">
      <w:pPr>
        <w:numPr>
          <w:ilvl w:val="1"/>
          <w:numId w:val="4"/>
        </w:numPr>
        <w:pBdr>
          <w:top w:val="nil"/>
          <w:left w:val="nil"/>
          <w:bottom w:val="nil"/>
          <w:right w:val="nil"/>
          <w:between w:val="nil"/>
        </w:pBdr>
        <w:spacing w:after="0" w:line="360" w:lineRule="auto"/>
        <w:ind w:hanging="360"/>
        <w:jc w:val="both"/>
        <w:rPr>
          <w:rFonts w:ascii="Times" w:eastAsia="Times" w:hAnsi="Times" w:cs="Times"/>
          <w:sz w:val="20"/>
          <w:szCs w:val="20"/>
        </w:rPr>
      </w:pPr>
      <w:bookmarkStart w:id="0" w:name="_Hlk190091007"/>
      <w:r>
        <w:rPr>
          <w:rFonts w:ascii="Times" w:eastAsia="Times" w:hAnsi="Times" w:cs="Times"/>
          <w:sz w:val="20"/>
          <w:szCs w:val="20"/>
        </w:rPr>
        <w:t>O estudo técnico preliminar fundamenta-se na solicitação emanada da Secretaria de Cultura de Japeri para contratação artística musical devido ao Carnaval 2025.</w:t>
      </w:r>
    </w:p>
    <w:p w14:paraId="31DB479C" w14:textId="77777777" w:rsidR="00F829EA" w:rsidRDefault="00F829EA" w:rsidP="00F829EA">
      <w:pPr>
        <w:pBdr>
          <w:top w:val="nil"/>
          <w:left w:val="nil"/>
          <w:bottom w:val="nil"/>
          <w:right w:val="nil"/>
          <w:between w:val="nil"/>
        </w:pBdr>
        <w:spacing w:after="0" w:line="360" w:lineRule="auto"/>
        <w:ind w:left="926"/>
        <w:jc w:val="both"/>
        <w:rPr>
          <w:rFonts w:ascii="Times" w:eastAsia="Times" w:hAnsi="Times" w:cs="Times"/>
          <w:sz w:val="20"/>
          <w:szCs w:val="20"/>
        </w:rPr>
      </w:pPr>
    </w:p>
    <w:p w14:paraId="4456EB49" w14:textId="77777777" w:rsidR="00F829EA" w:rsidRDefault="00F829EA" w:rsidP="00F829EA">
      <w:pPr>
        <w:numPr>
          <w:ilvl w:val="1"/>
          <w:numId w:val="4"/>
        </w:numPr>
        <w:pBdr>
          <w:top w:val="nil"/>
          <w:left w:val="nil"/>
          <w:bottom w:val="nil"/>
          <w:right w:val="nil"/>
          <w:between w:val="nil"/>
        </w:pBdr>
        <w:spacing w:after="0" w:line="360" w:lineRule="auto"/>
        <w:ind w:hanging="360"/>
        <w:jc w:val="both"/>
        <w:rPr>
          <w:rFonts w:ascii="Times" w:eastAsia="Times" w:hAnsi="Times" w:cs="Times"/>
          <w:sz w:val="20"/>
          <w:szCs w:val="20"/>
        </w:rPr>
      </w:pPr>
      <w:r w:rsidRPr="004B384B">
        <w:rPr>
          <w:rFonts w:ascii="Times" w:eastAsia="Times" w:hAnsi="Times" w:cs="Times"/>
          <w:sz w:val="20"/>
          <w:szCs w:val="20"/>
        </w:rPr>
        <w:t>A presente solicitação justifica-se em face da necessidade em atender às demandas</w:t>
      </w:r>
      <w:r>
        <w:rPr>
          <w:rFonts w:ascii="Times" w:eastAsia="Times" w:hAnsi="Times" w:cs="Times"/>
          <w:sz w:val="20"/>
          <w:szCs w:val="20"/>
        </w:rPr>
        <w:t xml:space="preserve"> de lazer presentes nesta data especial para os munícipes. O propósito da Prefeitura é garantir e propiciar o acesso da população às festividades de Car</w:t>
      </w:r>
      <w:r w:rsidRPr="004B384B">
        <w:rPr>
          <w:rFonts w:ascii="Times" w:eastAsia="Times" w:hAnsi="Times" w:cs="Times"/>
          <w:sz w:val="20"/>
          <w:szCs w:val="20"/>
        </w:rPr>
        <w:t xml:space="preserve">naval. </w:t>
      </w:r>
    </w:p>
    <w:p w14:paraId="558D3186" w14:textId="77777777" w:rsidR="00F829EA" w:rsidRDefault="00F829EA" w:rsidP="00F829EA">
      <w:pPr>
        <w:pBdr>
          <w:top w:val="nil"/>
          <w:left w:val="nil"/>
          <w:bottom w:val="nil"/>
          <w:right w:val="nil"/>
          <w:between w:val="nil"/>
        </w:pBdr>
        <w:spacing w:after="0" w:line="360" w:lineRule="auto"/>
        <w:ind w:left="926"/>
        <w:jc w:val="both"/>
        <w:rPr>
          <w:rFonts w:ascii="Times" w:eastAsia="Times" w:hAnsi="Times" w:cs="Times"/>
          <w:sz w:val="20"/>
          <w:szCs w:val="20"/>
        </w:rPr>
      </w:pPr>
    </w:p>
    <w:p w14:paraId="24B1D200" w14:textId="77777777" w:rsidR="00F829EA" w:rsidRDefault="00F829EA" w:rsidP="00F829EA">
      <w:pPr>
        <w:numPr>
          <w:ilvl w:val="1"/>
          <w:numId w:val="4"/>
        </w:numPr>
        <w:pBdr>
          <w:top w:val="nil"/>
          <w:left w:val="nil"/>
          <w:bottom w:val="nil"/>
          <w:right w:val="nil"/>
          <w:between w:val="nil"/>
        </w:pBdr>
        <w:spacing w:after="0" w:line="360" w:lineRule="auto"/>
        <w:ind w:hanging="360"/>
        <w:jc w:val="both"/>
        <w:rPr>
          <w:rFonts w:ascii="Times" w:eastAsia="Times" w:hAnsi="Times" w:cs="Times"/>
          <w:sz w:val="20"/>
          <w:szCs w:val="20"/>
        </w:rPr>
      </w:pPr>
      <w:r w:rsidRPr="00203375">
        <w:rPr>
          <w:rFonts w:ascii="Times" w:eastAsia="Times" w:hAnsi="Times" w:cs="Times"/>
          <w:sz w:val="20"/>
          <w:szCs w:val="20"/>
        </w:rPr>
        <w:t>Além de proporcionar entretenimento e acesso à Cultura aos moradores do município, a contratação de atrações de reconhecimento regional/estadual contribui para maior atratividade do público, inclusive, de cidades vizinhas, potencializando o turismo local/regional, o fortalecimento da identidade do município na região, e resulta, não obstante, em geração de recursos em serviços locais como transporte, hospedagem, alimentação, possibilitando, ainda, o retorno do investimento para promoção de renda aos trabalhadores locais durante o evento e, eventualmente, em impostos para o município</w:t>
      </w:r>
      <w:r>
        <w:rPr>
          <w:rFonts w:ascii="Times" w:eastAsia="Times" w:hAnsi="Times" w:cs="Times"/>
          <w:sz w:val="20"/>
          <w:szCs w:val="20"/>
        </w:rPr>
        <w:t>.</w:t>
      </w:r>
    </w:p>
    <w:p w14:paraId="18911080" w14:textId="77777777" w:rsidR="00F829EA" w:rsidRDefault="00F829EA" w:rsidP="00F829EA">
      <w:pPr>
        <w:pBdr>
          <w:top w:val="nil"/>
          <w:left w:val="nil"/>
          <w:bottom w:val="nil"/>
          <w:right w:val="nil"/>
          <w:between w:val="nil"/>
        </w:pBdr>
        <w:spacing w:after="0" w:line="360" w:lineRule="auto"/>
        <w:ind w:left="926"/>
        <w:jc w:val="both"/>
        <w:rPr>
          <w:rFonts w:ascii="Times" w:eastAsia="Times" w:hAnsi="Times" w:cs="Times"/>
          <w:sz w:val="20"/>
          <w:szCs w:val="20"/>
        </w:rPr>
      </w:pPr>
    </w:p>
    <w:p w14:paraId="1032CA08" w14:textId="77777777" w:rsidR="00F829EA" w:rsidRDefault="00F829EA" w:rsidP="00F829EA">
      <w:pPr>
        <w:numPr>
          <w:ilvl w:val="1"/>
          <w:numId w:val="4"/>
        </w:numPr>
        <w:pBdr>
          <w:top w:val="nil"/>
          <w:left w:val="nil"/>
          <w:bottom w:val="nil"/>
          <w:right w:val="nil"/>
          <w:between w:val="nil"/>
        </w:pBdr>
        <w:spacing w:after="0" w:line="360" w:lineRule="auto"/>
        <w:ind w:hanging="360"/>
        <w:jc w:val="both"/>
        <w:rPr>
          <w:rFonts w:ascii="Times" w:eastAsia="Times" w:hAnsi="Times" w:cs="Times"/>
          <w:sz w:val="20"/>
          <w:szCs w:val="20"/>
        </w:rPr>
      </w:pPr>
      <w:r w:rsidRPr="005B2315">
        <w:rPr>
          <w:rFonts w:ascii="Times" w:eastAsia="Times" w:hAnsi="Times" w:cs="Times"/>
          <w:sz w:val="20"/>
          <w:szCs w:val="20"/>
        </w:rPr>
        <w:t>Ademais, as contratações governamentais produzem significativo impacto na atividade econômica, tendo em vista o volume de recursos envolvidos, os quais, em grande parte, são instrumentos de realização de políticas públicas. Neste sentido, um planejamento bem elaborado propicia contratações potencialmente mais eficientes, posto que a realização de estudos previamente delineados conduz ao conhecimento de modelagens/metodologias ofertadas pelo mercado, resultado na melhor qualidade do gasto e em uma gestão eficiente dos recursos públicos</w:t>
      </w:r>
      <w:r>
        <w:rPr>
          <w:rFonts w:ascii="Times" w:eastAsia="Times" w:hAnsi="Times" w:cs="Times"/>
          <w:sz w:val="20"/>
          <w:szCs w:val="20"/>
        </w:rPr>
        <w:t>.</w:t>
      </w:r>
    </w:p>
    <w:p w14:paraId="077D4BFB" w14:textId="77777777" w:rsidR="00F829EA" w:rsidRDefault="00F829EA" w:rsidP="00F829EA">
      <w:pPr>
        <w:pStyle w:val="PargrafodaLista"/>
        <w:rPr>
          <w:rFonts w:ascii="Times" w:eastAsia="Times" w:hAnsi="Times" w:cs="Times"/>
          <w:sz w:val="20"/>
          <w:szCs w:val="20"/>
        </w:rPr>
      </w:pPr>
    </w:p>
    <w:p w14:paraId="6CD8A310" w14:textId="77777777" w:rsidR="00F829EA" w:rsidRPr="001E535B" w:rsidRDefault="00F829EA" w:rsidP="00F829EA">
      <w:pPr>
        <w:numPr>
          <w:ilvl w:val="1"/>
          <w:numId w:val="4"/>
        </w:numPr>
        <w:pBdr>
          <w:top w:val="nil"/>
          <w:left w:val="nil"/>
          <w:bottom w:val="nil"/>
          <w:right w:val="nil"/>
          <w:between w:val="nil"/>
        </w:pBdr>
        <w:spacing w:after="0" w:line="360" w:lineRule="auto"/>
        <w:ind w:hanging="360"/>
        <w:jc w:val="both"/>
        <w:rPr>
          <w:rFonts w:ascii="Times" w:eastAsia="Times" w:hAnsi="Times" w:cs="Times"/>
          <w:sz w:val="20"/>
          <w:szCs w:val="20"/>
        </w:rPr>
      </w:pPr>
      <w:r w:rsidRPr="001E535B">
        <w:rPr>
          <w:rFonts w:ascii="Times" w:eastAsia="Times" w:hAnsi="Times" w:cs="Times"/>
          <w:sz w:val="20"/>
          <w:szCs w:val="20"/>
        </w:rPr>
        <w:t xml:space="preserve">Conformidade legislativa:  a Administração Pública deve buscar eficiência, economicidade e isonomia na aquisição de bens e serviços. A </w:t>
      </w:r>
      <w:r>
        <w:rPr>
          <w:rFonts w:ascii="Times" w:eastAsia="Times" w:hAnsi="Times" w:cs="Times"/>
          <w:sz w:val="20"/>
          <w:szCs w:val="20"/>
        </w:rPr>
        <w:t xml:space="preserve">contratação do presente serviço musical </w:t>
      </w:r>
      <w:r w:rsidRPr="001E535B">
        <w:rPr>
          <w:rFonts w:ascii="Times" w:eastAsia="Times" w:hAnsi="Times" w:cs="Times"/>
          <w:sz w:val="20"/>
          <w:szCs w:val="20"/>
        </w:rPr>
        <w:t xml:space="preserve">por meio de licitação é um procedimento transparente que </w:t>
      </w:r>
      <w:r w:rsidRPr="001E535B">
        <w:rPr>
          <w:rFonts w:ascii="Times" w:eastAsia="Times" w:hAnsi="Times" w:cs="Times"/>
          <w:sz w:val="20"/>
          <w:szCs w:val="20"/>
        </w:rPr>
        <w:lastRenderedPageBreak/>
        <w:t xml:space="preserve">assegura a utilização responsável de recursos públicos. </w:t>
      </w:r>
      <w:r>
        <w:rPr>
          <w:rFonts w:ascii="Times" w:eastAsia="Times" w:hAnsi="Times" w:cs="Times"/>
          <w:sz w:val="20"/>
          <w:szCs w:val="20"/>
        </w:rPr>
        <w:t>Os eventos municipais</w:t>
      </w:r>
      <w:r w:rsidRPr="001E535B">
        <w:rPr>
          <w:rFonts w:ascii="Times" w:eastAsia="Times" w:hAnsi="Times" w:cs="Times"/>
          <w:sz w:val="20"/>
          <w:szCs w:val="20"/>
        </w:rPr>
        <w:t xml:space="preserve"> desempenham um papel essencial </w:t>
      </w:r>
      <w:r>
        <w:rPr>
          <w:rFonts w:ascii="Times" w:eastAsia="Times" w:hAnsi="Times" w:cs="Times"/>
          <w:sz w:val="20"/>
          <w:szCs w:val="20"/>
        </w:rPr>
        <w:t xml:space="preserve">na cultura municipal. </w:t>
      </w:r>
      <w:r w:rsidRPr="001E535B">
        <w:rPr>
          <w:rFonts w:ascii="Times" w:eastAsia="Times" w:hAnsi="Times" w:cs="Times"/>
          <w:sz w:val="20"/>
          <w:szCs w:val="20"/>
        </w:rPr>
        <w:t xml:space="preserve">A realização de um processo licitatório para </w:t>
      </w:r>
      <w:r>
        <w:rPr>
          <w:rFonts w:ascii="Times" w:eastAsia="Times" w:hAnsi="Times" w:cs="Times"/>
          <w:sz w:val="20"/>
          <w:szCs w:val="20"/>
        </w:rPr>
        <w:t xml:space="preserve">a vigilância e brigadista </w:t>
      </w:r>
      <w:r w:rsidRPr="001E535B">
        <w:rPr>
          <w:rFonts w:ascii="Times" w:eastAsia="Times" w:hAnsi="Times" w:cs="Times"/>
          <w:sz w:val="20"/>
          <w:szCs w:val="20"/>
        </w:rPr>
        <w:t>possibilita a obtenção de preços mais competitivos, respeitando os princípios da economicidade e eficiência na aplicação dos recursos públicos, especialmente diante de orçamentos limitados.</w:t>
      </w:r>
      <w:r w:rsidRPr="001E535B">
        <w:rPr>
          <w:rFonts w:ascii="Times" w:eastAsia="Times" w:hAnsi="Times" w:cs="Times"/>
          <w:sz w:val="20"/>
          <w:szCs w:val="20"/>
        </w:rPr>
        <w:tab/>
      </w:r>
      <w:r w:rsidRPr="001E535B">
        <w:rPr>
          <w:rFonts w:ascii="Times" w:eastAsia="Times" w:hAnsi="Times" w:cs="Times"/>
          <w:sz w:val="20"/>
          <w:szCs w:val="20"/>
        </w:rPr>
        <w:tab/>
      </w:r>
    </w:p>
    <w:p w14:paraId="4DF49692" w14:textId="77777777" w:rsidR="00F829EA" w:rsidRPr="00A84D1F" w:rsidRDefault="00F829EA" w:rsidP="00F829EA">
      <w:pPr>
        <w:pBdr>
          <w:top w:val="nil"/>
          <w:left w:val="nil"/>
          <w:bottom w:val="nil"/>
          <w:right w:val="nil"/>
          <w:between w:val="nil"/>
        </w:pBdr>
        <w:spacing w:after="0" w:line="360" w:lineRule="auto"/>
        <w:ind w:left="720"/>
        <w:jc w:val="both"/>
        <w:rPr>
          <w:rFonts w:ascii="Times" w:eastAsia="Times" w:hAnsi="Times" w:cs="Times"/>
          <w:sz w:val="20"/>
          <w:szCs w:val="20"/>
        </w:rPr>
      </w:pPr>
    </w:p>
    <w:p w14:paraId="3B413F53" w14:textId="77777777" w:rsidR="00F829EA" w:rsidRPr="007876E2" w:rsidRDefault="00F829EA" w:rsidP="00F829EA">
      <w:pPr>
        <w:numPr>
          <w:ilvl w:val="1"/>
          <w:numId w:val="4"/>
        </w:numPr>
        <w:pBdr>
          <w:top w:val="nil"/>
          <w:left w:val="nil"/>
          <w:bottom w:val="nil"/>
          <w:right w:val="nil"/>
          <w:between w:val="nil"/>
        </w:pBdr>
        <w:spacing w:after="0" w:line="360" w:lineRule="auto"/>
        <w:jc w:val="both"/>
        <w:rPr>
          <w:rFonts w:ascii="Times" w:eastAsia="Times" w:hAnsi="Times" w:cs="Times"/>
          <w:sz w:val="20"/>
          <w:szCs w:val="20"/>
        </w:rPr>
      </w:pPr>
      <w:r>
        <w:rPr>
          <w:rFonts w:ascii="Times" w:eastAsia="Times" w:hAnsi="Times" w:cs="Times"/>
          <w:sz w:val="20"/>
          <w:szCs w:val="20"/>
        </w:rPr>
        <w:t>Por conseguinte</w:t>
      </w:r>
      <w:r w:rsidRPr="007876E2">
        <w:rPr>
          <w:rFonts w:ascii="Times" w:eastAsia="Times" w:hAnsi="Times" w:cs="Times"/>
          <w:sz w:val="20"/>
          <w:szCs w:val="20"/>
        </w:rPr>
        <w:t xml:space="preserve">, o presente processo </w:t>
      </w:r>
      <w:r>
        <w:rPr>
          <w:rFonts w:ascii="Times" w:eastAsia="Times" w:hAnsi="Times" w:cs="Times"/>
          <w:sz w:val="20"/>
          <w:szCs w:val="20"/>
        </w:rPr>
        <w:t>administrativo</w:t>
      </w:r>
      <w:r w:rsidRPr="007876E2">
        <w:rPr>
          <w:rFonts w:ascii="Times" w:eastAsia="Times" w:hAnsi="Times" w:cs="Times"/>
          <w:sz w:val="20"/>
          <w:szCs w:val="20"/>
        </w:rPr>
        <w:t xml:space="preserve"> mostra-se como uma medida essencial, visto que a</w:t>
      </w:r>
      <w:r>
        <w:rPr>
          <w:rFonts w:ascii="Times" w:eastAsia="Times" w:hAnsi="Times" w:cs="Times"/>
          <w:sz w:val="20"/>
          <w:szCs w:val="20"/>
        </w:rPr>
        <w:t xml:space="preserve"> contratação é</w:t>
      </w:r>
      <w:r w:rsidRPr="007876E2">
        <w:rPr>
          <w:rFonts w:ascii="Times" w:eastAsia="Times" w:hAnsi="Times" w:cs="Times"/>
          <w:sz w:val="20"/>
          <w:szCs w:val="20"/>
        </w:rPr>
        <w:t xml:space="preserve"> primordial </w:t>
      </w:r>
      <w:r>
        <w:rPr>
          <w:rFonts w:ascii="Times" w:eastAsia="Times" w:hAnsi="Times" w:cs="Times"/>
          <w:sz w:val="20"/>
          <w:szCs w:val="20"/>
        </w:rPr>
        <w:t xml:space="preserve">para a Prefeitura Municipal de Japeri, </w:t>
      </w:r>
      <w:r w:rsidRPr="007876E2">
        <w:rPr>
          <w:rFonts w:ascii="Times" w:eastAsia="Times" w:hAnsi="Times" w:cs="Times"/>
          <w:sz w:val="20"/>
          <w:szCs w:val="20"/>
        </w:rPr>
        <w:t xml:space="preserve">fazendo-se necessária a realização </w:t>
      </w:r>
      <w:r>
        <w:rPr>
          <w:rFonts w:ascii="Times" w:eastAsia="Times" w:hAnsi="Times" w:cs="Times"/>
          <w:sz w:val="20"/>
          <w:szCs w:val="20"/>
        </w:rPr>
        <w:t>p</w:t>
      </w:r>
      <w:r w:rsidRPr="007876E2">
        <w:rPr>
          <w:rFonts w:ascii="Times" w:eastAsia="Times" w:hAnsi="Times" w:cs="Times"/>
          <w:sz w:val="20"/>
          <w:szCs w:val="20"/>
        </w:rPr>
        <w:t>ois com o devido certame, atenderão a sua finalidade.</w:t>
      </w:r>
    </w:p>
    <w:bookmarkEnd w:id="0"/>
    <w:p w14:paraId="0DAC1DEE" w14:textId="77777777" w:rsidR="002C380B" w:rsidRPr="0041729F" w:rsidRDefault="002C380B" w:rsidP="002C380B">
      <w:pPr>
        <w:pBdr>
          <w:top w:val="nil"/>
          <w:left w:val="nil"/>
          <w:bottom w:val="nil"/>
          <w:right w:val="nil"/>
          <w:between w:val="nil"/>
        </w:pBdr>
        <w:spacing w:after="0" w:line="360" w:lineRule="auto"/>
        <w:ind w:left="502"/>
        <w:jc w:val="both"/>
        <w:rPr>
          <w:rFonts w:ascii="Times" w:eastAsia="Times" w:hAnsi="Times" w:cs="Times"/>
          <w:sz w:val="20"/>
          <w:szCs w:val="20"/>
        </w:rPr>
      </w:pPr>
    </w:p>
    <w:p w14:paraId="451F88D7" w14:textId="77777777" w:rsidR="0041729F" w:rsidRPr="0041729F" w:rsidRDefault="0041729F" w:rsidP="0041729F">
      <w:pPr>
        <w:pBdr>
          <w:top w:val="nil"/>
          <w:left w:val="nil"/>
          <w:bottom w:val="nil"/>
          <w:right w:val="nil"/>
          <w:between w:val="nil"/>
        </w:pBdr>
        <w:spacing w:after="0" w:line="360" w:lineRule="auto"/>
        <w:ind w:left="926"/>
        <w:jc w:val="both"/>
        <w:rPr>
          <w:rFonts w:ascii="Century" w:eastAsia="Times" w:hAnsi="Century" w:cs="Times"/>
          <w:sz w:val="20"/>
          <w:szCs w:val="20"/>
        </w:rPr>
      </w:pPr>
    </w:p>
    <w:p w14:paraId="7AD003E6" w14:textId="77777777" w:rsidR="0041729F" w:rsidRDefault="0041729F" w:rsidP="0041729F">
      <w:pPr>
        <w:pBdr>
          <w:top w:val="nil"/>
          <w:left w:val="nil"/>
          <w:bottom w:val="nil"/>
          <w:right w:val="nil"/>
          <w:between w:val="nil"/>
        </w:pBdr>
        <w:spacing w:after="0" w:line="360" w:lineRule="auto"/>
        <w:ind w:left="502"/>
        <w:jc w:val="both"/>
        <w:rPr>
          <w:rFonts w:ascii="Times" w:eastAsia="Times" w:hAnsi="Times" w:cs="Times"/>
          <w:sz w:val="20"/>
          <w:szCs w:val="20"/>
        </w:rPr>
      </w:pPr>
    </w:p>
    <w:p w14:paraId="7A822086" w14:textId="77777777" w:rsidR="00020ECC" w:rsidRPr="00FC2B69"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bookmarkStart w:id="1" w:name="_Hlk164431752"/>
      <w:r w:rsidRPr="00FC2B69">
        <w:rPr>
          <w:rFonts w:ascii="Century" w:eastAsia="Century" w:hAnsi="Century" w:cs="Century"/>
          <w:b/>
          <w:color w:val="000000"/>
          <w:sz w:val="24"/>
          <w:szCs w:val="24"/>
        </w:rPr>
        <w:t>FUNDAMENTAÇÃO LEGAL</w:t>
      </w:r>
    </w:p>
    <w:p w14:paraId="6D26BB06" w14:textId="77777777" w:rsidR="00020ECC" w:rsidRPr="006F2C4A" w:rsidRDefault="00020ECC" w:rsidP="00020ECC">
      <w:pPr>
        <w:pBdr>
          <w:top w:val="nil"/>
          <w:left w:val="nil"/>
          <w:bottom w:val="nil"/>
          <w:right w:val="nil"/>
          <w:between w:val="nil"/>
        </w:pBdr>
        <w:spacing w:after="0" w:line="360" w:lineRule="auto"/>
        <w:ind w:left="426"/>
        <w:jc w:val="both"/>
        <w:rPr>
          <w:rFonts w:ascii="Century" w:eastAsia="Century" w:hAnsi="Century" w:cs="Century"/>
          <w:color w:val="000000"/>
        </w:rPr>
      </w:pPr>
      <w:bookmarkStart w:id="2" w:name="_Hlk164431778"/>
      <w:bookmarkEnd w:id="1"/>
    </w:p>
    <w:p w14:paraId="0EA46003" w14:textId="77777777" w:rsidR="00F829EA" w:rsidRPr="00F829EA" w:rsidRDefault="00F829EA" w:rsidP="00F829EA">
      <w:pPr>
        <w:numPr>
          <w:ilvl w:val="1"/>
          <w:numId w:val="18"/>
        </w:numPr>
        <w:spacing w:after="0" w:line="360" w:lineRule="auto"/>
        <w:jc w:val="both"/>
        <w:rPr>
          <w:rFonts w:ascii="Century" w:eastAsia="Century" w:hAnsi="Century" w:cs="Century"/>
          <w:sz w:val="20"/>
          <w:szCs w:val="20"/>
        </w:rPr>
      </w:pPr>
      <w:bookmarkStart w:id="3" w:name="_Hlk164431840"/>
      <w:r w:rsidRPr="00F829EA">
        <w:rPr>
          <w:rFonts w:ascii="Century" w:eastAsia="Century" w:hAnsi="Century" w:cs="Century"/>
          <w:sz w:val="20"/>
          <w:szCs w:val="20"/>
        </w:rPr>
        <w:t>Art. 74. É inexigível a licitação quando inviável a competição, em especial nos casos de:</w:t>
      </w:r>
    </w:p>
    <w:p w14:paraId="5E76A396" w14:textId="77777777" w:rsidR="00F829EA" w:rsidRPr="00F829EA" w:rsidRDefault="00F829EA" w:rsidP="00F829EA">
      <w:pPr>
        <w:spacing w:after="0" w:line="360" w:lineRule="auto"/>
        <w:ind w:left="502"/>
        <w:jc w:val="both"/>
        <w:rPr>
          <w:rFonts w:ascii="Century" w:eastAsia="Century" w:hAnsi="Century" w:cs="Century"/>
          <w:i/>
          <w:iCs/>
          <w:sz w:val="18"/>
          <w:szCs w:val="18"/>
        </w:rPr>
      </w:pPr>
      <w:bookmarkStart w:id="4" w:name="art74i"/>
      <w:bookmarkStart w:id="5" w:name="art74ii"/>
      <w:bookmarkEnd w:id="4"/>
      <w:bookmarkEnd w:id="5"/>
      <w:r w:rsidRPr="00F829EA">
        <w:rPr>
          <w:rFonts w:ascii="Century" w:eastAsia="Century" w:hAnsi="Century" w:cs="Century"/>
          <w:i/>
          <w:iCs/>
          <w:sz w:val="18"/>
          <w:szCs w:val="18"/>
        </w:rPr>
        <w:t xml:space="preserve">II - </w:t>
      </w:r>
      <w:proofErr w:type="gramStart"/>
      <w:r w:rsidRPr="00F829EA">
        <w:rPr>
          <w:rFonts w:ascii="Century" w:eastAsia="Century" w:hAnsi="Century" w:cs="Century"/>
          <w:i/>
          <w:iCs/>
          <w:sz w:val="18"/>
          <w:szCs w:val="18"/>
        </w:rPr>
        <w:t>contratação</w:t>
      </w:r>
      <w:proofErr w:type="gramEnd"/>
      <w:r w:rsidRPr="00F829EA">
        <w:rPr>
          <w:rFonts w:ascii="Century" w:eastAsia="Century" w:hAnsi="Century" w:cs="Century"/>
          <w:i/>
          <w:iCs/>
          <w:sz w:val="18"/>
          <w:szCs w:val="18"/>
        </w:rPr>
        <w:t xml:space="preserve"> de profissional do setor artístico, diretamente ou por meio de empresário exclusivo, desde que consagrado pela crítica especializada ou pela opinião pública;</w:t>
      </w:r>
    </w:p>
    <w:p w14:paraId="60404E67" w14:textId="77777777" w:rsidR="00020ECC" w:rsidRDefault="00020ECC" w:rsidP="00020ECC">
      <w:pPr>
        <w:spacing w:after="0" w:line="360" w:lineRule="auto"/>
        <w:ind w:left="502"/>
        <w:jc w:val="both"/>
        <w:rPr>
          <w:rFonts w:ascii="Century" w:eastAsia="Century" w:hAnsi="Century" w:cs="Century"/>
          <w:sz w:val="20"/>
          <w:szCs w:val="20"/>
        </w:rPr>
      </w:pPr>
    </w:p>
    <w:p w14:paraId="5960FD80" w14:textId="7789768B" w:rsidR="00F829EA" w:rsidRPr="00F829EA" w:rsidRDefault="00F829EA" w:rsidP="00F829EA">
      <w:pPr>
        <w:numPr>
          <w:ilvl w:val="1"/>
          <w:numId w:val="18"/>
        </w:numPr>
        <w:spacing w:after="0" w:line="360" w:lineRule="auto"/>
        <w:jc w:val="both"/>
        <w:rPr>
          <w:rFonts w:ascii="Century" w:eastAsia="Century" w:hAnsi="Century" w:cs="Century"/>
          <w:sz w:val="20"/>
          <w:szCs w:val="20"/>
        </w:rPr>
      </w:pPr>
      <w:r w:rsidRPr="00F829EA">
        <w:rPr>
          <w:rFonts w:ascii="Century" w:eastAsia="Century" w:hAnsi="Century" w:cs="Century"/>
          <w:sz w:val="20"/>
          <w:szCs w:val="20"/>
        </w:rPr>
        <w:t xml:space="preserve">A contratação fundamenta-se no inciso </w:t>
      </w:r>
      <w:r>
        <w:rPr>
          <w:rFonts w:ascii="Century" w:eastAsia="Century" w:hAnsi="Century" w:cs="Century"/>
          <w:sz w:val="20"/>
          <w:szCs w:val="20"/>
        </w:rPr>
        <w:t>II</w:t>
      </w:r>
      <w:r w:rsidRPr="00F829EA">
        <w:rPr>
          <w:rFonts w:ascii="Century" w:eastAsia="Century" w:hAnsi="Century" w:cs="Century"/>
          <w:sz w:val="20"/>
          <w:szCs w:val="20"/>
        </w:rPr>
        <w:t xml:space="preserve"> do art. 74 da Lei nº 14.133/2021 (Lei de Licitações e Contratos), que dispõe sobre a inexigibilidade de licitação nos casos em que houver inviabilidade de competição, em razão da singularidade do objeto ou da exclusividade do profissional/artista.</w:t>
      </w:r>
    </w:p>
    <w:p w14:paraId="78E9F3E2" w14:textId="77777777" w:rsidR="00F829EA" w:rsidRPr="00F829EA" w:rsidRDefault="00F829EA" w:rsidP="00F829EA">
      <w:pPr>
        <w:spacing w:after="0" w:line="360" w:lineRule="auto"/>
        <w:ind w:left="502"/>
        <w:jc w:val="both"/>
        <w:rPr>
          <w:rFonts w:ascii="Century" w:eastAsia="Century" w:hAnsi="Century" w:cs="Century"/>
          <w:sz w:val="20"/>
          <w:szCs w:val="20"/>
        </w:rPr>
      </w:pPr>
    </w:p>
    <w:p w14:paraId="73EC6431" w14:textId="062C82C5" w:rsidR="00020ECC" w:rsidRDefault="00F829EA" w:rsidP="00F829EA">
      <w:pPr>
        <w:numPr>
          <w:ilvl w:val="1"/>
          <w:numId w:val="18"/>
        </w:numPr>
        <w:spacing w:after="0" w:line="360" w:lineRule="auto"/>
        <w:jc w:val="both"/>
        <w:rPr>
          <w:rFonts w:ascii="Century" w:eastAsia="Century" w:hAnsi="Century" w:cs="Century"/>
          <w:sz w:val="20"/>
          <w:szCs w:val="20"/>
        </w:rPr>
      </w:pPr>
      <w:r w:rsidRPr="00F829EA">
        <w:rPr>
          <w:rFonts w:ascii="Century" w:eastAsia="Century" w:hAnsi="Century" w:cs="Century"/>
          <w:sz w:val="20"/>
          <w:szCs w:val="20"/>
        </w:rPr>
        <w:t>O artista a ser contratado,</w:t>
      </w:r>
      <w:r>
        <w:rPr>
          <w:rFonts w:ascii="Century" w:eastAsia="Century" w:hAnsi="Century" w:cs="Century"/>
          <w:sz w:val="20"/>
          <w:szCs w:val="20"/>
        </w:rPr>
        <w:t xml:space="preserve"> </w:t>
      </w:r>
      <w:r w:rsidR="00604427">
        <w:rPr>
          <w:rFonts w:ascii="Century" w:eastAsia="Century" w:hAnsi="Century" w:cs="Century"/>
          <w:b/>
          <w:bCs/>
          <w:sz w:val="20"/>
          <w:szCs w:val="20"/>
        </w:rPr>
        <w:t>BLOQUINHO DA WENNY</w:t>
      </w:r>
      <w:r w:rsidRPr="00F829EA">
        <w:rPr>
          <w:rFonts w:ascii="Century" w:eastAsia="Century" w:hAnsi="Century" w:cs="Century"/>
          <w:sz w:val="20"/>
          <w:szCs w:val="20"/>
        </w:rPr>
        <w:t>, é reconhecid</w:t>
      </w:r>
      <w:r>
        <w:rPr>
          <w:rFonts w:ascii="Century" w:eastAsia="Century" w:hAnsi="Century" w:cs="Century"/>
          <w:sz w:val="20"/>
          <w:szCs w:val="20"/>
        </w:rPr>
        <w:t>a</w:t>
      </w:r>
      <w:r w:rsidRPr="00F829EA">
        <w:rPr>
          <w:rFonts w:ascii="Century" w:eastAsia="Century" w:hAnsi="Century" w:cs="Century"/>
          <w:sz w:val="20"/>
          <w:szCs w:val="20"/>
        </w:rPr>
        <w:t xml:space="preserve"> </w:t>
      </w:r>
      <w:r>
        <w:rPr>
          <w:rFonts w:ascii="Century" w:eastAsia="Century" w:hAnsi="Century" w:cs="Century"/>
          <w:sz w:val="20"/>
          <w:szCs w:val="20"/>
        </w:rPr>
        <w:t>regionalmente</w:t>
      </w:r>
      <w:r w:rsidRPr="00F829EA">
        <w:rPr>
          <w:rFonts w:ascii="Century" w:eastAsia="Century" w:hAnsi="Century" w:cs="Century"/>
          <w:sz w:val="20"/>
          <w:szCs w:val="20"/>
        </w:rPr>
        <w:t xml:space="preserve"> por sua singularidade artística, estilo musical único e contribuição cultural, sendo detentor de obras e performances que atendem às especificidades do evento em questão. Sua contratação justifica-se pela exclusividade de seu trabalho e pela impossibilidade de substituição por outro profissional ou grupo musical.</w:t>
      </w:r>
    </w:p>
    <w:p w14:paraId="5761C36A" w14:textId="77777777" w:rsidR="00F829EA" w:rsidRDefault="00F829EA" w:rsidP="00F829EA">
      <w:pPr>
        <w:pStyle w:val="PargrafodaLista"/>
        <w:rPr>
          <w:rFonts w:ascii="Century" w:eastAsia="Century" w:hAnsi="Century" w:cs="Century"/>
          <w:sz w:val="20"/>
          <w:szCs w:val="20"/>
        </w:rPr>
      </w:pPr>
    </w:p>
    <w:p w14:paraId="38FD5A1E" w14:textId="77777777" w:rsidR="00FB3D5B" w:rsidRDefault="00FB3D5B" w:rsidP="00020ECC">
      <w:pPr>
        <w:rPr>
          <w:rFonts w:ascii="Century" w:eastAsia="Century" w:hAnsi="Century" w:cs="Century"/>
          <w:iCs/>
          <w:color w:val="000000"/>
          <w:sz w:val="20"/>
          <w:szCs w:val="20"/>
        </w:rPr>
      </w:pPr>
    </w:p>
    <w:p w14:paraId="4ECCA45C" w14:textId="00E75548" w:rsidR="00020ECC" w:rsidRDefault="006D2E03"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Pr>
          <w:rFonts w:ascii="Century" w:eastAsia="Century" w:hAnsi="Century" w:cs="Century"/>
          <w:b/>
          <w:color w:val="000000"/>
          <w:sz w:val="24"/>
          <w:szCs w:val="24"/>
        </w:rPr>
        <w:t>ESPECIFICAÇÕES TÉCNICAS</w:t>
      </w:r>
    </w:p>
    <w:p w14:paraId="1BCA414E" w14:textId="77777777" w:rsidR="00020ECC" w:rsidRDefault="00020ECC" w:rsidP="00020ECC">
      <w:pPr>
        <w:rPr>
          <w:rFonts w:ascii="Century" w:eastAsia="Century" w:hAnsi="Century" w:cs="Century"/>
          <w:b/>
          <w:sz w:val="26"/>
          <w:szCs w:val="26"/>
        </w:rPr>
      </w:pPr>
    </w:p>
    <w:p w14:paraId="60EF3C90" w14:textId="77777777" w:rsidR="006D2E03" w:rsidRPr="006D2E03" w:rsidRDefault="006D2E03" w:rsidP="006D2E03">
      <w:pPr>
        <w:numPr>
          <w:ilvl w:val="1"/>
          <w:numId w:val="18"/>
        </w:numPr>
        <w:spacing w:after="0" w:line="360" w:lineRule="auto"/>
        <w:jc w:val="both"/>
        <w:rPr>
          <w:rFonts w:ascii="Century" w:eastAsia="Century" w:hAnsi="Century" w:cs="Century"/>
          <w:sz w:val="20"/>
          <w:szCs w:val="20"/>
        </w:rPr>
      </w:pPr>
      <w:r w:rsidRPr="006D2E03">
        <w:rPr>
          <w:rFonts w:ascii="Century" w:eastAsia="Century" w:hAnsi="Century" w:cs="Century"/>
          <w:sz w:val="20"/>
          <w:szCs w:val="20"/>
        </w:rPr>
        <w:t>O artista contratado deverá:</w:t>
      </w:r>
    </w:p>
    <w:p w14:paraId="14D39BC5" w14:textId="77777777" w:rsidR="006D2E03" w:rsidRPr="006D2E03" w:rsidRDefault="006D2E03" w:rsidP="006D2E03">
      <w:pPr>
        <w:numPr>
          <w:ilvl w:val="2"/>
          <w:numId w:val="18"/>
        </w:numPr>
        <w:spacing w:after="0" w:line="360" w:lineRule="auto"/>
        <w:jc w:val="both"/>
        <w:rPr>
          <w:rFonts w:ascii="Century" w:eastAsia="Century" w:hAnsi="Century" w:cs="Century"/>
          <w:sz w:val="20"/>
          <w:szCs w:val="20"/>
        </w:rPr>
      </w:pPr>
      <w:r w:rsidRPr="006D2E03">
        <w:rPr>
          <w:rFonts w:ascii="Century" w:eastAsia="Century" w:hAnsi="Century" w:cs="Century"/>
          <w:sz w:val="20"/>
          <w:szCs w:val="20"/>
        </w:rPr>
        <w:t>Apresentar-se no local e horário previamente definidos pelo contratante;</w:t>
      </w:r>
    </w:p>
    <w:p w14:paraId="786E88A5" w14:textId="28FEE954" w:rsidR="006D2E03" w:rsidRPr="006D2E03" w:rsidRDefault="006D2E03" w:rsidP="006D2E03">
      <w:pPr>
        <w:numPr>
          <w:ilvl w:val="2"/>
          <w:numId w:val="18"/>
        </w:numPr>
        <w:spacing w:after="0" w:line="360" w:lineRule="auto"/>
        <w:jc w:val="both"/>
        <w:rPr>
          <w:rFonts w:ascii="Century" w:eastAsia="Century" w:hAnsi="Century" w:cs="Century"/>
          <w:sz w:val="20"/>
          <w:szCs w:val="20"/>
        </w:rPr>
      </w:pPr>
      <w:r w:rsidRPr="006D2E03">
        <w:rPr>
          <w:rFonts w:ascii="Century" w:eastAsia="Century" w:hAnsi="Century" w:cs="Century"/>
          <w:sz w:val="20"/>
          <w:szCs w:val="20"/>
        </w:rPr>
        <w:t xml:space="preserve">Executar repertório musical previamente acordado com o contratante, com duração mínima de </w:t>
      </w:r>
      <w:r>
        <w:rPr>
          <w:rFonts w:ascii="Century" w:eastAsia="Century" w:hAnsi="Century" w:cs="Century"/>
          <w:sz w:val="20"/>
          <w:szCs w:val="20"/>
        </w:rPr>
        <w:t>02</w:t>
      </w:r>
      <w:r w:rsidRPr="006D2E03">
        <w:rPr>
          <w:rFonts w:ascii="Century" w:eastAsia="Century" w:hAnsi="Century" w:cs="Century"/>
          <w:sz w:val="20"/>
          <w:szCs w:val="20"/>
        </w:rPr>
        <w:t xml:space="preserve"> horas;</w:t>
      </w:r>
    </w:p>
    <w:p w14:paraId="31D03FFC" w14:textId="77777777" w:rsidR="006D2E03" w:rsidRPr="006D2E03" w:rsidRDefault="006D2E03" w:rsidP="006D2E03">
      <w:pPr>
        <w:numPr>
          <w:ilvl w:val="2"/>
          <w:numId w:val="18"/>
        </w:numPr>
        <w:spacing w:after="0" w:line="360" w:lineRule="auto"/>
        <w:jc w:val="both"/>
        <w:rPr>
          <w:rFonts w:ascii="Century" w:eastAsia="Century" w:hAnsi="Century" w:cs="Century"/>
          <w:sz w:val="20"/>
          <w:szCs w:val="20"/>
        </w:rPr>
      </w:pPr>
      <w:proofErr w:type="spellStart"/>
      <w:r w:rsidRPr="006D2E03">
        <w:rPr>
          <w:rFonts w:ascii="Century" w:eastAsia="Century" w:hAnsi="Century" w:cs="Century"/>
          <w:sz w:val="20"/>
          <w:szCs w:val="20"/>
        </w:rPr>
        <w:t>Fornecer</w:t>
      </w:r>
      <w:proofErr w:type="spellEnd"/>
      <w:r w:rsidRPr="006D2E03">
        <w:rPr>
          <w:rFonts w:ascii="Century" w:eastAsia="Century" w:hAnsi="Century" w:cs="Century"/>
          <w:sz w:val="20"/>
          <w:szCs w:val="20"/>
        </w:rPr>
        <w:t xml:space="preserve"> toda a estrutura técnica necessária para a apresentação, incluindo equipamentos de som, iluminação e demais recursos técnicos;</w:t>
      </w:r>
    </w:p>
    <w:p w14:paraId="344BE6D8" w14:textId="58CBEA6D" w:rsidR="00EC2C03" w:rsidRDefault="006D2E03" w:rsidP="006D2E03">
      <w:pPr>
        <w:numPr>
          <w:ilvl w:val="2"/>
          <w:numId w:val="18"/>
        </w:numPr>
        <w:spacing w:after="0" w:line="360" w:lineRule="auto"/>
        <w:jc w:val="both"/>
        <w:rPr>
          <w:rFonts w:ascii="Century" w:eastAsia="Century" w:hAnsi="Century" w:cs="Century"/>
          <w:sz w:val="20"/>
          <w:szCs w:val="20"/>
        </w:rPr>
      </w:pPr>
      <w:r w:rsidRPr="006D2E03">
        <w:rPr>
          <w:rFonts w:ascii="Century" w:eastAsia="Century" w:hAnsi="Century" w:cs="Century"/>
          <w:sz w:val="20"/>
          <w:szCs w:val="20"/>
        </w:rPr>
        <w:lastRenderedPageBreak/>
        <w:t>Garantir a qualidade artística e técnica da apresentação, em conformidade com os padrões profissionais do mercado.</w:t>
      </w:r>
    </w:p>
    <w:p w14:paraId="3B729E8B" w14:textId="77777777" w:rsidR="00DC3551" w:rsidRDefault="00DC3551">
      <w:pPr>
        <w:rPr>
          <w:rFonts w:ascii="Century" w:eastAsia="Century" w:hAnsi="Century" w:cs="Century"/>
          <w:sz w:val="20"/>
          <w:szCs w:val="20"/>
        </w:rPr>
      </w:pPr>
    </w:p>
    <w:p w14:paraId="6FA41DF3" w14:textId="77777777" w:rsidR="006D2E03" w:rsidRDefault="006D2E03">
      <w:pPr>
        <w:rPr>
          <w:rFonts w:ascii="Century" w:eastAsia="Century" w:hAnsi="Century" w:cs="Century"/>
          <w:sz w:val="20"/>
          <w:szCs w:val="20"/>
        </w:rPr>
      </w:pPr>
    </w:p>
    <w:p w14:paraId="76B81CD7" w14:textId="77777777" w:rsidR="00020ECC"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Pr>
          <w:rFonts w:ascii="Century" w:eastAsia="Century" w:hAnsi="Century" w:cs="Century"/>
          <w:b/>
          <w:color w:val="000000"/>
          <w:sz w:val="24"/>
          <w:szCs w:val="24"/>
        </w:rPr>
        <w:t>QUANTIDADE E ESPECIFICAÇÃO DO OBJETO</w:t>
      </w:r>
    </w:p>
    <w:p w14:paraId="4B94F673" w14:textId="77777777" w:rsidR="0041729F" w:rsidRDefault="0041729F" w:rsidP="00943CBA">
      <w:pPr>
        <w:pBdr>
          <w:top w:val="nil"/>
          <w:left w:val="nil"/>
          <w:bottom w:val="nil"/>
          <w:right w:val="nil"/>
          <w:between w:val="nil"/>
        </w:pBdr>
        <w:spacing w:line="360" w:lineRule="auto"/>
        <w:jc w:val="both"/>
        <w:rPr>
          <w:rFonts w:ascii="Century" w:eastAsia="Times" w:hAnsi="Century" w:cs="Times"/>
          <w:b/>
          <w:bCs/>
          <w:sz w:val="20"/>
          <w:szCs w:val="20"/>
        </w:rPr>
      </w:pPr>
    </w:p>
    <w:tbl>
      <w:tblPr>
        <w:tblStyle w:val="Tabelacomgrade"/>
        <w:tblW w:w="0" w:type="auto"/>
        <w:jc w:val="center"/>
        <w:tblLook w:val="04A0" w:firstRow="1" w:lastRow="0" w:firstColumn="1" w:lastColumn="0" w:noHBand="0" w:noVBand="1"/>
      </w:tblPr>
      <w:tblGrid>
        <w:gridCol w:w="1620"/>
        <w:gridCol w:w="2333"/>
        <w:gridCol w:w="1636"/>
        <w:gridCol w:w="2552"/>
        <w:gridCol w:w="1672"/>
      </w:tblGrid>
      <w:tr w:rsidR="002C28B3" w:rsidRPr="002C28B3" w14:paraId="5755C516" w14:textId="77777777" w:rsidTr="00392397">
        <w:trPr>
          <w:jc w:val="center"/>
        </w:trPr>
        <w:tc>
          <w:tcPr>
            <w:tcW w:w="1620" w:type="dxa"/>
            <w:vAlign w:val="center"/>
          </w:tcPr>
          <w:p w14:paraId="085A6CF4"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DIA</w:t>
            </w:r>
          </w:p>
        </w:tc>
        <w:tc>
          <w:tcPr>
            <w:tcW w:w="2333" w:type="dxa"/>
            <w:vAlign w:val="center"/>
          </w:tcPr>
          <w:p w14:paraId="10128DE8"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GRUPO</w:t>
            </w:r>
          </w:p>
        </w:tc>
        <w:tc>
          <w:tcPr>
            <w:tcW w:w="1636" w:type="dxa"/>
            <w:vAlign w:val="center"/>
          </w:tcPr>
          <w:p w14:paraId="32DAB8C7"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HORA</w:t>
            </w:r>
          </w:p>
        </w:tc>
        <w:tc>
          <w:tcPr>
            <w:tcW w:w="2552" w:type="dxa"/>
            <w:vAlign w:val="center"/>
          </w:tcPr>
          <w:p w14:paraId="0BEF6650"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LOCAL</w:t>
            </w:r>
          </w:p>
        </w:tc>
        <w:tc>
          <w:tcPr>
            <w:tcW w:w="1672" w:type="dxa"/>
            <w:vAlign w:val="center"/>
          </w:tcPr>
          <w:p w14:paraId="7A34D17E"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VALOR</w:t>
            </w:r>
          </w:p>
        </w:tc>
      </w:tr>
      <w:tr w:rsidR="002C28B3" w:rsidRPr="002C28B3" w14:paraId="4CD8E438" w14:textId="77777777" w:rsidTr="00392397">
        <w:trPr>
          <w:jc w:val="center"/>
        </w:trPr>
        <w:tc>
          <w:tcPr>
            <w:tcW w:w="1620" w:type="dxa"/>
            <w:vAlign w:val="center"/>
          </w:tcPr>
          <w:p w14:paraId="1076AFA4"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02/03/2025</w:t>
            </w:r>
          </w:p>
        </w:tc>
        <w:tc>
          <w:tcPr>
            <w:tcW w:w="2333" w:type="dxa"/>
            <w:vAlign w:val="center"/>
          </w:tcPr>
          <w:p w14:paraId="343CE778"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 xml:space="preserve">Bloquinho da </w:t>
            </w:r>
            <w:proofErr w:type="spellStart"/>
            <w:r w:rsidRPr="002C28B3">
              <w:rPr>
                <w:rFonts w:ascii="Century" w:eastAsia="Times" w:hAnsi="Century" w:cs="Times"/>
                <w:color w:val="000000"/>
                <w:sz w:val="24"/>
                <w:szCs w:val="24"/>
              </w:rPr>
              <w:t>Wenny</w:t>
            </w:r>
            <w:proofErr w:type="spellEnd"/>
          </w:p>
        </w:tc>
        <w:tc>
          <w:tcPr>
            <w:tcW w:w="1636" w:type="dxa"/>
            <w:vAlign w:val="center"/>
          </w:tcPr>
          <w:p w14:paraId="1F88A59C"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16h</w:t>
            </w:r>
          </w:p>
          <w:p w14:paraId="5846224B"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Duração de 45min</w:t>
            </w:r>
          </w:p>
        </w:tc>
        <w:tc>
          <w:tcPr>
            <w:tcW w:w="2552" w:type="dxa"/>
            <w:vAlign w:val="center"/>
          </w:tcPr>
          <w:p w14:paraId="159E822C"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Praça Wendel Coelho – Eng. Pedreira</w:t>
            </w:r>
          </w:p>
        </w:tc>
        <w:tc>
          <w:tcPr>
            <w:tcW w:w="1672" w:type="dxa"/>
            <w:vAlign w:val="center"/>
          </w:tcPr>
          <w:p w14:paraId="7CF48D2D"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R$ 15.000,00</w:t>
            </w:r>
          </w:p>
        </w:tc>
      </w:tr>
      <w:tr w:rsidR="002C28B3" w:rsidRPr="002C28B3" w14:paraId="4CEC58E9" w14:textId="77777777" w:rsidTr="00392397">
        <w:trPr>
          <w:jc w:val="center"/>
        </w:trPr>
        <w:tc>
          <w:tcPr>
            <w:tcW w:w="1620" w:type="dxa"/>
            <w:vAlign w:val="center"/>
          </w:tcPr>
          <w:p w14:paraId="37B80F56"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01/03/2025</w:t>
            </w:r>
          </w:p>
        </w:tc>
        <w:tc>
          <w:tcPr>
            <w:tcW w:w="2333" w:type="dxa"/>
            <w:vAlign w:val="center"/>
          </w:tcPr>
          <w:p w14:paraId="2B312BA9"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 xml:space="preserve">Bloquinho da </w:t>
            </w:r>
            <w:proofErr w:type="spellStart"/>
            <w:r w:rsidRPr="002C28B3">
              <w:rPr>
                <w:rFonts w:ascii="Century" w:eastAsia="Times" w:hAnsi="Century" w:cs="Times"/>
                <w:color w:val="000000"/>
                <w:sz w:val="24"/>
                <w:szCs w:val="24"/>
              </w:rPr>
              <w:t>Wenny</w:t>
            </w:r>
            <w:proofErr w:type="spellEnd"/>
          </w:p>
        </w:tc>
        <w:tc>
          <w:tcPr>
            <w:tcW w:w="1636" w:type="dxa"/>
            <w:vAlign w:val="center"/>
          </w:tcPr>
          <w:p w14:paraId="1864CEEF"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16h</w:t>
            </w:r>
          </w:p>
          <w:p w14:paraId="6E6366CF"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Duração de 45min</w:t>
            </w:r>
          </w:p>
        </w:tc>
        <w:tc>
          <w:tcPr>
            <w:tcW w:w="2552" w:type="dxa"/>
            <w:vAlign w:val="center"/>
          </w:tcPr>
          <w:p w14:paraId="766C180B"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Avenida Leni Ferreira – Japeri</w:t>
            </w:r>
          </w:p>
        </w:tc>
        <w:tc>
          <w:tcPr>
            <w:tcW w:w="1672" w:type="dxa"/>
            <w:vAlign w:val="center"/>
          </w:tcPr>
          <w:p w14:paraId="2BE36026" w14:textId="77777777" w:rsidR="002C28B3" w:rsidRPr="002C28B3" w:rsidRDefault="002C28B3" w:rsidP="00392397">
            <w:pPr>
              <w:spacing w:line="360" w:lineRule="auto"/>
              <w:jc w:val="center"/>
              <w:rPr>
                <w:rFonts w:ascii="Century" w:eastAsia="Times" w:hAnsi="Century" w:cs="Times"/>
                <w:color w:val="000000"/>
                <w:sz w:val="24"/>
                <w:szCs w:val="24"/>
              </w:rPr>
            </w:pPr>
            <w:r w:rsidRPr="002C28B3">
              <w:rPr>
                <w:rFonts w:ascii="Century" w:eastAsia="Times" w:hAnsi="Century" w:cs="Times"/>
                <w:color w:val="000000"/>
                <w:sz w:val="24"/>
                <w:szCs w:val="24"/>
              </w:rPr>
              <w:t>R$ 15.000,00</w:t>
            </w:r>
          </w:p>
        </w:tc>
      </w:tr>
    </w:tbl>
    <w:p w14:paraId="027EF479" w14:textId="77777777" w:rsidR="00C16A29" w:rsidRDefault="00C16A29" w:rsidP="00020ECC">
      <w:pPr>
        <w:spacing w:after="0" w:line="360" w:lineRule="auto"/>
        <w:ind w:left="142"/>
        <w:jc w:val="both"/>
        <w:rPr>
          <w:rFonts w:ascii="Century" w:eastAsia="Century" w:hAnsi="Century" w:cs="Century"/>
        </w:rPr>
      </w:pPr>
    </w:p>
    <w:p w14:paraId="75C69FD5" w14:textId="77777777" w:rsidR="00C662BF" w:rsidRDefault="00C662BF" w:rsidP="00020ECC">
      <w:pPr>
        <w:spacing w:after="0" w:line="360" w:lineRule="auto"/>
        <w:ind w:left="142"/>
        <w:jc w:val="both"/>
        <w:rPr>
          <w:rFonts w:ascii="Century" w:eastAsia="Century" w:hAnsi="Century" w:cs="Century"/>
        </w:rPr>
      </w:pPr>
    </w:p>
    <w:bookmarkEnd w:id="2"/>
    <w:bookmarkEnd w:id="3"/>
    <w:p w14:paraId="4F40C243" w14:textId="77777777" w:rsidR="00020ECC" w:rsidRPr="000525B4"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sz w:val="24"/>
          <w:szCs w:val="24"/>
        </w:rPr>
      </w:pPr>
      <w:r w:rsidRPr="000525B4">
        <w:rPr>
          <w:rFonts w:ascii="Century" w:eastAsia="Century" w:hAnsi="Century" w:cs="Century"/>
          <w:b/>
          <w:sz w:val="24"/>
          <w:szCs w:val="24"/>
        </w:rPr>
        <w:t>PRAZO</w:t>
      </w:r>
    </w:p>
    <w:p w14:paraId="0269647A" w14:textId="77777777" w:rsidR="00020ECC" w:rsidRDefault="00020ECC" w:rsidP="00020ECC">
      <w:pPr>
        <w:pBdr>
          <w:top w:val="nil"/>
          <w:left w:val="nil"/>
          <w:bottom w:val="nil"/>
          <w:right w:val="nil"/>
          <w:between w:val="nil"/>
        </w:pBdr>
        <w:spacing w:after="0"/>
        <w:ind w:left="1440"/>
        <w:rPr>
          <w:rFonts w:ascii="Century" w:eastAsia="Century" w:hAnsi="Century" w:cs="Century"/>
          <w:b/>
          <w:color w:val="000000"/>
          <w:sz w:val="26"/>
          <w:szCs w:val="26"/>
        </w:rPr>
      </w:pPr>
    </w:p>
    <w:p w14:paraId="20405186" w14:textId="0DCB1B3D" w:rsidR="00020ECC" w:rsidRDefault="00020ECC" w:rsidP="00020ECC">
      <w:pPr>
        <w:numPr>
          <w:ilvl w:val="1"/>
          <w:numId w:val="24"/>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FC2B69">
        <w:rPr>
          <w:rFonts w:ascii="Century" w:eastAsia="Century" w:hAnsi="Century" w:cs="Century"/>
          <w:color w:val="000000"/>
          <w:sz w:val="20"/>
          <w:szCs w:val="20"/>
        </w:rPr>
        <w:t xml:space="preserve">O prazo </w:t>
      </w:r>
      <w:r w:rsidR="00B03D6D">
        <w:rPr>
          <w:rFonts w:ascii="Century" w:eastAsia="Century" w:hAnsi="Century" w:cs="Century"/>
          <w:color w:val="000000"/>
          <w:sz w:val="20"/>
          <w:szCs w:val="20"/>
        </w:rPr>
        <w:t>para fornecer o serviço</w:t>
      </w:r>
      <w:r w:rsidRPr="00FC2B69">
        <w:rPr>
          <w:rFonts w:ascii="Century" w:eastAsia="Century" w:hAnsi="Century" w:cs="Century"/>
          <w:color w:val="000000"/>
          <w:sz w:val="20"/>
          <w:szCs w:val="20"/>
        </w:rPr>
        <w:t xml:space="preserve"> </w:t>
      </w:r>
      <w:r>
        <w:rPr>
          <w:rFonts w:ascii="Century" w:eastAsia="Century" w:hAnsi="Century" w:cs="Century"/>
          <w:color w:val="000000"/>
          <w:sz w:val="20"/>
          <w:szCs w:val="20"/>
        </w:rPr>
        <w:t>correrá</w:t>
      </w:r>
      <w:r w:rsidRPr="00FC2B69">
        <w:rPr>
          <w:rFonts w:ascii="Century" w:eastAsia="Century" w:hAnsi="Century" w:cs="Century"/>
          <w:color w:val="000000"/>
          <w:sz w:val="20"/>
          <w:szCs w:val="20"/>
        </w:rPr>
        <w:t xml:space="preserve"> após a emissão de Ordem de Serviço</w:t>
      </w:r>
      <w:r>
        <w:rPr>
          <w:rFonts w:ascii="Century" w:eastAsia="Century" w:hAnsi="Century" w:cs="Century"/>
          <w:color w:val="000000"/>
          <w:sz w:val="20"/>
          <w:szCs w:val="20"/>
        </w:rPr>
        <w:t xml:space="preserve"> ou Fornecimento</w:t>
      </w:r>
      <w:r w:rsidRPr="00FC2B69">
        <w:rPr>
          <w:rFonts w:ascii="Century" w:eastAsia="Century" w:hAnsi="Century" w:cs="Century"/>
          <w:color w:val="000000"/>
          <w:sz w:val="20"/>
          <w:szCs w:val="20"/>
        </w:rPr>
        <w:t xml:space="preserve"> emitida p</w:t>
      </w:r>
      <w:r>
        <w:rPr>
          <w:rFonts w:ascii="Century" w:eastAsia="Century" w:hAnsi="Century" w:cs="Century"/>
          <w:color w:val="000000"/>
          <w:sz w:val="20"/>
          <w:szCs w:val="20"/>
        </w:rPr>
        <w:t>ela</w:t>
      </w:r>
      <w:r w:rsidRPr="00FC2B69">
        <w:rPr>
          <w:rFonts w:ascii="Century" w:eastAsia="Century" w:hAnsi="Century" w:cs="Century"/>
          <w:color w:val="000000"/>
          <w:sz w:val="20"/>
          <w:szCs w:val="20"/>
        </w:rPr>
        <w:t xml:space="preserve"> </w:t>
      </w:r>
      <w:r>
        <w:rPr>
          <w:rFonts w:ascii="Century" w:eastAsia="Century" w:hAnsi="Century" w:cs="Century"/>
          <w:color w:val="000000"/>
          <w:sz w:val="20"/>
          <w:szCs w:val="20"/>
        </w:rPr>
        <w:t>S</w:t>
      </w:r>
      <w:r w:rsidRPr="00FC2B69">
        <w:rPr>
          <w:rFonts w:ascii="Century" w:eastAsia="Century" w:hAnsi="Century" w:cs="Century"/>
          <w:color w:val="000000"/>
          <w:sz w:val="20"/>
          <w:szCs w:val="20"/>
        </w:rPr>
        <w:t>ecretaria</w:t>
      </w:r>
      <w:r>
        <w:rPr>
          <w:rFonts w:ascii="Century" w:eastAsia="Century" w:hAnsi="Century" w:cs="Century"/>
          <w:color w:val="000000"/>
          <w:sz w:val="20"/>
          <w:szCs w:val="20"/>
        </w:rPr>
        <w:t xml:space="preserve"> conforme</w:t>
      </w:r>
      <w:r w:rsidRPr="00FC2B69">
        <w:rPr>
          <w:rFonts w:ascii="Century" w:eastAsia="Century" w:hAnsi="Century" w:cs="Century"/>
          <w:color w:val="000000"/>
          <w:sz w:val="20"/>
          <w:szCs w:val="20"/>
        </w:rPr>
        <w:t xml:space="preserve"> suas demandas internas</w:t>
      </w:r>
      <w:r>
        <w:rPr>
          <w:rFonts w:ascii="Century" w:eastAsia="Century" w:hAnsi="Century" w:cs="Century"/>
          <w:color w:val="000000"/>
          <w:sz w:val="20"/>
          <w:szCs w:val="20"/>
        </w:rPr>
        <w:t xml:space="preserve"> e encaminhada ao fornecedor vencedor</w:t>
      </w:r>
      <w:r w:rsidRPr="00FC2B69">
        <w:rPr>
          <w:rFonts w:ascii="Century" w:eastAsia="Century" w:hAnsi="Century" w:cs="Century"/>
          <w:color w:val="000000"/>
          <w:sz w:val="20"/>
          <w:szCs w:val="20"/>
        </w:rPr>
        <w:t>.</w:t>
      </w:r>
    </w:p>
    <w:p w14:paraId="7D985247" w14:textId="77777777" w:rsidR="00C662BF" w:rsidRDefault="00C662BF" w:rsidP="00C662BF">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10C46A8A" w14:textId="02408A9F" w:rsidR="00020ECC" w:rsidRPr="00EC76FF" w:rsidRDefault="00574326" w:rsidP="00020ECC">
      <w:pPr>
        <w:numPr>
          <w:ilvl w:val="1"/>
          <w:numId w:val="24"/>
        </w:numPr>
        <w:pBdr>
          <w:top w:val="nil"/>
          <w:left w:val="nil"/>
          <w:bottom w:val="nil"/>
          <w:right w:val="nil"/>
          <w:between w:val="nil"/>
        </w:pBdr>
        <w:spacing w:after="0" w:line="360" w:lineRule="auto"/>
        <w:jc w:val="both"/>
        <w:rPr>
          <w:rFonts w:ascii="Century" w:eastAsia="Century" w:hAnsi="Century" w:cs="Century"/>
          <w:b/>
          <w:bCs/>
          <w:color w:val="000000"/>
          <w:sz w:val="20"/>
          <w:szCs w:val="20"/>
        </w:rPr>
      </w:pPr>
      <w:r w:rsidRPr="00EC76FF">
        <w:rPr>
          <w:rFonts w:ascii="Century" w:eastAsia="Century" w:hAnsi="Century" w:cs="Century"/>
          <w:b/>
          <w:bCs/>
          <w:color w:val="000000"/>
          <w:sz w:val="20"/>
          <w:szCs w:val="20"/>
        </w:rPr>
        <w:t xml:space="preserve">O prazo de atendimento à solicitação de serviço será </w:t>
      </w:r>
      <w:r w:rsidR="00020ECC" w:rsidRPr="00EC76FF">
        <w:rPr>
          <w:rFonts w:ascii="Century" w:eastAsia="Century" w:hAnsi="Century" w:cs="Century"/>
          <w:b/>
          <w:bCs/>
          <w:color w:val="000000"/>
          <w:sz w:val="20"/>
          <w:szCs w:val="20"/>
        </w:rPr>
        <w:t>deverá ser realizada n</w:t>
      </w:r>
      <w:r w:rsidR="00C662BF">
        <w:rPr>
          <w:rFonts w:ascii="Century" w:eastAsia="Century" w:hAnsi="Century" w:cs="Century"/>
          <w:b/>
          <w:bCs/>
          <w:color w:val="000000"/>
          <w:sz w:val="20"/>
          <w:szCs w:val="20"/>
        </w:rPr>
        <w:t>a</w:t>
      </w:r>
      <w:r w:rsidR="00B03D6D">
        <w:rPr>
          <w:rFonts w:ascii="Century" w:eastAsia="Century" w:hAnsi="Century" w:cs="Century"/>
          <w:b/>
          <w:bCs/>
          <w:color w:val="000000"/>
          <w:sz w:val="20"/>
          <w:szCs w:val="20"/>
        </w:rPr>
        <w:t xml:space="preserve"> data do evento agendado para organização da</w:t>
      </w:r>
      <w:r w:rsidR="00C662BF">
        <w:rPr>
          <w:rFonts w:ascii="Century" w:eastAsia="Century" w:hAnsi="Century" w:cs="Century"/>
          <w:b/>
          <w:bCs/>
          <w:color w:val="000000"/>
          <w:sz w:val="20"/>
          <w:szCs w:val="20"/>
        </w:rPr>
        <w:t xml:space="preserve"> banda e sua equipe</w:t>
      </w:r>
      <w:r w:rsidR="00B03D6D">
        <w:rPr>
          <w:rFonts w:ascii="Century" w:eastAsia="Century" w:hAnsi="Century" w:cs="Century"/>
          <w:b/>
          <w:bCs/>
          <w:color w:val="000000"/>
          <w:sz w:val="20"/>
          <w:szCs w:val="20"/>
        </w:rPr>
        <w:t>.</w:t>
      </w:r>
    </w:p>
    <w:p w14:paraId="5A37D78B" w14:textId="77777777" w:rsidR="00020ECC" w:rsidRPr="00DA44D2" w:rsidRDefault="00020ECC" w:rsidP="00020ECC">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2B54DE2B" w14:textId="408E2C41" w:rsidR="00020ECC" w:rsidRPr="00DA44D2" w:rsidRDefault="00574326" w:rsidP="00020ECC">
      <w:pPr>
        <w:numPr>
          <w:ilvl w:val="1"/>
          <w:numId w:val="24"/>
        </w:numPr>
        <w:pBdr>
          <w:top w:val="nil"/>
          <w:left w:val="nil"/>
          <w:bottom w:val="nil"/>
          <w:right w:val="nil"/>
          <w:between w:val="nil"/>
        </w:pBdr>
        <w:spacing w:after="0" w:line="360" w:lineRule="auto"/>
        <w:jc w:val="both"/>
        <w:rPr>
          <w:rFonts w:ascii="Century" w:eastAsia="Century" w:hAnsi="Century" w:cs="Century"/>
          <w:color w:val="000000"/>
          <w:sz w:val="20"/>
          <w:szCs w:val="20"/>
        </w:rPr>
      </w:pPr>
      <w:r>
        <w:rPr>
          <w:rFonts w:ascii="Century" w:eastAsia="Century" w:hAnsi="Century" w:cs="Century"/>
          <w:color w:val="000000"/>
          <w:sz w:val="20"/>
          <w:szCs w:val="20"/>
        </w:rPr>
        <w:t>A prestação do serviço</w:t>
      </w:r>
      <w:r w:rsidR="00020ECC" w:rsidRPr="00DA44D2">
        <w:rPr>
          <w:rFonts w:ascii="Century" w:eastAsia="Century" w:hAnsi="Century" w:cs="Century"/>
          <w:color w:val="000000"/>
          <w:sz w:val="20"/>
          <w:szCs w:val="20"/>
        </w:rPr>
        <w:t xml:space="preserve"> será </w:t>
      </w:r>
      <w:r>
        <w:rPr>
          <w:rFonts w:ascii="Century" w:eastAsia="Century" w:hAnsi="Century" w:cs="Century"/>
          <w:color w:val="000000"/>
          <w:sz w:val="20"/>
          <w:szCs w:val="20"/>
        </w:rPr>
        <w:t xml:space="preserve">de maneira </w:t>
      </w:r>
      <w:r w:rsidR="00C662BF">
        <w:rPr>
          <w:rFonts w:ascii="Century" w:eastAsia="Century" w:hAnsi="Century" w:cs="Century"/>
          <w:color w:val="000000"/>
          <w:sz w:val="20"/>
          <w:szCs w:val="20"/>
        </w:rPr>
        <w:t>integral</w:t>
      </w:r>
      <w:r w:rsidR="00020ECC" w:rsidRPr="00DA44D2">
        <w:rPr>
          <w:rFonts w:ascii="Century" w:eastAsia="Century" w:hAnsi="Century" w:cs="Century"/>
          <w:color w:val="000000"/>
          <w:sz w:val="20"/>
          <w:szCs w:val="20"/>
        </w:rPr>
        <w:t>, conforme solicitaç</w:t>
      </w:r>
      <w:r w:rsidR="00C662BF">
        <w:rPr>
          <w:rFonts w:ascii="Century" w:eastAsia="Century" w:hAnsi="Century" w:cs="Century"/>
          <w:color w:val="000000"/>
          <w:sz w:val="20"/>
          <w:szCs w:val="20"/>
        </w:rPr>
        <w:t>ão</w:t>
      </w:r>
      <w:r w:rsidR="00020ECC" w:rsidRPr="00DA44D2">
        <w:rPr>
          <w:rFonts w:ascii="Century" w:eastAsia="Century" w:hAnsi="Century" w:cs="Century"/>
          <w:color w:val="000000"/>
          <w:sz w:val="20"/>
          <w:szCs w:val="20"/>
        </w:rPr>
        <w:t xml:space="preserve"> da </w:t>
      </w:r>
      <w:r w:rsidR="00020ECC">
        <w:rPr>
          <w:rFonts w:ascii="Century" w:eastAsia="Century" w:hAnsi="Century" w:cs="Century"/>
          <w:color w:val="000000"/>
          <w:sz w:val="20"/>
          <w:szCs w:val="20"/>
        </w:rPr>
        <w:t>Prefeitura Municipal de Japeri</w:t>
      </w:r>
      <w:r w:rsidR="00020ECC" w:rsidRPr="00DA44D2">
        <w:rPr>
          <w:rFonts w:ascii="Century" w:eastAsia="Century" w:hAnsi="Century" w:cs="Century"/>
          <w:color w:val="000000"/>
          <w:sz w:val="20"/>
          <w:szCs w:val="20"/>
        </w:rPr>
        <w:t>;</w:t>
      </w:r>
    </w:p>
    <w:p w14:paraId="71DBD5F5" w14:textId="77777777" w:rsidR="00020ECC" w:rsidRDefault="00020ECC" w:rsidP="00020ECC">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449F3AA9" w14:textId="349F3806" w:rsidR="00BD2AE1" w:rsidRDefault="00BD2AE1">
      <w:pPr>
        <w:rPr>
          <w:rFonts w:ascii="Century" w:eastAsia="Century" w:hAnsi="Century" w:cs="Century"/>
          <w:color w:val="000000"/>
          <w:sz w:val="20"/>
          <w:szCs w:val="20"/>
        </w:rPr>
      </w:pPr>
    </w:p>
    <w:p w14:paraId="6939AF62" w14:textId="1E8B1F03" w:rsidR="00020ECC" w:rsidRPr="000525B4"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sz w:val="24"/>
          <w:szCs w:val="24"/>
        </w:rPr>
      </w:pPr>
      <w:r w:rsidRPr="000525B4">
        <w:rPr>
          <w:rFonts w:ascii="Century" w:eastAsia="Century" w:hAnsi="Century" w:cs="Century"/>
          <w:b/>
          <w:sz w:val="24"/>
          <w:szCs w:val="24"/>
        </w:rPr>
        <w:t>LOCA</w:t>
      </w:r>
      <w:r w:rsidR="00D02B23">
        <w:rPr>
          <w:rFonts w:ascii="Century" w:eastAsia="Century" w:hAnsi="Century" w:cs="Century"/>
          <w:b/>
          <w:sz w:val="24"/>
          <w:szCs w:val="24"/>
        </w:rPr>
        <w:t>IS</w:t>
      </w:r>
      <w:r w:rsidRPr="000525B4">
        <w:rPr>
          <w:rFonts w:ascii="Century" w:eastAsia="Century" w:hAnsi="Century" w:cs="Century"/>
          <w:b/>
          <w:sz w:val="24"/>
          <w:szCs w:val="24"/>
        </w:rPr>
        <w:t xml:space="preserve"> D</w:t>
      </w:r>
      <w:r w:rsidR="00574326">
        <w:rPr>
          <w:rFonts w:ascii="Century" w:eastAsia="Century" w:hAnsi="Century" w:cs="Century"/>
          <w:b/>
          <w:sz w:val="24"/>
          <w:szCs w:val="24"/>
        </w:rPr>
        <w:t>A PRESTAÇÃO DO SERVIÇO</w:t>
      </w:r>
    </w:p>
    <w:tbl>
      <w:tblPr>
        <w:tblW w:w="963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6"/>
        <w:gridCol w:w="3686"/>
        <w:gridCol w:w="5527"/>
      </w:tblGrid>
      <w:tr w:rsidR="00574326" w:rsidRPr="00B0480F" w14:paraId="02A00937" w14:textId="77777777" w:rsidTr="00D02B23">
        <w:trPr>
          <w:trHeight w:val="70"/>
        </w:trPr>
        <w:tc>
          <w:tcPr>
            <w:tcW w:w="426" w:type="dxa"/>
            <w:shd w:val="clear" w:color="auto" w:fill="auto"/>
            <w:vAlign w:val="center"/>
          </w:tcPr>
          <w:p w14:paraId="1B103800" w14:textId="77777777" w:rsidR="00574326" w:rsidRPr="00B0480F" w:rsidRDefault="00574326" w:rsidP="0011038D">
            <w:pPr>
              <w:tabs>
                <w:tab w:val="left" w:pos="3544"/>
              </w:tabs>
              <w:spacing w:after="0" w:line="240" w:lineRule="auto"/>
              <w:contextualSpacing/>
              <w:jc w:val="center"/>
              <w:rPr>
                <w:rFonts w:ascii="Times New Roman" w:hAnsi="Times New Roman" w:cs="Times New Roman"/>
                <w:b/>
              </w:rPr>
            </w:pPr>
          </w:p>
        </w:tc>
        <w:tc>
          <w:tcPr>
            <w:tcW w:w="3686" w:type="dxa"/>
            <w:shd w:val="clear" w:color="auto" w:fill="auto"/>
            <w:vAlign w:val="center"/>
          </w:tcPr>
          <w:p w14:paraId="58410FE5" w14:textId="77777777" w:rsidR="00574326" w:rsidRPr="00B0480F" w:rsidRDefault="00574326" w:rsidP="0011038D">
            <w:pPr>
              <w:tabs>
                <w:tab w:val="left" w:pos="3544"/>
              </w:tabs>
              <w:spacing w:after="0" w:line="240" w:lineRule="auto"/>
              <w:contextualSpacing/>
              <w:jc w:val="center"/>
              <w:rPr>
                <w:rFonts w:ascii="Times New Roman" w:hAnsi="Times New Roman" w:cs="Times New Roman"/>
                <w:b/>
              </w:rPr>
            </w:pPr>
            <w:r w:rsidRPr="00B0480F">
              <w:rPr>
                <w:rFonts w:ascii="Times New Roman" w:hAnsi="Times New Roman" w:cs="Times New Roman"/>
                <w:b/>
              </w:rPr>
              <w:t>UNIDADE</w:t>
            </w:r>
          </w:p>
        </w:tc>
        <w:tc>
          <w:tcPr>
            <w:tcW w:w="5527" w:type="dxa"/>
            <w:shd w:val="clear" w:color="auto" w:fill="auto"/>
            <w:vAlign w:val="center"/>
          </w:tcPr>
          <w:p w14:paraId="530BB15C" w14:textId="77777777" w:rsidR="00574326" w:rsidRPr="00B0480F" w:rsidRDefault="00574326" w:rsidP="0011038D">
            <w:pPr>
              <w:tabs>
                <w:tab w:val="left" w:pos="3544"/>
              </w:tabs>
              <w:spacing w:after="0" w:line="240" w:lineRule="auto"/>
              <w:contextualSpacing/>
              <w:jc w:val="center"/>
              <w:rPr>
                <w:rFonts w:ascii="Times New Roman" w:hAnsi="Times New Roman" w:cs="Times New Roman"/>
                <w:b/>
              </w:rPr>
            </w:pPr>
            <w:r w:rsidRPr="00B0480F">
              <w:rPr>
                <w:rFonts w:ascii="Times New Roman" w:hAnsi="Times New Roman" w:cs="Times New Roman"/>
                <w:b/>
                <w:spacing w:val="-2"/>
              </w:rPr>
              <w:t>ENDEREÇO</w:t>
            </w:r>
          </w:p>
        </w:tc>
      </w:tr>
      <w:tr w:rsidR="00574326" w:rsidRPr="00B0480F" w14:paraId="331D0892" w14:textId="77777777" w:rsidTr="00D02B23">
        <w:trPr>
          <w:trHeight w:val="268"/>
        </w:trPr>
        <w:tc>
          <w:tcPr>
            <w:tcW w:w="426" w:type="dxa"/>
            <w:shd w:val="clear" w:color="auto" w:fill="FFFFFF" w:themeFill="background1"/>
            <w:vAlign w:val="center"/>
          </w:tcPr>
          <w:p w14:paraId="508E40F2" w14:textId="77777777" w:rsidR="00574326" w:rsidRPr="00B0480F" w:rsidRDefault="00574326" w:rsidP="0011038D">
            <w:pPr>
              <w:tabs>
                <w:tab w:val="left" w:pos="3544"/>
              </w:tabs>
              <w:spacing w:after="0" w:line="240" w:lineRule="auto"/>
              <w:contextualSpacing/>
              <w:jc w:val="center"/>
              <w:rPr>
                <w:rFonts w:ascii="Times New Roman" w:hAnsi="Times New Roman" w:cs="Times New Roman"/>
              </w:rPr>
            </w:pPr>
            <w:r w:rsidRPr="00B0480F">
              <w:rPr>
                <w:rFonts w:ascii="Times New Roman" w:hAnsi="Times New Roman" w:cs="Times New Roman"/>
              </w:rPr>
              <w:t>1.</w:t>
            </w:r>
          </w:p>
        </w:tc>
        <w:tc>
          <w:tcPr>
            <w:tcW w:w="3686" w:type="dxa"/>
            <w:shd w:val="clear" w:color="auto" w:fill="FFFFFF" w:themeFill="background1"/>
            <w:vAlign w:val="center"/>
          </w:tcPr>
          <w:p w14:paraId="7C5E6612" w14:textId="673B2259" w:rsidR="00574326" w:rsidRPr="00B0480F" w:rsidRDefault="00B03D6D" w:rsidP="0011038D">
            <w:pPr>
              <w:tabs>
                <w:tab w:val="left" w:pos="3544"/>
              </w:tabs>
              <w:spacing w:after="0" w:line="240" w:lineRule="auto"/>
              <w:contextualSpacing/>
              <w:rPr>
                <w:rFonts w:ascii="Times New Roman" w:hAnsi="Times New Roman" w:cs="Times New Roman"/>
                <w:spacing w:val="-5"/>
              </w:rPr>
            </w:pPr>
            <w:r>
              <w:rPr>
                <w:rFonts w:ascii="Times New Roman" w:hAnsi="Times New Roman" w:cs="Times New Roman"/>
              </w:rPr>
              <w:t>Praça Municipal Leni Ferreira</w:t>
            </w:r>
          </w:p>
        </w:tc>
        <w:tc>
          <w:tcPr>
            <w:tcW w:w="5527" w:type="dxa"/>
            <w:shd w:val="clear" w:color="auto" w:fill="FFFFFF" w:themeFill="background1"/>
            <w:vAlign w:val="center"/>
          </w:tcPr>
          <w:p w14:paraId="4C7EAF6F" w14:textId="0A960796" w:rsidR="00574326" w:rsidRPr="00B0480F" w:rsidRDefault="00B03D6D" w:rsidP="00B03D6D">
            <w:pPr>
              <w:tabs>
                <w:tab w:val="left" w:pos="3544"/>
              </w:tabs>
              <w:spacing w:after="0" w:line="240" w:lineRule="auto"/>
              <w:contextualSpacing/>
              <w:rPr>
                <w:rFonts w:ascii="Times New Roman" w:hAnsi="Times New Roman" w:cs="Times New Roman"/>
                <w:spacing w:val="-2"/>
              </w:rPr>
            </w:pPr>
            <w:r w:rsidRPr="00B03D6D">
              <w:rPr>
                <w:rFonts w:ascii="Times New Roman" w:hAnsi="Times New Roman" w:cs="Times New Roman"/>
                <w:spacing w:val="-2"/>
              </w:rPr>
              <w:t>Av. Leni Ferreira, 102-184 - Centro de Japeri, Japeri - RJ, 26435-210</w:t>
            </w:r>
          </w:p>
        </w:tc>
      </w:tr>
      <w:tr w:rsidR="00574326" w:rsidRPr="00B0480F" w14:paraId="2F206D63" w14:textId="77777777" w:rsidTr="00D02B23">
        <w:trPr>
          <w:trHeight w:val="264"/>
        </w:trPr>
        <w:tc>
          <w:tcPr>
            <w:tcW w:w="426" w:type="dxa"/>
            <w:shd w:val="clear" w:color="auto" w:fill="FFFFFF" w:themeFill="background1"/>
            <w:vAlign w:val="center"/>
          </w:tcPr>
          <w:p w14:paraId="7BDE9B4F" w14:textId="77777777" w:rsidR="00574326" w:rsidRPr="00B0480F" w:rsidRDefault="00574326" w:rsidP="0011038D">
            <w:pPr>
              <w:tabs>
                <w:tab w:val="left" w:pos="3544"/>
              </w:tabs>
              <w:spacing w:after="0" w:line="240" w:lineRule="auto"/>
              <w:contextualSpacing/>
              <w:jc w:val="center"/>
              <w:rPr>
                <w:rFonts w:ascii="Times New Roman" w:hAnsi="Times New Roman" w:cs="Times New Roman"/>
              </w:rPr>
            </w:pPr>
            <w:r w:rsidRPr="00B0480F">
              <w:rPr>
                <w:rFonts w:ascii="Times New Roman" w:hAnsi="Times New Roman" w:cs="Times New Roman"/>
              </w:rPr>
              <w:t>2.</w:t>
            </w:r>
          </w:p>
        </w:tc>
        <w:tc>
          <w:tcPr>
            <w:tcW w:w="3686" w:type="dxa"/>
            <w:shd w:val="clear" w:color="auto" w:fill="FFFFFF" w:themeFill="background1"/>
            <w:vAlign w:val="center"/>
          </w:tcPr>
          <w:p w14:paraId="25F91079" w14:textId="4ABFBEA5" w:rsidR="00574326" w:rsidRPr="00B0480F" w:rsidRDefault="00B03D6D" w:rsidP="0011038D">
            <w:pPr>
              <w:tabs>
                <w:tab w:val="left" w:pos="3544"/>
              </w:tabs>
              <w:spacing w:after="0" w:line="240" w:lineRule="auto"/>
              <w:contextualSpacing/>
              <w:rPr>
                <w:rFonts w:ascii="Times New Roman" w:hAnsi="Times New Roman" w:cs="Times New Roman"/>
              </w:rPr>
            </w:pPr>
            <w:r>
              <w:rPr>
                <w:rFonts w:ascii="Times New Roman" w:hAnsi="Times New Roman" w:cs="Times New Roman"/>
              </w:rPr>
              <w:t>Praça Municipal Wendel Coelho</w:t>
            </w:r>
          </w:p>
        </w:tc>
        <w:tc>
          <w:tcPr>
            <w:tcW w:w="5527" w:type="dxa"/>
            <w:shd w:val="clear" w:color="auto" w:fill="FFFFFF" w:themeFill="background1"/>
            <w:vAlign w:val="center"/>
          </w:tcPr>
          <w:p w14:paraId="5EF9C5A6" w14:textId="43332CEC" w:rsidR="00574326" w:rsidRPr="00B0480F" w:rsidRDefault="00B03D6D" w:rsidP="00B03D6D">
            <w:pPr>
              <w:tabs>
                <w:tab w:val="left" w:pos="3544"/>
              </w:tabs>
              <w:spacing w:after="0" w:line="240" w:lineRule="auto"/>
              <w:contextualSpacing/>
              <w:rPr>
                <w:rFonts w:ascii="Times New Roman" w:hAnsi="Times New Roman" w:cs="Times New Roman"/>
              </w:rPr>
            </w:pPr>
            <w:r w:rsidRPr="00B03D6D">
              <w:rPr>
                <w:rFonts w:ascii="Times New Roman" w:hAnsi="Times New Roman" w:cs="Times New Roman"/>
              </w:rPr>
              <w:t xml:space="preserve">Praça </w:t>
            </w:r>
            <w:proofErr w:type="spellStart"/>
            <w:r w:rsidRPr="00B03D6D">
              <w:rPr>
                <w:rFonts w:ascii="Times New Roman" w:hAnsi="Times New Roman" w:cs="Times New Roman"/>
              </w:rPr>
              <w:t>Olávo</w:t>
            </w:r>
            <w:proofErr w:type="spellEnd"/>
            <w:r w:rsidRPr="00B03D6D">
              <w:rPr>
                <w:rFonts w:ascii="Times New Roman" w:hAnsi="Times New Roman" w:cs="Times New Roman"/>
              </w:rPr>
              <w:t xml:space="preserve"> Bilac, 59 - Eng. Pedreira, Japeri - RJ, 26445-010</w:t>
            </w:r>
          </w:p>
        </w:tc>
      </w:tr>
    </w:tbl>
    <w:p w14:paraId="382FC11D" w14:textId="77777777" w:rsidR="00574326" w:rsidRDefault="00574326">
      <w:pPr>
        <w:rPr>
          <w:rFonts w:ascii="Century" w:eastAsia="Century" w:hAnsi="Century" w:cs="Century"/>
          <w:sz w:val="20"/>
          <w:szCs w:val="20"/>
        </w:rPr>
      </w:pPr>
    </w:p>
    <w:p w14:paraId="06B53957" w14:textId="77777777" w:rsidR="00D02B23" w:rsidRDefault="00D02B23">
      <w:pPr>
        <w:rPr>
          <w:rFonts w:ascii="Century" w:eastAsia="Century" w:hAnsi="Century" w:cs="Century"/>
          <w:sz w:val="20"/>
          <w:szCs w:val="20"/>
        </w:rPr>
      </w:pPr>
    </w:p>
    <w:p w14:paraId="1949741B" w14:textId="77777777" w:rsidR="00020ECC" w:rsidRPr="00971B8F"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sz w:val="24"/>
          <w:szCs w:val="24"/>
        </w:rPr>
      </w:pPr>
      <w:r w:rsidRPr="00971B8F">
        <w:rPr>
          <w:rFonts w:ascii="Century" w:eastAsia="Century" w:hAnsi="Century" w:cs="Century"/>
          <w:b/>
          <w:sz w:val="24"/>
          <w:szCs w:val="24"/>
        </w:rPr>
        <w:lastRenderedPageBreak/>
        <w:t>HABILITAÇÃO</w:t>
      </w:r>
    </w:p>
    <w:p w14:paraId="31F7EB61" w14:textId="77777777" w:rsidR="00020ECC" w:rsidRDefault="00020ECC" w:rsidP="00020ECC">
      <w:pPr>
        <w:pBdr>
          <w:top w:val="nil"/>
          <w:left w:val="nil"/>
          <w:bottom w:val="nil"/>
          <w:right w:val="nil"/>
          <w:between w:val="nil"/>
        </w:pBdr>
        <w:spacing w:after="0"/>
        <w:rPr>
          <w:rFonts w:ascii="Century" w:eastAsia="Century" w:hAnsi="Century" w:cs="Century"/>
          <w:b/>
          <w:color w:val="000000"/>
          <w:sz w:val="26"/>
          <w:szCs w:val="26"/>
        </w:rPr>
      </w:pPr>
    </w:p>
    <w:p w14:paraId="0F0DAB3A" w14:textId="77777777" w:rsidR="00020ECC" w:rsidRPr="00FC2B69" w:rsidRDefault="00020ECC" w:rsidP="00020ECC">
      <w:pPr>
        <w:numPr>
          <w:ilvl w:val="1"/>
          <w:numId w:val="23"/>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FC2B69">
        <w:rPr>
          <w:rFonts w:ascii="Century" w:eastAsia="Century" w:hAnsi="Century" w:cs="Century"/>
          <w:color w:val="000000"/>
          <w:sz w:val="20"/>
          <w:szCs w:val="20"/>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1A6E9262" w14:textId="662D51A9" w:rsidR="00020ECC" w:rsidRDefault="00020ECC" w:rsidP="00020ECC">
      <w:pPr>
        <w:pStyle w:val="PargrafodaLista"/>
        <w:numPr>
          <w:ilvl w:val="2"/>
          <w:numId w:val="22"/>
        </w:numPr>
        <w:spacing w:line="360" w:lineRule="auto"/>
        <w:jc w:val="both"/>
        <w:rPr>
          <w:rFonts w:ascii="Century" w:hAnsi="Century"/>
          <w:b/>
          <w:bCs/>
          <w:sz w:val="20"/>
          <w:szCs w:val="20"/>
        </w:rPr>
      </w:pPr>
      <w:r w:rsidRPr="00B70EBF">
        <w:rPr>
          <w:rFonts w:ascii="Century" w:hAnsi="Century"/>
          <w:b/>
          <w:bCs/>
          <w:sz w:val="20"/>
          <w:szCs w:val="20"/>
        </w:rPr>
        <w:t xml:space="preserve">Preenchimento Do Documento De </w:t>
      </w:r>
      <w:r>
        <w:rPr>
          <w:rFonts w:ascii="Century" w:hAnsi="Century"/>
          <w:b/>
          <w:bCs/>
          <w:sz w:val="20"/>
          <w:szCs w:val="20"/>
        </w:rPr>
        <w:t>Comprometimento de Entre</w:t>
      </w:r>
      <w:r w:rsidRPr="00B70EBF">
        <w:rPr>
          <w:rFonts w:ascii="Century" w:hAnsi="Century"/>
          <w:b/>
          <w:bCs/>
          <w:sz w:val="20"/>
          <w:szCs w:val="20"/>
        </w:rPr>
        <w:t>ga/</w:t>
      </w:r>
      <w:r>
        <w:rPr>
          <w:rFonts w:ascii="Century" w:hAnsi="Century"/>
          <w:b/>
          <w:bCs/>
          <w:sz w:val="20"/>
          <w:szCs w:val="20"/>
        </w:rPr>
        <w:t>F</w:t>
      </w:r>
      <w:r w:rsidRPr="00B70EBF">
        <w:rPr>
          <w:rFonts w:ascii="Century" w:hAnsi="Century"/>
          <w:b/>
          <w:bCs/>
          <w:sz w:val="20"/>
          <w:szCs w:val="20"/>
        </w:rPr>
        <w:t>ornecimento.</w:t>
      </w:r>
    </w:p>
    <w:p w14:paraId="1EF289ED" w14:textId="6C9287BC" w:rsidR="00020ECC" w:rsidRPr="003C2AAA" w:rsidRDefault="00020ECC" w:rsidP="00BD2AE1">
      <w:pPr>
        <w:pStyle w:val="PargrafodaLista"/>
        <w:spacing w:line="360" w:lineRule="auto"/>
        <w:ind w:left="2160"/>
        <w:jc w:val="both"/>
        <w:rPr>
          <w:rFonts w:ascii="Century" w:hAnsi="Century"/>
          <w:sz w:val="20"/>
          <w:szCs w:val="20"/>
        </w:rPr>
      </w:pPr>
      <w:r w:rsidRPr="003C2AAA">
        <w:rPr>
          <w:rFonts w:ascii="Century" w:hAnsi="Century"/>
          <w:sz w:val="20"/>
          <w:szCs w:val="20"/>
        </w:rPr>
        <w:t>SICAF;</w:t>
      </w:r>
    </w:p>
    <w:p w14:paraId="59A21825"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Cadastro Nacional de Empresas Inidôneas e Suspensas - CEIS, mantido pela Controladoria-Geral da União (www.portaldatransparencia.gov.br/</w:t>
      </w:r>
      <w:proofErr w:type="spellStart"/>
      <w:r w:rsidRPr="00FC2B69">
        <w:rPr>
          <w:rFonts w:ascii="Century" w:hAnsi="Century"/>
          <w:sz w:val="20"/>
          <w:szCs w:val="20"/>
        </w:rPr>
        <w:t>ceis</w:t>
      </w:r>
      <w:proofErr w:type="spellEnd"/>
      <w:r w:rsidRPr="00FC2B69">
        <w:rPr>
          <w:rFonts w:ascii="Century" w:hAnsi="Century"/>
          <w:sz w:val="20"/>
          <w:szCs w:val="20"/>
        </w:rPr>
        <w:t xml:space="preserve">);  </w:t>
      </w:r>
    </w:p>
    <w:p w14:paraId="3A85357C"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Cadastro Nacional de Condenações Cíveis por Atos de Improbidade Administrativa, mantido pelo Conselho Nacional de Justiça (www.cnj.jus.br/</w:t>
      </w:r>
      <w:proofErr w:type="spellStart"/>
      <w:r w:rsidRPr="00FC2B69">
        <w:rPr>
          <w:rFonts w:ascii="Century" w:hAnsi="Century"/>
          <w:sz w:val="20"/>
          <w:szCs w:val="20"/>
        </w:rPr>
        <w:t>improbidade_adm</w:t>
      </w:r>
      <w:proofErr w:type="spellEnd"/>
      <w:r w:rsidRPr="00FC2B69">
        <w:rPr>
          <w:rFonts w:ascii="Century" w:hAnsi="Century"/>
          <w:sz w:val="20"/>
          <w:szCs w:val="20"/>
        </w:rPr>
        <w:t>/</w:t>
      </w:r>
      <w:proofErr w:type="spellStart"/>
      <w:r w:rsidRPr="00FC2B69">
        <w:rPr>
          <w:rFonts w:ascii="Century" w:hAnsi="Century"/>
          <w:sz w:val="20"/>
          <w:szCs w:val="20"/>
        </w:rPr>
        <w:t>consultar_requerido.php</w:t>
      </w:r>
      <w:proofErr w:type="spellEnd"/>
      <w:r w:rsidRPr="00FC2B69">
        <w:rPr>
          <w:rFonts w:ascii="Century" w:hAnsi="Century"/>
          <w:sz w:val="20"/>
          <w:szCs w:val="20"/>
        </w:rPr>
        <w:t xml:space="preserve">).  </w:t>
      </w:r>
    </w:p>
    <w:p w14:paraId="23619B0F"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Lista de Inidôneos mantido pelo Tribunal de Contas da União - TCU;</w:t>
      </w:r>
    </w:p>
    <w:p w14:paraId="72864D16" w14:textId="77777777" w:rsidR="00020ECC" w:rsidRPr="00FC2B69" w:rsidRDefault="00020ECC" w:rsidP="00020ECC">
      <w:pPr>
        <w:pStyle w:val="PargrafodaLista"/>
        <w:numPr>
          <w:ilvl w:val="3"/>
          <w:numId w:val="22"/>
        </w:numPr>
        <w:rPr>
          <w:rFonts w:ascii="Century" w:hAnsi="Century"/>
          <w:sz w:val="20"/>
          <w:szCs w:val="20"/>
        </w:rPr>
      </w:pPr>
      <w:r w:rsidRPr="00FC2B69">
        <w:rPr>
          <w:rFonts w:ascii="Century" w:hAnsi="Century"/>
          <w:sz w:val="20"/>
          <w:szCs w:val="20"/>
        </w:rPr>
        <w:t>Para a consulta de licitantes pessoa jurídica poderá haver a substituição das consultas das alíneas “b”, “c” e “d” acima pela Consulta Consolidada de Pessoa Jurídica do TCU (</w:t>
      </w:r>
      <w:hyperlink r:id="rId9" w:history="1">
        <w:r w:rsidRPr="00FC2B69">
          <w:rPr>
            <w:rStyle w:val="Hyperlink"/>
            <w:rFonts w:ascii="Century" w:hAnsi="Century"/>
            <w:sz w:val="20"/>
            <w:szCs w:val="20"/>
          </w:rPr>
          <w:t>https://certidoesapf.apps.tcu.gov.br/</w:t>
        </w:r>
      </w:hyperlink>
      <w:r w:rsidRPr="00FC2B69">
        <w:rPr>
          <w:rFonts w:ascii="Century" w:hAnsi="Century"/>
          <w:sz w:val="20"/>
          <w:szCs w:val="20"/>
        </w:rPr>
        <w:t>).</w:t>
      </w:r>
    </w:p>
    <w:p w14:paraId="25483F80" w14:textId="77777777" w:rsidR="00020ECC" w:rsidRPr="00FC2B69" w:rsidRDefault="00020ECC" w:rsidP="00020ECC">
      <w:pPr>
        <w:pStyle w:val="PargrafodaLista"/>
        <w:ind w:left="2225"/>
        <w:rPr>
          <w:rFonts w:ascii="Century" w:hAnsi="Century"/>
          <w:sz w:val="20"/>
          <w:szCs w:val="20"/>
        </w:rPr>
      </w:pPr>
    </w:p>
    <w:p w14:paraId="5FB8EABD"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4123B50" w14:textId="77777777" w:rsidR="00020ECC" w:rsidRPr="00FC2B69" w:rsidRDefault="00020ECC" w:rsidP="00020ECC">
      <w:pPr>
        <w:pStyle w:val="PargrafodaLista"/>
        <w:spacing w:line="360" w:lineRule="auto"/>
        <w:ind w:left="1505"/>
        <w:jc w:val="both"/>
        <w:rPr>
          <w:rFonts w:ascii="Century" w:hAnsi="Century"/>
          <w:sz w:val="20"/>
          <w:szCs w:val="20"/>
        </w:rPr>
      </w:pPr>
    </w:p>
    <w:p w14:paraId="5A7A400E"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1EF84AAE"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A tentativa de burla será verificada por meio dos vínculos societários, linhas de fornecimento similares, dentre outros.</w:t>
      </w:r>
    </w:p>
    <w:p w14:paraId="3655B6C6"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O licitante será convocado para manifestação previamente à sua desclassificação.</w:t>
      </w:r>
    </w:p>
    <w:p w14:paraId="1151A14D"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Constatada a existência de sanção, o Pregoeiro reputará o licitante inabilitado, por falta de condição de participação.</w:t>
      </w:r>
    </w:p>
    <w:p w14:paraId="03A5B283"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 xml:space="preserve">No caso de inabilitação, haverá nova verificação, pelo sistema, da eventual ocorrência do empate ficto, previsto nos </w:t>
      </w:r>
      <w:proofErr w:type="spellStart"/>
      <w:r w:rsidRPr="00FC2B69">
        <w:rPr>
          <w:rFonts w:ascii="Century" w:hAnsi="Century"/>
          <w:sz w:val="20"/>
          <w:szCs w:val="20"/>
        </w:rPr>
        <w:t>arts</w:t>
      </w:r>
      <w:proofErr w:type="spellEnd"/>
      <w:r w:rsidRPr="00FC2B69">
        <w:rPr>
          <w:rFonts w:ascii="Century" w:hAnsi="Century"/>
          <w:sz w:val="20"/>
          <w:szCs w:val="20"/>
        </w:rPr>
        <w:t>. 44 e 45 da Lei Complementar nº 123, de 2006, seguindo-se a disciplina antes estabelecida para aceitação da proposta subsequente.</w:t>
      </w:r>
    </w:p>
    <w:p w14:paraId="06BDED29" w14:textId="77777777" w:rsidR="00020ECC" w:rsidRPr="00FC2B69" w:rsidRDefault="00020ECC" w:rsidP="00020ECC">
      <w:pPr>
        <w:pStyle w:val="PargrafodaLista"/>
        <w:spacing w:line="360" w:lineRule="auto"/>
        <w:ind w:left="1505"/>
        <w:jc w:val="both"/>
        <w:rPr>
          <w:rFonts w:ascii="Century" w:hAnsi="Century"/>
          <w:sz w:val="20"/>
          <w:szCs w:val="20"/>
        </w:rPr>
      </w:pPr>
    </w:p>
    <w:p w14:paraId="3F3FFFC2" w14:textId="77777777" w:rsidR="00020ECC" w:rsidRPr="00FC2B69" w:rsidRDefault="00020ECC" w:rsidP="00020ECC">
      <w:pPr>
        <w:pStyle w:val="PargrafodaLista"/>
        <w:numPr>
          <w:ilvl w:val="0"/>
          <w:numId w:val="22"/>
        </w:numPr>
        <w:spacing w:line="360" w:lineRule="auto"/>
        <w:jc w:val="both"/>
        <w:rPr>
          <w:rFonts w:ascii="Century" w:hAnsi="Century"/>
          <w:sz w:val="20"/>
          <w:szCs w:val="20"/>
        </w:rPr>
      </w:pPr>
      <w:r w:rsidRPr="00FC2B69">
        <w:rPr>
          <w:rFonts w:ascii="Century" w:hAnsi="Century"/>
          <w:sz w:val="20"/>
          <w:szCs w:val="20"/>
        </w:rPr>
        <w:t xml:space="preserve">Caso atendidas as condições de participação, a habilitação do licitante será verificada por meio do SICAF, nos documentos por ele abrangidos em relação à habilitação jurídica, à regularidade fiscal e trabalhista, à </w:t>
      </w:r>
      <w:r w:rsidRPr="00FC2B69">
        <w:rPr>
          <w:rFonts w:ascii="Century" w:hAnsi="Century"/>
          <w:sz w:val="20"/>
          <w:szCs w:val="20"/>
        </w:rPr>
        <w:lastRenderedPageBreak/>
        <w:t>qualificação econômica financeira e habilitação técnica, conforme o disposto na Instrução Normativa SEGES/MP nº 03, de 2018.</w:t>
      </w:r>
    </w:p>
    <w:p w14:paraId="1543825B" w14:textId="77777777" w:rsidR="00020ECC" w:rsidRPr="00FC2B69" w:rsidRDefault="00020ECC" w:rsidP="00020ECC">
      <w:pPr>
        <w:pStyle w:val="PargrafodaLista"/>
        <w:spacing w:line="360" w:lineRule="auto"/>
        <w:ind w:left="785"/>
        <w:jc w:val="both"/>
        <w:rPr>
          <w:rFonts w:ascii="Century" w:hAnsi="Century"/>
          <w:sz w:val="20"/>
          <w:szCs w:val="20"/>
        </w:rPr>
      </w:pPr>
    </w:p>
    <w:p w14:paraId="59EC9E78"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É dever do licitante atualizar previamente as comprovações constantes do SICAF para que estejam vigentes na data da abertura da sessão pública, ou encaminhar, em conjunto com a apresentação da proposta, a respectiva documentação atualizada.</w:t>
      </w:r>
    </w:p>
    <w:p w14:paraId="65885163"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O descumprimento do subitem acima implicará a inabilitação do licitante, exceto se a consulta aos sítios eletrônicos oficiais emissores de certidões feita pelo Pregoeiro lograr êxito em encontrar a(s) certidão(</w:t>
      </w:r>
      <w:proofErr w:type="spellStart"/>
      <w:r w:rsidRPr="00FC2B69">
        <w:rPr>
          <w:rFonts w:ascii="Century" w:hAnsi="Century"/>
          <w:sz w:val="20"/>
          <w:szCs w:val="20"/>
        </w:rPr>
        <w:t>ões</w:t>
      </w:r>
      <w:proofErr w:type="spellEnd"/>
      <w:r w:rsidRPr="00FC2B69">
        <w:rPr>
          <w:rFonts w:ascii="Century" w:hAnsi="Century"/>
          <w:sz w:val="20"/>
          <w:szCs w:val="20"/>
        </w:rPr>
        <w:t>) válida(s), conforme art. 43, §3º, do Decreto Municipal 3290/2022 de 24/06/2022</w:t>
      </w:r>
    </w:p>
    <w:p w14:paraId="39A71D1B"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Havendo a necessidade de envio de documentos de habilitação complementares, necessários à confirmação daqueles exigidos neste Edital e já apresentados, o licitante será convocado a encaminhá-los, em formato digital, via sistema, no prazo de 2h (duas horas) horas, sob pena de inabilitação.</w:t>
      </w:r>
    </w:p>
    <w:p w14:paraId="5B145BFD"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 xml:space="preserve">Somente haverá a necessidade de comprovação do preenchimento de requisitos mediante apresentação dos documentos originais </w:t>
      </w:r>
      <w:proofErr w:type="spellStart"/>
      <w:r w:rsidRPr="00FC2B69">
        <w:rPr>
          <w:rFonts w:ascii="Century" w:hAnsi="Century"/>
          <w:sz w:val="20"/>
          <w:szCs w:val="20"/>
        </w:rPr>
        <w:t>não-digitais</w:t>
      </w:r>
      <w:proofErr w:type="spellEnd"/>
      <w:r w:rsidRPr="00FC2B69">
        <w:rPr>
          <w:rFonts w:ascii="Century" w:hAnsi="Century"/>
          <w:sz w:val="20"/>
          <w:szCs w:val="20"/>
        </w:rPr>
        <w:t xml:space="preserve"> quando houver dúvida em relação à integridade do documento digital.</w:t>
      </w:r>
    </w:p>
    <w:p w14:paraId="3719E82E"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Não serão aceitos documentos de habilitação com indicação de CNPJ/CPF diferentes, salvo aqueles legalmente permitidos.</w:t>
      </w:r>
    </w:p>
    <w:p w14:paraId="77ECFC6E"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99D125A"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Serão aceitos registros de CNPJ de licitante matriz e filial com diferenças de números de documentos pertinentes ao CND e ao CRF/FGTS, quando for comprovada a centralização do recolhimento dessas contribuições.</w:t>
      </w:r>
    </w:p>
    <w:p w14:paraId="79D5F36A"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Ressalvado o disposto no item 5.3, os licitantes deverão encaminhar, nos termos deste Edital, a documentação relacionada nos itens a seguir, para fins de habilitação:</w:t>
      </w:r>
    </w:p>
    <w:p w14:paraId="260E3A0A" w14:textId="77777777" w:rsidR="00020ECC" w:rsidRPr="00FC2B69" w:rsidRDefault="00020ECC" w:rsidP="00020ECC">
      <w:pPr>
        <w:pStyle w:val="PargrafodaLista"/>
        <w:numPr>
          <w:ilvl w:val="0"/>
          <w:numId w:val="22"/>
        </w:numPr>
        <w:spacing w:line="360" w:lineRule="auto"/>
        <w:jc w:val="both"/>
        <w:rPr>
          <w:rFonts w:ascii="Century" w:hAnsi="Century"/>
          <w:b/>
          <w:bCs/>
          <w:sz w:val="20"/>
          <w:szCs w:val="20"/>
        </w:rPr>
      </w:pPr>
      <w:r w:rsidRPr="00FC2B69">
        <w:rPr>
          <w:rFonts w:ascii="Century" w:hAnsi="Century"/>
          <w:b/>
          <w:bCs/>
          <w:sz w:val="20"/>
          <w:szCs w:val="20"/>
        </w:rPr>
        <w:t>Habilitação Jurídica</w:t>
      </w:r>
    </w:p>
    <w:p w14:paraId="0AD5591E" w14:textId="77777777" w:rsidR="00020ECC" w:rsidRPr="00FC2B69" w:rsidRDefault="00020ECC" w:rsidP="00020ECC">
      <w:pPr>
        <w:pStyle w:val="PargrafodaLista"/>
        <w:spacing w:line="360" w:lineRule="auto"/>
        <w:ind w:left="1505"/>
        <w:jc w:val="both"/>
        <w:rPr>
          <w:rFonts w:ascii="Century" w:hAnsi="Century"/>
          <w:b/>
          <w:bCs/>
          <w:sz w:val="20"/>
          <w:szCs w:val="20"/>
        </w:rPr>
      </w:pPr>
    </w:p>
    <w:p w14:paraId="35C89251"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No caso de empresário individual: inscrição no Registro Público de Empresas Mercantis, a cargo da Junta Comercial da respectiva sede;</w:t>
      </w:r>
    </w:p>
    <w:p w14:paraId="6AA1ECAA"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 xml:space="preserve">Em se tratando de microempreendedor individual – MEI: Certificado da Condição de Microempreendedor Individual - CCMEI, cuja aceitação ficará condicionada à verificação da autenticidade no sítio </w:t>
      </w:r>
      <w:hyperlink r:id="rId10" w:history="1">
        <w:r w:rsidRPr="00FC2B69">
          <w:rPr>
            <w:rStyle w:val="Hyperlink"/>
            <w:rFonts w:ascii="Century" w:hAnsi="Century"/>
            <w:sz w:val="20"/>
            <w:szCs w:val="20"/>
          </w:rPr>
          <w:t>www.portaldoempreendedor.gov.br</w:t>
        </w:r>
      </w:hyperlink>
      <w:r w:rsidRPr="00FC2B69">
        <w:rPr>
          <w:rFonts w:ascii="Century" w:hAnsi="Century"/>
          <w:sz w:val="20"/>
          <w:szCs w:val="20"/>
        </w:rPr>
        <w:t>;</w:t>
      </w:r>
    </w:p>
    <w:p w14:paraId="61011B49"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 xml:space="preserve">No caso de sociedade empresária ou empresa individual de responsabilidade limitada - EIRELI: ato constitutivo, estatuto ou contrato social em vigor, devidamente registrado na </w:t>
      </w:r>
      <w:r w:rsidRPr="00FC2B69">
        <w:rPr>
          <w:rFonts w:ascii="Century" w:hAnsi="Century"/>
          <w:sz w:val="20"/>
          <w:szCs w:val="20"/>
        </w:rPr>
        <w:lastRenderedPageBreak/>
        <w:t>Junta Comercial da respectiva sede, acompanhado de documento comprobatório de seus administradores;</w:t>
      </w:r>
    </w:p>
    <w:p w14:paraId="02809E15"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inscrição no Registro Público de Empresas Mercantis onde opera, com averbação no Registro onde tem sede a matriz, no caso de ser o participante sucursal, filial ou agência;</w:t>
      </w:r>
    </w:p>
    <w:p w14:paraId="1B3D47F3"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No caso de sociedade simples: inscrição do ato constitutivo no Registro Civil das Pessoas Jurídicas do local de sua sede, acompanhada de prova da indicação dos seus administradores;</w:t>
      </w:r>
    </w:p>
    <w:p w14:paraId="18FDF13A"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11BEE2C"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No caso de empresa ou sociedade estrangeira em funcionamento no País: decreto de autorização;</w:t>
      </w:r>
    </w:p>
    <w:p w14:paraId="078CFF5B"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Os documentos acima deverão estar acompanhados de todas as alterações ou da consolidação respectiva;</w:t>
      </w:r>
    </w:p>
    <w:p w14:paraId="472CF2B7" w14:textId="77777777" w:rsidR="00020ECC" w:rsidRPr="00FC2B69" w:rsidRDefault="00020ECC" w:rsidP="00020ECC">
      <w:pPr>
        <w:pStyle w:val="PargrafodaLista"/>
        <w:rPr>
          <w:rFonts w:ascii="Century" w:hAnsi="Century"/>
          <w:b/>
          <w:bCs/>
          <w:sz w:val="20"/>
          <w:szCs w:val="20"/>
        </w:rPr>
      </w:pPr>
    </w:p>
    <w:p w14:paraId="22683A36" w14:textId="77777777" w:rsidR="00020ECC" w:rsidRPr="00FC2B69" w:rsidRDefault="00020ECC" w:rsidP="00020ECC">
      <w:pPr>
        <w:pStyle w:val="PargrafodaLista"/>
        <w:numPr>
          <w:ilvl w:val="0"/>
          <w:numId w:val="22"/>
        </w:numPr>
        <w:spacing w:line="360" w:lineRule="auto"/>
        <w:jc w:val="both"/>
        <w:rPr>
          <w:rFonts w:ascii="Century" w:hAnsi="Century"/>
          <w:b/>
          <w:bCs/>
          <w:sz w:val="20"/>
          <w:szCs w:val="20"/>
        </w:rPr>
      </w:pPr>
      <w:r w:rsidRPr="00FC2B69">
        <w:rPr>
          <w:rFonts w:ascii="Century" w:hAnsi="Century"/>
          <w:b/>
          <w:bCs/>
          <w:sz w:val="20"/>
          <w:szCs w:val="20"/>
        </w:rPr>
        <w:t>Regularidade Fiscal E Trabalhista:</w:t>
      </w:r>
    </w:p>
    <w:p w14:paraId="138DFA65" w14:textId="77777777" w:rsidR="00020ECC" w:rsidRPr="00FC2B69" w:rsidRDefault="00020ECC" w:rsidP="00020ECC">
      <w:pPr>
        <w:pStyle w:val="PargrafodaLista"/>
        <w:spacing w:line="360" w:lineRule="auto"/>
        <w:ind w:left="2225"/>
        <w:jc w:val="both"/>
        <w:rPr>
          <w:rFonts w:ascii="Century" w:hAnsi="Century"/>
          <w:b/>
          <w:bCs/>
          <w:sz w:val="20"/>
          <w:szCs w:val="20"/>
        </w:rPr>
      </w:pPr>
    </w:p>
    <w:p w14:paraId="48CBA0D3"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prova de inscrição no Cadastro Nacional de Pessoas Jurídicas ou no Cadastro de Pessoas Físicas, conforme o caso;</w:t>
      </w:r>
    </w:p>
    <w:p w14:paraId="46E597F7"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103CC59"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Prova de regularidade com o Fundo de Garantia do Tempo de Serviço (FGTS)</w:t>
      </w:r>
    </w:p>
    <w:p w14:paraId="39C36892"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88F74CB"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Prova de inscrição no cadastro de contribuintes estadual, relativo ao domicílio ou sede do licitante, pertinente ao seu ramo de atividade e compatível com o objeto contratual;</w:t>
      </w:r>
    </w:p>
    <w:p w14:paraId="52805BB9"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Prova de regularidade com a Fazenda Estadual do domicílio ou sede do licitante, relativa à atividade em cujo exercício contrata ou concorre;</w:t>
      </w:r>
    </w:p>
    <w:p w14:paraId="214BA917"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lastRenderedPageBreak/>
        <w:t>Caso o licitante seja considerado isento dos tributos estaduais e/ou municipais relacionados ao objeto licitatório, deverá comprovar tal condição mediante declaração da Fazenda Estadual/Municipal do seu domicílio ou sede, ou outra equivalente, na forma da lei.</w:t>
      </w:r>
    </w:p>
    <w:p w14:paraId="6EA2ABDF"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1A88604" w14:textId="77777777" w:rsidR="00020ECC" w:rsidRPr="00FC2B69" w:rsidRDefault="00020ECC" w:rsidP="00020ECC">
      <w:pPr>
        <w:pStyle w:val="PargrafodaLista"/>
        <w:spacing w:line="360" w:lineRule="auto"/>
        <w:ind w:left="2225"/>
        <w:jc w:val="both"/>
        <w:rPr>
          <w:rFonts w:ascii="Century" w:hAnsi="Century"/>
          <w:sz w:val="20"/>
          <w:szCs w:val="20"/>
        </w:rPr>
      </w:pPr>
    </w:p>
    <w:p w14:paraId="692A38F8" w14:textId="77777777" w:rsidR="00020ECC" w:rsidRPr="00FC2B69" w:rsidRDefault="00020ECC" w:rsidP="00020ECC">
      <w:pPr>
        <w:pStyle w:val="PargrafodaLista"/>
        <w:numPr>
          <w:ilvl w:val="0"/>
          <w:numId w:val="22"/>
        </w:numPr>
        <w:spacing w:line="360" w:lineRule="auto"/>
        <w:jc w:val="both"/>
        <w:rPr>
          <w:rFonts w:ascii="Century" w:hAnsi="Century"/>
          <w:b/>
          <w:bCs/>
          <w:sz w:val="20"/>
          <w:szCs w:val="20"/>
        </w:rPr>
      </w:pPr>
      <w:r w:rsidRPr="00FC2B69">
        <w:rPr>
          <w:rFonts w:ascii="Century" w:hAnsi="Century"/>
          <w:b/>
          <w:bCs/>
          <w:sz w:val="20"/>
          <w:szCs w:val="20"/>
        </w:rPr>
        <w:t>Qualificação Econômico-Financeira</w:t>
      </w:r>
    </w:p>
    <w:p w14:paraId="13D86321" w14:textId="77777777" w:rsidR="00020ECC" w:rsidRPr="00FC2B69" w:rsidRDefault="00020ECC" w:rsidP="00020ECC">
      <w:pPr>
        <w:pStyle w:val="PargrafodaLista"/>
        <w:spacing w:line="360" w:lineRule="auto"/>
        <w:ind w:left="2225"/>
        <w:jc w:val="both"/>
        <w:rPr>
          <w:rFonts w:ascii="Century" w:hAnsi="Century"/>
          <w:sz w:val="20"/>
          <w:szCs w:val="20"/>
        </w:rPr>
      </w:pPr>
    </w:p>
    <w:p w14:paraId="6F5FA514"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Certidão negativa de falência expedida pelo distribuidor da sede da pessoa jurídica;</w:t>
      </w:r>
    </w:p>
    <w:p w14:paraId="434CE408"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7D4D2CE" w14:textId="77777777" w:rsidR="00020ECC" w:rsidRPr="00FC2B69" w:rsidRDefault="00020ECC" w:rsidP="00020ECC">
      <w:pPr>
        <w:pStyle w:val="PargrafodaLista"/>
        <w:numPr>
          <w:ilvl w:val="4"/>
          <w:numId w:val="22"/>
        </w:numPr>
        <w:jc w:val="both"/>
        <w:rPr>
          <w:rFonts w:ascii="Century" w:hAnsi="Century"/>
          <w:sz w:val="20"/>
          <w:szCs w:val="20"/>
        </w:rPr>
      </w:pPr>
      <w:r w:rsidRPr="00FC2B69">
        <w:rPr>
          <w:rFonts w:ascii="Century" w:hAnsi="Century"/>
          <w:sz w:val="20"/>
          <w:szCs w:val="20"/>
        </w:rPr>
        <w:t>No caso de fornecimento de bens para pronta entrega, não será exigido da licitante qualificada como microempresa ou empresa de pequeno porte, a apresentação de balanço patrimonial do último exercício financeiro. (Art. 3º do Decreto nº 8.538, de 2015);</w:t>
      </w:r>
    </w:p>
    <w:p w14:paraId="3AA8291D" w14:textId="77777777" w:rsidR="00020ECC" w:rsidRPr="00FC2B69" w:rsidRDefault="00020ECC" w:rsidP="00020ECC">
      <w:pPr>
        <w:pStyle w:val="PargrafodaLista"/>
        <w:numPr>
          <w:ilvl w:val="4"/>
          <w:numId w:val="22"/>
        </w:numPr>
        <w:jc w:val="both"/>
        <w:rPr>
          <w:rFonts w:ascii="Century" w:hAnsi="Century"/>
          <w:sz w:val="20"/>
          <w:szCs w:val="20"/>
        </w:rPr>
      </w:pPr>
      <w:r w:rsidRPr="00FC2B69">
        <w:rPr>
          <w:rFonts w:ascii="Century" w:hAnsi="Century"/>
          <w:sz w:val="20"/>
          <w:szCs w:val="20"/>
        </w:rPr>
        <w:t>no caso de empresa constituída no exercício social vigente, admite-se a apresentação de balanço patrimonial e demonstrações contábeis referentes ao período de existência da sociedade;</w:t>
      </w:r>
    </w:p>
    <w:p w14:paraId="603E162C" w14:textId="77777777" w:rsidR="00020ECC" w:rsidRPr="00FC2B69" w:rsidRDefault="00020ECC" w:rsidP="00020ECC">
      <w:pPr>
        <w:pStyle w:val="PargrafodaLista"/>
        <w:numPr>
          <w:ilvl w:val="4"/>
          <w:numId w:val="22"/>
        </w:numPr>
        <w:jc w:val="both"/>
        <w:rPr>
          <w:rFonts w:ascii="Century" w:hAnsi="Century"/>
          <w:sz w:val="20"/>
          <w:szCs w:val="20"/>
        </w:rPr>
      </w:pPr>
      <w:r w:rsidRPr="00FC2B69">
        <w:rPr>
          <w:rFonts w:ascii="Century" w:hAnsi="Century"/>
          <w:sz w:val="20"/>
          <w:szCs w:val="20"/>
        </w:rPr>
        <w:t>é admissível o balanço intermediário, se decorrer de lei ou contrato social/estatuto social.</w:t>
      </w:r>
    </w:p>
    <w:p w14:paraId="48E5919E" w14:textId="77777777" w:rsidR="00020ECC" w:rsidRPr="00FC2B69" w:rsidRDefault="00020ECC" w:rsidP="00020ECC">
      <w:pPr>
        <w:pStyle w:val="PargrafodaLista"/>
        <w:numPr>
          <w:ilvl w:val="4"/>
          <w:numId w:val="22"/>
        </w:numPr>
        <w:jc w:val="both"/>
        <w:rPr>
          <w:rFonts w:ascii="Century" w:hAnsi="Century"/>
          <w:sz w:val="20"/>
          <w:szCs w:val="20"/>
        </w:rPr>
      </w:pPr>
      <w:r w:rsidRPr="00FC2B69">
        <w:rPr>
          <w:rFonts w:ascii="Century" w:hAnsi="Century"/>
          <w:sz w:val="20"/>
          <w:szCs w:val="20"/>
        </w:rPr>
        <w:t xml:space="preserve">Caso o licitante seja </w:t>
      </w:r>
      <w:proofErr w:type="gramStart"/>
      <w:r w:rsidRPr="00FC2B69">
        <w:rPr>
          <w:rFonts w:ascii="Century" w:hAnsi="Century"/>
          <w:sz w:val="20"/>
          <w:szCs w:val="20"/>
        </w:rPr>
        <w:t>cooperativa</w:t>
      </w:r>
      <w:proofErr w:type="gramEnd"/>
      <w:r w:rsidRPr="00FC2B69">
        <w:rPr>
          <w:rFonts w:ascii="Century" w:hAnsi="Century"/>
          <w:sz w:val="20"/>
          <w:szCs w:val="20"/>
        </w:rPr>
        <w:t>, tais documentos deverão ser acompanhados da última auditoria contábil-financeira, conforme dispõe o artigo 112 da Lei nº 5.764, de 1971, ou de uma declaração, sob as penas da lei, de que tal auditoria não foi exigida pelo órgão fiscalizador;</w:t>
      </w:r>
    </w:p>
    <w:p w14:paraId="2A102900" w14:textId="77777777" w:rsidR="00020ECC" w:rsidRPr="00FC2B69" w:rsidRDefault="00020ECC" w:rsidP="00020ECC">
      <w:pPr>
        <w:pStyle w:val="PargrafodaLista"/>
        <w:ind w:left="2945"/>
        <w:jc w:val="both"/>
        <w:rPr>
          <w:rFonts w:ascii="Century" w:hAnsi="Century"/>
          <w:sz w:val="20"/>
          <w:szCs w:val="20"/>
        </w:rPr>
      </w:pPr>
    </w:p>
    <w:p w14:paraId="4901AD3B" w14:textId="77777777" w:rsidR="00020ECC" w:rsidRPr="00FC2B69" w:rsidRDefault="00020ECC" w:rsidP="00020ECC">
      <w:pPr>
        <w:pStyle w:val="PargrafodaLista"/>
        <w:ind w:left="2225"/>
        <w:jc w:val="both"/>
        <w:rPr>
          <w:rFonts w:ascii="Century" w:hAnsi="Century"/>
          <w:sz w:val="20"/>
          <w:szCs w:val="20"/>
        </w:rPr>
      </w:pPr>
    </w:p>
    <w:p w14:paraId="605F8E2B"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A comprovação da situação financeira da empresa será constatada mediante obtenção de índices de Liquidez Geral (LG), Solvência Geral (SG) e Liquidez Corrente (LC), superiores a 1 (um) resultantes da aplicação das fórmulas:</w:t>
      </w:r>
    </w:p>
    <w:tbl>
      <w:tblPr>
        <w:tblW w:w="6487" w:type="dxa"/>
        <w:jc w:val="center"/>
        <w:tblBorders>
          <w:top w:val="nil"/>
          <w:left w:val="nil"/>
          <w:bottom w:val="nil"/>
          <w:right w:val="nil"/>
          <w:insideH w:val="nil"/>
          <w:insideV w:val="nil"/>
        </w:tblBorders>
        <w:tblLayout w:type="fixed"/>
        <w:tblLook w:val="0400" w:firstRow="0" w:lastRow="0" w:firstColumn="0" w:lastColumn="0" w:noHBand="0" w:noVBand="1"/>
      </w:tblPr>
      <w:tblGrid>
        <w:gridCol w:w="2235"/>
        <w:gridCol w:w="4252"/>
      </w:tblGrid>
      <w:tr w:rsidR="00020ECC" w:rsidRPr="00FC2B69" w14:paraId="4743E983" w14:textId="77777777" w:rsidTr="00EA0357">
        <w:trPr>
          <w:jc w:val="center"/>
        </w:trPr>
        <w:tc>
          <w:tcPr>
            <w:tcW w:w="2235" w:type="dxa"/>
            <w:vMerge w:val="restart"/>
            <w:vAlign w:val="center"/>
          </w:tcPr>
          <w:p w14:paraId="4CDDEA60" w14:textId="77777777" w:rsidR="00020ECC" w:rsidRPr="00FC2B69" w:rsidRDefault="00020ECC" w:rsidP="00EA0357">
            <w:pPr>
              <w:keepLines/>
              <w:tabs>
                <w:tab w:val="left" w:pos="1440"/>
              </w:tabs>
              <w:spacing w:after="100" w:line="276" w:lineRule="auto"/>
              <w:jc w:val="center"/>
              <w:rPr>
                <w:rFonts w:ascii="Arial" w:eastAsia="Arial" w:hAnsi="Arial" w:cs="Arial"/>
                <w:color w:val="000000"/>
                <w:sz w:val="20"/>
                <w:szCs w:val="20"/>
              </w:rPr>
            </w:pPr>
            <w:r w:rsidRPr="00FC2B69">
              <w:rPr>
                <w:rFonts w:ascii="Arial" w:eastAsia="Arial" w:hAnsi="Arial" w:cs="Arial"/>
                <w:color w:val="000000"/>
                <w:sz w:val="20"/>
                <w:szCs w:val="20"/>
              </w:rPr>
              <w:t>LG =</w:t>
            </w:r>
          </w:p>
        </w:tc>
        <w:tc>
          <w:tcPr>
            <w:tcW w:w="4252" w:type="dxa"/>
            <w:tcBorders>
              <w:bottom w:val="single" w:sz="4" w:space="0" w:color="000000"/>
            </w:tcBorders>
            <w:vAlign w:val="bottom"/>
          </w:tcPr>
          <w:p w14:paraId="78754E25" w14:textId="77777777" w:rsidR="00020ECC" w:rsidRPr="00FC2B69" w:rsidRDefault="00020ECC" w:rsidP="00EA0357">
            <w:pPr>
              <w:keepLines/>
              <w:tabs>
                <w:tab w:val="left" w:pos="1440"/>
              </w:tabs>
              <w:spacing w:after="100" w:line="276" w:lineRule="auto"/>
              <w:jc w:val="center"/>
              <w:rPr>
                <w:rFonts w:ascii="Arial" w:eastAsia="Arial" w:hAnsi="Arial" w:cs="Arial"/>
                <w:color w:val="000000"/>
                <w:sz w:val="20"/>
                <w:szCs w:val="20"/>
              </w:rPr>
            </w:pPr>
            <w:r w:rsidRPr="00FC2B69">
              <w:rPr>
                <w:rFonts w:ascii="Arial" w:eastAsia="Arial" w:hAnsi="Arial" w:cs="Arial"/>
                <w:color w:val="000000"/>
                <w:sz w:val="20"/>
                <w:szCs w:val="20"/>
              </w:rPr>
              <w:t>Ativo Circulante + Realizável a Longo Prazo</w:t>
            </w:r>
          </w:p>
        </w:tc>
      </w:tr>
      <w:tr w:rsidR="00020ECC" w:rsidRPr="00FC2B69" w14:paraId="5415711D" w14:textId="77777777" w:rsidTr="00EA0357">
        <w:trPr>
          <w:jc w:val="center"/>
        </w:trPr>
        <w:tc>
          <w:tcPr>
            <w:tcW w:w="2235" w:type="dxa"/>
            <w:vMerge/>
            <w:vAlign w:val="center"/>
          </w:tcPr>
          <w:p w14:paraId="13621B09" w14:textId="77777777" w:rsidR="00020ECC" w:rsidRPr="00FC2B69" w:rsidRDefault="00020ECC" w:rsidP="00EA0357">
            <w:pPr>
              <w:keepLines/>
              <w:pBdr>
                <w:top w:val="nil"/>
                <w:left w:val="nil"/>
                <w:bottom w:val="nil"/>
                <w:right w:val="nil"/>
                <w:between w:val="nil"/>
              </w:pBdr>
              <w:spacing w:after="100" w:line="276" w:lineRule="auto"/>
              <w:jc w:val="center"/>
              <w:rPr>
                <w:rFonts w:ascii="Arial" w:eastAsia="Arial" w:hAnsi="Arial" w:cs="Arial"/>
                <w:color w:val="000000"/>
                <w:sz w:val="20"/>
                <w:szCs w:val="20"/>
              </w:rPr>
            </w:pPr>
          </w:p>
        </w:tc>
        <w:tc>
          <w:tcPr>
            <w:tcW w:w="4252" w:type="dxa"/>
            <w:tcBorders>
              <w:top w:val="single" w:sz="4" w:space="0" w:color="000000"/>
            </w:tcBorders>
          </w:tcPr>
          <w:p w14:paraId="35B3F6F2" w14:textId="77777777" w:rsidR="00020ECC" w:rsidRPr="00FC2B69" w:rsidRDefault="00020ECC" w:rsidP="00EA0357">
            <w:pPr>
              <w:keepLines/>
              <w:tabs>
                <w:tab w:val="left" w:pos="1440"/>
              </w:tabs>
              <w:spacing w:after="100" w:line="276" w:lineRule="auto"/>
              <w:jc w:val="center"/>
              <w:rPr>
                <w:rFonts w:ascii="Arial" w:eastAsia="Arial" w:hAnsi="Arial" w:cs="Arial"/>
                <w:color w:val="000000"/>
                <w:sz w:val="20"/>
                <w:szCs w:val="20"/>
              </w:rPr>
            </w:pPr>
            <w:r w:rsidRPr="00FC2B69">
              <w:rPr>
                <w:rFonts w:ascii="Arial" w:eastAsia="Arial" w:hAnsi="Arial" w:cs="Arial"/>
                <w:color w:val="000000"/>
                <w:sz w:val="20"/>
                <w:szCs w:val="20"/>
              </w:rPr>
              <w:t>Passivo Circulante + Passivo Não Circulante</w:t>
            </w:r>
          </w:p>
        </w:tc>
      </w:tr>
    </w:tbl>
    <w:p w14:paraId="55A13F26" w14:textId="77777777" w:rsidR="00020ECC" w:rsidRPr="00FC2B69" w:rsidRDefault="00020ECC" w:rsidP="00020ECC">
      <w:pPr>
        <w:pStyle w:val="PargrafodaLista"/>
        <w:ind w:left="2225"/>
        <w:jc w:val="center"/>
        <w:rPr>
          <w:rFonts w:ascii="Century" w:hAnsi="Century"/>
          <w:sz w:val="20"/>
          <w:szCs w:val="20"/>
        </w:rPr>
      </w:pPr>
    </w:p>
    <w:p w14:paraId="260077F0" w14:textId="77777777" w:rsidR="00020ECC" w:rsidRPr="00FC2B69" w:rsidRDefault="00020ECC" w:rsidP="00020ECC">
      <w:pPr>
        <w:pStyle w:val="PargrafodaLista"/>
        <w:ind w:left="2225"/>
        <w:jc w:val="center"/>
        <w:rPr>
          <w:rFonts w:ascii="Century" w:hAnsi="Century"/>
          <w:sz w:val="20"/>
          <w:szCs w:val="20"/>
        </w:rPr>
      </w:pPr>
    </w:p>
    <w:tbl>
      <w:tblPr>
        <w:tblW w:w="6629" w:type="dxa"/>
        <w:jc w:val="center"/>
        <w:tblBorders>
          <w:top w:val="nil"/>
          <w:left w:val="nil"/>
          <w:bottom w:val="nil"/>
          <w:right w:val="nil"/>
          <w:insideH w:val="nil"/>
          <w:insideV w:val="nil"/>
        </w:tblBorders>
        <w:tblLayout w:type="fixed"/>
        <w:tblLook w:val="0400" w:firstRow="0" w:lastRow="0" w:firstColumn="0" w:lastColumn="0" w:noHBand="0" w:noVBand="1"/>
      </w:tblPr>
      <w:tblGrid>
        <w:gridCol w:w="2235"/>
        <w:gridCol w:w="4394"/>
      </w:tblGrid>
      <w:tr w:rsidR="00020ECC" w:rsidRPr="00FC2B69" w14:paraId="7196260A" w14:textId="77777777" w:rsidTr="00EA0357">
        <w:trPr>
          <w:jc w:val="center"/>
        </w:trPr>
        <w:tc>
          <w:tcPr>
            <w:tcW w:w="2235" w:type="dxa"/>
            <w:vMerge w:val="restart"/>
            <w:vAlign w:val="center"/>
          </w:tcPr>
          <w:p w14:paraId="7B05F193" w14:textId="77777777" w:rsidR="00020ECC" w:rsidRPr="00FC2B69" w:rsidRDefault="00020ECC" w:rsidP="00EA0357">
            <w:pPr>
              <w:keepLines/>
              <w:tabs>
                <w:tab w:val="left" w:pos="1440"/>
              </w:tabs>
              <w:spacing w:after="100" w:line="276" w:lineRule="auto"/>
              <w:jc w:val="center"/>
              <w:rPr>
                <w:rFonts w:ascii="Arial" w:eastAsia="Arial" w:hAnsi="Arial" w:cs="Arial"/>
                <w:color w:val="000000"/>
                <w:sz w:val="20"/>
                <w:szCs w:val="20"/>
              </w:rPr>
            </w:pPr>
            <w:r w:rsidRPr="00FC2B69">
              <w:rPr>
                <w:rFonts w:ascii="Arial" w:eastAsia="Arial" w:hAnsi="Arial" w:cs="Arial"/>
                <w:color w:val="000000"/>
                <w:sz w:val="20"/>
                <w:szCs w:val="20"/>
              </w:rPr>
              <w:t>SG =</w:t>
            </w:r>
          </w:p>
        </w:tc>
        <w:tc>
          <w:tcPr>
            <w:tcW w:w="4394" w:type="dxa"/>
            <w:tcBorders>
              <w:bottom w:val="single" w:sz="4" w:space="0" w:color="000000"/>
            </w:tcBorders>
            <w:vAlign w:val="bottom"/>
          </w:tcPr>
          <w:p w14:paraId="2E1187DE" w14:textId="77777777" w:rsidR="00020ECC" w:rsidRPr="00FC2B69" w:rsidRDefault="00020ECC" w:rsidP="00EA0357">
            <w:pPr>
              <w:keepLines/>
              <w:tabs>
                <w:tab w:val="left" w:pos="1440"/>
              </w:tabs>
              <w:spacing w:after="100" w:line="276" w:lineRule="auto"/>
              <w:jc w:val="center"/>
              <w:rPr>
                <w:rFonts w:ascii="Arial" w:eastAsia="Arial" w:hAnsi="Arial" w:cs="Arial"/>
                <w:color w:val="000000"/>
                <w:sz w:val="20"/>
                <w:szCs w:val="20"/>
              </w:rPr>
            </w:pPr>
            <w:r w:rsidRPr="00FC2B69">
              <w:rPr>
                <w:rFonts w:ascii="Arial" w:eastAsia="Arial" w:hAnsi="Arial" w:cs="Arial"/>
                <w:color w:val="000000"/>
                <w:sz w:val="20"/>
                <w:szCs w:val="20"/>
              </w:rPr>
              <w:t>Ativo Total</w:t>
            </w:r>
          </w:p>
        </w:tc>
      </w:tr>
      <w:tr w:rsidR="00020ECC" w:rsidRPr="00FC2B69" w14:paraId="54D649B7" w14:textId="77777777" w:rsidTr="00EA0357">
        <w:trPr>
          <w:jc w:val="center"/>
        </w:trPr>
        <w:tc>
          <w:tcPr>
            <w:tcW w:w="2235" w:type="dxa"/>
            <w:vMerge/>
            <w:vAlign w:val="center"/>
          </w:tcPr>
          <w:p w14:paraId="283E3808" w14:textId="77777777" w:rsidR="00020ECC" w:rsidRPr="00FC2B69" w:rsidRDefault="00020ECC" w:rsidP="00EA0357">
            <w:pPr>
              <w:keepLines/>
              <w:pBdr>
                <w:top w:val="nil"/>
                <w:left w:val="nil"/>
                <w:bottom w:val="nil"/>
                <w:right w:val="nil"/>
                <w:between w:val="nil"/>
              </w:pBdr>
              <w:spacing w:after="100" w:line="276" w:lineRule="auto"/>
              <w:jc w:val="center"/>
              <w:rPr>
                <w:rFonts w:ascii="Arial" w:eastAsia="Arial" w:hAnsi="Arial" w:cs="Arial"/>
                <w:color w:val="000000"/>
                <w:sz w:val="20"/>
                <w:szCs w:val="20"/>
              </w:rPr>
            </w:pPr>
          </w:p>
        </w:tc>
        <w:tc>
          <w:tcPr>
            <w:tcW w:w="4394" w:type="dxa"/>
            <w:tcBorders>
              <w:top w:val="single" w:sz="4" w:space="0" w:color="000000"/>
            </w:tcBorders>
          </w:tcPr>
          <w:p w14:paraId="75F8620B" w14:textId="77777777" w:rsidR="00020ECC" w:rsidRPr="00FC2B69" w:rsidRDefault="00020ECC" w:rsidP="00EA0357">
            <w:pPr>
              <w:keepLines/>
              <w:tabs>
                <w:tab w:val="left" w:pos="1440"/>
              </w:tabs>
              <w:spacing w:after="100" w:line="276" w:lineRule="auto"/>
              <w:jc w:val="center"/>
              <w:rPr>
                <w:rFonts w:ascii="Arial" w:eastAsia="Arial" w:hAnsi="Arial" w:cs="Arial"/>
                <w:color w:val="000000"/>
                <w:sz w:val="20"/>
                <w:szCs w:val="20"/>
              </w:rPr>
            </w:pPr>
            <w:r w:rsidRPr="00FC2B69">
              <w:rPr>
                <w:rFonts w:ascii="Arial" w:eastAsia="Arial" w:hAnsi="Arial" w:cs="Arial"/>
                <w:color w:val="000000"/>
                <w:sz w:val="20"/>
                <w:szCs w:val="20"/>
              </w:rPr>
              <w:t>Passivo Circulante + Passivo Não Circulante</w:t>
            </w:r>
          </w:p>
        </w:tc>
      </w:tr>
    </w:tbl>
    <w:p w14:paraId="3BD6C5ED" w14:textId="77777777" w:rsidR="00020ECC" w:rsidRPr="00FC2B69" w:rsidRDefault="00020ECC" w:rsidP="00020ECC">
      <w:pPr>
        <w:pStyle w:val="PargrafodaLista"/>
        <w:ind w:left="2225"/>
        <w:jc w:val="center"/>
        <w:rPr>
          <w:rFonts w:ascii="Century" w:hAnsi="Century"/>
          <w:sz w:val="20"/>
          <w:szCs w:val="20"/>
        </w:rPr>
      </w:pPr>
    </w:p>
    <w:tbl>
      <w:tblPr>
        <w:tblW w:w="4786" w:type="dxa"/>
        <w:jc w:val="center"/>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020ECC" w:rsidRPr="00FC2B69" w14:paraId="4F56B59A" w14:textId="77777777" w:rsidTr="00EA0357">
        <w:trPr>
          <w:jc w:val="center"/>
        </w:trPr>
        <w:tc>
          <w:tcPr>
            <w:tcW w:w="2235" w:type="dxa"/>
            <w:vMerge w:val="restart"/>
            <w:vAlign w:val="center"/>
          </w:tcPr>
          <w:p w14:paraId="3973E3C6" w14:textId="77777777" w:rsidR="00020ECC" w:rsidRPr="00FC2B69" w:rsidRDefault="00020ECC" w:rsidP="00EA0357">
            <w:pPr>
              <w:keepLines/>
              <w:tabs>
                <w:tab w:val="left" w:pos="1440"/>
              </w:tabs>
              <w:spacing w:after="100" w:line="276" w:lineRule="auto"/>
              <w:jc w:val="center"/>
              <w:rPr>
                <w:rFonts w:ascii="Arial" w:eastAsia="Arial" w:hAnsi="Arial" w:cs="Arial"/>
                <w:color w:val="000000"/>
                <w:sz w:val="20"/>
                <w:szCs w:val="20"/>
              </w:rPr>
            </w:pPr>
            <w:r w:rsidRPr="00FC2B69">
              <w:rPr>
                <w:rFonts w:ascii="Arial" w:eastAsia="Arial" w:hAnsi="Arial" w:cs="Arial"/>
                <w:color w:val="000000"/>
                <w:sz w:val="20"/>
                <w:szCs w:val="20"/>
              </w:rPr>
              <w:t>LC =</w:t>
            </w:r>
          </w:p>
        </w:tc>
        <w:tc>
          <w:tcPr>
            <w:tcW w:w="2551" w:type="dxa"/>
            <w:tcBorders>
              <w:bottom w:val="single" w:sz="4" w:space="0" w:color="000000"/>
            </w:tcBorders>
            <w:vAlign w:val="bottom"/>
          </w:tcPr>
          <w:p w14:paraId="2DF5F221" w14:textId="77777777" w:rsidR="00020ECC" w:rsidRPr="00FC2B69" w:rsidRDefault="00020ECC" w:rsidP="00EA0357">
            <w:pPr>
              <w:keepLines/>
              <w:tabs>
                <w:tab w:val="left" w:pos="1440"/>
              </w:tabs>
              <w:spacing w:after="100" w:line="276" w:lineRule="auto"/>
              <w:jc w:val="center"/>
              <w:rPr>
                <w:rFonts w:ascii="Arial" w:eastAsia="Arial" w:hAnsi="Arial" w:cs="Arial"/>
                <w:color w:val="000000"/>
                <w:sz w:val="20"/>
                <w:szCs w:val="20"/>
              </w:rPr>
            </w:pPr>
            <w:r w:rsidRPr="00FC2B69">
              <w:rPr>
                <w:rFonts w:ascii="Arial" w:eastAsia="Arial" w:hAnsi="Arial" w:cs="Arial"/>
                <w:color w:val="000000"/>
                <w:sz w:val="20"/>
                <w:szCs w:val="20"/>
              </w:rPr>
              <w:t>Ativo Circulante</w:t>
            </w:r>
          </w:p>
        </w:tc>
      </w:tr>
      <w:tr w:rsidR="00020ECC" w:rsidRPr="00FC2B69" w14:paraId="64C37821" w14:textId="77777777" w:rsidTr="00EA0357">
        <w:trPr>
          <w:jc w:val="center"/>
        </w:trPr>
        <w:tc>
          <w:tcPr>
            <w:tcW w:w="2235" w:type="dxa"/>
            <w:vMerge/>
            <w:vAlign w:val="center"/>
          </w:tcPr>
          <w:p w14:paraId="4C81B813" w14:textId="77777777" w:rsidR="00020ECC" w:rsidRPr="00FC2B69" w:rsidRDefault="00020ECC" w:rsidP="00EA0357">
            <w:pPr>
              <w:keepLines/>
              <w:pBdr>
                <w:top w:val="nil"/>
                <w:left w:val="nil"/>
                <w:bottom w:val="nil"/>
                <w:right w:val="nil"/>
                <w:between w:val="nil"/>
              </w:pBdr>
              <w:spacing w:after="100" w:line="276" w:lineRule="auto"/>
              <w:jc w:val="center"/>
              <w:rPr>
                <w:rFonts w:ascii="Arial" w:eastAsia="Arial" w:hAnsi="Arial" w:cs="Arial"/>
                <w:color w:val="000000"/>
                <w:sz w:val="20"/>
                <w:szCs w:val="20"/>
              </w:rPr>
            </w:pPr>
          </w:p>
        </w:tc>
        <w:tc>
          <w:tcPr>
            <w:tcW w:w="2551" w:type="dxa"/>
            <w:tcBorders>
              <w:top w:val="single" w:sz="4" w:space="0" w:color="000000"/>
            </w:tcBorders>
          </w:tcPr>
          <w:p w14:paraId="277F96A8" w14:textId="77777777" w:rsidR="00020ECC" w:rsidRPr="00FC2B69" w:rsidRDefault="00020ECC" w:rsidP="00EA0357">
            <w:pPr>
              <w:keepLines/>
              <w:tabs>
                <w:tab w:val="left" w:pos="1440"/>
              </w:tabs>
              <w:spacing w:after="100" w:line="276" w:lineRule="auto"/>
              <w:jc w:val="center"/>
              <w:rPr>
                <w:rFonts w:ascii="Arial" w:eastAsia="Arial" w:hAnsi="Arial" w:cs="Arial"/>
                <w:color w:val="000000"/>
                <w:sz w:val="20"/>
                <w:szCs w:val="20"/>
              </w:rPr>
            </w:pPr>
            <w:r w:rsidRPr="00FC2B69">
              <w:rPr>
                <w:rFonts w:ascii="Arial" w:eastAsia="Arial" w:hAnsi="Arial" w:cs="Arial"/>
                <w:color w:val="000000"/>
                <w:sz w:val="20"/>
                <w:szCs w:val="20"/>
              </w:rPr>
              <w:t>Passivo Circulante</w:t>
            </w:r>
          </w:p>
        </w:tc>
      </w:tr>
    </w:tbl>
    <w:p w14:paraId="39E486AB" w14:textId="77777777" w:rsidR="00020ECC" w:rsidRPr="00FC2B69" w:rsidRDefault="00020ECC" w:rsidP="00020ECC">
      <w:pPr>
        <w:pStyle w:val="PargrafodaLista"/>
        <w:ind w:left="2225"/>
        <w:jc w:val="center"/>
        <w:rPr>
          <w:rFonts w:ascii="Century" w:hAnsi="Century"/>
          <w:sz w:val="20"/>
          <w:szCs w:val="20"/>
        </w:rPr>
      </w:pPr>
    </w:p>
    <w:p w14:paraId="0F0F318E" w14:textId="77777777" w:rsidR="00020ECC" w:rsidRPr="00FC2B69" w:rsidRDefault="00020ECC" w:rsidP="00020ECC">
      <w:pPr>
        <w:pStyle w:val="PargrafodaLista"/>
        <w:ind w:left="2225"/>
        <w:jc w:val="both"/>
        <w:rPr>
          <w:rFonts w:ascii="Century" w:hAnsi="Century"/>
          <w:sz w:val="20"/>
          <w:szCs w:val="20"/>
        </w:rPr>
      </w:pPr>
    </w:p>
    <w:p w14:paraId="54ECC97C" w14:textId="77777777" w:rsidR="00020ECC"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56816EF0" w14:textId="77777777" w:rsidR="008E7401" w:rsidRPr="00FC2B69" w:rsidRDefault="008E7401" w:rsidP="008E7401">
      <w:pPr>
        <w:pStyle w:val="PargrafodaLista"/>
        <w:spacing w:line="360" w:lineRule="auto"/>
        <w:ind w:left="2880"/>
        <w:jc w:val="both"/>
        <w:rPr>
          <w:rFonts w:ascii="Century" w:hAnsi="Century"/>
          <w:sz w:val="20"/>
          <w:szCs w:val="20"/>
        </w:rPr>
      </w:pPr>
    </w:p>
    <w:p w14:paraId="1AFA7D08" w14:textId="77777777" w:rsidR="00020ECC" w:rsidRPr="00FC2B69" w:rsidRDefault="00020ECC" w:rsidP="00020ECC">
      <w:pPr>
        <w:pStyle w:val="PargrafodaLista"/>
        <w:spacing w:line="360" w:lineRule="auto"/>
        <w:ind w:left="2225"/>
        <w:jc w:val="both"/>
        <w:rPr>
          <w:rFonts w:ascii="Century" w:hAnsi="Century"/>
          <w:sz w:val="20"/>
          <w:szCs w:val="20"/>
        </w:rPr>
      </w:pPr>
    </w:p>
    <w:p w14:paraId="169B4D5D" w14:textId="77777777" w:rsidR="00020ECC" w:rsidRPr="00FC2B69" w:rsidRDefault="00020ECC" w:rsidP="00020ECC">
      <w:pPr>
        <w:pStyle w:val="PargrafodaLista"/>
        <w:numPr>
          <w:ilvl w:val="0"/>
          <w:numId w:val="22"/>
        </w:numPr>
        <w:spacing w:line="360" w:lineRule="auto"/>
        <w:jc w:val="both"/>
        <w:rPr>
          <w:rFonts w:ascii="Century" w:hAnsi="Century"/>
          <w:b/>
          <w:bCs/>
          <w:sz w:val="20"/>
          <w:szCs w:val="20"/>
        </w:rPr>
      </w:pPr>
      <w:r w:rsidRPr="00FC2B69">
        <w:rPr>
          <w:rFonts w:ascii="Century" w:hAnsi="Century"/>
          <w:b/>
          <w:bCs/>
          <w:sz w:val="20"/>
          <w:szCs w:val="20"/>
        </w:rPr>
        <w:t>Qualificação Técnica</w:t>
      </w:r>
    </w:p>
    <w:p w14:paraId="42120FC5"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49F3E30A"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C59D4BF"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A existência de restrição relativamente à regularidade fiscal e trabalhista não impede que a licitante qualificada como microempresa ou empresa de pequeno porte seja declarada vencedora, uma vez que atenda a todas as demais exigências do edital.</w:t>
      </w:r>
    </w:p>
    <w:p w14:paraId="0D435C43" w14:textId="77777777" w:rsidR="00020ECC" w:rsidRPr="00FC2B69" w:rsidRDefault="00020ECC" w:rsidP="00020ECC">
      <w:pPr>
        <w:pStyle w:val="PargrafodaLista"/>
        <w:rPr>
          <w:rFonts w:ascii="Century" w:hAnsi="Century"/>
          <w:sz w:val="20"/>
          <w:szCs w:val="20"/>
        </w:rPr>
      </w:pPr>
    </w:p>
    <w:p w14:paraId="6C3724A5" w14:textId="77777777" w:rsidR="00020ECC" w:rsidRPr="00FC2B69" w:rsidRDefault="00020ECC" w:rsidP="00020ECC">
      <w:pPr>
        <w:pStyle w:val="PargrafodaLista"/>
        <w:numPr>
          <w:ilvl w:val="3"/>
          <w:numId w:val="22"/>
        </w:numPr>
        <w:spacing w:line="360" w:lineRule="auto"/>
        <w:jc w:val="both"/>
        <w:rPr>
          <w:rFonts w:ascii="Century" w:hAnsi="Century"/>
          <w:sz w:val="20"/>
          <w:szCs w:val="20"/>
        </w:rPr>
      </w:pPr>
      <w:r w:rsidRPr="00FC2B69">
        <w:rPr>
          <w:rFonts w:ascii="Century" w:hAnsi="Century"/>
          <w:sz w:val="20"/>
          <w:szCs w:val="20"/>
        </w:rPr>
        <w:t>A declaração do vencedor acontecerá no momento imediatamente posterior à fase de habilitação.</w:t>
      </w:r>
    </w:p>
    <w:p w14:paraId="1A85B186" w14:textId="77777777" w:rsidR="00020ECC" w:rsidRPr="00FC2B69" w:rsidRDefault="00020ECC" w:rsidP="00020ECC">
      <w:pPr>
        <w:pStyle w:val="PargrafodaLista"/>
        <w:spacing w:line="360" w:lineRule="auto"/>
        <w:ind w:left="2225"/>
        <w:jc w:val="both"/>
        <w:rPr>
          <w:rFonts w:ascii="Century" w:hAnsi="Century"/>
          <w:sz w:val="20"/>
          <w:szCs w:val="20"/>
        </w:rPr>
      </w:pPr>
    </w:p>
    <w:p w14:paraId="15F82498"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BA0968F"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w:t>
      </w:r>
      <w:r w:rsidRPr="00FC2B69">
        <w:rPr>
          <w:rFonts w:ascii="Century" w:hAnsi="Century"/>
          <w:sz w:val="20"/>
          <w:szCs w:val="20"/>
        </w:rPr>
        <w:lastRenderedPageBreak/>
        <w:t xml:space="preserve">cooperativa com alguma restrição na documentação fiscal e trabalhista, será concedido o mesmo prazo para regularização. </w:t>
      </w:r>
    </w:p>
    <w:p w14:paraId="0ABCE6C3"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Havendo necessidade de analisar minuciosamente os documentos exigidos, o Pregoeiro suspenderá a sessão, informando no “chat” a nova data e horário para a continuidade da mesma.</w:t>
      </w:r>
    </w:p>
    <w:p w14:paraId="0BED6F3B"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Será inabilitado o licitante que não comprovar sua habilitação, seja por não apresentar quaisquer dos documentos exigidos, ou apresentá-los em desacordo com o estabelecido neste Edital.</w:t>
      </w:r>
    </w:p>
    <w:p w14:paraId="2ED0DA3D"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1D512BA8"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E04892C" w14:textId="77777777" w:rsidR="00020ECC" w:rsidRPr="00FC2B69" w:rsidRDefault="00020ECC" w:rsidP="00020ECC">
      <w:pPr>
        <w:pStyle w:val="PargrafodaLista"/>
        <w:numPr>
          <w:ilvl w:val="2"/>
          <w:numId w:val="22"/>
        </w:numPr>
        <w:spacing w:line="360" w:lineRule="auto"/>
        <w:jc w:val="both"/>
        <w:rPr>
          <w:rFonts w:ascii="Century" w:hAnsi="Century"/>
          <w:sz w:val="20"/>
          <w:szCs w:val="20"/>
        </w:rPr>
      </w:pPr>
      <w:r w:rsidRPr="00FC2B69">
        <w:rPr>
          <w:rFonts w:ascii="Century" w:hAnsi="Century"/>
          <w:sz w:val="20"/>
          <w:szCs w:val="20"/>
        </w:rPr>
        <w:t>Não havendo a comprovação cumulativa dos requisitos de habilitação, a inabilitação recairá sobre o(s) item(</w:t>
      </w:r>
      <w:proofErr w:type="spellStart"/>
      <w:r w:rsidRPr="00FC2B69">
        <w:rPr>
          <w:rFonts w:ascii="Century" w:hAnsi="Century"/>
          <w:sz w:val="20"/>
          <w:szCs w:val="20"/>
        </w:rPr>
        <w:t>ns</w:t>
      </w:r>
      <w:proofErr w:type="spellEnd"/>
      <w:r w:rsidRPr="00FC2B69">
        <w:rPr>
          <w:rFonts w:ascii="Century" w:hAnsi="Century"/>
          <w:sz w:val="20"/>
          <w:szCs w:val="20"/>
        </w:rPr>
        <w:t>) de menor(es) valor(es) cuja retirada(s) seja(m) suficiente(s) para a habilitação do licitante nos remanescentes.</w:t>
      </w:r>
    </w:p>
    <w:p w14:paraId="1F0F3F38" w14:textId="77777777" w:rsidR="00020ECC" w:rsidRDefault="00020ECC" w:rsidP="00020ECC">
      <w:pPr>
        <w:pStyle w:val="PargrafodaLista"/>
        <w:pBdr>
          <w:top w:val="nil"/>
          <w:left w:val="nil"/>
          <w:bottom w:val="nil"/>
          <w:right w:val="nil"/>
          <w:between w:val="nil"/>
        </w:pBdr>
        <w:spacing w:after="0" w:line="360" w:lineRule="auto"/>
        <w:ind w:left="502"/>
        <w:jc w:val="both"/>
        <w:rPr>
          <w:rFonts w:ascii="Century" w:hAnsi="Century"/>
          <w:sz w:val="20"/>
          <w:szCs w:val="20"/>
        </w:rPr>
      </w:pPr>
    </w:p>
    <w:p w14:paraId="26F8FFD7" w14:textId="77777777" w:rsidR="00020ECC" w:rsidRDefault="00020ECC" w:rsidP="00020ECC">
      <w:pPr>
        <w:pStyle w:val="PargrafodaLista"/>
        <w:pBdr>
          <w:top w:val="nil"/>
          <w:left w:val="nil"/>
          <w:bottom w:val="nil"/>
          <w:right w:val="nil"/>
          <w:between w:val="nil"/>
        </w:pBdr>
        <w:spacing w:after="0" w:line="360" w:lineRule="auto"/>
        <w:ind w:left="502"/>
        <w:jc w:val="both"/>
        <w:rPr>
          <w:rFonts w:ascii="Century" w:hAnsi="Century"/>
          <w:sz w:val="20"/>
          <w:szCs w:val="20"/>
        </w:rPr>
      </w:pPr>
      <w:r w:rsidRPr="00FC2B69">
        <w:rPr>
          <w:rFonts w:ascii="Century" w:hAnsi="Century"/>
          <w:sz w:val="20"/>
          <w:szCs w:val="20"/>
        </w:rPr>
        <w:t>C</w:t>
      </w:r>
      <w:r w:rsidRPr="00B70EBF">
        <w:rPr>
          <w:rFonts w:ascii="Century" w:hAnsi="Century"/>
          <w:sz w:val="20"/>
          <w:szCs w:val="20"/>
        </w:rPr>
        <w:t>onstatado o atendimento às exigências de habilitação fixadas no Edital, o licitante será declarado vencedor.</w:t>
      </w:r>
    </w:p>
    <w:p w14:paraId="397BB34C" w14:textId="77777777" w:rsidR="00020ECC" w:rsidRDefault="00020ECC" w:rsidP="00020ECC">
      <w:pPr>
        <w:pStyle w:val="PargrafodaLista"/>
        <w:pBdr>
          <w:top w:val="nil"/>
          <w:left w:val="nil"/>
          <w:bottom w:val="nil"/>
          <w:right w:val="nil"/>
          <w:between w:val="nil"/>
        </w:pBdr>
        <w:spacing w:after="0" w:line="360" w:lineRule="auto"/>
        <w:ind w:left="502"/>
        <w:jc w:val="both"/>
        <w:rPr>
          <w:rFonts w:ascii="Century" w:hAnsi="Century"/>
          <w:sz w:val="20"/>
          <w:szCs w:val="20"/>
        </w:rPr>
      </w:pPr>
    </w:p>
    <w:p w14:paraId="4A24F23E" w14:textId="77777777" w:rsidR="0041729F" w:rsidRDefault="0041729F" w:rsidP="00020ECC">
      <w:pPr>
        <w:pStyle w:val="PargrafodaLista"/>
        <w:pBdr>
          <w:top w:val="nil"/>
          <w:left w:val="nil"/>
          <w:bottom w:val="nil"/>
          <w:right w:val="nil"/>
          <w:between w:val="nil"/>
        </w:pBdr>
        <w:spacing w:after="0" w:line="360" w:lineRule="auto"/>
        <w:ind w:left="502"/>
        <w:jc w:val="both"/>
        <w:rPr>
          <w:rFonts w:ascii="Century" w:hAnsi="Century"/>
          <w:sz w:val="20"/>
          <w:szCs w:val="20"/>
        </w:rPr>
      </w:pPr>
    </w:p>
    <w:p w14:paraId="0D0D2F4A" w14:textId="77777777" w:rsidR="00020ECC"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Pr>
          <w:rFonts w:ascii="Century" w:eastAsia="Century" w:hAnsi="Century" w:cs="Century"/>
          <w:b/>
          <w:color w:val="000000"/>
          <w:sz w:val="24"/>
          <w:szCs w:val="24"/>
        </w:rPr>
        <w:t>OBRIGAÇÕES DE CONTRATANTE</w:t>
      </w:r>
    </w:p>
    <w:p w14:paraId="4DDBEFDE" w14:textId="77777777" w:rsidR="00020ECC" w:rsidRDefault="00020ECC" w:rsidP="00020ECC">
      <w:pPr>
        <w:pBdr>
          <w:top w:val="nil"/>
          <w:left w:val="nil"/>
          <w:bottom w:val="nil"/>
          <w:right w:val="nil"/>
          <w:between w:val="nil"/>
        </w:pBdr>
        <w:spacing w:after="0"/>
        <w:ind w:left="720"/>
        <w:rPr>
          <w:rFonts w:ascii="Century" w:eastAsia="Century" w:hAnsi="Century" w:cs="Century"/>
          <w:b/>
          <w:color w:val="000000"/>
          <w:sz w:val="26"/>
          <w:szCs w:val="26"/>
        </w:rPr>
      </w:pPr>
    </w:p>
    <w:p w14:paraId="098DE427" w14:textId="77777777" w:rsidR="00020ECC" w:rsidRPr="00AA4A90" w:rsidRDefault="00020ECC" w:rsidP="00020ECC">
      <w:pPr>
        <w:numPr>
          <w:ilvl w:val="1"/>
          <w:numId w:val="3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Proporcionar todas as condições para que a empresa possa desempenhá-los dentro das normas contratuais. </w:t>
      </w:r>
    </w:p>
    <w:p w14:paraId="2376711B" w14:textId="77777777" w:rsidR="00020ECC" w:rsidRPr="00AA4A90" w:rsidRDefault="00020ECC" w:rsidP="00020ECC">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11DDD07C" w14:textId="77777777" w:rsidR="00020ECC" w:rsidRPr="00AA4A90" w:rsidRDefault="00020ECC" w:rsidP="00020ECC">
      <w:pPr>
        <w:numPr>
          <w:ilvl w:val="1"/>
          <w:numId w:val="3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Acompanhar e fiscalizar a execução dos serviços</w:t>
      </w:r>
      <w:r>
        <w:rPr>
          <w:rFonts w:ascii="Century" w:eastAsia="Century" w:hAnsi="Century" w:cs="Century"/>
          <w:color w:val="000000"/>
          <w:sz w:val="20"/>
          <w:szCs w:val="20"/>
        </w:rPr>
        <w:t xml:space="preserve"> ou fornecimento</w:t>
      </w:r>
      <w:r w:rsidRPr="00AA4A90">
        <w:rPr>
          <w:rFonts w:ascii="Century" w:eastAsia="Century" w:hAnsi="Century" w:cs="Century"/>
          <w:color w:val="000000"/>
          <w:sz w:val="20"/>
          <w:szCs w:val="20"/>
        </w:rPr>
        <w:t xml:space="preserve"> por servidor especialmente designado pela Administração, podendo sustar, recusar, mandar fazer ou desfazer quaisquer serviços que não estejam de acordo com as condições e exigências especificadas neste Termo de Referência e seus Anexos. </w:t>
      </w:r>
    </w:p>
    <w:p w14:paraId="0593D6F4" w14:textId="77777777" w:rsidR="00020ECC" w:rsidRPr="00AA4A90" w:rsidRDefault="00020ECC" w:rsidP="00020ECC">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13AA0112" w14:textId="0ED825B4" w:rsidR="00020ECC" w:rsidRPr="00AA4A90" w:rsidRDefault="003C2AAA" w:rsidP="00020ECC">
      <w:pPr>
        <w:numPr>
          <w:ilvl w:val="1"/>
          <w:numId w:val="31"/>
        </w:numPr>
        <w:pBdr>
          <w:top w:val="nil"/>
          <w:left w:val="nil"/>
          <w:bottom w:val="nil"/>
          <w:right w:val="nil"/>
          <w:between w:val="nil"/>
        </w:pBdr>
        <w:spacing w:after="0" w:line="360" w:lineRule="auto"/>
        <w:jc w:val="both"/>
        <w:rPr>
          <w:rFonts w:ascii="Century" w:eastAsia="Century" w:hAnsi="Century" w:cs="Century"/>
          <w:color w:val="000000"/>
          <w:sz w:val="20"/>
          <w:szCs w:val="20"/>
        </w:rPr>
      </w:pPr>
      <w:proofErr w:type="spellStart"/>
      <w:r w:rsidRPr="00AA4A90">
        <w:rPr>
          <w:rFonts w:ascii="Century" w:eastAsia="Century" w:hAnsi="Century" w:cs="Century"/>
          <w:color w:val="000000"/>
          <w:sz w:val="20"/>
          <w:szCs w:val="20"/>
        </w:rPr>
        <w:t>Fornece</w:t>
      </w:r>
      <w:r>
        <w:rPr>
          <w:rFonts w:ascii="Century" w:eastAsia="Century" w:hAnsi="Century" w:cs="Century"/>
          <w:color w:val="000000"/>
          <w:sz w:val="20"/>
          <w:szCs w:val="20"/>
        </w:rPr>
        <w:t>r</w:t>
      </w:r>
      <w:proofErr w:type="spellEnd"/>
      <w:r w:rsidR="00020ECC" w:rsidRPr="00AA4A90">
        <w:rPr>
          <w:rFonts w:ascii="Century" w:eastAsia="Century" w:hAnsi="Century" w:cs="Century"/>
          <w:color w:val="000000"/>
          <w:sz w:val="20"/>
          <w:szCs w:val="20"/>
        </w:rPr>
        <w:t xml:space="preserve"> todas as informações necessárias para que a contratada possa entregar o objeto dentro das especificações técnicas recomendadas;</w:t>
      </w:r>
    </w:p>
    <w:p w14:paraId="7BF7CC61" w14:textId="77777777" w:rsidR="00020ECC" w:rsidRPr="00AA4A90" w:rsidRDefault="00020ECC" w:rsidP="00020ECC">
      <w:pPr>
        <w:pStyle w:val="PargrafodaLista"/>
        <w:rPr>
          <w:rFonts w:ascii="Century" w:eastAsia="Century" w:hAnsi="Century" w:cs="Century"/>
          <w:color w:val="000000"/>
          <w:sz w:val="20"/>
          <w:szCs w:val="20"/>
        </w:rPr>
      </w:pPr>
    </w:p>
    <w:p w14:paraId="6C6891F5" w14:textId="77777777" w:rsidR="00020ECC" w:rsidRDefault="00020ECC" w:rsidP="00020ECC">
      <w:pPr>
        <w:numPr>
          <w:ilvl w:val="1"/>
          <w:numId w:val="3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Comunicar à CONTRATADA toda e qualquer ocorrência relacionada à execução do contrato.</w:t>
      </w:r>
    </w:p>
    <w:p w14:paraId="6DF6B5E1" w14:textId="77777777" w:rsidR="0041729F" w:rsidRDefault="0041729F" w:rsidP="0041729F">
      <w:pPr>
        <w:pStyle w:val="PargrafodaLista"/>
        <w:rPr>
          <w:rFonts w:ascii="Century" w:eastAsia="Century" w:hAnsi="Century" w:cs="Century"/>
          <w:color w:val="000000"/>
          <w:sz w:val="20"/>
          <w:szCs w:val="20"/>
        </w:rPr>
      </w:pPr>
    </w:p>
    <w:p w14:paraId="5AF133F8" w14:textId="77777777" w:rsidR="00020ECC" w:rsidRPr="00AA4A90" w:rsidRDefault="00020ECC" w:rsidP="00020ECC">
      <w:pPr>
        <w:numPr>
          <w:ilvl w:val="1"/>
          <w:numId w:val="3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lastRenderedPageBreak/>
        <w:t>Notificar por escrito a empresa prestadora dos serviços</w:t>
      </w:r>
      <w:r>
        <w:rPr>
          <w:rFonts w:ascii="Century" w:eastAsia="Century" w:hAnsi="Century" w:cs="Century"/>
          <w:color w:val="000000"/>
          <w:sz w:val="20"/>
          <w:szCs w:val="20"/>
        </w:rPr>
        <w:t xml:space="preserve"> ou fornecimento</w:t>
      </w:r>
      <w:r w:rsidRPr="00AA4A90">
        <w:rPr>
          <w:rFonts w:ascii="Century" w:eastAsia="Century" w:hAnsi="Century" w:cs="Century"/>
          <w:color w:val="000000"/>
          <w:sz w:val="20"/>
          <w:szCs w:val="20"/>
        </w:rPr>
        <w:t xml:space="preserve"> as ocorrências de eventuais imperfeições no curso da execução dos serviços, fixando prazo para sua correção. </w:t>
      </w:r>
    </w:p>
    <w:p w14:paraId="726393D9" w14:textId="77777777" w:rsidR="00020ECC" w:rsidRPr="00AA4A90" w:rsidRDefault="00020ECC" w:rsidP="00020ECC">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712BEC1B" w14:textId="1047D5F6" w:rsidR="00020ECC" w:rsidRDefault="00020ECC" w:rsidP="00020ECC">
      <w:pPr>
        <w:numPr>
          <w:ilvl w:val="1"/>
          <w:numId w:val="3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Autorizar o acesso dos empregados da empresa destinados a prestar os serviços contratados às dependências da </w:t>
      </w:r>
      <w:r>
        <w:rPr>
          <w:rFonts w:ascii="Century" w:eastAsia="Century" w:hAnsi="Century" w:cs="Century"/>
          <w:color w:val="000000"/>
          <w:sz w:val="20"/>
          <w:szCs w:val="20"/>
        </w:rPr>
        <w:t>Prefeitura e suas secretarias</w:t>
      </w:r>
      <w:r w:rsidRPr="00AA4A90">
        <w:rPr>
          <w:rFonts w:ascii="Century" w:eastAsia="Century" w:hAnsi="Century" w:cs="Century"/>
          <w:color w:val="000000"/>
          <w:sz w:val="20"/>
          <w:szCs w:val="20"/>
        </w:rPr>
        <w:t>, desde que credenciados e devidamente identificados por crachá.</w:t>
      </w:r>
    </w:p>
    <w:p w14:paraId="4EF0AFA6" w14:textId="77777777" w:rsidR="00734460" w:rsidRDefault="00734460" w:rsidP="00734460">
      <w:pPr>
        <w:pStyle w:val="PargrafodaLista"/>
        <w:rPr>
          <w:rFonts w:ascii="Century" w:eastAsia="Century" w:hAnsi="Century" w:cs="Century"/>
          <w:color w:val="000000"/>
          <w:sz w:val="20"/>
          <w:szCs w:val="20"/>
        </w:rPr>
      </w:pPr>
    </w:p>
    <w:p w14:paraId="5490EEE8" w14:textId="77777777" w:rsidR="00020ECC" w:rsidRDefault="00020ECC" w:rsidP="00020ECC">
      <w:pPr>
        <w:numPr>
          <w:ilvl w:val="1"/>
          <w:numId w:val="3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Verificar a regularidade fiscal da CONTRATADA antes de efetuar o pagamento.</w:t>
      </w:r>
    </w:p>
    <w:p w14:paraId="572A0FD9" w14:textId="77777777" w:rsidR="00020ECC" w:rsidRDefault="00020ECC" w:rsidP="00020ECC">
      <w:pPr>
        <w:pStyle w:val="PargrafodaLista"/>
        <w:rPr>
          <w:rFonts w:ascii="Century" w:eastAsia="Century" w:hAnsi="Century" w:cs="Century"/>
          <w:color w:val="000000"/>
          <w:sz w:val="20"/>
          <w:szCs w:val="20"/>
        </w:rPr>
      </w:pPr>
    </w:p>
    <w:p w14:paraId="03AEE24F" w14:textId="6F08ECB9" w:rsidR="00020ECC" w:rsidRDefault="00020ECC" w:rsidP="00020ECC">
      <w:pPr>
        <w:numPr>
          <w:ilvl w:val="1"/>
          <w:numId w:val="3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Efetuar o pagamento nos preços e nas condições pactuadas no presente instrumento, mediante apresentação de Relatório e Nota Fiscal/Fatura devidamente atestada pelo Fiscal do Contrato.</w:t>
      </w:r>
    </w:p>
    <w:p w14:paraId="048A9339" w14:textId="77777777" w:rsidR="00C231F0" w:rsidRDefault="00C231F0" w:rsidP="00C231F0">
      <w:pPr>
        <w:pStyle w:val="PargrafodaLista"/>
        <w:rPr>
          <w:rFonts w:ascii="Century" w:eastAsia="Century" w:hAnsi="Century" w:cs="Century"/>
          <w:color w:val="000000"/>
          <w:sz w:val="20"/>
          <w:szCs w:val="20"/>
        </w:rPr>
      </w:pPr>
    </w:p>
    <w:p w14:paraId="672CA872" w14:textId="4A5641AC" w:rsidR="00020ECC" w:rsidRPr="00AA4A90" w:rsidRDefault="00020ECC" w:rsidP="00020ECC">
      <w:pPr>
        <w:numPr>
          <w:ilvl w:val="1"/>
          <w:numId w:val="3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Exigir o imediato afastamento e substituição de qualquer empregado ou preposto que não cumpra às normas da Secretaria de </w:t>
      </w:r>
      <w:r w:rsidR="00C231F0">
        <w:rPr>
          <w:rFonts w:ascii="Century" w:eastAsia="Century" w:hAnsi="Century" w:cs="Century"/>
          <w:color w:val="000000"/>
          <w:sz w:val="20"/>
          <w:szCs w:val="20"/>
        </w:rPr>
        <w:t>Saúde</w:t>
      </w:r>
      <w:r w:rsidRPr="00AA4A90">
        <w:rPr>
          <w:rFonts w:ascii="Century" w:eastAsia="Century" w:hAnsi="Century" w:cs="Century"/>
          <w:color w:val="000000"/>
          <w:sz w:val="20"/>
          <w:szCs w:val="20"/>
        </w:rPr>
        <w:t xml:space="preserve"> na execução dos serviços, que produza complicações para a fiscalização, que adote postura inconveniente ou incompatível com o exercício das funções que lhe foram atribuídas. </w:t>
      </w:r>
    </w:p>
    <w:p w14:paraId="3746FCA6" w14:textId="77777777" w:rsidR="00020ECC" w:rsidRPr="00AA4A90" w:rsidRDefault="00020ECC" w:rsidP="00020ECC">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395740F9" w14:textId="77777777" w:rsidR="00020ECC" w:rsidRPr="00AA4A90" w:rsidRDefault="00020ECC" w:rsidP="00020ECC">
      <w:pPr>
        <w:numPr>
          <w:ilvl w:val="1"/>
          <w:numId w:val="3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Relacionar-se com a empresa exclusivamente através do preposto por ela credenciado. </w:t>
      </w:r>
    </w:p>
    <w:p w14:paraId="63647409" w14:textId="77777777" w:rsidR="00020ECC" w:rsidRPr="00AA4A90" w:rsidRDefault="00020ECC" w:rsidP="00020ECC">
      <w:pPr>
        <w:pStyle w:val="PargrafodaLista"/>
        <w:rPr>
          <w:rFonts w:ascii="Century" w:eastAsia="Century" w:hAnsi="Century" w:cs="Century"/>
          <w:color w:val="000000"/>
          <w:sz w:val="20"/>
          <w:szCs w:val="20"/>
        </w:rPr>
      </w:pPr>
    </w:p>
    <w:p w14:paraId="1FC46679" w14:textId="77777777" w:rsidR="00020ECC" w:rsidRPr="00AA4A90" w:rsidRDefault="00020ECC" w:rsidP="00020ECC">
      <w:pPr>
        <w:numPr>
          <w:ilvl w:val="1"/>
          <w:numId w:val="3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Aplicar penalidades à contratada, por descumprimento contratual.</w:t>
      </w:r>
    </w:p>
    <w:p w14:paraId="4C9BE455" w14:textId="77777777" w:rsidR="00020ECC" w:rsidRDefault="00020ECC" w:rsidP="00020ECC">
      <w:pPr>
        <w:tabs>
          <w:tab w:val="left" w:pos="1035"/>
        </w:tabs>
        <w:rPr>
          <w:rFonts w:ascii="Century" w:eastAsia="Century" w:hAnsi="Century" w:cs="Century"/>
          <w:b/>
          <w:color w:val="000000"/>
          <w:sz w:val="26"/>
          <w:szCs w:val="26"/>
        </w:rPr>
      </w:pPr>
    </w:p>
    <w:p w14:paraId="13936972" w14:textId="2CAC738C" w:rsidR="003C2AAA" w:rsidRDefault="003C2AAA">
      <w:pPr>
        <w:rPr>
          <w:rFonts w:ascii="Century" w:eastAsia="Century" w:hAnsi="Century" w:cs="Century"/>
          <w:b/>
          <w:color w:val="000000"/>
          <w:sz w:val="26"/>
          <w:szCs w:val="26"/>
        </w:rPr>
      </w:pPr>
    </w:p>
    <w:p w14:paraId="194108B8" w14:textId="77777777" w:rsidR="00020ECC"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Pr>
          <w:rFonts w:ascii="Century" w:eastAsia="Century" w:hAnsi="Century" w:cs="Century"/>
          <w:b/>
          <w:color w:val="000000"/>
          <w:sz w:val="24"/>
          <w:szCs w:val="24"/>
        </w:rPr>
        <w:t>OBRIGAÇÕES DA CONTRATADA</w:t>
      </w:r>
    </w:p>
    <w:p w14:paraId="6EF82733" w14:textId="77777777" w:rsidR="00020ECC" w:rsidRDefault="00020ECC" w:rsidP="00020ECC">
      <w:pPr>
        <w:pBdr>
          <w:top w:val="nil"/>
          <w:left w:val="nil"/>
          <w:bottom w:val="nil"/>
          <w:right w:val="nil"/>
          <w:between w:val="nil"/>
        </w:pBdr>
        <w:spacing w:after="0"/>
        <w:ind w:left="1440"/>
        <w:jc w:val="both"/>
        <w:rPr>
          <w:rFonts w:ascii="Century" w:eastAsia="Century" w:hAnsi="Century" w:cs="Century"/>
          <w:color w:val="000000"/>
          <w:sz w:val="24"/>
          <w:szCs w:val="24"/>
        </w:rPr>
      </w:pPr>
    </w:p>
    <w:p w14:paraId="4104BDBF" w14:textId="77777777" w:rsidR="00020ECC"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Executar os serviços conforme especificações deste Termo de Referência e de sua proposta, com a alocação dos empregados necessários ao perfeito cumprimento das cláusulas contratuais, além de fornecer os materiais e equipamentos, ferramentas e utensílios necessários, na qualidade e quantidade especificadas neste Termo de Referência e em sua proposta;</w:t>
      </w:r>
    </w:p>
    <w:p w14:paraId="38D9246D" w14:textId="77777777" w:rsidR="0019582A" w:rsidRDefault="0019582A" w:rsidP="0019582A">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317D4FD0" w14:textId="77777777" w:rsidR="00020ECC" w:rsidRPr="00AA4A90"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Reparar, corrigir, remover ou substituir, às suas expensas, no total ou em parte, no prazo fixado pelo fiscal do contrato, os serviços efetuados em que se verificarem vícios, defeitos ou incorreções resultantes da execução ou dos materiais empregados; </w:t>
      </w:r>
    </w:p>
    <w:p w14:paraId="2F6B9BA1" w14:textId="77777777" w:rsidR="00020ECC" w:rsidRPr="00AA4A90" w:rsidRDefault="00020ECC" w:rsidP="00020ECC">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4E3E4AC0" w14:textId="77777777" w:rsidR="00020ECC"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Responsabilizar-se pelos vícios e danos decorrentes da execução do objeto, de acordo com os artigos 14 e 17 a 27, do Código de Defesa do Consumidor (Lei nº 8.078, de 1990), ficando a Contratante autorizada a descontar da garantia, caso exigida no edital, ou dos pagamentos devidos à Contratada, o valor correspondente aos danos sofridos; </w:t>
      </w:r>
    </w:p>
    <w:p w14:paraId="49C4FFC0" w14:textId="77777777" w:rsidR="00020ECC" w:rsidRPr="00AA4A90"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lastRenderedPageBreak/>
        <w:t xml:space="preserve">Utilizar empregados habilitados e com conhecimentos básicos dos serviços a serem executados, em conformidade com as normas e determinações em vigor; </w:t>
      </w:r>
    </w:p>
    <w:p w14:paraId="25943E18" w14:textId="77777777" w:rsidR="00020ECC" w:rsidRPr="00AA4A90" w:rsidRDefault="00020ECC" w:rsidP="00020ECC">
      <w:pPr>
        <w:pStyle w:val="PargrafodaLista"/>
        <w:rPr>
          <w:rFonts w:ascii="Century" w:eastAsia="Century" w:hAnsi="Century" w:cs="Century"/>
          <w:color w:val="000000"/>
          <w:sz w:val="20"/>
          <w:szCs w:val="20"/>
        </w:rPr>
      </w:pPr>
    </w:p>
    <w:p w14:paraId="431EF449" w14:textId="77777777" w:rsidR="00020ECC" w:rsidRPr="00AA4A90"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Apresentar os empregados devidamente uniformizados e identificados por meio de crachá, além de provê-los com os Equipamentos de Proteção Individual - EPI, quando for o caso; apresentar à Contratante, quando for o caso, a relação nominal dos empregados que adentrarão o órgão para a execução do serviço; </w:t>
      </w:r>
    </w:p>
    <w:p w14:paraId="158E7EFF" w14:textId="77777777" w:rsidR="00020ECC" w:rsidRPr="00AA4A90" w:rsidRDefault="00020ECC" w:rsidP="00020ECC">
      <w:pPr>
        <w:pStyle w:val="PargrafodaLista"/>
        <w:rPr>
          <w:rFonts w:ascii="Century" w:eastAsia="Century" w:hAnsi="Century" w:cs="Century"/>
          <w:color w:val="000000"/>
          <w:sz w:val="20"/>
          <w:szCs w:val="20"/>
        </w:rPr>
      </w:pPr>
    </w:p>
    <w:p w14:paraId="16AAB463" w14:textId="77777777" w:rsidR="00020ECC"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Responsabilizar-se por todas as obrigações trabalhistas, sociais, previdenciárias, tributárias e as demais previstas em legislação específica, cuja inadimplência não transfere responsabilidade à Contratante; </w:t>
      </w:r>
    </w:p>
    <w:p w14:paraId="2DD6F2D6" w14:textId="77777777" w:rsidR="00020ECC" w:rsidRDefault="00020ECC" w:rsidP="00020ECC">
      <w:pPr>
        <w:pStyle w:val="PargrafodaLista"/>
        <w:rPr>
          <w:rFonts w:ascii="Century" w:eastAsia="Century" w:hAnsi="Century" w:cs="Century"/>
          <w:color w:val="000000"/>
          <w:sz w:val="20"/>
          <w:szCs w:val="20"/>
        </w:rPr>
      </w:pPr>
    </w:p>
    <w:p w14:paraId="2A2ED06A" w14:textId="77777777" w:rsidR="00020ECC" w:rsidRPr="00AA4A90"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Instruir seus empregados quanto à necessidade de acatar as normas internas da Administração; </w:t>
      </w:r>
    </w:p>
    <w:p w14:paraId="60FE2FB9" w14:textId="77777777" w:rsidR="00020ECC" w:rsidRPr="00AA4A90" w:rsidRDefault="00020ECC" w:rsidP="00020ECC">
      <w:pPr>
        <w:pStyle w:val="PargrafodaLista"/>
        <w:rPr>
          <w:rFonts w:ascii="Century" w:eastAsia="Century" w:hAnsi="Century" w:cs="Century"/>
          <w:color w:val="000000"/>
          <w:sz w:val="20"/>
          <w:szCs w:val="20"/>
        </w:rPr>
      </w:pPr>
    </w:p>
    <w:p w14:paraId="1279B569" w14:textId="77777777" w:rsidR="00020ECC" w:rsidRPr="00AA4A90"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62313185" w14:textId="77777777" w:rsidR="00020ECC" w:rsidRPr="00AA4A90" w:rsidRDefault="00020ECC" w:rsidP="00020ECC">
      <w:pPr>
        <w:pStyle w:val="PargrafodaLista"/>
        <w:rPr>
          <w:rFonts w:ascii="Century" w:eastAsia="Century" w:hAnsi="Century" w:cs="Century"/>
          <w:color w:val="000000"/>
          <w:sz w:val="20"/>
          <w:szCs w:val="20"/>
        </w:rPr>
      </w:pPr>
    </w:p>
    <w:p w14:paraId="144593E2" w14:textId="77777777" w:rsidR="00020ECC"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Relatar à Contratante toda e qualquer irregularidade verificada no decorrer da prestação dos serviços; </w:t>
      </w:r>
    </w:p>
    <w:p w14:paraId="4C471367" w14:textId="77777777" w:rsidR="00020ECC" w:rsidRDefault="00020ECC" w:rsidP="00020ECC">
      <w:pPr>
        <w:pStyle w:val="PargrafodaLista"/>
        <w:rPr>
          <w:rFonts w:ascii="Century" w:eastAsia="Century" w:hAnsi="Century" w:cs="Century"/>
          <w:color w:val="000000"/>
          <w:sz w:val="20"/>
          <w:szCs w:val="20"/>
        </w:rPr>
      </w:pPr>
    </w:p>
    <w:p w14:paraId="5DC02923" w14:textId="77777777" w:rsidR="00020ECC"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2FF711F0" w14:textId="77777777" w:rsidR="00020ECC" w:rsidRDefault="00020ECC" w:rsidP="00020ECC">
      <w:pPr>
        <w:pStyle w:val="PargrafodaLista"/>
        <w:rPr>
          <w:rFonts w:ascii="Century" w:eastAsia="Century" w:hAnsi="Century" w:cs="Century"/>
          <w:color w:val="000000"/>
          <w:sz w:val="20"/>
          <w:szCs w:val="20"/>
        </w:rPr>
      </w:pPr>
    </w:p>
    <w:p w14:paraId="3477DF15" w14:textId="77777777" w:rsidR="00020ECC"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Manter durante toda a vigência do contrato, em compatibilidade com as obrigações assumidas, todas as condições de habilitação e qualificação exigidas na licitação;</w:t>
      </w:r>
    </w:p>
    <w:p w14:paraId="75B5F9A0" w14:textId="77777777" w:rsidR="00020ECC" w:rsidRDefault="00020ECC" w:rsidP="00020ECC">
      <w:pPr>
        <w:pStyle w:val="PargrafodaLista"/>
        <w:rPr>
          <w:rFonts w:ascii="Century" w:eastAsia="Century" w:hAnsi="Century" w:cs="Century"/>
          <w:color w:val="000000"/>
          <w:sz w:val="20"/>
          <w:szCs w:val="20"/>
        </w:rPr>
      </w:pPr>
    </w:p>
    <w:p w14:paraId="61365686" w14:textId="77777777" w:rsidR="00020ECC" w:rsidRPr="00AA4A90"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Guardar sigilo sobre todas as informações obtidas em decorrência do cumprimento do contrato; </w:t>
      </w:r>
    </w:p>
    <w:p w14:paraId="7CA245FE" w14:textId="77777777" w:rsidR="00020ECC" w:rsidRPr="00AA4A90" w:rsidRDefault="00020ECC" w:rsidP="00020ECC">
      <w:pPr>
        <w:pStyle w:val="PargrafodaLista"/>
        <w:rPr>
          <w:rFonts w:ascii="Century" w:eastAsia="Century" w:hAnsi="Century" w:cs="Century"/>
          <w:color w:val="000000"/>
          <w:sz w:val="20"/>
          <w:szCs w:val="20"/>
        </w:rPr>
      </w:pPr>
    </w:p>
    <w:p w14:paraId="78641004" w14:textId="77777777" w:rsidR="00020ECC"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Arcar com o ônus decorrente de eventual equívoco no dimensionamento dos quantitativos de sua proposta, devendo complementá-los, caso o previsto inicialmente em sua proposta não seja satisfatória para o atendimento ao objeto da licitação, exceto quando ocorrer algum dos eventos arrolados nos incisos do II, d, do art. 124 da Lei nº 14.133/21.</w:t>
      </w:r>
    </w:p>
    <w:p w14:paraId="31C75547" w14:textId="77777777" w:rsidR="00020ECC" w:rsidRDefault="00020ECC" w:rsidP="00020ECC">
      <w:pPr>
        <w:pStyle w:val="PargrafodaLista"/>
        <w:rPr>
          <w:rFonts w:ascii="Century" w:eastAsia="Century" w:hAnsi="Century" w:cs="Century"/>
          <w:color w:val="000000"/>
          <w:sz w:val="20"/>
          <w:szCs w:val="20"/>
        </w:rPr>
      </w:pPr>
    </w:p>
    <w:p w14:paraId="471F46F4" w14:textId="77777777" w:rsidR="00020ECC"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Prestar o serviço, objeto do contrato sem qualquer ônus para a CONTRATANTE, estando incluído no valor do pagamento todas e quaisquer despesas, tais como tributos, frete, seguro e descarregamento das mercadorias;</w:t>
      </w:r>
    </w:p>
    <w:p w14:paraId="15F1E765" w14:textId="77777777" w:rsidR="00020ECC" w:rsidRDefault="00020ECC" w:rsidP="00020ECC">
      <w:pPr>
        <w:pStyle w:val="PargrafodaLista"/>
        <w:rPr>
          <w:rFonts w:ascii="Century" w:eastAsia="Century" w:hAnsi="Century" w:cs="Century"/>
          <w:color w:val="000000"/>
          <w:sz w:val="20"/>
          <w:szCs w:val="20"/>
        </w:rPr>
      </w:pPr>
    </w:p>
    <w:p w14:paraId="7C46BE9E" w14:textId="77777777" w:rsidR="00020ECC"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lastRenderedPageBreak/>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14:paraId="3D261274" w14:textId="77777777" w:rsidR="008E7401" w:rsidRDefault="008E7401" w:rsidP="008E7401">
      <w:pPr>
        <w:pStyle w:val="PargrafodaLista"/>
        <w:rPr>
          <w:rFonts w:ascii="Century" w:eastAsia="Century" w:hAnsi="Century" w:cs="Century"/>
          <w:color w:val="000000"/>
          <w:sz w:val="20"/>
          <w:szCs w:val="20"/>
        </w:rPr>
      </w:pPr>
    </w:p>
    <w:p w14:paraId="76B9E65A" w14:textId="77777777" w:rsidR="00020ECC" w:rsidRPr="00AA4A90" w:rsidRDefault="00020ECC" w:rsidP="00020ECC">
      <w:pPr>
        <w:numPr>
          <w:ilvl w:val="1"/>
          <w:numId w:val="2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Sempre que se tratar de prestação de serviço em que envolver a atuação de terceiros, caberá à Contratada sua identificação, bem como, todo e qualquer custo com transporte, alimentação, taxas, impostos e encargos;</w:t>
      </w:r>
    </w:p>
    <w:p w14:paraId="54C6F28C" w14:textId="2E284E50" w:rsidR="008E7401" w:rsidRDefault="008E7401">
      <w:pPr>
        <w:rPr>
          <w:rFonts w:ascii="Century" w:eastAsia="Century" w:hAnsi="Century" w:cs="Century"/>
          <w:color w:val="000000"/>
        </w:rPr>
      </w:pPr>
    </w:p>
    <w:p w14:paraId="4FADFFB5" w14:textId="77777777" w:rsidR="00BD2AE1" w:rsidRDefault="00BD2AE1">
      <w:pPr>
        <w:rPr>
          <w:rFonts w:ascii="Century" w:eastAsia="Century" w:hAnsi="Century" w:cs="Century"/>
          <w:color w:val="000000"/>
        </w:rPr>
      </w:pPr>
    </w:p>
    <w:p w14:paraId="79633ABC" w14:textId="77777777" w:rsidR="00020ECC"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Pr>
          <w:rFonts w:ascii="Century" w:eastAsia="Century" w:hAnsi="Century" w:cs="Century"/>
          <w:b/>
          <w:color w:val="000000"/>
          <w:sz w:val="24"/>
          <w:szCs w:val="24"/>
        </w:rPr>
        <w:t xml:space="preserve"> DO ACOMPANHAMENTO E FISCALIZAÇÃO DOS SERVIÇOS</w:t>
      </w:r>
    </w:p>
    <w:p w14:paraId="6ED1241F" w14:textId="77777777" w:rsidR="00020ECC" w:rsidRDefault="00020ECC" w:rsidP="00020ECC">
      <w:pPr>
        <w:pBdr>
          <w:top w:val="nil"/>
          <w:left w:val="nil"/>
          <w:bottom w:val="nil"/>
          <w:right w:val="nil"/>
          <w:between w:val="nil"/>
        </w:pBdr>
        <w:spacing w:after="0"/>
        <w:ind w:left="720"/>
        <w:rPr>
          <w:rFonts w:ascii="Century" w:eastAsia="Century" w:hAnsi="Century" w:cs="Century"/>
          <w:b/>
          <w:color w:val="000000"/>
          <w:sz w:val="26"/>
          <w:szCs w:val="26"/>
        </w:rPr>
      </w:pPr>
    </w:p>
    <w:p w14:paraId="6863B3C4" w14:textId="77777777" w:rsidR="00020ECC" w:rsidRPr="00AA4A90" w:rsidRDefault="00020ECC" w:rsidP="00020ECC">
      <w:pPr>
        <w:numPr>
          <w:ilvl w:val="1"/>
          <w:numId w:val="26"/>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A fiscalização e o acompanhamento da execução dos serviços</w:t>
      </w:r>
      <w:r>
        <w:rPr>
          <w:rFonts w:ascii="Century" w:eastAsia="Century" w:hAnsi="Century" w:cs="Century"/>
          <w:color w:val="000000"/>
          <w:sz w:val="20"/>
          <w:szCs w:val="20"/>
        </w:rPr>
        <w:t xml:space="preserve"> ou fornecimento</w:t>
      </w:r>
      <w:r w:rsidRPr="00AA4A90">
        <w:rPr>
          <w:rFonts w:ascii="Century" w:eastAsia="Century" w:hAnsi="Century" w:cs="Century"/>
          <w:color w:val="000000"/>
          <w:sz w:val="20"/>
          <w:szCs w:val="20"/>
        </w:rPr>
        <w:t xml:space="preserve"> caberão diretamente à Secretaria</w:t>
      </w:r>
      <w:r>
        <w:rPr>
          <w:rFonts w:ascii="Century" w:eastAsia="Century" w:hAnsi="Century" w:cs="Century"/>
          <w:color w:val="000000"/>
          <w:sz w:val="20"/>
          <w:szCs w:val="20"/>
        </w:rPr>
        <w:t xml:space="preserve"> Contratante</w:t>
      </w:r>
      <w:r w:rsidRPr="00AA4A90">
        <w:rPr>
          <w:rFonts w:ascii="Century" w:eastAsia="Century" w:hAnsi="Century" w:cs="Century"/>
          <w:color w:val="000000"/>
          <w:sz w:val="20"/>
          <w:szCs w:val="20"/>
        </w:rPr>
        <w:t xml:space="preserve">, através de servidor responsável, a quem compete verificar se a empresa está executando corretamente a prestação dos serviços, obedecendo aos termos do Contrato e aos demais documentos que o integram. </w:t>
      </w:r>
    </w:p>
    <w:p w14:paraId="53F465CE" w14:textId="77777777" w:rsidR="00020ECC" w:rsidRPr="00AA4A90" w:rsidRDefault="00020ECC" w:rsidP="00020ECC">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61F2767C" w14:textId="77777777" w:rsidR="00020ECC" w:rsidRPr="00AA4A90" w:rsidRDefault="00020ECC" w:rsidP="00020ECC">
      <w:pPr>
        <w:numPr>
          <w:ilvl w:val="1"/>
          <w:numId w:val="26"/>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O Fiscal do Contrato não terá nenhum poder de mando, de gerência ou de controle sobre os empregados designados pela empresa para a execução dos serviços objeto do presente Termo de Referência, cabendo-lhe no acompanhamento e na fiscalização do contrato, registrar as ocorrências relacionadas com a execução, comunicando à empresa, através do seu represente, as providências necessárias à sua regularização, as quais deverão ser atendidas de imediato, salvo motivo de força maior. </w:t>
      </w:r>
    </w:p>
    <w:p w14:paraId="2DB86D68" w14:textId="77777777" w:rsidR="00020ECC" w:rsidRPr="00AA4A90" w:rsidRDefault="00020ECC" w:rsidP="00020ECC">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1749FA03" w14:textId="77777777" w:rsidR="00020ECC" w:rsidRPr="00AA4A90" w:rsidRDefault="00020ECC" w:rsidP="00020ECC">
      <w:pPr>
        <w:numPr>
          <w:ilvl w:val="1"/>
          <w:numId w:val="26"/>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A fiscalização será exercida no interesse da Administração. Porém, não se exclui nem reduz a responsabilidade da empresa, inclusive perante terceiros, por quaisquer irregularidades, e, na sua ocorrência, não implica corresponsabilidade do Poder Público ou de seus agentes e/ou prepostos.</w:t>
      </w:r>
    </w:p>
    <w:p w14:paraId="0C0906A8" w14:textId="77777777" w:rsidR="00020ECC" w:rsidRPr="00AA4A90" w:rsidRDefault="00020ECC" w:rsidP="00020ECC">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51510C09" w14:textId="77777777" w:rsidR="00020ECC" w:rsidRDefault="00020ECC" w:rsidP="00020ECC">
      <w:pPr>
        <w:numPr>
          <w:ilvl w:val="1"/>
          <w:numId w:val="26"/>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Quaisquer exigências da fiscalização inerentes ao objeto e termos do presente instrumento deverão ser prontamente atendidas pela empresa, sem qualquer ônus a Secretaria de </w:t>
      </w:r>
      <w:r>
        <w:rPr>
          <w:rFonts w:ascii="Century" w:eastAsia="Century" w:hAnsi="Century" w:cs="Century"/>
          <w:color w:val="000000"/>
          <w:sz w:val="20"/>
          <w:szCs w:val="20"/>
        </w:rPr>
        <w:t>Contratante</w:t>
      </w:r>
      <w:r w:rsidRPr="00AA4A90">
        <w:rPr>
          <w:rFonts w:ascii="Century" w:eastAsia="Century" w:hAnsi="Century" w:cs="Century"/>
          <w:color w:val="000000"/>
          <w:sz w:val="20"/>
          <w:szCs w:val="20"/>
        </w:rPr>
        <w:t>.</w:t>
      </w:r>
    </w:p>
    <w:p w14:paraId="5FD8F0F8" w14:textId="77777777" w:rsidR="0019582A" w:rsidRDefault="0019582A" w:rsidP="0019582A">
      <w:pPr>
        <w:pStyle w:val="PargrafodaLista"/>
        <w:rPr>
          <w:rFonts w:ascii="Century" w:eastAsia="Century" w:hAnsi="Century" w:cs="Century"/>
          <w:color w:val="000000"/>
          <w:sz w:val="20"/>
          <w:szCs w:val="20"/>
        </w:rPr>
      </w:pPr>
    </w:p>
    <w:p w14:paraId="180DAE00" w14:textId="77777777" w:rsidR="0019582A" w:rsidRDefault="0019582A" w:rsidP="0019582A">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6067BD72" w14:textId="77777777" w:rsidR="00020ECC"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Pr>
          <w:rFonts w:ascii="Century" w:eastAsia="Century" w:hAnsi="Century" w:cs="Century"/>
          <w:b/>
          <w:color w:val="000000"/>
          <w:sz w:val="24"/>
          <w:szCs w:val="24"/>
        </w:rPr>
        <w:t xml:space="preserve"> O INÍCIO DA EXECUÇÃO DO SERVIÇO DE ENTREGA</w:t>
      </w:r>
    </w:p>
    <w:p w14:paraId="06DBB1A8" w14:textId="77777777" w:rsidR="00020ECC" w:rsidRDefault="00020ECC" w:rsidP="00020ECC">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353B3B72" w14:textId="77777777" w:rsidR="00020ECC" w:rsidRDefault="00020ECC" w:rsidP="00020ECC">
      <w:pPr>
        <w:numPr>
          <w:ilvl w:val="1"/>
          <w:numId w:val="3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 xml:space="preserve">A execução dos serviços </w:t>
      </w:r>
      <w:r>
        <w:rPr>
          <w:rFonts w:ascii="Century" w:eastAsia="Century" w:hAnsi="Century" w:cs="Century"/>
          <w:color w:val="000000"/>
          <w:sz w:val="20"/>
          <w:szCs w:val="20"/>
        </w:rPr>
        <w:t xml:space="preserve">ou fornecimento </w:t>
      </w:r>
      <w:r w:rsidRPr="00AA4A90">
        <w:rPr>
          <w:rFonts w:ascii="Century" w:eastAsia="Century" w:hAnsi="Century" w:cs="Century"/>
          <w:color w:val="000000"/>
          <w:sz w:val="20"/>
          <w:szCs w:val="20"/>
        </w:rPr>
        <w:t>será iniciada a partir da assinatura do contrato ou ordem de serviço, após a retirada de empenho</w:t>
      </w:r>
      <w:r>
        <w:rPr>
          <w:rFonts w:ascii="Century" w:eastAsia="Century" w:hAnsi="Century" w:cs="Century"/>
          <w:color w:val="000000"/>
          <w:sz w:val="20"/>
          <w:szCs w:val="20"/>
        </w:rPr>
        <w:t>.</w:t>
      </w:r>
    </w:p>
    <w:p w14:paraId="3C644DD8" w14:textId="77777777" w:rsidR="00020ECC" w:rsidRDefault="00020ECC" w:rsidP="00020ECC">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6F0B319B" w14:textId="77777777" w:rsidR="00020ECC" w:rsidRDefault="00020ECC" w:rsidP="00020ECC">
      <w:pPr>
        <w:numPr>
          <w:ilvl w:val="1"/>
          <w:numId w:val="3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lastRenderedPageBreak/>
        <w:t xml:space="preserve">A prestação de serviços em voga, dar-se-á de maneira </w:t>
      </w:r>
      <w:r>
        <w:rPr>
          <w:rFonts w:ascii="Century" w:eastAsia="Century" w:hAnsi="Century" w:cs="Century"/>
          <w:color w:val="000000"/>
          <w:sz w:val="20"/>
          <w:szCs w:val="20"/>
        </w:rPr>
        <w:t>integral</w:t>
      </w:r>
      <w:r w:rsidRPr="00AA4A90">
        <w:rPr>
          <w:rFonts w:ascii="Century" w:eastAsia="Century" w:hAnsi="Century" w:cs="Century"/>
          <w:color w:val="000000"/>
          <w:sz w:val="20"/>
          <w:szCs w:val="20"/>
        </w:rPr>
        <w:t>, em atenção às demandas administrativas desta Municipalidade.</w:t>
      </w:r>
    </w:p>
    <w:p w14:paraId="48EF8A33" w14:textId="77777777" w:rsidR="007C2101" w:rsidRDefault="007C2101" w:rsidP="007C2101">
      <w:pPr>
        <w:pStyle w:val="PargrafodaLista"/>
        <w:rPr>
          <w:rFonts w:ascii="Century" w:eastAsia="Century" w:hAnsi="Century" w:cs="Century"/>
          <w:color w:val="000000"/>
          <w:sz w:val="20"/>
          <w:szCs w:val="20"/>
        </w:rPr>
      </w:pPr>
    </w:p>
    <w:p w14:paraId="57103E9D" w14:textId="77777777" w:rsidR="00020ECC" w:rsidRDefault="00020ECC" w:rsidP="00020ECC">
      <w:pPr>
        <w:numPr>
          <w:ilvl w:val="1"/>
          <w:numId w:val="3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A4A90">
        <w:rPr>
          <w:rFonts w:ascii="Century" w:eastAsia="Century" w:hAnsi="Century" w:cs="Century"/>
          <w:color w:val="000000"/>
          <w:sz w:val="20"/>
          <w:szCs w:val="20"/>
        </w:rPr>
        <w:t>Caberá à empresa contratada, o fornecimento de todo e qualquer insumo necessário, para o cumprimento integral do objeto, tanto quando se tratar de prestação de serviço, ou fornecimento de bens.</w:t>
      </w:r>
    </w:p>
    <w:p w14:paraId="1FD7DE96" w14:textId="77777777" w:rsidR="00BD2AE1" w:rsidRDefault="00BD2AE1" w:rsidP="00BD2AE1">
      <w:pPr>
        <w:pStyle w:val="PargrafodaLista"/>
        <w:rPr>
          <w:rFonts w:ascii="Century" w:eastAsia="Century" w:hAnsi="Century" w:cs="Century"/>
          <w:color w:val="000000"/>
          <w:sz w:val="20"/>
          <w:szCs w:val="20"/>
        </w:rPr>
      </w:pPr>
    </w:p>
    <w:p w14:paraId="79BE8A73" w14:textId="77777777" w:rsidR="00020ECC" w:rsidRDefault="00020ECC" w:rsidP="00020ECC">
      <w:pPr>
        <w:numPr>
          <w:ilvl w:val="1"/>
          <w:numId w:val="3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8E2971">
        <w:rPr>
          <w:rFonts w:ascii="Century" w:eastAsia="Century" w:hAnsi="Century" w:cs="Century"/>
          <w:color w:val="000000"/>
          <w:sz w:val="20"/>
          <w:szCs w:val="20"/>
        </w:rPr>
        <w:t>Todos os materiais e os equipamentos serão fornecidos pela empresa vencedora, devendo mantê-los sempre com qualidade e dentro de sua validade.</w:t>
      </w:r>
    </w:p>
    <w:p w14:paraId="1DD24B2D" w14:textId="77777777" w:rsidR="00020ECC" w:rsidRDefault="00020ECC" w:rsidP="00020ECC">
      <w:pPr>
        <w:pStyle w:val="PargrafodaLista"/>
        <w:rPr>
          <w:rFonts w:ascii="Century" w:eastAsia="Century" w:hAnsi="Century" w:cs="Century"/>
          <w:color w:val="000000"/>
          <w:sz w:val="20"/>
          <w:szCs w:val="20"/>
        </w:rPr>
      </w:pPr>
    </w:p>
    <w:p w14:paraId="279AB851" w14:textId="77777777" w:rsidR="00020ECC" w:rsidRDefault="00020ECC" w:rsidP="00020ECC">
      <w:pPr>
        <w:numPr>
          <w:ilvl w:val="1"/>
          <w:numId w:val="3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8E2971">
        <w:rPr>
          <w:rFonts w:ascii="Century" w:eastAsia="Century" w:hAnsi="Century" w:cs="Century"/>
          <w:color w:val="000000"/>
          <w:sz w:val="20"/>
          <w:szCs w:val="20"/>
        </w:rPr>
        <w:t>Caberá à contratada os encargos com transporte, referente aos itens contratados.</w:t>
      </w:r>
    </w:p>
    <w:p w14:paraId="2D46ED59" w14:textId="77777777" w:rsidR="00BD2AE1" w:rsidRDefault="00BD2AE1" w:rsidP="00BD2AE1">
      <w:pPr>
        <w:pStyle w:val="PargrafodaLista"/>
        <w:rPr>
          <w:rFonts w:ascii="Century" w:eastAsia="Century" w:hAnsi="Century" w:cs="Century"/>
          <w:color w:val="000000"/>
          <w:sz w:val="20"/>
          <w:szCs w:val="20"/>
        </w:rPr>
      </w:pPr>
    </w:p>
    <w:p w14:paraId="759DD363" w14:textId="77777777" w:rsidR="00020ECC" w:rsidRDefault="00020ECC" w:rsidP="00020ECC">
      <w:pPr>
        <w:pStyle w:val="PargrafodaLista"/>
        <w:rPr>
          <w:rFonts w:ascii="Century" w:eastAsia="Century" w:hAnsi="Century" w:cs="Century"/>
          <w:color w:val="000000"/>
          <w:sz w:val="20"/>
          <w:szCs w:val="20"/>
        </w:rPr>
      </w:pPr>
    </w:p>
    <w:p w14:paraId="620FDC12" w14:textId="77777777" w:rsidR="00020ECC"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Pr>
          <w:rFonts w:ascii="Century" w:eastAsia="Century" w:hAnsi="Century" w:cs="Century"/>
          <w:b/>
          <w:color w:val="000000"/>
          <w:sz w:val="24"/>
          <w:szCs w:val="24"/>
        </w:rPr>
        <w:t>DA SUSTENTABILIDADE</w:t>
      </w:r>
    </w:p>
    <w:p w14:paraId="157A90BC" w14:textId="77777777" w:rsidR="00020ECC" w:rsidRDefault="00020ECC" w:rsidP="00020ECC">
      <w:pPr>
        <w:pBdr>
          <w:top w:val="nil"/>
          <w:left w:val="nil"/>
          <w:bottom w:val="nil"/>
          <w:right w:val="nil"/>
          <w:between w:val="nil"/>
        </w:pBdr>
        <w:spacing w:after="0"/>
        <w:ind w:left="1440"/>
        <w:rPr>
          <w:rFonts w:ascii="Century" w:eastAsia="Century" w:hAnsi="Century" w:cs="Century"/>
          <w:b/>
          <w:color w:val="000000"/>
          <w:sz w:val="26"/>
          <w:szCs w:val="26"/>
        </w:rPr>
      </w:pPr>
    </w:p>
    <w:p w14:paraId="1A0F28E2" w14:textId="267E5039" w:rsidR="00020ECC" w:rsidRDefault="00020ECC" w:rsidP="00020ECC">
      <w:pPr>
        <w:numPr>
          <w:ilvl w:val="1"/>
          <w:numId w:val="2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A61874">
        <w:rPr>
          <w:rFonts w:ascii="Century" w:eastAsia="Century" w:hAnsi="Century" w:cs="Century"/>
          <w:color w:val="000000"/>
          <w:sz w:val="20"/>
          <w:szCs w:val="20"/>
        </w:rPr>
        <w:t xml:space="preserve">A sustentabilidade é um princípio fundamental na gestão de recursos e na promoção de práticas responsáveis que garantam o bem-estar das gerações atuais e futuras. A implementação de políticas sustentáveis na </w:t>
      </w:r>
      <w:r w:rsidR="0019582A">
        <w:rPr>
          <w:rFonts w:ascii="Century" w:eastAsia="Century" w:hAnsi="Century" w:cs="Century"/>
          <w:color w:val="000000"/>
          <w:sz w:val="20"/>
          <w:szCs w:val="20"/>
        </w:rPr>
        <w:t>presente contratação</w:t>
      </w:r>
      <w:r w:rsidRPr="00A61874">
        <w:rPr>
          <w:rFonts w:ascii="Century" w:eastAsia="Century" w:hAnsi="Century" w:cs="Century"/>
          <w:color w:val="000000"/>
          <w:sz w:val="20"/>
          <w:szCs w:val="20"/>
        </w:rPr>
        <w:t xml:space="preserve"> é essencial para minimizar impactos ambientais, promover a educação ambiental</w:t>
      </w:r>
      <w:r>
        <w:rPr>
          <w:rFonts w:ascii="Century" w:eastAsia="Century" w:hAnsi="Century" w:cs="Century"/>
          <w:color w:val="000000"/>
          <w:sz w:val="20"/>
          <w:szCs w:val="20"/>
        </w:rPr>
        <w:t xml:space="preserve"> e conscientizar sobre o uso racional da matéria.</w:t>
      </w:r>
    </w:p>
    <w:p w14:paraId="52A01C80" w14:textId="77777777" w:rsidR="00020ECC" w:rsidRPr="00A61874" w:rsidRDefault="00020ECC" w:rsidP="00020ECC">
      <w:pPr>
        <w:pBdr>
          <w:top w:val="nil"/>
          <w:left w:val="nil"/>
          <w:bottom w:val="nil"/>
          <w:right w:val="nil"/>
          <w:between w:val="nil"/>
        </w:pBdr>
        <w:spacing w:after="0" w:line="360" w:lineRule="auto"/>
        <w:ind w:left="502"/>
        <w:jc w:val="both"/>
        <w:rPr>
          <w:rFonts w:ascii="Century" w:eastAsia="Century" w:hAnsi="Century" w:cs="Century"/>
          <w:color w:val="000000"/>
          <w:sz w:val="20"/>
          <w:szCs w:val="20"/>
        </w:rPr>
      </w:pPr>
    </w:p>
    <w:p w14:paraId="63722F64" w14:textId="5ED970A5" w:rsidR="00020ECC" w:rsidRPr="00C13906" w:rsidRDefault="00020ECC" w:rsidP="00020ECC">
      <w:pPr>
        <w:numPr>
          <w:ilvl w:val="1"/>
          <w:numId w:val="2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13906">
        <w:rPr>
          <w:rFonts w:ascii="Century" w:eastAsia="Century" w:hAnsi="Century" w:cs="Century"/>
          <w:color w:val="000000"/>
          <w:sz w:val="20"/>
          <w:szCs w:val="20"/>
        </w:rPr>
        <w:t>Os critérios de sustentabilidade são aqueles previstos nas especificações do objeto e/ou obrigações da contratada e/ou no edital como requisito previsto em lei especial.</w:t>
      </w:r>
      <w:r>
        <w:rPr>
          <w:rFonts w:ascii="Century" w:eastAsia="Century" w:hAnsi="Century" w:cs="Century"/>
          <w:color w:val="000000"/>
          <w:sz w:val="20"/>
          <w:szCs w:val="20"/>
        </w:rPr>
        <w:t xml:space="preserve"> </w:t>
      </w:r>
      <w:r w:rsidRPr="00C13906">
        <w:rPr>
          <w:rFonts w:ascii="Century" w:eastAsia="Century" w:hAnsi="Century" w:cs="Century"/>
          <w:color w:val="000000"/>
          <w:sz w:val="20"/>
          <w:szCs w:val="20"/>
        </w:rPr>
        <w:t>Implementar práticas sustentáveis n</w:t>
      </w:r>
      <w:r w:rsidR="00016B8D">
        <w:rPr>
          <w:rFonts w:ascii="Century" w:eastAsia="Century" w:hAnsi="Century" w:cs="Century"/>
          <w:color w:val="000000"/>
          <w:sz w:val="20"/>
          <w:szCs w:val="20"/>
        </w:rPr>
        <w:t>este serviço em específico</w:t>
      </w:r>
      <w:r w:rsidRPr="00C13906">
        <w:rPr>
          <w:rFonts w:ascii="Century" w:eastAsia="Century" w:hAnsi="Century" w:cs="Century"/>
          <w:color w:val="000000"/>
          <w:sz w:val="20"/>
          <w:szCs w:val="20"/>
        </w:rPr>
        <w:t xml:space="preserve"> é um exemplo positivo para outras instituições assistenciais </w:t>
      </w:r>
      <w:r>
        <w:rPr>
          <w:rFonts w:ascii="Century" w:eastAsia="Century" w:hAnsi="Century" w:cs="Century"/>
          <w:color w:val="000000"/>
          <w:sz w:val="20"/>
          <w:szCs w:val="20"/>
        </w:rPr>
        <w:t xml:space="preserve">e </w:t>
      </w:r>
      <w:r w:rsidRPr="00C13906">
        <w:rPr>
          <w:rFonts w:ascii="Century" w:eastAsia="Century" w:hAnsi="Century" w:cs="Century"/>
          <w:color w:val="000000"/>
          <w:sz w:val="20"/>
          <w:szCs w:val="20"/>
        </w:rPr>
        <w:t>para a comunidade em geral. Isso reforça a reputação da Prefeitura como uma instituição comprometida com o bem-estar ambiental e social.</w:t>
      </w:r>
    </w:p>
    <w:p w14:paraId="2E9107D0" w14:textId="77777777" w:rsidR="00020ECC" w:rsidRDefault="00020ECC" w:rsidP="00020ECC">
      <w:pPr>
        <w:pStyle w:val="PargrafodaLista"/>
        <w:rPr>
          <w:rFonts w:ascii="Century" w:eastAsia="Century" w:hAnsi="Century" w:cs="Century"/>
          <w:color w:val="000000"/>
          <w:sz w:val="20"/>
          <w:szCs w:val="20"/>
        </w:rPr>
      </w:pPr>
    </w:p>
    <w:p w14:paraId="0CE59367" w14:textId="77777777" w:rsidR="00020ECC" w:rsidRPr="00640F7F" w:rsidRDefault="00020ECC" w:rsidP="00020ECC">
      <w:pPr>
        <w:numPr>
          <w:ilvl w:val="1"/>
          <w:numId w:val="28"/>
        </w:numPr>
        <w:pBdr>
          <w:top w:val="nil"/>
          <w:left w:val="nil"/>
          <w:bottom w:val="nil"/>
          <w:right w:val="nil"/>
          <w:between w:val="nil"/>
        </w:pBdr>
        <w:spacing w:after="0" w:line="360" w:lineRule="auto"/>
        <w:jc w:val="both"/>
        <w:rPr>
          <w:rFonts w:ascii="Century" w:eastAsia="Century" w:hAnsi="Century" w:cs="Century"/>
          <w:color w:val="000000"/>
        </w:rPr>
      </w:pPr>
      <w:r w:rsidRPr="00AF2513">
        <w:rPr>
          <w:rFonts w:ascii="Century" w:eastAsia="Century" w:hAnsi="Century" w:cs="Century"/>
          <w:color w:val="000000"/>
          <w:sz w:val="20"/>
          <w:szCs w:val="20"/>
        </w:rPr>
        <w:t>A incorporação de critérios de sustentabilidade é uma decisão estratégica que traz benefícios ambientais, econômicos e educacionais. Além de reduzir o impacto ambiental e promover a educação para a sustentabilidade, essa prática contribui para a construção de uma sociedade mais responsável e consciente</w:t>
      </w:r>
      <w:r>
        <w:rPr>
          <w:rFonts w:ascii="Century" w:eastAsia="Century" w:hAnsi="Century" w:cs="Century"/>
          <w:color w:val="000000"/>
          <w:sz w:val="20"/>
          <w:szCs w:val="20"/>
        </w:rPr>
        <w:t>.</w:t>
      </w:r>
    </w:p>
    <w:p w14:paraId="5E548BEA" w14:textId="77777777" w:rsidR="00020ECC" w:rsidRDefault="00020ECC" w:rsidP="00020ECC">
      <w:pPr>
        <w:pStyle w:val="PargrafodaLista"/>
        <w:rPr>
          <w:rFonts w:ascii="Century" w:eastAsia="Century" w:hAnsi="Century" w:cs="Century"/>
          <w:color w:val="000000"/>
        </w:rPr>
      </w:pPr>
    </w:p>
    <w:p w14:paraId="6C88845E" w14:textId="4B08ACB2" w:rsidR="00020ECC" w:rsidRPr="00640F7F" w:rsidRDefault="00020ECC" w:rsidP="00020ECC">
      <w:pPr>
        <w:numPr>
          <w:ilvl w:val="1"/>
          <w:numId w:val="2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640F7F">
        <w:rPr>
          <w:rFonts w:ascii="Century" w:eastAsia="Century" w:hAnsi="Century" w:cs="Century"/>
          <w:color w:val="000000"/>
          <w:sz w:val="20"/>
          <w:szCs w:val="20"/>
        </w:rPr>
        <w:t xml:space="preserve">Ao </w:t>
      </w:r>
      <w:r w:rsidR="007C2101">
        <w:rPr>
          <w:rFonts w:ascii="Century" w:eastAsia="Century" w:hAnsi="Century" w:cs="Century"/>
          <w:color w:val="000000"/>
          <w:sz w:val="20"/>
          <w:szCs w:val="20"/>
        </w:rPr>
        <w:t>contratar</w:t>
      </w:r>
      <w:r>
        <w:rPr>
          <w:rFonts w:ascii="Century" w:eastAsia="Century" w:hAnsi="Century" w:cs="Century"/>
          <w:color w:val="000000"/>
          <w:sz w:val="20"/>
          <w:szCs w:val="20"/>
        </w:rPr>
        <w:t xml:space="preserve"> os </w:t>
      </w:r>
      <w:r w:rsidR="007C2101">
        <w:rPr>
          <w:rFonts w:ascii="Century" w:eastAsia="Century" w:hAnsi="Century" w:cs="Century"/>
          <w:color w:val="000000"/>
          <w:sz w:val="20"/>
          <w:szCs w:val="20"/>
        </w:rPr>
        <w:t>serviços</w:t>
      </w:r>
      <w:r w:rsidRPr="00640F7F">
        <w:rPr>
          <w:rFonts w:ascii="Century" w:eastAsia="Century" w:hAnsi="Century" w:cs="Century"/>
          <w:color w:val="000000"/>
          <w:sz w:val="20"/>
          <w:szCs w:val="20"/>
        </w:rPr>
        <w:t xml:space="preserve">, há vários critérios de sustentabilidade que podem ser considerados. Entre eles: </w:t>
      </w:r>
    </w:p>
    <w:p w14:paraId="4A1561FF" w14:textId="596D90FB" w:rsidR="00016B8D" w:rsidRPr="00016B8D" w:rsidRDefault="00016B8D" w:rsidP="00016B8D">
      <w:pPr>
        <w:numPr>
          <w:ilvl w:val="2"/>
          <w:numId w:val="2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016B8D">
        <w:rPr>
          <w:rFonts w:ascii="Century" w:eastAsia="Century" w:hAnsi="Century" w:cs="Century"/>
          <w:color w:val="000000"/>
          <w:sz w:val="20"/>
          <w:szCs w:val="20"/>
        </w:rPr>
        <w:t xml:space="preserve">Utilização de materiais biodegradáveis ou recicláveis em quaisquer estruturas de </w:t>
      </w:r>
      <w:r w:rsidR="00BB784B" w:rsidRPr="00016B8D">
        <w:rPr>
          <w:rFonts w:ascii="Century" w:eastAsia="Century" w:hAnsi="Century" w:cs="Century"/>
          <w:color w:val="000000"/>
          <w:sz w:val="20"/>
          <w:szCs w:val="20"/>
        </w:rPr>
        <w:t xml:space="preserve">apoio </w:t>
      </w:r>
      <w:r w:rsidR="00BB784B">
        <w:rPr>
          <w:rFonts w:ascii="Century" w:eastAsia="Century" w:hAnsi="Century" w:cs="Century"/>
          <w:color w:val="000000"/>
          <w:sz w:val="20"/>
          <w:szCs w:val="20"/>
        </w:rPr>
        <w:t>(</w:t>
      </w:r>
      <w:r w:rsidRPr="00016B8D">
        <w:rPr>
          <w:rFonts w:ascii="Century" w:eastAsia="Century" w:hAnsi="Century" w:cs="Century"/>
          <w:color w:val="000000"/>
          <w:sz w:val="20"/>
          <w:szCs w:val="20"/>
        </w:rPr>
        <w:t>sinalizações, etc.).</w:t>
      </w:r>
    </w:p>
    <w:p w14:paraId="315D42FD" w14:textId="77777777" w:rsidR="00016B8D" w:rsidRPr="00016B8D" w:rsidRDefault="00016B8D" w:rsidP="00016B8D">
      <w:pPr>
        <w:numPr>
          <w:ilvl w:val="2"/>
          <w:numId w:val="2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016B8D">
        <w:rPr>
          <w:rFonts w:ascii="Century" w:eastAsia="Century" w:hAnsi="Century" w:cs="Century"/>
          <w:color w:val="000000"/>
          <w:sz w:val="20"/>
          <w:szCs w:val="20"/>
        </w:rPr>
        <w:t>Políticas do fornecedor para a gestão dos resíduos gerados na produção.</w:t>
      </w:r>
    </w:p>
    <w:p w14:paraId="61DFA519" w14:textId="77777777" w:rsidR="00016B8D" w:rsidRPr="00016B8D" w:rsidRDefault="00016B8D" w:rsidP="00016B8D">
      <w:pPr>
        <w:numPr>
          <w:ilvl w:val="2"/>
          <w:numId w:val="2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016B8D">
        <w:rPr>
          <w:rFonts w:ascii="Century" w:eastAsia="Century" w:hAnsi="Century" w:cs="Century"/>
          <w:color w:val="000000"/>
          <w:sz w:val="20"/>
          <w:szCs w:val="20"/>
        </w:rPr>
        <w:t xml:space="preserve">Exigir que a empresa ofereça treinamentos contínuos aos profissionais, abordando segurança, primeiros socorros e práticas sustentáveis no ambiente de trabalho. </w:t>
      </w:r>
    </w:p>
    <w:p w14:paraId="5BCD8AF8" w14:textId="77777777" w:rsidR="00016B8D" w:rsidRPr="00016B8D" w:rsidRDefault="00016B8D" w:rsidP="00016B8D">
      <w:pPr>
        <w:numPr>
          <w:ilvl w:val="2"/>
          <w:numId w:val="2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016B8D">
        <w:rPr>
          <w:rFonts w:ascii="Century" w:eastAsia="Century" w:hAnsi="Century" w:cs="Century"/>
          <w:color w:val="000000"/>
          <w:sz w:val="20"/>
          <w:szCs w:val="20"/>
        </w:rPr>
        <w:lastRenderedPageBreak/>
        <w:t>Exigência de certificação de boas práticas trabalhistas, como selos de responsabilidade social.</w:t>
      </w:r>
    </w:p>
    <w:p w14:paraId="77593298" w14:textId="77777777" w:rsidR="00016B8D" w:rsidRPr="00016B8D" w:rsidRDefault="00016B8D" w:rsidP="00016B8D">
      <w:pPr>
        <w:numPr>
          <w:ilvl w:val="2"/>
          <w:numId w:val="2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016B8D">
        <w:rPr>
          <w:rFonts w:ascii="Century" w:eastAsia="Century" w:hAnsi="Century" w:cs="Century"/>
          <w:color w:val="000000"/>
          <w:sz w:val="20"/>
          <w:szCs w:val="20"/>
        </w:rPr>
        <w:t>Garantia de cumprimento das normas trabalhistas e de segurança, evitando a precarização do trabalho.</w:t>
      </w:r>
    </w:p>
    <w:p w14:paraId="73D71732" w14:textId="77777777" w:rsidR="00016B8D" w:rsidRPr="00016B8D" w:rsidRDefault="00016B8D" w:rsidP="00016B8D">
      <w:pPr>
        <w:pBdr>
          <w:top w:val="nil"/>
          <w:left w:val="nil"/>
          <w:bottom w:val="nil"/>
          <w:right w:val="nil"/>
          <w:between w:val="nil"/>
        </w:pBdr>
        <w:spacing w:after="0" w:line="360" w:lineRule="auto"/>
        <w:ind w:left="502"/>
        <w:jc w:val="both"/>
        <w:rPr>
          <w:rFonts w:ascii="Century" w:hAnsi="Century"/>
          <w:sz w:val="20"/>
          <w:szCs w:val="24"/>
        </w:rPr>
      </w:pPr>
    </w:p>
    <w:p w14:paraId="1CF20A8E" w14:textId="403607D4" w:rsidR="00020ECC" w:rsidRPr="00016B8D" w:rsidRDefault="00020ECC" w:rsidP="00020ECC">
      <w:pPr>
        <w:numPr>
          <w:ilvl w:val="1"/>
          <w:numId w:val="28"/>
        </w:numPr>
        <w:pBdr>
          <w:top w:val="nil"/>
          <w:left w:val="nil"/>
          <w:bottom w:val="nil"/>
          <w:right w:val="nil"/>
          <w:between w:val="nil"/>
        </w:pBdr>
        <w:spacing w:after="0" w:line="360" w:lineRule="auto"/>
        <w:jc w:val="both"/>
        <w:rPr>
          <w:rFonts w:ascii="Century" w:hAnsi="Century"/>
          <w:sz w:val="20"/>
          <w:szCs w:val="24"/>
        </w:rPr>
      </w:pPr>
      <w:r w:rsidRPr="00640F7F">
        <w:rPr>
          <w:rFonts w:ascii="Century" w:eastAsia="Century" w:hAnsi="Century" w:cs="Century"/>
          <w:color w:val="000000"/>
          <w:sz w:val="20"/>
          <w:szCs w:val="20"/>
        </w:rPr>
        <w:t>Tal medida encontra embasamento jurídico nos termos do Art. 11, IV da Lei Federal n° 14.133/21.</w:t>
      </w:r>
    </w:p>
    <w:p w14:paraId="62931A1F" w14:textId="77777777" w:rsidR="00016B8D" w:rsidRDefault="00016B8D" w:rsidP="00016B8D">
      <w:pPr>
        <w:pBdr>
          <w:top w:val="nil"/>
          <w:left w:val="nil"/>
          <w:bottom w:val="nil"/>
          <w:right w:val="nil"/>
          <w:between w:val="nil"/>
        </w:pBdr>
        <w:spacing w:after="0" w:line="360" w:lineRule="auto"/>
        <w:ind w:left="502"/>
        <w:jc w:val="both"/>
        <w:rPr>
          <w:rFonts w:ascii="Century" w:hAnsi="Century"/>
          <w:sz w:val="20"/>
          <w:szCs w:val="24"/>
        </w:rPr>
      </w:pPr>
    </w:p>
    <w:p w14:paraId="20EF4ED5" w14:textId="77777777" w:rsidR="00DC3551" w:rsidRPr="00C925BE" w:rsidRDefault="00DC3551" w:rsidP="00016B8D">
      <w:pPr>
        <w:pBdr>
          <w:top w:val="nil"/>
          <w:left w:val="nil"/>
          <w:bottom w:val="nil"/>
          <w:right w:val="nil"/>
          <w:between w:val="nil"/>
        </w:pBdr>
        <w:spacing w:after="0" w:line="360" w:lineRule="auto"/>
        <w:ind w:left="502"/>
        <w:jc w:val="both"/>
        <w:rPr>
          <w:rFonts w:ascii="Century" w:hAnsi="Century"/>
          <w:sz w:val="20"/>
          <w:szCs w:val="24"/>
        </w:rPr>
      </w:pPr>
    </w:p>
    <w:p w14:paraId="199A45AA" w14:textId="77777777" w:rsidR="00020ECC"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Pr>
          <w:rFonts w:ascii="Century" w:eastAsia="Century" w:hAnsi="Century" w:cs="Century"/>
          <w:b/>
          <w:color w:val="000000"/>
          <w:sz w:val="24"/>
          <w:szCs w:val="24"/>
        </w:rPr>
        <w:t xml:space="preserve"> DO PAGAMENTO</w:t>
      </w:r>
    </w:p>
    <w:p w14:paraId="4E6F5370" w14:textId="77777777" w:rsidR="00020ECC" w:rsidRDefault="00020ECC" w:rsidP="00020ECC">
      <w:pPr>
        <w:pBdr>
          <w:top w:val="nil"/>
          <w:left w:val="nil"/>
          <w:bottom w:val="nil"/>
          <w:right w:val="nil"/>
          <w:between w:val="nil"/>
        </w:pBdr>
        <w:spacing w:after="0"/>
        <w:ind w:left="1440"/>
        <w:rPr>
          <w:rFonts w:ascii="Century" w:eastAsia="Century" w:hAnsi="Century" w:cs="Century"/>
          <w:b/>
          <w:color w:val="000000"/>
          <w:sz w:val="26"/>
          <w:szCs w:val="26"/>
        </w:rPr>
      </w:pPr>
    </w:p>
    <w:p w14:paraId="1FE0D0DF" w14:textId="77777777" w:rsidR="00020ECC" w:rsidRDefault="00020ECC" w:rsidP="00020ECC">
      <w:pPr>
        <w:numPr>
          <w:ilvl w:val="0"/>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 xml:space="preserve">A contratada juntará todas as documentações necessárias à abertura do processo de pagamento e dará entrada no Protocolo Geral Municipal no endereço – Estrada Ari Schiavo 994, Santa Inês – Japeri/RJ – CEP: 26445-325 através do seu representante, sendo sua obrigação e responsabilidade a abertura e acompanhamento do processo de pagamento. Os pagamentos serão efetuados, obrigatoriamente, por meio de crédito em conta corrente, cujo número e agência deverão ser informados pelo no processo aberto; </w:t>
      </w:r>
    </w:p>
    <w:p w14:paraId="0EB9C50B" w14:textId="77777777" w:rsidR="00020ECC" w:rsidRPr="007C0D04" w:rsidRDefault="00020ECC" w:rsidP="00020ECC">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07C8FC29" w14:textId="77777777" w:rsidR="00020ECC" w:rsidRPr="007C0D04" w:rsidRDefault="00020ECC" w:rsidP="00020ECC">
      <w:pPr>
        <w:numPr>
          <w:ilvl w:val="0"/>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 xml:space="preserve">O pagamento será creditado em conta corrente no decorrer do prazo de 30 (trinta) dias </w:t>
      </w:r>
      <w:r>
        <w:rPr>
          <w:rFonts w:ascii="Century" w:eastAsia="Century" w:hAnsi="Century" w:cs="Century"/>
          <w:color w:val="000000"/>
          <w:sz w:val="20"/>
          <w:szCs w:val="20"/>
        </w:rPr>
        <w:t xml:space="preserve">ÚTEIS </w:t>
      </w:r>
      <w:r w:rsidRPr="007C0D04">
        <w:rPr>
          <w:rFonts w:ascii="Century" w:eastAsia="Century" w:hAnsi="Century" w:cs="Century"/>
          <w:color w:val="000000"/>
          <w:sz w:val="20"/>
          <w:szCs w:val="20"/>
        </w:rPr>
        <w:t xml:space="preserve">A CONTAR DA </w:t>
      </w:r>
      <w:r w:rsidRPr="00675DCB">
        <w:rPr>
          <w:rFonts w:ascii="Century" w:eastAsia="Century" w:hAnsi="Century" w:cs="Century"/>
          <w:b/>
          <w:bCs/>
          <w:color w:val="000000"/>
          <w:sz w:val="20"/>
          <w:szCs w:val="20"/>
          <w:u w:val="single"/>
        </w:rPr>
        <w:t>ABERTURA DO PROCESSO DE PAGAMENTO PELA EMPRESA</w:t>
      </w:r>
      <w:r w:rsidRPr="007C0D04">
        <w:rPr>
          <w:rFonts w:ascii="Century" w:eastAsia="Century" w:hAnsi="Century" w:cs="Century"/>
          <w:color w:val="000000"/>
          <w:sz w:val="20"/>
          <w:szCs w:val="20"/>
        </w:rPr>
        <w:t xml:space="preserve"> e será realizado mediante apresentação da Nota Fiscal no Setor de Protocolo da Prefeitura</w:t>
      </w:r>
      <w:r>
        <w:rPr>
          <w:rFonts w:ascii="Century" w:eastAsia="Century" w:hAnsi="Century" w:cs="Century"/>
          <w:color w:val="000000"/>
          <w:sz w:val="20"/>
          <w:szCs w:val="20"/>
        </w:rPr>
        <w:t xml:space="preserve">, </w:t>
      </w:r>
      <w:r w:rsidRPr="00F754EB">
        <w:rPr>
          <w:rFonts w:ascii="Century" w:eastAsia="Century" w:hAnsi="Century" w:cs="Century"/>
          <w:b/>
          <w:bCs/>
          <w:color w:val="000000"/>
          <w:sz w:val="20"/>
          <w:szCs w:val="20"/>
          <w:u w:val="single"/>
        </w:rPr>
        <w:t>PRESENCIALMENTE</w:t>
      </w:r>
      <w:r>
        <w:rPr>
          <w:rFonts w:ascii="Century" w:eastAsia="Century" w:hAnsi="Century" w:cs="Century"/>
          <w:color w:val="000000"/>
          <w:sz w:val="20"/>
          <w:szCs w:val="20"/>
        </w:rPr>
        <w:t>,</w:t>
      </w:r>
      <w:r w:rsidRPr="007C0D04">
        <w:rPr>
          <w:rFonts w:ascii="Century" w:eastAsia="Century" w:hAnsi="Century" w:cs="Century"/>
          <w:color w:val="000000"/>
          <w:sz w:val="20"/>
          <w:szCs w:val="20"/>
        </w:rPr>
        <w:t xml:space="preserve"> acompanhada das seguintes documentações:</w:t>
      </w:r>
    </w:p>
    <w:p w14:paraId="447E571C" w14:textId="77777777" w:rsidR="00020ECC" w:rsidRPr="007C0D04" w:rsidRDefault="00020ECC" w:rsidP="00020ECC">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3DE09913" w14:textId="77777777" w:rsidR="00020ECC" w:rsidRPr="007C0D04" w:rsidRDefault="00020ECC" w:rsidP="00020ECC">
      <w:pPr>
        <w:numPr>
          <w:ilvl w:val="2"/>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Ofício de requerimento emitido pela empresa em papel timbrado e assinado, com dados bancários;</w:t>
      </w:r>
    </w:p>
    <w:p w14:paraId="6C5D47D0" w14:textId="77777777" w:rsidR="00020ECC" w:rsidRPr="007C0D04" w:rsidRDefault="00020ECC" w:rsidP="00020ECC">
      <w:pPr>
        <w:numPr>
          <w:ilvl w:val="2"/>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Empenho Assinado</w:t>
      </w:r>
    </w:p>
    <w:p w14:paraId="5198F591" w14:textId="77777777" w:rsidR="00020ECC" w:rsidRPr="007C0D04" w:rsidRDefault="00020ECC" w:rsidP="00020ECC">
      <w:pPr>
        <w:numPr>
          <w:ilvl w:val="2"/>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Contrato Social da Empresa ou Última Alteração Contratual</w:t>
      </w:r>
    </w:p>
    <w:p w14:paraId="74119104" w14:textId="77777777" w:rsidR="00020ECC" w:rsidRPr="007C0D04" w:rsidRDefault="00020ECC" w:rsidP="00020ECC">
      <w:pPr>
        <w:numPr>
          <w:ilvl w:val="2"/>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Cerificado de Regularidade do FGTS – CR</w:t>
      </w:r>
    </w:p>
    <w:p w14:paraId="60F54262" w14:textId="77777777" w:rsidR="00020ECC" w:rsidRPr="007C0D04" w:rsidRDefault="00020ECC" w:rsidP="00020ECC">
      <w:pPr>
        <w:numPr>
          <w:ilvl w:val="2"/>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Certidão Negativa de débitos relativos aos tributos federais e da dívida ativa da</w:t>
      </w:r>
      <w:r>
        <w:rPr>
          <w:rFonts w:ascii="Century" w:eastAsia="Century" w:hAnsi="Century" w:cs="Century"/>
          <w:color w:val="000000"/>
          <w:sz w:val="20"/>
          <w:szCs w:val="20"/>
        </w:rPr>
        <w:t xml:space="preserve"> </w:t>
      </w:r>
      <w:r w:rsidRPr="007C0D04">
        <w:rPr>
          <w:rFonts w:ascii="Century" w:eastAsia="Century" w:hAnsi="Century" w:cs="Century"/>
          <w:color w:val="000000"/>
          <w:sz w:val="20"/>
          <w:szCs w:val="20"/>
        </w:rPr>
        <w:t>União</w:t>
      </w:r>
    </w:p>
    <w:p w14:paraId="3C00943A" w14:textId="77777777" w:rsidR="00020ECC" w:rsidRPr="007C0D04" w:rsidRDefault="00020ECC" w:rsidP="00020ECC">
      <w:pPr>
        <w:numPr>
          <w:ilvl w:val="2"/>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Certidão negativa de débitos trabalhistas</w:t>
      </w:r>
    </w:p>
    <w:p w14:paraId="7D433AC0" w14:textId="77777777" w:rsidR="00020ECC" w:rsidRPr="007C0D04" w:rsidRDefault="00020ECC" w:rsidP="00020ECC">
      <w:pPr>
        <w:numPr>
          <w:ilvl w:val="2"/>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Certidão negativa de débitos municipais</w:t>
      </w:r>
    </w:p>
    <w:p w14:paraId="1731D51C" w14:textId="77777777" w:rsidR="00020ECC" w:rsidRPr="007C0D04" w:rsidRDefault="00020ECC" w:rsidP="00020ECC">
      <w:pPr>
        <w:numPr>
          <w:ilvl w:val="2"/>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Contrato realizado com a Prefeitura ou cópia da ata de registro de preço ou cópia da homologação no caso de aquisição (dispensa)</w:t>
      </w:r>
    </w:p>
    <w:p w14:paraId="6DC9424D" w14:textId="77777777" w:rsidR="00020ECC" w:rsidRPr="007C0D04" w:rsidRDefault="00020ECC" w:rsidP="00020ECC">
      <w:pPr>
        <w:numPr>
          <w:ilvl w:val="2"/>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Nota Fiscal assinada pelo funcionário que recebeu o produto.</w:t>
      </w:r>
    </w:p>
    <w:p w14:paraId="5D01677A" w14:textId="77777777" w:rsidR="00020ECC" w:rsidRDefault="00020ECC" w:rsidP="00020ECC">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19EB958E" w14:textId="77777777" w:rsidR="00020ECC" w:rsidRPr="007C0D04" w:rsidRDefault="00020ECC" w:rsidP="00020ECC">
      <w:pPr>
        <w:numPr>
          <w:ilvl w:val="0"/>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A nota fiscal/fatura deverá ser emitida em nome d</w:t>
      </w:r>
      <w:r>
        <w:rPr>
          <w:rFonts w:ascii="Century" w:eastAsia="Century" w:hAnsi="Century" w:cs="Century"/>
          <w:color w:val="000000"/>
          <w:sz w:val="20"/>
          <w:szCs w:val="20"/>
        </w:rPr>
        <w:t xml:space="preserve">a PREFEITURA MUNICIPAL DE JAPERI/RJ </w:t>
      </w:r>
      <w:r w:rsidRPr="007C0D04">
        <w:rPr>
          <w:rFonts w:ascii="Century" w:eastAsia="Century" w:hAnsi="Century" w:cs="Century"/>
          <w:color w:val="000000"/>
          <w:sz w:val="20"/>
          <w:szCs w:val="20"/>
        </w:rPr>
        <w:t xml:space="preserve">– CNPJ nº. </w:t>
      </w:r>
      <w:r>
        <w:rPr>
          <w:rFonts w:ascii="Century" w:eastAsia="Century" w:hAnsi="Century" w:cs="Century"/>
          <w:color w:val="000000"/>
          <w:sz w:val="20"/>
          <w:szCs w:val="20"/>
        </w:rPr>
        <w:t>39</w:t>
      </w:r>
      <w:r w:rsidRPr="007C0D04">
        <w:rPr>
          <w:rFonts w:ascii="Century" w:eastAsia="Century" w:hAnsi="Century" w:cs="Century"/>
          <w:color w:val="000000"/>
          <w:sz w:val="20"/>
          <w:szCs w:val="20"/>
        </w:rPr>
        <w:t>.</w:t>
      </w:r>
      <w:r>
        <w:rPr>
          <w:rFonts w:ascii="Century" w:eastAsia="Century" w:hAnsi="Century" w:cs="Century"/>
          <w:color w:val="000000"/>
          <w:sz w:val="20"/>
          <w:szCs w:val="20"/>
        </w:rPr>
        <w:t>485</w:t>
      </w:r>
      <w:r w:rsidRPr="007C0D04">
        <w:rPr>
          <w:rFonts w:ascii="Century" w:eastAsia="Century" w:hAnsi="Century" w:cs="Century"/>
          <w:color w:val="000000"/>
          <w:sz w:val="20"/>
          <w:szCs w:val="20"/>
        </w:rPr>
        <w:t>.</w:t>
      </w:r>
      <w:r>
        <w:rPr>
          <w:rFonts w:ascii="Century" w:eastAsia="Century" w:hAnsi="Century" w:cs="Century"/>
          <w:color w:val="000000"/>
          <w:sz w:val="20"/>
          <w:szCs w:val="20"/>
        </w:rPr>
        <w:t>396</w:t>
      </w:r>
      <w:r w:rsidRPr="007C0D04">
        <w:rPr>
          <w:rFonts w:ascii="Century" w:eastAsia="Century" w:hAnsi="Century" w:cs="Century"/>
          <w:color w:val="000000"/>
          <w:sz w:val="20"/>
          <w:szCs w:val="20"/>
        </w:rPr>
        <w:t>/0001-</w:t>
      </w:r>
      <w:r>
        <w:rPr>
          <w:rFonts w:ascii="Century" w:eastAsia="Century" w:hAnsi="Century" w:cs="Century"/>
          <w:color w:val="000000"/>
          <w:sz w:val="20"/>
          <w:szCs w:val="20"/>
        </w:rPr>
        <w:t>40.</w:t>
      </w:r>
    </w:p>
    <w:p w14:paraId="7DD52114" w14:textId="77777777" w:rsidR="00020ECC" w:rsidRDefault="00020ECC" w:rsidP="00020ECC">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7462FAD1" w14:textId="77777777" w:rsidR="00020ECC" w:rsidRPr="007C0D04" w:rsidRDefault="00020ECC" w:rsidP="00020ECC">
      <w:pPr>
        <w:numPr>
          <w:ilvl w:val="0"/>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 xml:space="preserve">A Contratante reserva-se o direito de reter o pagamento de valores para satisfação de penalidades pecuniárias aplicadas ao fornecedor e para ressarcir danos a terceiros; para receber seus créditos a </w:t>
      </w:r>
      <w:r w:rsidRPr="007C0D04">
        <w:rPr>
          <w:rFonts w:ascii="Century" w:eastAsia="Century" w:hAnsi="Century" w:cs="Century"/>
          <w:color w:val="000000"/>
          <w:sz w:val="20"/>
          <w:szCs w:val="20"/>
        </w:rPr>
        <w:lastRenderedPageBreak/>
        <w:t>contratada deverá comprovar as regularidades fiscal e trabalhista que lhe foram exigidas quando da habilitação;</w:t>
      </w:r>
    </w:p>
    <w:p w14:paraId="143D1C30" w14:textId="77777777" w:rsidR="00020ECC" w:rsidRPr="007C0D04" w:rsidRDefault="00020ECC" w:rsidP="00020ECC">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076F2573" w14:textId="77777777" w:rsidR="00020ECC" w:rsidRPr="007C0D04" w:rsidRDefault="00020ECC" w:rsidP="00020ECC">
      <w:pPr>
        <w:numPr>
          <w:ilvl w:val="0"/>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 xml:space="preserve">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e das propostas de preços, bem como, da Nota de Empenho, não se admitindo notas fiscais/faturas emitidas com outro CNPJ; </w:t>
      </w:r>
    </w:p>
    <w:p w14:paraId="4DFC4F3E" w14:textId="77777777" w:rsidR="00020ECC" w:rsidRPr="007C0D04" w:rsidRDefault="00020ECC" w:rsidP="00020ECC">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6378ECA4" w14:textId="77777777" w:rsidR="00020ECC" w:rsidRPr="007C0D04" w:rsidRDefault="00020ECC" w:rsidP="00020ECC">
      <w:pPr>
        <w:numPr>
          <w:ilvl w:val="0"/>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No caso de a CONTRATADA estar estabelecida em localidade que não possua agência da instituição financeira contratada pelo Município ou caso verificados pelo CONTRATANTE a impossibilidade de a CONTRATADA, em razão de negativa expressa da instituição financeira contratada pelo Município, abrir ou manter conta corrente naquela instituição financeira, o pagamento poderá ser feito mediante crédito em conta corrente de outra instituição financeira. Nesse caso, eventuais ônus financeiros e/ou contratuais adicionais serão suportados exclusivamente pela CONTRATADA;</w:t>
      </w:r>
    </w:p>
    <w:p w14:paraId="311B37BB" w14:textId="77777777" w:rsidR="00020ECC" w:rsidRPr="007C0D04" w:rsidRDefault="00020ECC" w:rsidP="00020ECC">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7C35C6D7" w14:textId="77777777" w:rsidR="00020ECC" w:rsidRPr="007C0D04" w:rsidRDefault="00020ECC" w:rsidP="00020ECC">
      <w:pPr>
        <w:numPr>
          <w:ilvl w:val="0"/>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 xml:space="preserve">A nota fiscal, isenta de erros, deverá ser previamente atestada pelo Fiscal do Contrato e servidor designado pelo ordenador de despesas; </w:t>
      </w:r>
    </w:p>
    <w:p w14:paraId="361A1201" w14:textId="77777777" w:rsidR="00020ECC" w:rsidRPr="007C0D04" w:rsidRDefault="00020ECC" w:rsidP="00020ECC">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2131796C" w14:textId="77777777" w:rsidR="00020ECC" w:rsidRDefault="00020ECC" w:rsidP="00020ECC">
      <w:pPr>
        <w:numPr>
          <w:ilvl w:val="0"/>
          <w:numId w:val="21"/>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 xml:space="preserve">Caso se faça necessária à reapresentação de qualquer fatura por culpa do contratado, o prazo de 30 (trinta) dias </w:t>
      </w:r>
      <w:r>
        <w:rPr>
          <w:rFonts w:ascii="Century" w:eastAsia="Century" w:hAnsi="Century" w:cs="Century"/>
          <w:color w:val="000000"/>
          <w:sz w:val="20"/>
          <w:szCs w:val="20"/>
        </w:rPr>
        <w:t xml:space="preserve">ÚTEIS </w:t>
      </w:r>
      <w:r w:rsidRPr="007C0D04">
        <w:rPr>
          <w:rFonts w:ascii="Century" w:eastAsia="Century" w:hAnsi="Century" w:cs="Century"/>
          <w:color w:val="000000"/>
          <w:sz w:val="20"/>
          <w:szCs w:val="20"/>
        </w:rPr>
        <w:t xml:space="preserve">ficará suspenso, prosseguindo a sua contagem a partir da data da respectiva reapresentação; </w:t>
      </w:r>
    </w:p>
    <w:p w14:paraId="020BDB89" w14:textId="77777777" w:rsidR="00020ECC" w:rsidRDefault="00020ECC" w:rsidP="00020ECC">
      <w:pPr>
        <w:rPr>
          <w:rFonts w:ascii="Century" w:eastAsia="Century" w:hAnsi="Century" w:cs="Century"/>
          <w:color w:val="000000"/>
          <w:sz w:val="20"/>
          <w:szCs w:val="20"/>
        </w:rPr>
      </w:pPr>
    </w:p>
    <w:p w14:paraId="1BF1CC32" w14:textId="77777777" w:rsidR="00020ECC" w:rsidRDefault="00020ECC" w:rsidP="00020ECC">
      <w:pPr>
        <w:rPr>
          <w:rFonts w:ascii="Century" w:eastAsia="Century" w:hAnsi="Century" w:cs="Century"/>
          <w:color w:val="000000"/>
          <w:sz w:val="20"/>
          <w:szCs w:val="20"/>
        </w:rPr>
      </w:pPr>
    </w:p>
    <w:p w14:paraId="26336133" w14:textId="77777777" w:rsidR="00020ECC"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Pr>
          <w:rFonts w:ascii="Century" w:eastAsia="Century" w:hAnsi="Century" w:cs="Century"/>
          <w:b/>
          <w:color w:val="000000"/>
          <w:sz w:val="24"/>
          <w:szCs w:val="24"/>
        </w:rPr>
        <w:t>CLASSIFICAÇÃO ORÇAMENTÁRIA</w:t>
      </w:r>
    </w:p>
    <w:p w14:paraId="1C24B380" w14:textId="77777777" w:rsidR="00020ECC" w:rsidRDefault="00020ECC" w:rsidP="00020ECC">
      <w:pPr>
        <w:pBdr>
          <w:top w:val="nil"/>
          <w:left w:val="nil"/>
          <w:bottom w:val="nil"/>
          <w:right w:val="nil"/>
          <w:between w:val="nil"/>
        </w:pBdr>
        <w:spacing w:after="0"/>
        <w:ind w:left="1440"/>
        <w:rPr>
          <w:rFonts w:ascii="Century" w:eastAsia="Century" w:hAnsi="Century" w:cs="Century"/>
          <w:b/>
          <w:color w:val="000000"/>
          <w:sz w:val="26"/>
          <w:szCs w:val="26"/>
        </w:rPr>
      </w:pPr>
    </w:p>
    <w:p w14:paraId="47070466" w14:textId="18D92D25" w:rsidR="00020ECC" w:rsidRDefault="005F631B" w:rsidP="00020ECC">
      <w:pPr>
        <w:numPr>
          <w:ilvl w:val="0"/>
          <w:numId w:val="19"/>
        </w:numPr>
        <w:pBdr>
          <w:top w:val="nil"/>
          <w:left w:val="nil"/>
          <w:bottom w:val="nil"/>
          <w:right w:val="nil"/>
          <w:between w:val="nil"/>
        </w:pBdr>
        <w:spacing w:after="0" w:line="360" w:lineRule="auto"/>
        <w:jc w:val="both"/>
        <w:rPr>
          <w:rFonts w:ascii="Century" w:eastAsia="Century" w:hAnsi="Century" w:cs="Century"/>
          <w:color w:val="000000"/>
          <w:sz w:val="20"/>
          <w:szCs w:val="20"/>
        </w:rPr>
      </w:pPr>
      <w:r>
        <w:rPr>
          <w:rFonts w:ascii="Century" w:eastAsia="Century" w:hAnsi="Century" w:cs="Century"/>
          <w:color w:val="000000"/>
          <w:sz w:val="20"/>
          <w:szCs w:val="20"/>
        </w:rPr>
        <w:t>A Secretaria de Orçamento e Gestão</w:t>
      </w:r>
      <w:r w:rsidR="00020ECC">
        <w:rPr>
          <w:rFonts w:ascii="Century" w:eastAsia="Century" w:hAnsi="Century" w:cs="Century"/>
          <w:color w:val="000000"/>
          <w:sz w:val="20"/>
          <w:szCs w:val="20"/>
        </w:rPr>
        <w:t xml:space="preserve"> informará a Dotação Orçamentária e sua Viabilidade.</w:t>
      </w:r>
    </w:p>
    <w:p w14:paraId="7340A128" w14:textId="77777777" w:rsidR="00020ECC" w:rsidRPr="00AD513F" w:rsidRDefault="00020ECC" w:rsidP="00020ECC">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11736F26" w14:textId="5EA5AC25" w:rsidR="0041729F" w:rsidRDefault="0041729F">
      <w:pPr>
        <w:rPr>
          <w:rFonts w:ascii="Century" w:eastAsia="Century" w:hAnsi="Century" w:cs="Century"/>
          <w:color w:val="000000"/>
          <w:sz w:val="20"/>
          <w:szCs w:val="20"/>
        </w:rPr>
      </w:pPr>
    </w:p>
    <w:p w14:paraId="147BC2C6" w14:textId="77777777" w:rsidR="00020ECC" w:rsidRDefault="00020ECC" w:rsidP="00020ECC">
      <w:pPr>
        <w:numPr>
          <w:ilvl w:val="0"/>
          <w:numId w:val="18"/>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Pr>
          <w:rFonts w:ascii="Century" w:eastAsia="Century" w:hAnsi="Century" w:cs="Century"/>
          <w:b/>
          <w:color w:val="000000"/>
          <w:sz w:val="24"/>
          <w:szCs w:val="24"/>
        </w:rPr>
        <w:t>DISPOSIÇÕES GERAIS</w:t>
      </w:r>
    </w:p>
    <w:p w14:paraId="6AEBE1B8" w14:textId="77777777" w:rsidR="00020ECC" w:rsidRDefault="00020ECC" w:rsidP="00020ECC">
      <w:pPr>
        <w:pBdr>
          <w:top w:val="nil"/>
          <w:left w:val="nil"/>
          <w:bottom w:val="nil"/>
          <w:right w:val="nil"/>
          <w:between w:val="nil"/>
        </w:pBdr>
        <w:spacing w:after="0"/>
        <w:ind w:left="720"/>
        <w:rPr>
          <w:rFonts w:ascii="Century" w:eastAsia="Century" w:hAnsi="Century" w:cs="Century"/>
          <w:b/>
          <w:color w:val="000000"/>
          <w:sz w:val="26"/>
          <w:szCs w:val="26"/>
        </w:rPr>
      </w:pPr>
    </w:p>
    <w:p w14:paraId="763F4E18" w14:textId="77777777" w:rsidR="00020ECC" w:rsidRPr="00B324FC" w:rsidRDefault="00020ECC" w:rsidP="007C2101">
      <w:pPr>
        <w:numPr>
          <w:ilvl w:val="0"/>
          <w:numId w:val="36"/>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B324FC">
        <w:rPr>
          <w:rFonts w:ascii="Century" w:eastAsia="Century" w:hAnsi="Century" w:cs="Century"/>
          <w:color w:val="000000"/>
          <w:sz w:val="20"/>
          <w:szCs w:val="20"/>
        </w:rPr>
        <w:t xml:space="preserve">Antes de apresentar a proposta, a licitante deverá realizar todos os levantamentos essenciais, de modo a não incorrer em omissões que jamais poderão ser alegadas em favor de eventuais pretensões de acréscimos de preços, alteração de data de entrega ou alteração de qualidade. </w:t>
      </w:r>
    </w:p>
    <w:p w14:paraId="75A3F177" w14:textId="77777777" w:rsidR="00020ECC" w:rsidRPr="00B324FC" w:rsidRDefault="00020ECC" w:rsidP="00020ECC">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2D736116" w14:textId="77777777" w:rsidR="00020ECC" w:rsidRDefault="00020ECC" w:rsidP="007C2101">
      <w:pPr>
        <w:numPr>
          <w:ilvl w:val="0"/>
          <w:numId w:val="36"/>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B324FC">
        <w:rPr>
          <w:rFonts w:ascii="Century" w:eastAsia="Century" w:hAnsi="Century" w:cs="Century"/>
          <w:color w:val="000000"/>
          <w:sz w:val="20"/>
          <w:szCs w:val="20"/>
        </w:rPr>
        <w:t>Inclusive, consultando com antecedência os seus fornecedores quanto aos prazos de entrega, não cabendo a justificativa de atraso do fornecimento devido ao não cumprimento da entrega por parte dos fornecedores;</w:t>
      </w:r>
    </w:p>
    <w:p w14:paraId="3E605066" w14:textId="77777777" w:rsidR="00020ECC" w:rsidRDefault="00020ECC" w:rsidP="00020ECC">
      <w:pPr>
        <w:pStyle w:val="PargrafodaLista"/>
        <w:rPr>
          <w:rFonts w:ascii="Century" w:eastAsia="Century" w:hAnsi="Century" w:cs="Century"/>
          <w:color w:val="000000"/>
          <w:sz w:val="20"/>
          <w:szCs w:val="20"/>
        </w:rPr>
      </w:pPr>
    </w:p>
    <w:p w14:paraId="0FF936DE" w14:textId="77777777" w:rsidR="00020ECC" w:rsidRDefault="00020ECC" w:rsidP="007C2101">
      <w:pPr>
        <w:numPr>
          <w:ilvl w:val="0"/>
          <w:numId w:val="36"/>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B324FC">
        <w:rPr>
          <w:rFonts w:ascii="Century" w:eastAsia="Century" w:hAnsi="Century" w:cs="Century"/>
          <w:color w:val="000000"/>
          <w:sz w:val="20"/>
          <w:szCs w:val="20"/>
        </w:rPr>
        <w:lastRenderedPageBreak/>
        <w:t xml:space="preserve">O preço total proposto deverá considerar a consecução do objeto, englobando todos os custos diretos e indiretos incidentes, inclusive a entrega e o descarregamento; </w:t>
      </w:r>
    </w:p>
    <w:p w14:paraId="66BAA602" w14:textId="77777777" w:rsidR="00020ECC" w:rsidRDefault="00020ECC" w:rsidP="00020ECC">
      <w:pPr>
        <w:pStyle w:val="PargrafodaLista"/>
        <w:rPr>
          <w:rFonts w:ascii="Century" w:eastAsia="Century" w:hAnsi="Century" w:cs="Century"/>
          <w:color w:val="000000"/>
          <w:sz w:val="20"/>
          <w:szCs w:val="20"/>
        </w:rPr>
      </w:pPr>
    </w:p>
    <w:p w14:paraId="217F7FE2" w14:textId="77777777" w:rsidR="00020ECC" w:rsidRPr="00B324FC" w:rsidRDefault="00020ECC" w:rsidP="007C2101">
      <w:pPr>
        <w:numPr>
          <w:ilvl w:val="0"/>
          <w:numId w:val="36"/>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B324FC">
        <w:rPr>
          <w:rFonts w:ascii="Century" w:eastAsia="Century" w:hAnsi="Century" w:cs="Century"/>
          <w:color w:val="000000"/>
          <w:sz w:val="20"/>
          <w:szCs w:val="20"/>
        </w:rPr>
        <w:t xml:space="preserve">Para as sanções administrativas serão levadas em conta a legislação que rege a matéria concernente às licitações e contratos administrativos. </w:t>
      </w:r>
    </w:p>
    <w:p w14:paraId="3359BCD2" w14:textId="77777777" w:rsidR="00020ECC" w:rsidRPr="00B324FC" w:rsidRDefault="00020ECC" w:rsidP="00020ECC">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14AD9537" w14:textId="77777777" w:rsidR="00020ECC" w:rsidRDefault="00020ECC" w:rsidP="007C2101">
      <w:pPr>
        <w:numPr>
          <w:ilvl w:val="0"/>
          <w:numId w:val="36"/>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B324FC">
        <w:rPr>
          <w:rFonts w:ascii="Century" w:eastAsia="Century" w:hAnsi="Century" w:cs="Century"/>
          <w:color w:val="000000"/>
          <w:sz w:val="20"/>
          <w:szCs w:val="20"/>
        </w:rPr>
        <w:t>A empresa deverá fornecer atestado(s) de comprovação de aptidão para fornecimento de bens compatível com o objeto desta licitação, fornecido por pessoa jurídica de direito público ou privado apresentado em papel timbrado da empresa, em original ou cópia autenticada em cartório.</w:t>
      </w:r>
    </w:p>
    <w:p w14:paraId="6242190C" w14:textId="77777777" w:rsidR="00020ECC" w:rsidRDefault="00020ECC" w:rsidP="00020ECC">
      <w:pPr>
        <w:pStyle w:val="PargrafodaLista"/>
        <w:rPr>
          <w:rFonts w:ascii="Century" w:eastAsia="Century" w:hAnsi="Century" w:cs="Century"/>
          <w:color w:val="000000"/>
          <w:sz w:val="20"/>
          <w:szCs w:val="20"/>
        </w:rPr>
      </w:pPr>
    </w:p>
    <w:p w14:paraId="02481BC5" w14:textId="6F7ABBBF" w:rsidR="007C2101" w:rsidRDefault="007C2101">
      <w:pPr>
        <w:rPr>
          <w:rFonts w:ascii="Century" w:eastAsia="Century" w:hAnsi="Century" w:cs="Century"/>
          <w:color w:val="000000"/>
          <w:sz w:val="20"/>
          <w:szCs w:val="20"/>
        </w:rPr>
      </w:pPr>
    </w:p>
    <w:p w14:paraId="6911238C" w14:textId="77777777" w:rsidR="007C2101" w:rsidRDefault="007C2101" w:rsidP="00020ECC">
      <w:pPr>
        <w:pBdr>
          <w:top w:val="nil"/>
          <w:left w:val="nil"/>
          <w:bottom w:val="nil"/>
          <w:right w:val="nil"/>
          <w:between w:val="nil"/>
        </w:pBdr>
        <w:spacing w:after="0" w:line="360" w:lineRule="auto"/>
        <w:jc w:val="right"/>
        <w:rPr>
          <w:rFonts w:ascii="Century" w:eastAsia="Century" w:hAnsi="Century" w:cs="Century"/>
          <w:color w:val="000000"/>
          <w:sz w:val="20"/>
          <w:szCs w:val="20"/>
        </w:rPr>
      </w:pPr>
    </w:p>
    <w:p w14:paraId="11F13D51" w14:textId="24D1160D" w:rsidR="00020ECC" w:rsidRDefault="007C2101" w:rsidP="004A548F">
      <w:pPr>
        <w:pBdr>
          <w:top w:val="nil"/>
          <w:left w:val="nil"/>
          <w:bottom w:val="nil"/>
          <w:right w:val="nil"/>
          <w:between w:val="nil"/>
        </w:pBdr>
        <w:spacing w:after="0" w:line="360" w:lineRule="auto"/>
        <w:jc w:val="right"/>
        <w:rPr>
          <w:rFonts w:ascii="Century" w:eastAsia="Century" w:hAnsi="Century" w:cs="Century"/>
          <w:color w:val="000000"/>
          <w:sz w:val="20"/>
          <w:szCs w:val="20"/>
        </w:rPr>
      </w:pPr>
      <w:r>
        <w:rPr>
          <w:rFonts w:ascii="Century" w:eastAsia="Century" w:hAnsi="Century" w:cs="Century"/>
          <w:color w:val="000000"/>
          <w:sz w:val="20"/>
          <w:szCs w:val="20"/>
        </w:rPr>
        <w:t xml:space="preserve">Japeri, </w:t>
      </w:r>
      <w:r w:rsidR="004A548F">
        <w:rPr>
          <w:rFonts w:ascii="Century" w:eastAsia="Century" w:hAnsi="Century" w:cs="Century"/>
          <w:color w:val="000000"/>
          <w:sz w:val="20"/>
          <w:szCs w:val="20"/>
        </w:rPr>
        <w:t>10</w:t>
      </w:r>
      <w:r>
        <w:rPr>
          <w:rFonts w:ascii="Century" w:eastAsia="Century" w:hAnsi="Century" w:cs="Century"/>
          <w:color w:val="000000"/>
          <w:sz w:val="20"/>
          <w:szCs w:val="20"/>
        </w:rPr>
        <w:t xml:space="preserve"> </w:t>
      </w:r>
      <w:r w:rsidR="00020ECC">
        <w:rPr>
          <w:rFonts w:ascii="Century" w:eastAsia="Century" w:hAnsi="Century" w:cs="Century"/>
          <w:color w:val="000000"/>
          <w:sz w:val="20"/>
          <w:szCs w:val="20"/>
        </w:rPr>
        <w:t xml:space="preserve">de </w:t>
      </w:r>
      <w:r w:rsidR="004A548F">
        <w:rPr>
          <w:rFonts w:ascii="Century" w:eastAsia="Century" w:hAnsi="Century" w:cs="Century"/>
          <w:color w:val="000000"/>
          <w:sz w:val="20"/>
          <w:szCs w:val="20"/>
        </w:rPr>
        <w:t>fever</w:t>
      </w:r>
      <w:r w:rsidR="00020ECC">
        <w:rPr>
          <w:rFonts w:ascii="Century" w:eastAsia="Century" w:hAnsi="Century" w:cs="Century"/>
          <w:color w:val="000000"/>
          <w:sz w:val="20"/>
          <w:szCs w:val="20"/>
        </w:rPr>
        <w:t>eiro de 2025</w:t>
      </w:r>
    </w:p>
    <w:p w14:paraId="375B6878" w14:textId="77777777" w:rsidR="004A548F" w:rsidRDefault="004A548F" w:rsidP="004A548F">
      <w:pPr>
        <w:pBdr>
          <w:top w:val="nil"/>
          <w:left w:val="nil"/>
          <w:bottom w:val="nil"/>
          <w:right w:val="nil"/>
          <w:between w:val="nil"/>
        </w:pBdr>
        <w:spacing w:after="0" w:line="360" w:lineRule="auto"/>
        <w:jc w:val="right"/>
        <w:rPr>
          <w:rFonts w:ascii="Century" w:eastAsia="Century" w:hAnsi="Century" w:cs="Century"/>
          <w:color w:val="000000"/>
          <w:sz w:val="20"/>
          <w:szCs w:val="20"/>
        </w:rPr>
      </w:pPr>
    </w:p>
    <w:p w14:paraId="115395D4" w14:textId="77777777" w:rsidR="004A548F" w:rsidRDefault="004A548F" w:rsidP="004A548F">
      <w:pPr>
        <w:pBdr>
          <w:top w:val="nil"/>
          <w:left w:val="nil"/>
          <w:bottom w:val="nil"/>
          <w:right w:val="nil"/>
          <w:between w:val="nil"/>
        </w:pBdr>
        <w:spacing w:after="0" w:line="360" w:lineRule="auto"/>
        <w:jc w:val="right"/>
        <w:rPr>
          <w:rFonts w:ascii="Century" w:eastAsia="Century" w:hAnsi="Century" w:cs="Century"/>
          <w:b/>
          <w:bCs/>
          <w:color w:val="000000"/>
          <w:sz w:val="20"/>
          <w:szCs w:val="20"/>
        </w:rPr>
      </w:pPr>
    </w:p>
    <w:p w14:paraId="76ACD4A4" w14:textId="77777777" w:rsidR="00020ECC" w:rsidRDefault="00020ECC" w:rsidP="00020ECC">
      <w:pPr>
        <w:pBdr>
          <w:top w:val="nil"/>
          <w:left w:val="nil"/>
          <w:bottom w:val="nil"/>
          <w:right w:val="nil"/>
          <w:between w:val="nil"/>
        </w:pBdr>
        <w:spacing w:after="0" w:line="360" w:lineRule="auto"/>
        <w:rPr>
          <w:rFonts w:ascii="Century" w:eastAsia="Century" w:hAnsi="Century" w:cs="Century"/>
          <w:b/>
          <w:bCs/>
          <w:color w:val="000000"/>
          <w:sz w:val="20"/>
          <w:szCs w:val="20"/>
        </w:rPr>
      </w:pPr>
    </w:p>
    <w:p w14:paraId="5F66886B" w14:textId="77777777" w:rsidR="00020ECC" w:rsidRDefault="00020ECC" w:rsidP="00020ECC">
      <w:pPr>
        <w:pBdr>
          <w:top w:val="nil"/>
          <w:left w:val="nil"/>
          <w:bottom w:val="nil"/>
          <w:right w:val="nil"/>
          <w:between w:val="nil"/>
        </w:pBdr>
        <w:spacing w:after="0" w:line="360" w:lineRule="auto"/>
        <w:rPr>
          <w:rFonts w:ascii="Century" w:eastAsia="Century" w:hAnsi="Century" w:cs="Century"/>
          <w:b/>
          <w:bCs/>
          <w:color w:val="000000"/>
          <w:sz w:val="20"/>
          <w:szCs w:val="20"/>
        </w:rPr>
      </w:pPr>
    </w:p>
    <w:p w14:paraId="6B32ED3D" w14:textId="77777777" w:rsidR="00BD2AE1" w:rsidRPr="00BD2AE1" w:rsidRDefault="00BD2AE1" w:rsidP="00BD2AE1">
      <w:pPr>
        <w:spacing w:after="0" w:line="360" w:lineRule="auto"/>
        <w:jc w:val="center"/>
        <w:rPr>
          <w:rFonts w:ascii="Times" w:eastAsia="Times" w:hAnsi="Times" w:cs="Times"/>
          <w:b/>
          <w:sz w:val="28"/>
          <w:szCs w:val="28"/>
        </w:rPr>
      </w:pPr>
      <w:r w:rsidRPr="00BD2AE1">
        <w:rPr>
          <w:rFonts w:ascii="Times" w:eastAsia="Times" w:hAnsi="Times" w:cs="Times"/>
          <w:b/>
          <w:sz w:val="28"/>
          <w:szCs w:val="28"/>
        </w:rPr>
        <w:t xml:space="preserve">Daniella Moreira </w:t>
      </w:r>
      <w:proofErr w:type="spellStart"/>
      <w:r w:rsidRPr="00BD2AE1">
        <w:rPr>
          <w:rFonts w:ascii="Times" w:eastAsia="Times" w:hAnsi="Times" w:cs="Times"/>
          <w:b/>
          <w:sz w:val="28"/>
          <w:szCs w:val="28"/>
        </w:rPr>
        <w:t>Beliago</w:t>
      </w:r>
      <w:proofErr w:type="spellEnd"/>
    </w:p>
    <w:p w14:paraId="1BC43593" w14:textId="77777777" w:rsidR="00BD2AE1" w:rsidRPr="00BD2AE1" w:rsidRDefault="00BD2AE1" w:rsidP="00BD2AE1">
      <w:pPr>
        <w:spacing w:after="0" w:line="360" w:lineRule="auto"/>
        <w:jc w:val="center"/>
        <w:rPr>
          <w:rFonts w:ascii="Times" w:eastAsia="Times" w:hAnsi="Times" w:cs="Times"/>
          <w:b/>
          <w:sz w:val="28"/>
          <w:szCs w:val="28"/>
        </w:rPr>
      </w:pPr>
      <w:r w:rsidRPr="00BD2AE1">
        <w:rPr>
          <w:rFonts w:ascii="Times" w:eastAsia="Times" w:hAnsi="Times" w:cs="Times"/>
          <w:b/>
          <w:sz w:val="28"/>
          <w:szCs w:val="28"/>
        </w:rPr>
        <w:t>Secretária Municipal de Cultura</w:t>
      </w:r>
    </w:p>
    <w:p w14:paraId="5147F7FB" w14:textId="77777777" w:rsidR="00BD2AE1" w:rsidRPr="00BD2AE1" w:rsidRDefault="00BD2AE1" w:rsidP="00BD2AE1">
      <w:pPr>
        <w:spacing w:after="0" w:line="360" w:lineRule="auto"/>
        <w:jc w:val="center"/>
        <w:rPr>
          <w:rFonts w:ascii="Times" w:eastAsia="Times" w:hAnsi="Times" w:cs="Times"/>
          <w:b/>
          <w:sz w:val="28"/>
          <w:szCs w:val="28"/>
        </w:rPr>
      </w:pPr>
      <w:r w:rsidRPr="00BD2AE1">
        <w:rPr>
          <w:rFonts w:ascii="Times" w:eastAsia="Times" w:hAnsi="Times" w:cs="Times"/>
          <w:b/>
          <w:sz w:val="28"/>
          <w:szCs w:val="28"/>
        </w:rPr>
        <w:t>1866-02</w:t>
      </w:r>
    </w:p>
    <w:p w14:paraId="68A847DC" w14:textId="77777777" w:rsidR="00020ECC" w:rsidRDefault="00020ECC" w:rsidP="00020ECC">
      <w:pPr>
        <w:pBdr>
          <w:top w:val="nil"/>
          <w:left w:val="nil"/>
          <w:bottom w:val="nil"/>
          <w:right w:val="nil"/>
          <w:between w:val="nil"/>
        </w:pBdr>
        <w:spacing w:after="0" w:line="360" w:lineRule="auto"/>
        <w:rPr>
          <w:rFonts w:ascii="Century" w:eastAsia="Century" w:hAnsi="Century" w:cs="Century"/>
          <w:b/>
          <w:bCs/>
          <w:color w:val="000000"/>
          <w:sz w:val="20"/>
          <w:szCs w:val="20"/>
        </w:rPr>
      </w:pPr>
    </w:p>
    <w:p w14:paraId="1AD9A156" w14:textId="77777777" w:rsidR="00020ECC" w:rsidRDefault="00020ECC" w:rsidP="00020ECC">
      <w:pPr>
        <w:rPr>
          <w:rFonts w:ascii="Century" w:eastAsia="Century" w:hAnsi="Century" w:cs="Century"/>
          <w:color w:val="000000"/>
          <w:sz w:val="20"/>
          <w:szCs w:val="20"/>
        </w:rPr>
      </w:pPr>
      <w:r>
        <w:rPr>
          <w:rFonts w:ascii="Century" w:eastAsia="Century" w:hAnsi="Century" w:cs="Century"/>
          <w:color w:val="000000"/>
          <w:sz w:val="20"/>
          <w:szCs w:val="20"/>
        </w:rPr>
        <w:br w:type="page"/>
      </w:r>
    </w:p>
    <w:p w14:paraId="2A0F0EA0" w14:textId="77777777" w:rsidR="00020ECC" w:rsidRDefault="00020ECC" w:rsidP="00020ECC">
      <w:pPr>
        <w:jc w:val="center"/>
        <w:rPr>
          <w:rFonts w:ascii="Times New Roman" w:eastAsia="Century" w:hAnsi="Times New Roman" w:cs="Times New Roman"/>
          <w:b/>
          <w:bCs/>
          <w:u w:val="single"/>
        </w:rPr>
      </w:pPr>
      <w:r w:rsidRPr="005930A9">
        <w:rPr>
          <w:rFonts w:ascii="Times New Roman" w:eastAsia="Century" w:hAnsi="Times New Roman" w:cs="Times New Roman"/>
          <w:b/>
          <w:bCs/>
          <w:u w:val="single"/>
        </w:rPr>
        <w:lastRenderedPageBreak/>
        <w:t xml:space="preserve">DECLARAÇÃO DE COMPROMETIMENTO </w:t>
      </w:r>
    </w:p>
    <w:p w14:paraId="1EB0D450" w14:textId="77777777" w:rsidR="00020ECC" w:rsidRPr="00971B8F" w:rsidRDefault="00020ECC" w:rsidP="00020ECC">
      <w:pPr>
        <w:pStyle w:val="Corpodetexto"/>
        <w:ind w:left="922"/>
        <w:rPr>
          <w:sz w:val="18"/>
          <w:szCs w:val="18"/>
        </w:rPr>
      </w:pPr>
      <w:r w:rsidRPr="00971B8F">
        <w:rPr>
          <w:sz w:val="18"/>
          <w:szCs w:val="18"/>
        </w:rPr>
        <w:t>(PAPEL</w:t>
      </w:r>
      <w:r w:rsidRPr="00971B8F">
        <w:rPr>
          <w:spacing w:val="-2"/>
          <w:sz w:val="18"/>
          <w:szCs w:val="18"/>
        </w:rPr>
        <w:t xml:space="preserve"> </w:t>
      </w:r>
      <w:r w:rsidRPr="00971B8F">
        <w:rPr>
          <w:sz w:val="18"/>
          <w:szCs w:val="18"/>
        </w:rPr>
        <w:t>TIMBRADO</w:t>
      </w:r>
      <w:r w:rsidRPr="00971B8F">
        <w:rPr>
          <w:spacing w:val="-3"/>
          <w:sz w:val="18"/>
          <w:szCs w:val="18"/>
        </w:rPr>
        <w:t xml:space="preserve"> </w:t>
      </w:r>
      <w:r w:rsidRPr="00971B8F">
        <w:rPr>
          <w:sz w:val="18"/>
          <w:szCs w:val="18"/>
        </w:rPr>
        <w:t>DA</w:t>
      </w:r>
      <w:r w:rsidRPr="00971B8F">
        <w:rPr>
          <w:spacing w:val="-2"/>
          <w:sz w:val="18"/>
          <w:szCs w:val="18"/>
        </w:rPr>
        <w:t xml:space="preserve"> </w:t>
      </w:r>
      <w:r w:rsidRPr="00971B8F">
        <w:rPr>
          <w:sz w:val="18"/>
          <w:szCs w:val="18"/>
        </w:rPr>
        <w:t>LICITANTE)</w:t>
      </w:r>
    </w:p>
    <w:p w14:paraId="00CDBFC8" w14:textId="77777777" w:rsidR="00020ECC" w:rsidRDefault="00020ECC" w:rsidP="00020ECC">
      <w:pPr>
        <w:rPr>
          <w:rFonts w:ascii="Times New Roman" w:eastAsia="Century" w:hAnsi="Times New Roman" w:cs="Times New Roman"/>
          <w:b/>
          <w:bCs/>
          <w:u w:val="single"/>
        </w:rPr>
      </w:pPr>
    </w:p>
    <w:p w14:paraId="70431067" w14:textId="77777777" w:rsidR="00020ECC" w:rsidRPr="005930A9" w:rsidRDefault="00020ECC" w:rsidP="00020ECC">
      <w:pPr>
        <w:ind w:firstLine="720"/>
        <w:rPr>
          <w:rFonts w:ascii="Times New Roman" w:eastAsia="Century" w:hAnsi="Times New Roman" w:cs="Times New Roman"/>
        </w:rPr>
      </w:pPr>
      <w:r w:rsidRPr="005930A9">
        <w:rPr>
          <w:rFonts w:ascii="Times New Roman" w:eastAsia="Century" w:hAnsi="Times New Roman" w:cs="Times New Roman"/>
        </w:rPr>
        <w:t>À</w:t>
      </w:r>
    </w:p>
    <w:p w14:paraId="57D93AD3" w14:textId="77777777" w:rsidR="00020ECC" w:rsidRPr="005930A9" w:rsidRDefault="00020ECC" w:rsidP="00020ECC">
      <w:pPr>
        <w:ind w:firstLine="720"/>
        <w:rPr>
          <w:rFonts w:ascii="Times New Roman" w:eastAsia="Century" w:hAnsi="Times New Roman" w:cs="Times New Roman"/>
          <w:b/>
          <w:bCs/>
        </w:rPr>
      </w:pPr>
      <w:r>
        <w:rPr>
          <w:rFonts w:ascii="Times New Roman" w:eastAsia="Century" w:hAnsi="Times New Roman" w:cs="Times New Roman"/>
          <w:b/>
          <w:bCs/>
        </w:rPr>
        <w:t>Prefeitura Municipal de Japeri</w:t>
      </w:r>
    </w:p>
    <w:p w14:paraId="43B29C53" w14:textId="77777777" w:rsidR="00020ECC" w:rsidRDefault="00020ECC" w:rsidP="00020ECC">
      <w:pPr>
        <w:ind w:firstLine="720"/>
        <w:rPr>
          <w:rFonts w:ascii="Times New Roman" w:eastAsia="Century" w:hAnsi="Times New Roman" w:cs="Times New Roman"/>
        </w:rPr>
      </w:pPr>
      <w:r>
        <w:rPr>
          <w:rFonts w:ascii="Times New Roman" w:eastAsia="Century" w:hAnsi="Times New Roman" w:cs="Times New Roman"/>
        </w:rPr>
        <w:t>REF: PREGÃO XX/2024</w:t>
      </w:r>
    </w:p>
    <w:p w14:paraId="3623F6AB" w14:textId="77777777" w:rsidR="00020ECC" w:rsidRDefault="00020ECC" w:rsidP="00020ECC">
      <w:pPr>
        <w:ind w:firstLine="720"/>
        <w:rPr>
          <w:rFonts w:ascii="Times New Roman" w:eastAsia="Century" w:hAnsi="Times New Roman" w:cs="Times New Roman"/>
        </w:rPr>
      </w:pPr>
    </w:p>
    <w:p w14:paraId="1CBAC1C9" w14:textId="77777777" w:rsidR="00020ECC" w:rsidRDefault="00020ECC" w:rsidP="00020ECC">
      <w:pPr>
        <w:spacing w:line="360" w:lineRule="auto"/>
        <w:ind w:firstLine="720"/>
        <w:rPr>
          <w:rFonts w:ascii="Times New Roman" w:eastAsia="Century" w:hAnsi="Times New Roman" w:cs="Times New Roman"/>
        </w:rPr>
      </w:pPr>
      <w:r w:rsidRPr="005930A9">
        <w:rPr>
          <w:rFonts w:ascii="Times New Roman" w:eastAsia="Century" w:hAnsi="Times New Roman" w:cs="Times New Roman"/>
        </w:rPr>
        <w:t xml:space="preserve">A </w:t>
      </w:r>
      <w:r>
        <w:rPr>
          <w:rFonts w:ascii="Times New Roman" w:eastAsia="Century" w:hAnsi="Times New Roman" w:cs="Times New Roman"/>
        </w:rPr>
        <w:t>empresa</w:t>
      </w:r>
      <w:r w:rsidRPr="005930A9">
        <w:rPr>
          <w:rFonts w:ascii="Times New Roman" w:eastAsia="Century" w:hAnsi="Times New Roman" w:cs="Times New Roman"/>
        </w:rPr>
        <w:t xml:space="preserve">__________________________________, com sede em </w:t>
      </w:r>
      <w:r>
        <w:rPr>
          <w:rFonts w:ascii="Times New Roman" w:eastAsia="Century" w:hAnsi="Times New Roman" w:cs="Times New Roman"/>
        </w:rPr>
        <w:t>___________</w:t>
      </w:r>
      <w:r w:rsidRPr="005930A9">
        <w:rPr>
          <w:rFonts w:ascii="Times New Roman" w:eastAsia="Century" w:hAnsi="Times New Roman" w:cs="Times New Roman"/>
        </w:rPr>
        <w:t>______</w:t>
      </w:r>
      <w:r>
        <w:rPr>
          <w:rFonts w:ascii="Times New Roman" w:eastAsia="Century" w:hAnsi="Times New Roman" w:cs="Times New Roman"/>
        </w:rPr>
        <w:t>__</w:t>
      </w:r>
      <w:r w:rsidRPr="005930A9">
        <w:rPr>
          <w:rFonts w:ascii="Times New Roman" w:eastAsia="Century" w:hAnsi="Times New Roman" w:cs="Times New Roman"/>
        </w:rPr>
        <w:t>________, inscrita no CNPJ sob o nº_</w:t>
      </w:r>
      <w:r>
        <w:rPr>
          <w:rFonts w:ascii="Times New Roman" w:eastAsia="Century" w:hAnsi="Times New Roman" w:cs="Times New Roman"/>
        </w:rPr>
        <w:t>____</w:t>
      </w:r>
      <w:r w:rsidRPr="005930A9">
        <w:rPr>
          <w:rFonts w:ascii="Times New Roman" w:eastAsia="Century" w:hAnsi="Times New Roman" w:cs="Times New Roman"/>
        </w:rPr>
        <w:t>_______</w:t>
      </w:r>
      <w:r>
        <w:rPr>
          <w:rFonts w:ascii="Times New Roman" w:eastAsia="Century" w:hAnsi="Times New Roman" w:cs="Times New Roman"/>
        </w:rPr>
        <w:t>__</w:t>
      </w:r>
      <w:r w:rsidRPr="005930A9">
        <w:rPr>
          <w:rFonts w:ascii="Times New Roman" w:eastAsia="Century" w:hAnsi="Times New Roman" w:cs="Times New Roman"/>
        </w:rPr>
        <w:t>_______, se compromete a</w:t>
      </w:r>
      <w:r>
        <w:rPr>
          <w:rFonts w:ascii="Times New Roman" w:eastAsia="Century" w:hAnsi="Times New Roman" w:cs="Times New Roman"/>
        </w:rPr>
        <w:t xml:space="preserve"> cumprir o prazo de entrega e/ou prestação do serviço</w:t>
      </w:r>
      <w:r w:rsidRPr="005930A9">
        <w:rPr>
          <w:rFonts w:ascii="Times New Roman" w:eastAsia="Century" w:hAnsi="Times New Roman" w:cs="Times New Roman"/>
        </w:rPr>
        <w:t xml:space="preserve">, nos dias e horários, conforme </w:t>
      </w:r>
      <w:r>
        <w:rPr>
          <w:rFonts w:ascii="Times New Roman" w:eastAsia="Century" w:hAnsi="Times New Roman" w:cs="Times New Roman"/>
        </w:rPr>
        <w:t xml:space="preserve">definido no Termo de Referência. De acordo com o </w:t>
      </w:r>
      <w:r w:rsidRPr="005930A9">
        <w:rPr>
          <w:rFonts w:ascii="Times New Roman" w:eastAsia="Century" w:hAnsi="Times New Roman" w:cs="Times New Roman"/>
        </w:rPr>
        <w:t xml:space="preserve">cronograma </w:t>
      </w:r>
      <w:r>
        <w:rPr>
          <w:rFonts w:ascii="Times New Roman" w:eastAsia="Century" w:hAnsi="Times New Roman" w:cs="Times New Roman"/>
        </w:rPr>
        <w:t>d</w:t>
      </w:r>
      <w:r w:rsidRPr="005930A9">
        <w:rPr>
          <w:rFonts w:ascii="Times New Roman" w:eastAsia="Century" w:hAnsi="Times New Roman" w:cs="Times New Roman"/>
        </w:rPr>
        <w:t xml:space="preserve">efinido pela </w:t>
      </w:r>
      <w:r>
        <w:rPr>
          <w:rFonts w:ascii="Times New Roman" w:eastAsia="Century" w:hAnsi="Times New Roman" w:cs="Times New Roman"/>
        </w:rPr>
        <w:t>Prefeitura ou suas Secretarias.</w:t>
      </w:r>
    </w:p>
    <w:p w14:paraId="43A8F052" w14:textId="77777777" w:rsidR="00020ECC" w:rsidRDefault="00020ECC" w:rsidP="00020ECC">
      <w:pPr>
        <w:spacing w:line="360" w:lineRule="auto"/>
        <w:ind w:firstLine="720"/>
        <w:rPr>
          <w:rFonts w:ascii="Times New Roman" w:eastAsia="Century" w:hAnsi="Times New Roman" w:cs="Times New Roman"/>
          <w:u w:val="single"/>
        </w:rPr>
      </w:pPr>
    </w:p>
    <w:p w14:paraId="43184B63" w14:textId="77777777" w:rsidR="00020ECC" w:rsidRPr="003622AD" w:rsidRDefault="00020ECC" w:rsidP="00020ECC">
      <w:pPr>
        <w:spacing w:line="360" w:lineRule="auto"/>
        <w:ind w:firstLine="720"/>
        <w:rPr>
          <w:rFonts w:ascii="Times New Roman" w:eastAsia="Century" w:hAnsi="Times New Roman" w:cs="Times New Roman"/>
          <w:u w:val="single"/>
        </w:rPr>
      </w:pPr>
      <w:r w:rsidRPr="003622AD">
        <w:rPr>
          <w:rFonts w:ascii="Times New Roman" w:eastAsia="Century" w:hAnsi="Times New Roman" w:cs="Times New Roman"/>
          <w:u w:val="single"/>
        </w:rPr>
        <w:t>Caso a empresa não cumpra com o prazo, será considerado as sanções administrativas previstas no Capítulo I, art. 155 e seguintes da lei 14.133/21;</w:t>
      </w:r>
    </w:p>
    <w:p w14:paraId="1610E764" w14:textId="77777777" w:rsidR="00020ECC" w:rsidRPr="00037B89" w:rsidRDefault="00020ECC" w:rsidP="00020ECC">
      <w:pPr>
        <w:spacing w:after="0" w:line="276" w:lineRule="auto"/>
        <w:ind w:left="502"/>
        <w:jc w:val="both"/>
        <w:rPr>
          <w:rFonts w:ascii="Century" w:eastAsia="Century" w:hAnsi="Century" w:cs="Century"/>
          <w:i/>
          <w:iCs/>
          <w:sz w:val="18"/>
          <w:szCs w:val="18"/>
        </w:rPr>
      </w:pPr>
      <w:r w:rsidRPr="00037B89">
        <w:rPr>
          <w:rFonts w:ascii="Century" w:eastAsia="Century" w:hAnsi="Century" w:cs="Century"/>
          <w:i/>
          <w:iCs/>
          <w:sz w:val="18"/>
          <w:szCs w:val="18"/>
        </w:rPr>
        <w:t>Art. 155. O licitante ou o contratado será responsabilizado administrativamente pelas seguintes infrações:</w:t>
      </w:r>
    </w:p>
    <w:p w14:paraId="21899350" w14:textId="77777777" w:rsidR="00020ECC" w:rsidRPr="00037B89" w:rsidRDefault="00020ECC" w:rsidP="00020ECC">
      <w:pPr>
        <w:spacing w:after="0" w:line="276" w:lineRule="auto"/>
        <w:ind w:left="502"/>
        <w:jc w:val="both"/>
        <w:rPr>
          <w:rFonts w:ascii="Century" w:eastAsia="Century" w:hAnsi="Century" w:cs="Century"/>
          <w:i/>
          <w:iCs/>
          <w:sz w:val="18"/>
          <w:szCs w:val="18"/>
        </w:rPr>
      </w:pPr>
      <w:bookmarkStart w:id="6" w:name="art155i"/>
      <w:bookmarkEnd w:id="6"/>
      <w:r w:rsidRPr="00037B89">
        <w:rPr>
          <w:rFonts w:ascii="Century" w:eastAsia="Century" w:hAnsi="Century" w:cs="Century"/>
          <w:i/>
          <w:iCs/>
          <w:sz w:val="18"/>
          <w:szCs w:val="18"/>
        </w:rPr>
        <w:t xml:space="preserve">I - </w:t>
      </w:r>
      <w:proofErr w:type="gramStart"/>
      <w:r w:rsidRPr="00037B89">
        <w:rPr>
          <w:rFonts w:ascii="Century" w:eastAsia="Century" w:hAnsi="Century" w:cs="Century"/>
          <w:i/>
          <w:iCs/>
          <w:sz w:val="18"/>
          <w:szCs w:val="18"/>
        </w:rPr>
        <w:t>dar</w:t>
      </w:r>
      <w:proofErr w:type="gramEnd"/>
      <w:r w:rsidRPr="00037B89">
        <w:rPr>
          <w:rFonts w:ascii="Century" w:eastAsia="Century" w:hAnsi="Century" w:cs="Century"/>
          <w:i/>
          <w:iCs/>
          <w:sz w:val="18"/>
          <w:szCs w:val="18"/>
        </w:rPr>
        <w:t xml:space="preserve"> causa à inexecução parcial do contrato;</w:t>
      </w:r>
    </w:p>
    <w:p w14:paraId="35E52F71" w14:textId="77777777" w:rsidR="00020ECC" w:rsidRPr="00037B89" w:rsidRDefault="00020ECC" w:rsidP="00020ECC">
      <w:pPr>
        <w:spacing w:after="0" w:line="276" w:lineRule="auto"/>
        <w:ind w:left="502"/>
        <w:jc w:val="both"/>
        <w:rPr>
          <w:rFonts w:ascii="Century" w:eastAsia="Century" w:hAnsi="Century" w:cs="Century"/>
          <w:i/>
          <w:iCs/>
          <w:sz w:val="18"/>
          <w:szCs w:val="18"/>
        </w:rPr>
      </w:pPr>
      <w:bookmarkStart w:id="7" w:name="art155ii"/>
      <w:bookmarkEnd w:id="7"/>
      <w:r w:rsidRPr="00037B89">
        <w:rPr>
          <w:rFonts w:ascii="Century" w:eastAsia="Century" w:hAnsi="Century" w:cs="Century"/>
          <w:i/>
          <w:iCs/>
          <w:sz w:val="18"/>
          <w:szCs w:val="18"/>
        </w:rPr>
        <w:t xml:space="preserve">II - </w:t>
      </w:r>
      <w:proofErr w:type="gramStart"/>
      <w:r w:rsidRPr="00037B89">
        <w:rPr>
          <w:rFonts w:ascii="Century" w:eastAsia="Century" w:hAnsi="Century" w:cs="Century"/>
          <w:i/>
          <w:iCs/>
          <w:sz w:val="18"/>
          <w:szCs w:val="18"/>
        </w:rPr>
        <w:t>dar</w:t>
      </w:r>
      <w:proofErr w:type="gramEnd"/>
      <w:r w:rsidRPr="00037B89">
        <w:rPr>
          <w:rFonts w:ascii="Century" w:eastAsia="Century" w:hAnsi="Century" w:cs="Century"/>
          <w:i/>
          <w:iCs/>
          <w:sz w:val="18"/>
          <w:szCs w:val="18"/>
        </w:rPr>
        <w:t xml:space="preserve"> causa à inexecução parcial do contrato que cause grave dano à Administração, ao funcionamento dos serviços públicos ou ao interesse coletivo;</w:t>
      </w:r>
    </w:p>
    <w:p w14:paraId="3459D18D" w14:textId="77777777" w:rsidR="00020ECC" w:rsidRDefault="00020ECC" w:rsidP="00020ECC">
      <w:pPr>
        <w:spacing w:after="0" w:line="276" w:lineRule="auto"/>
        <w:ind w:left="502"/>
        <w:jc w:val="both"/>
        <w:rPr>
          <w:rFonts w:ascii="Century" w:eastAsia="Century" w:hAnsi="Century" w:cs="Century"/>
          <w:i/>
          <w:iCs/>
          <w:sz w:val="18"/>
          <w:szCs w:val="18"/>
        </w:rPr>
      </w:pPr>
      <w:bookmarkStart w:id="8" w:name="art155iii"/>
      <w:bookmarkStart w:id="9" w:name="art155iv"/>
      <w:bookmarkStart w:id="10" w:name="art155v"/>
      <w:bookmarkStart w:id="11" w:name="art155vi"/>
      <w:bookmarkStart w:id="12" w:name="art155vii"/>
      <w:bookmarkStart w:id="13" w:name="art155viii"/>
      <w:bookmarkStart w:id="14" w:name="art155ix"/>
      <w:bookmarkStart w:id="15" w:name="art155x"/>
      <w:bookmarkStart w:id="16" w:name="art155xi"/>
      <w:bookmarkStart w:id="17" w:name="art155xii"/>
      <w:bookmarkEnd w:id="8"/>
      <w:bookmarkEnd w:id="9"/>
      <w:bookmarkEnd w:id="10"/>
      <w:bookmarkEnd w:id="11"/>
      <w:bookmarkEnd w:id="12"/>
      <w:bookmarkEnd w:id="13"/>
      <w:bookmarkEnd w:id="14"/>
      <w:bookmarkEnd w:id="15"/>
      <w:bookmarkEnd w:id="16"/>
      <w:bookmarkEnd w:id="17"/>
    </w:p>
    <w:p w14:paraId="74C8DD58" w14:textId="77777777" w:rsidR="00020ECC" w:rsidRPr="00037B89" w:rsidRDefault="00020ECC" w:rsidP="00020ECC">
      <w:pPr>
        <w:spacing w:after="0" w:line="276" w:lineRule="auto"/>
        <w:ind w:left="502"/>
        <w:jc w:val="both"/>
        <w:rPr>
          <w:rFonts w:ascii="Century" w:eastAsia="Century" w:hAnsi="Century" w:cs="Century"/>
          <w:i/>
          <w:iCs/>
          <w:sz w:val="18"/>
          <w:szCs w:val="18"/>
        </w:rPr>
      </w:pPr>
      <w:r w:rsidRPr="00037B89">
        <w:rPr>
          <w:rFonts w:ascii="Century" w:eastAsia="Century" w:hAnsi="Century" w:cs="Century"/>
          <w:i/>
          <w:iCs/>
          <w:sz w:val="18"/>
          <w:szCs w:val="18"/>
        </w:rPr>
        <w:t>Art. 156. Serão aplicadas ao responsável pelas infrações administrativas previstas nesta Lei as seguintes sanções:</w:t>
      </w:r>
    </w:p>
    <w:p w14:paraId="58E071FA" w14:textId="77777777" w:rsidR="00020ECC" w:rsidRPr="00037B89" w:rsidRDefault="00020ECC" w:rsidP="00020ECC">
      <w:pPr>
        <w:spacing w:after="0" w:line="276" w:lineRule="auto"/>
        <w:ind w:left="502"/>
        <w:jc w:val="both"/>
        <w:rPr>
          <w:rFonts w:ascii="Century" w:eastAsia="Century" w:hAnsi="Century" w:cs="Century"/>
          <w:i/>
          <w:iCs/>
          <w:sz w:val="18"/>
          <w:szCs w:val="18"/>
        </w:rPr>
      </w:pPr>
      <w:bookmarkStart w:id="18" w:name="art156i"/>
      <w:bookmarkEnd w:id="18"/>
      <w:r w:rsidRPr="00037B89">
        <w:rPr>
          <w:rFonts w:ascii="Century" w:eastAsia="Century" w:hAnsi="Century" w:cs="Century"/>
          <w:i/>
          <w:iCs/>
          <w:sz w:val="18"/>
          <w:szCs w:val="18"/>
        </w:rPr>
        <w:t xml:space="preserve">I - </w:t>
      </w:r>
      <w:proofErr w:type="gramStart"/>
      <w:r w:rsidRPr="00037B89">
        <w:rPr>
          <w:rFonts w:ascii="Century" w:eastAsia="Century" w:hAnsi="Century" w:cs="Century"/>
          <w:i/>
          <w:iCs/>
          <w:sz w:val="18"/>
          <w:szCs w:val="18"/>
        </w:rPr>
        <w:t>advertência</w:t>
      </w:r>
      <w:proofErr w:type="gramEnd"/>
      <w:r w:rsidRPr="00037B89">
        <w:rPr>
          <w:rFonts w:ascii="Century" w:eastAsia="Century" w:hAnsi="Century" w:cs="Century"/>
          <w:i/>
          <w:iCs/>
          <w:sz w:val="18"/>
          <w:szCs w:val="18"/>
        </w:rPr>
        <w:t>;</w:t>
      </w:r>
    </w:p>
    <w:p w14:paraId="35816B26" w14:textId="77777777" w:rsidR="00020ECC" w:rsidRPr="00037B89" w:rsidRDefault="00020ECC" w:rsidP="00020ECC">
      <w:pPr>
        <w:spacing w:after="0" w:line="276" w:lineRule="auto"/>
        <w:ind w:left="502"/>
        <w:jc w:val="both"/>
        <w:rPr>
          <w:rFonts w:ascii="Century" w:eastAsia="Century" w:hAnsi="Century" w:cs="Century"/>
          <w:i/>
          <w:iCs/>
          <w:sz w:val="18"/>
          <w:szCs w:val="18"/>
        </w:rPr>
      </w:pPr>
      <w:bookmarkStart w:id="19" w:name="art156ii"/>
      <w:bookmarkEnd w:id="19"/>
      <w:r w:rsidRPr="00037B89">
        <w:rPr>
          <w:rFonts w:ascii="Century" w:eastAsia="Century" w:hAnsi="Century" w:cs="Century"/>
          <w:i/>
          <w:iCs/>
          <w:sz w:val="18"/>
          <w:szCs w:val="18"/>
        </w:rPr>
        <w:t xml:space="preserve">II - </w:t>
      </w:r>
      <w:proofErr w:type="gramStart"/>
      <w:r w:rsidRPr="00037B89">
        <w:rPr>
          <w:rFonts w:ascii="Century" w:eastAsia="Century" w:hAnsi="Century" w:cs="Century"/>
          <w:i/>
          <w:iCs/>
          <w:sz w:val="18"/>
          <w:szCs w:val="18"/>
        </w:rPr>
        <w:t>multa</w:t>
      </w:r>
      <w:proofErr w:type="gramEnd"/>
      <w:r w:rsidRPr="00037B89">
        <w:rPr>
          <w:rFonts w:ascii="Century" w:eastAsia="Century" w:hAnsi="Century" w:cs="Century"/>
          <w:i/>
          <w:iCs/>
          <w:sz w:val="18"/>
          <w:szCs w:val="18"/>
        </w:rPr>
        <w:t>;</w:t>
      </w:r>
    </w:p>
    <w:p w14:paraId="40F856CA" w14:textId="77777777" w:rsidR="00020ECC" w:rsidRPr="00037B89" w:rsidRDefault="00020ECC" w:rsidP="00020ECC">
      <w:pPr>
        <w:spacing w:after="0" w:line="276" w:lineRule="auto"/>
        <w:ind w:left="502"/>
        <w:jc w:val="both"/>
        <w:rPr>
          <w:rFonts w:ascii="Century" w:eastAsia="Century" w:hAnsi="Century" w:cs="Century"/>
          <w:i/>
          <w:iCs/>
          <w:sz w:val="18"/>
          <w:szCs w:val="18"/>
        </w:rPr>
      </w:pPr>
      <w:bookmarkStart w:id="20" w:name="art156iii"/>
      <w:bookmarkEnd w:id="20"/>
      <w:r w:rsidRPr="00037B89">
        <w:rPr>
          <w:rFonts w:ascii="Century" w:eastAsia="Century" w:hAnsi="Century" w:cs="Century"/>
          <w:i/>
          <w:iCs/>
          <w:sz w:val="18"/>
          <w:szCs w:val="18"/>
        </w:rPr>
        <w:t>III - impedimento de licitar e contratar;</w:t>
      </w:r>
    </w:p>
    <w:p w14:paraId="12264FE3" w14:textId="77777777" w:rsidR="00020ECC" w:rsidRPr="00037B89" w:rsidRDefault="00020ECC" w:rsidP="00020ECC">
      <w:pPr>
        <w:spacing w:after="0" w:line="276" w:lineRule="auto"/>
        <w:ind w:left="502"/>
        <w:jc w:val="both"/>
        <w:rPr>
          <w:rFonts w:ascii="Century" w:eastAsia="Century" w:hAnsi="Century" w:cs="Century"/>
          <w:i/>
          <w:iCs/>
          <w:sz w:val="18"/>
          <w:szCs w:val="18"/>
        </w:rPr>
      </w:pPr>
      <w:bookmarkStart w:id="21" w:name="art156iv"/>
      <w:bookmarkEnd w:id="21"/>
      <w:r w:rsidRPr="00037B89">
        <w:rPr>
          <w:rFonts w:ascii="Century" w:eastAsia="Century" w:hAnsi="Century" w:cs="Century"/>
          <w:i/>
          <w:iCs/>
          <w:sz w:val="18"/>
          <w:szCs w:val="18"/>
        </w:rPr>
        <w:t xml:space="preserve">IV - </w:t>
      </w:r>
      <w:proofErr w:type="gramStart"/>
      <w:r w:rsidRPr="00037B89">
        <w:rPr>
          <w:rFonts w:ascii="Century" w:eastAsia="Century" w:hAnsi="Century" w:cs="Century"/>
          <w:i/>
          <w:iCs/>
          <w:sz w:val="18"/>
          <w:szCs w:val="18"/>
        </w:rPr>
        <w:t>declaração</w:t>
      </w:r>
      <w:proofErr w:type="gramEnd"/>
      <w:r w:rsidRPr="00037B89">
        <w:rPr>
          <w:rFonts w:ascii="Century" w:eastAsia="Century" w:hAnsi="Century" w:cs="Century"/>
          <w:i/>
          <w:iCs/>
          <w:sz w:val="18"/>
          <w:szCs w:val="18"/>
        </w:rPr>
        <w:t xml:space="preserve"> de inidoneidade para licitar ou contratar.</w:t>
      </w:r>
    </w:p>
    <w:p w14:paraId="62D37C66" w14:textId="77777777" w:rsidR="00020ECC" w:rsidRPr="00037B89" w:rsidRDefault="00020ECC" w:rsidP="00020ECC">
      <w:pPr>
        <w:spacing w:after="0" w:line="276" w:lineRule="auto"/>
        <w:ind w:left="502"/>
        <w:jc w:val="both"/>
        <w:rPr>
          <w:rFonts w:ascii="Century" w:eastAsia="Century" w:hAnsi="Century" w:cs="Century"/>
          <w:i/>
          <w:iCs/>
          <w:sz w:val="18"/>
          <w:szCs w:val="18"/>
        </w:rPr>
      </w:pPr>
      <w:r w:rsidRPr="00037B89">
        <w:rPr>
          <w:rFonts w:ascii="Century" w:eastAsia="Century" w:hAnsi="Century" w:cs="Century"/>
          <w:i/>
          <w:iCs/>
          <w:sz w:val="18"/>
          <w:szCs w:val="18"/>
        </w:rPr>
        <w:t>§ 9º A aplicação das sanções previstas no caput deste artigo não exclui, em hipótese alguma, a obrigação de reparação integral do dano causado à Administração Pública.</w:t>
      </w:r>
    </w:p>
    <w:p w14:paraId="66583316" w14:textId="77777777" w:rsidR="00020ECC" w:rsidRDefault="00020ECC" w:rsidP="00020ECC">
      <w:pPr>
        <w:ind w:firstLine="720"/>
        <w:rPr>
          <w:rFonts w:ascii="Times New Roman" w:eastAsia="Century" w:hAnsi="Times New Roman" w:cs="Times New Roman"/>
        </w:rPr>
      </w:pPr>
    </w:p>
    <w:p w14:paraId="60ACD19F" w14:textId="77777777" w:rsidR="00020ECC" w:rsidRDefault="00020ECC" w:rsidP="00020ECC">
      <w:pPr>
        <w:ind w:firstLine="720"/>
        <w:jc w:val="right"/>
        <w:rPr>
          <w:rFonts w:ascii="Times New Roman" w:eastAsia="Century" w:hAnsi="Times New Roman" w:cs="Times New Roman"/>
        </w:rPr>
      </w:pPr>
    </w:p>
    <w:p w14:paraId="60F2998D" w14:textId="77777777" w:rsidR="00020ECC" w:rsidRDefault="00020ECC" w:rsidP="00020ECC">
      <w:pPr>
        <w:ind w:firstLine="720"/>
        <w:jc w:val="right"/>
        <w:rPr>
          <w:rFonts w:ascii="Times New Roman" w:eastAsia="Century" w:hAnsi="Times New Roman" w:cs="Times New Roman"/>
        </w:rPr>
      </w:pPr>
      <w:r w:rsidRPr="005930A9">
        <w:rPr>
          <w:rFonts w:ascii="Times New Roman" w:eastAsia="Century" w:hAnsi="Times New Roman" w:cs="Times New Roman"/>
        </w:rPr>
        <w:t>Local e data</w:t>
      </w:r>
    </w:p>
    <w:p w14:paraId="55F9996D" w14:textId="77777777" w:rsidR="00020ECC" w:rsidRDefault="00020ECC" w:rsidP="00020ECC">
      <w:pPr>
        <w:ind w:firstLine="720"/>
        <w:jc w:val="right"/>
        <w:rPr>
          <w:rFonts w:ascii="Times New Roman" w:eastAsia="Century" w:hAnsi="Times New Roman" w:cs="Times New Roman"/>
        </w:rPr>
      </w:pPr>
    </w:p>
    <w:p w14:paraId="637FD751" w14:textId="77777777" w:rsidR="00020ECC" w:rsidRDefault="00020ECC" w:rsidP="00020ECC">
      <w:pPr>
        <w:ind w:firstLine="720"/>
        <w:jc w:val="right"/>
        <w:rPr>
          <w:rFonts w:ascii="Times New Roman" w:eastAsia="Century" w:hAnsi="Times New Roman" w:cs="Times New Roman"/>
        </w:rPr>
      </w:pPr>
    </w:p>
    <w:p w14:paraId="3A742DC5" w14:textId="77777777" w:rsidR="00020ECC" w:rsidRDefault="00020ECC" w:rsidP="00020ECC">
      <w:pPr>
        <w:pBdr>
          <w:bottom w:val="single" w:sz="4" w:space="1" w:color="auto"/>
        </w:pBdr>
        <w:ind w:firstLine="720"/>
        <w:jc w:val="center"/>
        <w:rPr>
          <w:rFonts w:ascii="Times New Roman" w:eastAsia="Century" w:hAnsi="Times New Roman" w:cs="Times New Roman"/>
        </w:rPr>
      </w:pPr>
    </w:p>
    <w:p w14:paraId="160CB543" w14:textId="77777777" w:rsidR="00020ECC" w:rsidRPr="005930A9" w:rsidRDefault="00020ECC" w:rsidP="00020ECC">
      <w:pPr>
        <w:ind w:firstLine="720"/>
        <w:jc w:val="center"/>
        <w:rPr>
          <w:b/>
          <w:bCs/>
        </w:rPr>
      </w:pPr>
      <w:r w:rsidRPr="005930A9">
        <w:rPr>
          <w:b/>
          <w:bCs/>
        </w:rPr>
        <w:t>Assinatura do representante legal</w:t>
      </w:r>
    </w:p>
    <w:p w14:paraId="009284E4" w14:textId="77777777" w:rsidR="00020ECC" w:rsidRDefault="00020ECC" w:rsidP="00020ECC">
      <w:pPr>
        <w:ind w:firstLine="720"/>
        <w:jc w:val="center"/>
        <w:rPr>
          <w:rFonts w:ascii="Times New Roman" w:eastAsia="Century" w:hAnsi="Times New Roman" w:cs="Times New Roman"/>
          <w:b/>
          <w:bCs/>
        </w:rPr>
      </w:pPr>
      <w:r w:rsidRPr="005930A9">
        <w:rPr>
          <w:b/>
          <w:bCs/>
        </w:rPr>
        <w:t>Nome:</w:t>
      </w:r>
      <w:r>
        <w:rPr>
          <w:rFonts w:ascii="Times New Roman" w:eastAsia="Century" w:hAnsi="Times New Roman" w:cs="Times New Roman"/>
          <w:b/>
          <w:bCs/>
        </w:rPr>
        <w:t xml:space="preserve"> </w:t>
      </w:r>
    </w:p>
    <w:p w14:paraId="1000BF20" w14:textId="77777777" w:rsidR="00020ECC" w:rsidRPr="00A03740" w:rsidRDefault="00020ECC" w:rsidP="00020ECC">
      <w:pPr>
        <w:ind w:firstLine="720"/>
        <w:jc w:val="center"/>
        <w:rPr>
          <w:b/>
          <w:bCs/>
        </w:rPr>
      </w:pPr>
      <w:r>
        <w:rPr>
          <w:rFonts w:ascii="Times New Roman" w:eastAsia="Century" w:hAnsi="Times New Roman" w:cs="Times New Roman"/>
          <w:b/>
          <w:bCs/>
        </w:rPr>
        <w:t>RG:</w:t>
      </w:r>
    </w:p>
    <w:p w14:paraId="4733E27C" w14:textId="4FB4792F" w:rsidR="004F2AF4" w:rsidRPr="004A548F" w:rsidRDefault="004F2AF4" w:rsidP="004F2AF4">
      <w:pPr>
        <w:rPr>
          <w:rFonts w:ascii="Times" w:eastAsia="Times" w:hAnsi="Times" w:cs="Times"/>
          <w:b/>
          <w:sz w:val="24"/>
          <w:szCs w:val="24"/>
          <w:u w:val="single"/>
        </w:rPr>
      </w:pPr>
    </w:p>
    <w:sectPr w:rsidR="004F2AF4" w:rsidRPr="004A548F" w:rsidSect="004F2AF4">
      <w:headerReference w:type="default" r:id="rId11"/>
      <w:footerReference w:type="default" r:id="rId12"/>
      <w:type w:val="continuous"/>
      <w:pgSz w:w="11906" w:h="16838"/>
      <w:pgMar w:top="720" w:right="720" w:bottom="720" w:left="720" w:header="680"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4EB43" w14:textId="77777777" w:rsidR="00AE4955" w:rsidRDefault="00AE4955">
      <w:pPr>
        <w:spacing w:after="0" w:line="240" w:lineRule="auto"/>
      </w:pPr>
      <w:r>
        <w:separator/>
      </w:r>
    </w:p>
  </w:endnote>
  <w:endnote w:type="continuationSeparator" w:id="0">
    <w:p w14:paraId="4B682416" w14:textId="77777777" w:rsidR="00AE4955" w:rsidRDefault="00AE4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799AA" w14:textId="77777777" w:rsidR="004F2AF4" w:rsidRDefault="004F2AF4" w:rsidP="004F2AF4">
    <w:pPr>
      <w:pBdr>
        <w:top w:val="single" w:sz="12" w:space="1" w:color="5B9BD5"/>
        <w:left w:val="nil"/>
        <w:bottom w:val="nil"/>
        <w:right w:val="nil"/>
        <w:between w:val="nil"/>
      </w:pBdr>
      <w:tabs>
        <w:tab w:val="center" w:pos="4252"/>
        <w:tab w:val="right" w:pos="8504"/>
      </w:tabs>
      <w:spacing w:after="0" w:line="240" w:lineRule="auto"/>
      <w:jc w:val="center"/>
      <w:rPr>
        <w:color w:val="000000"/>
      </w:rPr>
    </w:pPr>
    <w:r>
      <w:rPr>
        <w:color w:val="000000"/>
      </w:rPr>
      <w:t>PREFEITURA MUNICIPAL DE JAPERI – CNPJ: 39.485.396/0001-40</w:t>
    </w:r>
  </w:p>
  <w:p w14:paraId="4CA2EFEE" w14:textId="77777777" w:rsidR="007B75A4" w:rsidRDefault="007B75A4">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EFCD3" w14:textId="77777777" w:rsidR="00AE4955" w:rsidRDefault="00AE4955">
      <w:pPr>
        <w:spacing w:after="0" w:line="240" w:lineRule="auto"/>
      </w:pPr>
      <w:r>
        <w:separator/>
      </w:r>
    </w:p>
  </w:footnote>
  <w:footnote w:type="continuationSeparator" w:id="0">
    <w:p w14:paraId="2345C904" w14:textId="77777777" w:rsidR="00AE4955" w:rsidRDefault="00AE49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A7DC2" w14:textId="77777777" w:rsidR="002A37B5" w:rsidRDefault="002A37B5" w:rsidP="002A37B5">
    <w:pPr>
      <w:pBdr>
        <w:top w:val="nil"/>
        <w:left w:val="nil"/>
        <w:bottom w:val="nil"/>
        <w:right w:val="nil"/>
        <w:between w:val="nil"/>
      </w:pBdr>
      <w:tabs>
        <w:tab w:val="center" w:pos="4252"/>
        <w:tab w:val="right" w:pos="8504"/>
      </w:tabs>
      <w:spacing w:after="0" w:line="240" w:lineRule="auto"/>
      <w:ind w:firstLine="2880"/>
      <w:rPr>
        <w:rFonts w:ascii="Times" w:eastAsia="Times" w:hAnsi="Times" w:cs="Times"/>
        <w:color w:val="000000"/>
        <w:sz w:val="24"/>
        <w:szCs w:val="24"/>
      </w:rPr>
    </w:pPr>
    <w:r>
      <w:rPr>
        <w:rFonts w:ascii="Times" w:eastAsia="Times" w:hAnsi="Times" w:cs="Times"/>
        <w:color w:val="000000"/>
        <w:sz w:val="24"/>
        <w:szCs w:val="24"/>
      </w:rPr>
      <w:tab/>
    </w:r>
    <w:r>
      <w:rPr>
        <w:rFonts w:ascii="Times" w:eastAsia="Times" w:hAnsi="Times" w:cs="Times"/>
        <w:noProof/>
        <w:color w:val="000000"/>
        <w:sz w:val="24"/>
        <w:szCs w:val="24"/>
      </w:rPr>
      <w:drawing>
        <wp:anchor distT="0" distB="0" distL="114300" distR="114300" simplePos="0" relativeHeight="251671552" behindDoc="1" locked="0" layoutInCell="1" allowOverlap="1" wp14:anchorId="0F647B9D" wp14:editId="1CE6FDBE">
          <wp:simplePos x="0" y="0"/>
          <wp:positionH relativeFrom="page">
            <wp:posOffset>5495925</wp:posOffset>
          </wp:positionH>
          <wp:positionV relativeFrom="page">
            <wp:posOffset>152400</wp:posOffset>
          </wp:positionV>
          <wp:extent cx="1979930" cy="1113687"/>
          <wp:effectExtent l="0" t="0" r="1270" b="0"/>
          <wp:wrapNone/>
          <wp:docPr id="21420757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203149" name="Imagem 696203149"/>
                  <pic:cNvPicPr/>
                </pic:nvPicPr>
                <pic:blipFill>
                  <a:blip r:embed="rId1">
                    <a:extLst>
                      <a:ext uri="{28A0092B-C50C-407E-A947-70E740481C1C}">
                        <a14:useLocalDpi xmlns:a14="http://schemas.microsoft.com/office/drawing/2010/main" val="0"/>
                      </a:ext>
                    </a:extLst>
                  </a:blip>
                  <a:stretch>
                    <a:fillRect/>
                  </a:stretch>
                </pic:blipFill>
                <pic:spPr>
                  <a:xfrm>
                    <a:off x="0" y="0"/>
                    <a:ext cx="1979930" cy="1113687"/>
                  </a:xfrm>
                  <a:prstGeom prst="rect">
                    <a:avLst/>
                  </a:prstGeom>
                </pic:spPr>
              </pic:pic>
            </a:graphicData>
          </a:graphic>
          <wp14:sizeRelH relativeFrom="margin">
            <wp14:pctWidth>0</wp14:pctWidth>
          </wp14:sizeRelH>
          <wp14:sizeRelV relativeFrom="margin">
            <wp14:pctHeight>0</wp14:pctHeight>
          </wp14:sizeRelV>
        </wp:anchor>
      </w:drawing>
    </w:r>
    <w:r>
      <w:rPr>
        <w:rFonts w:ascii="Times" w:eastAsia="Times" w:hAnsi="Times" w:cs="Times"/>
        <w:noProof/>
        <w:color w:val="000000"/>
        <w:sz w:val="24"/>
        <w:szCs w:val="24"/>
      </w:rPr>
      <w:drawing>
        <wp:anchor distT="0" distB="0" distL="114300" distR="114300" simplePos="0" relativeHeight="251670528" behindDoc="1" locked="0" layoutInCell="1" allowOverlap="1" wp14:anchorId="64A13557" wp14:editId="17884A36">
          <wp:simplePos x="0" y="0"/>
          <wp:positionH relativeFrom="margin">
            <wp:align>left</wp:align>
          </wp:positionH>
          <wp:positionV relativeFrom="paragraph">
            <wp:posOffset>-401955</wp:posOffset>
          </wp:positionV>
          <wp:extent cx="1044319" cy="1247775"/>
          <wp:effectExtent l="0" t="0" r="3810" b="0"/>
          <wp:wrapNone/>
          <wp:docPr id="2058821907" name="Imagem 205882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asao 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44319" cy="1247775"/>
                  </a:xfrm>
                  <a:prstGeom prst="rect">
                    <a:avLst/>
                  </a:prstGeom>
                </pic:spPr>
              </pic:pic>
            </a:graphicData>
          </a:graphic>
          <wp14:sizeRelH relativeFrom="margin">
            <wp14:pctWidth>0</wp14:pctWidth>
          </wp14:sizeRelH>
          <wp14:sizeRelV relativeFrom="margin">
            <wp14:pctHeight>0</wp14:pctHeight>
          </wp14:sizeRelV>
        </wp:anchor>
      </w:drawing>
    </w:r>
    <w:r>
      <w:rPr>
        <w:rFonts w:ascii="Times" w:eastAsia="Times" w:hAnsi="Times" w:cs="Times"/>
        <w:color w:val="000000"/>
        <w:sz w:val="24"/>
        <w:szCs w:val="24"/>
      </w:rPr>
      <w:t>ESTADO DO RIO DE JANEIRO</w:t>
    </w:r>
  </w:p>
  <w:p w14:paraId="2D1772B0" w14:textId="77777777" w:rsidR="002A37B5" w:rsidRDefault="002A37B5" w:rsidP="002A37B5">
    <w:pPr>
      <w:pBdr>
        <w:top w:val="nil"/>
        <w:left w:val="nil"/>
        <w:bottom w:val="nil"/>
        <w:right w:val="nil"/>
        <w:between w:val="nil"/>
      </w:pBdr>
      <w:tabs>
        <w:tab w:val="center" w:pos="4252"/>
        <w:tab w:val="right" w:pos="8504"/>
      </w:tabs>
      <w:spacing w:after="0" w:line="240" w:lineRule="auto"/>
      <w:ind w:firstLine="2880"/>
      <w:rPr>
        <w:color w:val="000000"/>
        <w:sz w:val="24"/>
        <w:szCs w:val="24"/>
      </w:rPr>
    </w:pPr>
    <w:r>
      <w:rPr>
        <w:rFonts w:ascii="Times" w:eastAsia="Times" w:hAnsi="Times" w:cs="Times"/>
        <w:color w:val="000000"/>
        <w:sz w:val="24"/>
        <w:szCs w:val="24"/>
      </w:rPr>
      <w:t>PREFEITURA MUNICIPAL DE JAPERI</w:t>
    </w:r>
  </w:p>
  <w:p w14:paraId="7797A366" w14:textId="54832C1F" w:rsidR="002A37B5" w:rsidRDefault="002A37B5" w:rsidP="002A37B5">
    <w:pPr>
      <w:pBdr>
        <w:top w:val="nil"/>
        <w:left w:val="nil"/>
        <w:bottom w:val="nil"/>
        <w:right w:val="nil"/>
        <w:between w:val="nil"/>
      </w:pBdr>
      <w:tabs>
        <w:tab w:val="center" w:pos="4252"/>
        <w:tab w:val="right" w:pos="8504"/>
      </w:tabs>
      <w:spacing w:after="0" w:line="240" w:lineRule="auto"/>
      <w:ind w:firstLine="2880"/>
      <w:rPr>
        <w:rFonts w:ascii="Times" w:eastAsia="Times" w:hAnsi="Times" w:cs="Times"/>
        <w:color w:val="000000"/>
        <w:sz w:val="24"/>
        <w:szCs w:val="24"/>
      </w:rPr>
    </w:pPr>
    <w:r>
      <w:rPr>
        <w:rFonts w:ascii="Times" w:eastAsia="Times" w:hAnsi="Times" w:cs="Times"/>
        <w:color w:val="000000"/>
        <w:sz w:val="24"/>
        <w:szCs w:val="24"/>
      </w:rPr>
      <w:t xml:space="preserve">SECRETARIA </w:t>
    </w:r>
    <w:r>
      <w:rPr>
        <w:rFonts w:ascii="Times" w:eastAsia="Times" w:hAnsi="Times" w:cs="Times"/>
        <w:sz w:val="24"/>
        <w:szCs w:val="24"/>
      </w:rPr>
      <w:t>MUNICIPAL</w:t>
    </w:r>
    <w:r>
      <w:rPr>
        <w:rFonts w:ascii="Times" w:eastAsia="Times" w:hAnsi="Times" w:cs="Times"/>
        <w:color w:val="000000"/>
        <w:sz w:val="24"/>
        <w:szCs w:val="24"/>
      </w:rPr>
      <w:t xml:space="preserve"> DE </w:t>
    </w:r>
    <w:r w:rsidR="002C380B">
      <w:rPr>
        <w:rFonts w:ascii="Times" w:eastAsia="Times" w:hAnsi="Times" w:cs="Times"/>
        <w:color w:val="000000"/>
        <w:sz w:val="24"/>
        <w:szCs w:val="24"/>
      </w:rPr>
      <w:t>GOVERNO</w:t>
    </w:r>
  </w:p>
  <w:p w14:paraId="21BECB55" w14:textId="77777777" w:rsidR="0041729F" w:rsidRPr="00474A85" w:rsidRDefault="0041729F" w:rsidP="002A37B5">
    <w:pPr>
      <w:pBdr>
        <w:top w:val="nil"/>
        <w:left w:val="nil"/>
        <w:bottom w:val="nil"/>
        <w:right w:val="nil"/>
        <w:between w:val="nil"/>
      </w:pBdr>
      <w:tabs>
        <w:tab w:val="center" w:pos="4252"/>
        <w:tab w:val="right" w:pos="8504"/>
      </w:tabs>
      <w:spacing w:after="0" w:line="240" w:lineRule="auto"/>
      <w:ind w:firstLine="2880"/>
      <w:rPr>
        <w:color w:val="000000"/>
        <w:sz w:val="24"/>
        <w:szCs w:val="24"/>
      </w:rPr>
    </w:pPr>
  </w:p>
  <w:p w14:paraId="3A1E859C" w14:textId="77777777" w:rsidR="003942EB" w:rsidRDefault="003942EB">
    <w:pPr>
      <w:pBdr>
        <w:top w:val="nil"/>
        <w:left w:val="nil"/>
        <w:bottom w:val="nil"/>
        <w:right w:val="nil"/>
        <w:between w:val="nil"/>
      </w:pBdr>
      <w:tabs>
        <w:tab w:val="center" w:pos="4252"/>
        <w:tab w:val="right" w:pos="8504"/>
      </w:tabs>
      <w:spacing w:after="0" w:line="240" w:lineRule="auto"/>
      <w:jc w:val="center"/>
      <w:rPr>
        <w:rFonts w:ascii="Times" w:eastAsia="Times" w:hAnsi="Times" w:cs="Times"/>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755D7"/>
    <w:multiLevelType w:val="multilevel"/>
    <w:tmpl w:val="DF1A886E"/>
    <w:lvl w:ilvl="0">
      <w:start w:val="1"/>
      <w:numFmt w:val="decimal"/>
      <w:lvlText w:val="%1)"/>
      <w:lvlJc w:val="left"/>
      <w:pPr>
        <w:ind w:left="1723" w:hanging="360"/>
      </w:pPr>
    </w:lvl>
    <w:lvl w:ilvl="1">
      <w:start w:val="1"/>
      <w:numFmt w:val="lowerLetter"/>
      <w:lvlText w:val="%2."/>
      <w:lvlJc w:val="left"/>
      <w:pPr>
        <w:ind w:left="2443" w:hanging="360"/>
      </w:pPr>
    </w:lvl>
    <w:lvl w:ilvl="2">
      <w:start w:val="1"/>
      <w:numFmt w:val="lowerRoman"/>
      <w:lvlText w:val="%3."/>
      <w:lvlJc w:val="right"/>
      <w:pPr>
        <w:ind w:left="3163" w:hanging="180"/>
      </w:pPr>
    </w:lvl>
    <w:lvl w:ilvl="3">
      <w:start w:val="1"/>
      <w:numFmt w:val="decimal"/>
      <w:lvlText w:val="%4."/>
      <w:lvlJc w:val="left"/>
      <w:pPr>
        <w:ind w:left="3883" w:hanging="360"/>
      </w:pPr>
    </w:lvl>
    <w:lvl w:ilvl="4">
      <w:start w:val="1"/>
      <w:numFmt w:val="lowerLetter"/>
      <w:lvlText w:val="%5."/>
      <w:lvlJc w:val="left"/>
      <w:pPr>
        <w:ind w:left="4603" w:hanging="360"/>
      </w:pPr>
    </w:lvl>
    <w:lvl w:ilvl="5">
      <w:start w:val="1"/>
      <w:numFmt w:val="lowerRoman"/>
      <w:lvlText w:val="%6."/>
      <w:lvlJc w:val="right"/>
      <w:pPr>
        <w:ind w:left="5323" w:hanging="180"/>
      </w:pPr>
    </w:lvl>
    <w:lvl w:ilvl="6">
      <w:start w:val="1"/>
      <w:numFmt w:val="decimal"/>
      <w:lvlText w:val="%7."/>
      <w:lvlJc w:val="left"/>
      <w:pPr>
        <w:ind w:left="6043" w:hanging="360"/>
      </w:pPr>
    </w:lvl>
    <w:lvl w:ilvl="7">
      <w:start w:val="1"/>
      <w:numFmt w:val="lowerLetter"/>
      <w:lvlText w:val="%8."/>
      <w:lvlJc w:val="left"/>
      <w:pPr>
        <w:ind w:left="6763" w:hanging="360"/>
      </w:pPr>
    </w:lvl>
    <w:lvl w:ilvl="8">
      <w:start w:val="1"/>
      <w:numFmt w:val="lowerRoman"/>
      <w:lvlText w:val="%9."/>
      <w:lvlJc w:val="right"/>
      <w:pPr>
        <w:ind w:left="7483" w:hanging="180"/>
      </w:pPr>
    </w:lvl>
  </w:abstractNum>
  <w:abstractNum w:abstractNumId="1" w15:restartNumberingAfterBreak="0">
    <w:nsid w:val="071155D4"/>
    <w:multiLevelType w:val="hybridMultilevel"/>
    <w:tmpl w:val="EEB414AA"/>
    <w:lvl w:ilvl="0" w:tplc="C750E7E0">
      <w:start w:val="1"/>
      <w:numFmt w:val="upperRoman"/>
      <w:lvlText w:val="%1."/>
      <w:lvlJc w:val="right"/>
      <w:pPr>
        <w:ind w:left="1363" w:hanging="360"/>
      </w:pPr>
      <w:rPr>
        <w:b w:val="0"/>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E9165C"/>
    <w:multiLevelType w:val="multilevel"/>
    <w:tmpl w:val="ECDE984A"/>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3" w15:restartNumberingAfterBreak="0">
    <w:nsid w:val="0E835B00"/>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80959BD"/>
    <w:multiLevelType w:val="multilevel"/>
    <w:tmpl w:val="4CE0A072"/>
    <w:lvl w:ilvl="0">
      <w:start w:val="1"/>
      <w:numFmt w:val="decimal"/>
      <w:lvlText w:val="%1º"/>
      <w:lvlJc w:val="left"/>
      <w:pPr>
        <w:ind w:left="643" w:hanging="360"/>
      </w:pPr>
    </w:lvl>
    <w:lvl w:ilvl="1">
      <w:start w:val="1"/>
      <w:numFmt w:val="upperRoman"/>
      <w:lvlText w:val="%2."/>
      <w:lvlJc w:val="right"/>
      <w:pPr>
        <w:ind w:left="926" w:hanging="359"/>
      </w:pPr>
      <w:rPr>
        <w:b w:val="0"/>
        <w:i w:val="0"/>
        <w:color w:val="000000"/>
        <w:sz w:val="24"/>
        <w:szCs w:val="24"/>
      </w:rPr>
    </w:lvl>
    <w:lvl w:ilvl="2">
      <w:start w:val="1"/>
      <w:numFmt w:val="decimal"/>
      <w:lvlText w:val="%3)"/>
      <w:lvlJc w:val="left"/>
      <w:pPr>
        <w:ind w:left="1456" w:hanging="180"/>
      </w:pPr>
      <w:rPr>
        <w:b w:val="0"/>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5" w15:restartNumberingAfterBreak="0">
    <w:nsid w:val="186165BF"/>
    <w:multiLevelType w:val="hybridMultilevel"/>
    <w:tmpl w:val="5AD0405A"/>
    <w:lvl w:ilvl="0" w:tplc="4E2EB5C6">
      <w:start w:val="1"/>
      <w:numFmt w:val="decimal"/>
      <w:lvlText w:val="%1º"/>
      <w:lvlJc w:val="left"/>
      <w:pPr>
        <w:ind w:left="643" w:hanging="360"/>
      </w:pPr>
      <w:rPr>
        <w:rFonts w:hint="default"/>
      </w:rPr>
    </w:lvl>
    <w:lvl w:ilvl="1" w:tplc="C750E7E0">
      <w:start w:val="1"/>
      <w:numFmt w:val="upperRoman"/>
      <w:lvlText w:val="%2."/>
      <w:lvlJc w:val="right"/>
      <w:pPr>
        <w:ind w:left="1363" w:hanging="360"/>
      </w:pPr>
      <w:rPr>
        <w:b w:val="0"/>
        <w:i w:val="0"/>
        <w:color w:val="auto"/>
        <w:sz w:val="24"/>
      </w:rPr>
    </w:lvl>
    <w:lvl w:ilvl="2" w:tplc="4DD8E398">
      <w:start w:val="1"/>
      <w:numFmt w:val="decimal"/>
      <w:lvlText w:val="%3)"/>
      <w:lvlJc w:val="left"/>
      <w:pPr>
        <w:ind w:left="2083" w:hanging="180"/>
      </w:pPr>
      <w:rPr>
        <w:b w:val="0"/>
      </w:rPr>
    </w:lvl>
    <w:lvl w:ilvl="3" w:tplc="0416000F">
      <w:start w:val="1"/>
      <w:numFmt w:val="decimal"/>
      <w:lvlText w:val="%4."/>
      <w:lvlJc w:val="left"/>
      <w:pPr>
        <w:ind w:left="2803" w:hanging="360"/>
      </w:pPr>
    </w:lvl>
    <w:lvl w:ilvl="4" w:tplc="04160019">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6" w15:restartNumberingAfterBreak="0">
    <w:nsid w:val="19AE6AED"/>
    <w:multiLevelType w:val="multilevel"/>
    <w:tmpl w:val="6F2C5F6C"/>
    <w:lvl w:ilvl="0">
      <w:start w:val="1"/>
      <w:numFmt w:val="bullet"/>
      <w:lvlText w:val=""/>
      <w:lvlJc w:val="left"/>
      <w:pPr>
        <w:ind w:left="1776" w:hanging="359"/>
      </w:pPr>
      <w:rPr>
        <w:rFonts w:ascii="Wingdings" w:hAnsi="Wingdings" w:hint="default"/>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numFmt w:val="bullet"/>
      <w:lvlText w:val="•"/>
      <w:lvlJc w:val="left"/>
      <w:pPr>
        <w:ind w:left="3257" w:hanging="705"/>
      </w:pPr>
      <w:rPr>
        <w:rFonts w:ascii="Times" w:eastAsia="Times" w:hAnsi="Times" w:cs="Times"/>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1F45670"/>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1FA3626"/>
    <w:multiLevelType w:val="multilevel"/>
    <w:tmpl w:val="F684B1BC"/>
    <w:lvl w:ilvl="0">
      <w:start w:val="1"/>
      <w:numFmt w:val="decimal"/>
      <w:lvlText w:val="%1º"/>
      <w:lvlJc w:val="left"/>
      <w:pPr>
        <w:ind w:left="643" w:hanging="360"/>
      </w:pPr>
    </w:lvl>
    <w:lvl w:ilvl="1">
      <w:start w:val="1"/>
      <w:numFmt w:val="upperRoman"/>
      <w:lvlText w:val="%2."/>
      <w:lvlJc w:val="right"/>
      <w:pPr>
        <w:ind w:left="926" w:hanging="359"/>
      </w:pPr>
      <w:rPr>
        <w:b w:val="0"/>
        <w:i w:val="0"/>
        <w:color w:val="000000"/>
        <w:sz w:val="24"/>
        <w:szCs w:val="24"/>
      </w:rPr>
    </w:lvl>
    <w:lvl w:ilvl="2">
      <w:start w:val="1"/>
      <w:numFmt w:val="bullet"/>
      <w:lvlText w:val=""/>
      <w:lvlJc w:val="left"/>
      <w:pPr>
        <w:ind w:left="1456" w:hanging="180"/>
      </w:pPr>
      <w:rPr>
        <w:rFonts w:ascii="Symbol" w:hAnsi="Symbol" w:hint="default"/>
        <w:b w:val="0"/>
      </w:r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9" w15:restartNumberingAfterBreak="0">
    <w:nsid w:val="28476557"/>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3D0B168B"/>
    <w:multiLevelType w:val="multilevel"/>
    <w:tmpl w:val="0F044CB2"/>
    <w:lvl w:ilvl="0">
      <w:start w:val="1"/>
      <w:numFmt w:val="decimal"/>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D343EBE"/>
    <w:multiLevelType w:val="multilevel"/>
    <w:tmpl w:val="694E2B8E"/>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color w:val="auto"/>
      </w:rPr>
    </w:lvl>
    <w:lvl w:ilvl="2">
      <w:start w:val="1"/>
      <w:numFmt w:val="lowerRoman"/>
      <w:lvlText w:val="%3."/>
      <w:lvlJc w:val="right"/>
      <w:pPr>
        <w:ind w:left="1172"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40B475F5"/>
    <w:multiLevelType w:val="multilevel"/>
    <w:tmpl w:val="FD789FA0"/>
    <w:lvl w:ilvl="0">
      <w:start w:val="1"/>
      <w:numFmt w:val="decimal"/>
      <w:lvlText w:val="%1)"/>
      <w:lvlJc w:val="left"/>
      <w:pPr>
        <w:ind w:left="2083" w:hanging="360"/>
      </w:pPr>
    </w:lvl>
    <w:lvl w:ilvl="1">
      <w:start w:val="1"/>
      <w:numFmt w:val="lowerLetter"/>
      <w:lvlText w:val="%2."/>
      <w:lvlJc w:val="left"/>
      <w:pPr>
        <w:ind w:left="2803" w:hanging="360"/>
      </w:pPr>
    </w:lvl>
    <w:lvl w:ilvl="2">
      <w:start w:val="1"/>
      <w:numFmt w:val="lowerRoman"/>
      <w:lvlText w:val="%3."/>
      <w:lvlJc w:val="right"/>
      <w:pPr>
        <w:ind w:left="3523" w:hanging="180"/>
      </w:pPr>
    </w:lvl>
    <w:lvl w:ilvl="3">
      <w:start w:val="1"/>
      <w:numFmt w:val="decimal"/>
      <w:lvlText w:val="%4."/>
      <w:lvlJc w:val="left"/>
      <w:pPr>
        <w:ind w:left="4243" w:hanging="360"/>
      </w:pPr>
    </w:lvl>
    <w:lvl w:ilvl="4">
      <w:start w:val="1"/>
      <w:numFmt w:val="lowerLetter"/>
      <w:lvlText w:val="%5."/>
      <w:lvlJc w:val="left"/>
      <w:pPr>
        <w:ind w:left="4963" w:hanging="360"/>
      </w:pPr>
    </w:lvl>
    <w:lvl w:ilvl="5">
      <w:start w:val="1"/>
      <w:numFmt w:val="lowerRoman"/>
      <w:lvlText w:val="%6."/>
      <w:lvlJc w:val="right"/>
      <w:pPr>
        <w:ind w:left="5683" w:hanging="180"/>
      </w:pPr>
    </w:lvl>
    <w:lvl w:ilvl="6">
      <w:start w:val="1"/>
      <w:numFmt w:val="decimal"/>
      <w:lvlText w:val="%7."/>
      <w:lvlJc w:val="left"/>
      <w:pPr>
        <w:ind w:left="6403" w:hanging="360"/>
      </w:pPr>
    </w:lvl>
    <w:lvl w:ilvl="7">
      <w:start w:val="1"/>
      <w:numFmt w:val="lowerLetter"/>
      <w:lvlText w:val="%8."/>
      <w:lvlJc w:val="left"/>
      <w:pPr>
        <w:ind w:left="7123" w:hanging="360"/>
      </w:pPr>
    </w:lvl>
    <w:lvl w:ilvl="8">
      <w:start w:val="1"/>
      <w:numFmt w:val="lowerRoman"/>
      <w:lvlText w:val="%9."/>
      <w:lvlJc w:val="right"/>
      <w:pPr>
        <w:ind w:left="7843" w:hanging="180"/>
      </w:pPr>
    </w:lvl>
  </w:abstractNum>
  <w:abstractNum w:abstractNumId="13" w15:restartNumberingAfterBreak="0">
    <w:nsid w:val="440B1D78"/>
    <w:multiLevelType w:val="multilevel"/>
    <w:tmpl w:val="604CDB30"/>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4" w15:restartNumberingAfterBreak="0">
    <w:nsid w:val="45C84C8D"/>
    <w:multiLevelType w:val="multilevel"/>
    <w:tmpl w:val="1C18112A"/>
    <w:lvl w:ilvl="0">
      <w:start w:val="1"/>
      <w:numFmt w:val="upperRoman"/>
      <w:lvlText w:val="%1."/>
      <w:lvlJc w:val="right"/>
      <w:pPr>
        <w:ind w:left="1363" w:hanging="359"/>
      </w:pPr>
      <w:rPr>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numFmt w:val="bullet"/>
      <w:lvlText w:val="•"/>
      <w:lvlJc w:val="left"/>
      <w:pPr>
        <w:ind w:left="3257" w:hanging="705"/>
      </w:pPr>
      <w:rPr>
        <w:rFonts w:ascii="Times" w:eastAsia="Times" w:hAnsi="Times" w:cs="Times"/>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8C7E5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4B4604C3"/>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519221B3"/>
    <w:multiLevelType w:val="multilevel"/>
    <w:tmpl w:val="604CDB30"/>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8" w15:restartNumberingAfterBreak="0">
    <w:nsid w:val="525A04EB"/>
    <w:multiLevelType w:val="multilevel"/>
    <w:tmpl w:val="BB983EBC"/>
    <w:lvl w:ilvl="0">
      <w:start w:val="1"/>
      <w:numFmt w:val="decimal"/>
      <w:lvlText w:val="%1º"/>
      <w:lvlJc w:val="left"/>
      <w:pPr>
        <w:ind w:left="643" w:hanging="360"/>
      </w:pPr>
    </w:lvl>
    <w:lvl w:ilvl="1">
      <w:start w:val="1"/>
      <w:numFmt w:val="upperRoman"/>
      <w:lvlText w:val="%2."/>
      <w:lvlJc w:val="right"/>
      <w:pPr>
        <w:ind w:left="1363" w:hanging="359"/>
      </w:pPr>
      <w:rPr>
        <w:b w:val="0"/>
        <w:i w:val="0"/>
        <w:color w:val="000000"/>
        <w:sz w:val="24"/>
        <w:szCs w:val="24"/>
      </w:rPr>
    </w:lvl>
    <w:lvl w:ilvl="2">
      <w:start w:val="1"/>
      <w:numFmt w:val="decimal"/>
      <w:lvlText w:val="%3)"/>
      <w:lvlJc w:val="left"/>
      <w:pPr>
        <w:ind w:left="2083" w:hanging="180"/>
      </w:pPr>
      <w:rPr>
        <w:b w:val="0"/>
      </w:r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9"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560B39B1"/>
    <w:multiLevelType w:val="multilevel"/>
    <w:tmpl w:val="F684B1BC"/>
    <w:lvl w:ilvl="0">
      <w:start w:val="1"/>
      <w:numFmt w:val="decimal"/>
      <w:lvlText w:val="%1º"/>
      <w:lvlJc w:val="left"/>
      <w:pPr>
        <w:ind w:left="643" w:hanging="360"/>
      </w:pPr>
    </w:lvl>
    <w:lvl w:ilvl="1">
      <w:start w:val="1"/>
      <w:numFmt w:val="upperRoman"/>
      <w:lvlText w:val="%2."/>
      <w:lvlJc w:val="right"/>
      <w:pPr>
        <w:ind w:left="926" w:hanging="359"/>
      </w:pPr>
      <w:rPr>
        <w:b w:val="0"/>
        <w:i w:val="0"/>
        <w:color w:val="000000"/>
        <w:sz w:val="24"/>
        <w:szCs w:val="24"/>
      </w:rPr>
    </w:lvl>
    <w:lvl w:ilvl="2">
      <w:start w:val="1"/>
      <w:numFmt w:val="bullet"/>
      <w:lvlText w:val=""/>
      <w:lvlJc w:val="left"/>
      <w:pPr>
        <w:ind w:left="1456" w:hanging="180"/>
      </w:pPr>
      <w:rPr>
        <w:rFonts w:ascii="Symbol" w:hAnsi="Symbol" w:hint="default"/>
        <w:b w:val="0"/>
      </w:r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1" w15:restartNumberingAfterBreak="0">
    <w:nsid w:val="58A50483"/>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5E687539"/>
    <w:multiLevelType w:val="multilevel"/>
    <w:tmpl w:val="DDEC62C2"/>
    <w:lvl w:ilvl="0">
      <w:start w:val="1"/>
      <w:numFmt w:val="decimal"/>
      <w:lvlText w:val="%1º"/>
      <w:lvlJc w:val="left"/>
      <w:pPr>
        <w:ind w:left="643" w:hanging="360"/>
      </w:pPr>
    </w:lvl>
    <w:lvl w:ilvl="1">
      <w:start w:val="1"/>
      <w:numFmt w:val="upperRoman"/>
      <w:lvlText w:val="%2."/>
      <w:lvlJc w:val="right"/>
      <w:pPr>
        <w:ind w:left="1363" w:hanging="359"/>
      </w:pPr>
      <w:rPr>
        <w:b w:val="0"/>
        <w:i w:val="0"/>
        <w:color w:val="000000"/>
        <w:sz w:val="24"/>
        <w:szCs w:val="24"/>
      </w:rPr>
    </w:lvl>
    <w:lvl w:ilvl="2">
      <w:start w:val="1"/>
      <w:numFmt w:val="decimal"/>
      <w:lvlText w:val="%3)"/>
      <w:lvlJc w:val="left"/>
      <w:pPr>
        <w:ind w:left="2083" w:hanging="180"/>
      </w:pPr>
      <w:rPr>
        <w:b w:val="0"/>
      </w:r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3" w15:restartNumberingAfterBreak="0">
    <w:nsid w:val="5FD2540A"/>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63730603"/>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63E343CB"/>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680D0C1C"/>
    <w:multiLevelType w:val="multilevel"/>
    <w:tmpl w:val="C054DA7E"/>
    <w:lvl w:ilvl="0">
      <w:start w:val="1"/>
      <w:numFmt w:val="decimal"/>
      <w:lvlText w:val="%1º"/>
      <w:lvlJc w:val="left"/>
      <w:pPr>
        <w:ind w:left="643" w:hanging="360"/>
      </w:pPr>
    </w:lvl>
    <w:lvl w:ilvl="1">
      <w:start w:val="1"/>
      <w:numFmt w:val="upperRoman"/>
      <w:lvlText w:val="%2."/>
      <w:lvlJc w:val="right"/>
      <w:pPr>
        <w:ind w:left="1363" w:hanging="359"/>
      </w:pPr>
      <w:rPr>
        <w:b w:val="0"/>
        <w:i w:val="0"/>
        <w:color w:val="000000"/>
        <w:sz w:val="24"/>
        <w:szCs w:val="24"/>
      </w:rPr>
    </w:lvl>
    <w:lvl w:ilvl="2">
      <w:start w:val="1"/>
      <w:numFmt w:val="decimal"/>
      <w:lvlText w:val="%3)"/>
      <w:lvlJc w:val="left"/>
      <w:pPr>
        <w:ind w:left="2083" w:hanging="180"/>
      </w:pPr>
      <w:rPr>
        <w:b w:val="0"/>
      </w:r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7" w15:restartNumberingAfterBreak="0">
    <w:nsid w:val="71A519E3"/>
    <w:multiLevelType w:val="multilevel"/>
    <w:tmpl w:val="33CED984"/>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sz w:val="20"/>
        <w:szCs w:val="2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74121AEB"/>
    <w:multiLevelType w:val="multilevel"/>
    <w:tmpl w:val="1EA60AF0"/>
    <w:lvl w:ilvl="0">
      <w:start w:val="2"/>
      <w:numFmt w:val="decimal"/>
      <w:lvlText w:val="%1."/>
      <w:lvlJc w:val="left"/>
      <w:pPr>
        <w:ind w:left="720" w:hanging="360"/>
      </w:pPr>
      <w:rPr>
        <w:rFonts w:hint="default"/>
      </w:rPr>
    </w:lvl>
    <w:lvl w:ilvl="1">
      <w:start w:val="3"/>
      <w:numFmt w:val="lowerRoman"/>
      <w:lvlText w:val="%2."/>
      <w:lvlJc w:val="righ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74BC218A"/>
    <w:multiLevelType w:val="multilevel"/>
    <w:tmpl w:val="E9D8B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8573F8"/>
    <w:multiLevelType w:val="multilevel"/>
    <w:tmpl w:val="6B0E730C"/>
    <w:lvl w:ilvl="0">
      <w:start w:val="1"/>
      <w:numFmt w:val="decimal"/>
      <w:lvlText w:val="%1)"/>
      <w:lvlJc w:val="left"/>
      <w:pPr>
        <w:ind w:left="2263" w:hanging="360"/>
      </w:pPr>
    </w:lvl>
    <w:lvl w:ilvl="1">
      <w:start w:val="1"/>
      <w:numFmt w:val="lowerLetter"/>
      <w:lvlText w:val="%2."/>
      <w:lvlJc w:val="left"/>
      <w:pPr>
        <w:ind w:left="2983" w:hanging="360"/>
      </w:pPr>
    </w:lvl>
    <w:lvl w:ilvl="2">
      <w:start w:val="1"/>
      <w:numFmt w:val="lowerRoman"/>
      <w:lvlText w:val="%3."/>
      <w:lvlJc w:val="right"/>
      <w:pPr>
        <w:ind w:left="3703" w:hanging="180"/>
      </w:pPr>
    </w:lvl>
    <w:lvl w:ilvl="3">
      <w:start w:val="1"/>
      <w:numFmt w:val="decimal"/>
      <w:lvlText w:val="%4."/>
      <w:lvlJc w:val="left"/>
      <w:pPr>
        <w:ind w:left="4423" w:hanging="360"/>
      </w:pPr>
    </w:lvl>
    <w:lvl w:ilvl="4">
      <w:start w:val="1"/>
      <w:numFmt w:val="lowerLetter"/>
      <w:lvlText w:val="%5."/>
      <w:lvlJc w:val="left"/>
      <w:pPr>
        <w:ind w:left="5143" w:hanging="360"/>
      </w:pPr>
    </w:lvl>
    <w:lvl w:ilvl="5">
      <w:start w:val="1"/>
      <w:numFmt w:val="lowerRoman"/>
      <w:lvlText w:val="%6."/>
      <w:lvlJc w:val="right"/>
      <w:pPr>
        <w:ind w:left="5863" w:hanging="180"/>
      </w:pPr>
    </w:lvl>
    <w:lvl w:ilvl="6">
      <w:start w:val="1"/>
      <w:numFmt w:val="decimal"/>
      <w:lvlText w:val="%7."/>
      <w:lvlJc w:val="left"/>
      <w:pPr>
        <w:ind w:left="6583" w:hanging="360"/>
      </w:pPr>
    </w:lvl>
    <w:lvl w:ilvl="7">
      <w:start w:val="1"/>
      <w:numFmt w:val="lowerLetter"/>
      <w:lvlText w:val="%8."/>
      <w:lvlJc w:val="left"/>
      <w:pPr>
        <w:ind w:left="7303" w:hanging="360"/>
      </w:pPr>
    </w:lvl>
    <w:lvl w:ilvl="8">
      <w:start w:val="1"/>
      <w:numFmt w:val="lowerRoman"/>
      <w:lvlText w:val="%9."/>
      <w:lvlJc w:val="right"/>
      <w:pPr>
        <w:ind w:left="8023" w:hanging="180"/>
      </w:pPr>
    </w:lvl>
  </w:abstractNum>
  <w:abstractNum w:abstractNumId="31" w15:restartNumberingAfterBreak="0">
    <w:nsid w:val="77EB3BBB"/>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7AFD1673"/>
    <w:multiLevelType w:val="multilevel"/>
    <w:tmpl w:val="B7A4B3A8"/>
    <w:lvl w:ilvl="0">
      <w:start w:val="1"/>
      <w:numFmt w:val="decimal"/>
      <w:lvlText w:val="%1)"/>
      <w:lvlJc w:val="left"/>
      <w:pPr>
        <w:ind w:left="2263" w:hanging="360"/>
      </w:pPr>
    </w:lvl>
    <w:lvl w:ilvl="1">
      <w:start w:val="1"/>
      <w:numFmt w:val="lowerLetter"/>
      <w:lvlText w:val="%2."/>
      <w:lvlJc w:val="left"/>
      <w:pPr>
        <w:ind w:left="2983" w:hanging="360"/>
      </w:pPr>
    </w:lvl>
    <w:lvl w:ilvl="2">
      <w:start w:val="1"/>
      <w:numFmt w:val="lowerRoman"/>
      <w:lvlText w:val="%3."/>
      <w:lvlJc w:val="right"/>
      <w:pPr>
        <w:ind w:left="3703" w:hanging="180"/>
      </w:pPr>
    </w:lvl>
    <w:lvl w:ilvl="3">
      <w:start w:val="1"/>
      <w:numFmt w:val="decimal"/>
      <w:lvlText w:val="%4."/>
      <w:lvlJc w:val="left"/>
      <w:pPr>
        <w:ind w:left="4423" w:hanging="360"/>
      </w:pPr>
    </w:lvl>
    <w:lvl w:ilvl="4">
      <w:start w:val="1"/>
      <w:numFmt w:val="lowerLetter"/>
      <w:lvlText w:val="%5."/>
      <w:lvlJc w:val="left"/>
      <w:pPr>
        <w:ind w:left="5143" w:hanging="360"/>
      </w:pPr>
    </w:lvl>
    <w:lvl w:ilvl="5">
      <w:start w:val="1"/>
      <w:numFmt w:val="lowerRoman"/>
      <w:lvlText w:val="%6."/>
      <w:lvlJc w:val="right"/>
      <w:pPr>
        <w:ind w:left="5863" w:hanging="180"/>
      </w:pPr>
    </w:lvl>
    <w:lvl w:ilvl="6">
      <w:start w:val="1"/>
      <w:numFmt w:val="decimal"/>
      <w:lvlText w:val="%7."/>
      <w:lvlJc w:val="left"/>
      <w:pPr>
        <w:ind w:left="6583" w:hanging="360"/>
      </w:pPr>
    </w:lvl>
    <w:lvl w:ilvl="7">
      <w:start w:val="1"/>
      <w:numFmt w:val="lowerLetter"/>
      <w:lvlText w:val="%8."/>
      <w:lvlJc w:val="left"/>
      <w:pPr>
        <w:ind w:left="7303" w:hanging="360"/>
      </w:pPr>
    </w:lvl>
    <w:lvl w:ilvl="8">
      <w:start w:val="1"/>
      <w:numFmt w:val="lowerRoman"/>
      <w:lvlText w:val="%9."/>
      <w:lvlJc w:val="right"/>
      <w:pPr>
        <w:ind w:left="8023" w:hanging="180"/>
      </w:pPr>
    </w:lvl>
  </w:abstractNum>
  <w:abstractNum w:abstractNumId="33" w15:restartNumberingAfterBreak="0">
    <w:nsid w:val="7C83046A"/>
    <w:multiLevelType w:val="multilevel"/>
    <w:tmpl w:val="F684B1BC"/>
    <w:lvl w:ilvl="0">
      <w:start w:val="1"/>
      <w:numFmt w:val="decimal"/>
      <w:lvlText w:val="%1º"/>
      <w:lvlJc w:val="left"/>
      <w:pPr>
        <w:ind w:left="643" w:hanging="360"/>
      </w:pPr>
    </w:lvl>
    <w:lvl w:ilvl="1">
      <w:start w:val="1"/>
      <w:numFmt w:val="upperRoman"/>
      <w:lvlText w:val="%2."/>
      <w:lvlJc w:val="right"/>
      <w:pPr>
        <w:ind w:left="926" w:hanging="359"/>
      </w:pPr>
      <w:rPr>
        <w:b w:val="0"/>
        <w:i w:val="0"/>
        <w:color w:val="000000"/>
        <w:sz w:val="24"/>
        <w:szCs w:val="24"/>
      </w:rPr>
    </w:lvl>
    <w:lvl w:ilvl="2">
      <w:start w:val="1"/>
      <w:numFmt w:val="bullet"/>
      <w:lvlText w:val=""/>
      <w:lvlJc w:val="left"/>
      <w:pPr>
        <w:ind w:left="1456" w:hanging="180"/>
      </w:pPr>
      <w:rPr>
        <w:rFonts w:ascii="Symbol" w:hAnsi="Symbol" w:hint="default"/>
        <w:b w:val="0"/>
      </w:r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34" w15:restartNumberingAfterBreak="0">
    <w:nsid w:val="7CAE748A"/>
    <w:multiLevelType w:val="hybridMultilevel"/>
    <w:tmpl w:val="3ED029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CC5602B"/>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709649769">
    <w:abstractNumId w:val="30"/>
  </w:num>
  <w:num w:numId="2" w16cid:durableId="2087989539">
    <w:abstractNumId w:val="0"/>
  </w:num>
  <w:num w:numId="3" w16cid:durableId="1047529467">
    <w:abstractNumId w:val="12"/>
  </w:num>
  <w:num w:numId="4" w16cid:durableId="1716349341">
    <w:abstractNumId w:val="4"/>
  </w:num>
  <w:num w:numId="5" w16cid:durableId="1103455527">
    <w:abstractNumId w:val="14"/>
  </w:num>
  <w:num w:numId="6" w16cid:durableId="824902736">
    <w:abstractNumId w:val="32"/>
  </w:num>
  <w:num w:numId="7" w16cid:durableId="981472048">
    <w:abstractNumId w:val="26"/>
  </w:num>
  <w:num w:numId="8" w16cid:durableId="774642575">
    <w:abstractNumId w:val="18"/>
  </w:num>
  <w:num w:numId="9" w16cid:durableId="1737625695">
    <w:abstractNumId w:val="8"/>
  </w:num>
  <w:num w:numId="10" w16cid:durableId="1055276556">
    <w:abstractNumId w:val="33"/>
  </w:num>
  <w:num w:numId="11" w16cid:durableId="708918184">
    <w:abstractNumId w:val="20"/>
  </w:num>
  <w:num w:numId="12" w16cid:durableId="1492062852">
    <w:abstractNumId w:val="5"/>
  </w:num>
  <w:num w:numId="13" w16cid:durableId="1641767126">
    <w:abstractNumId w:val="34"/>
  </w:num>
  <w:num w:numId="14" w16cid:durableId="1729375738">
    <w:abstractNumId w:val="22"/>
  </w:num>
  <w:num w:numId="15" w16cid:durableId="839154518">
    <w:abstractNumId w:val="6"/>
  </w:num>
  <w:num w:numId="16" w16cid:durableId="1627931974">
    <w:abstractNumId w:val="1"/>
  </w:num>
  <w:num w:numId="17" w16cid:durableId="346912758">
    <w:abstractNumId w:val="29"/>
  </w:num>
  <w:num w:numId="18" w16cid:durableId="1453938176">
    <w:abstractNumId w:val="11"/>
  </w:num>
  <w:num w:numId="19" w16cid:durableId="694699857">
    <w:abstractNumId w:val="13"/>
  </w:num>
  <w:num w:numId="20" w16cid:durableId="1570575593">
    <w:abstractNumId w:val="10"/>
  </w:num>
  <w:num w:numId="21" w16cid:durableId="1002588008">
    <w:abstractNumId w:val="2"/>
  </w:num>
  <w:num w:numId="22" w16cid:durableId="890074202">
    <w:abstractNumId w:val="28"/>
  </w:num>
  <w:num w:numId="23" w16cid:durableId="648829060">
    <w:abstractNumId w:val="35"/>
  </w:num>
  <w:num w:numId="24" w16cid:durableId="1305233913">
    <w:abstractNumId w:val="19"/>
  </w:num>
  <w:num w:numId="25" w16cid:durableId="32467351">
    <w:abstractNumId w:val="15"/>
  </w:num>
  <w:num w:numId="26" w16cid:durableId="1119450778">
    <w:abstractNumId w:val="21"/>
  </w:num>
  <w:num w:numId="27" w16cid:durableId="1796211668">
    <w:abstractNumId w:val="24"/>
  </w:num>
  <w:num w:numId="28" w16cid:durableId="1527671029">
    <w:abstractNumId w:val="27"/>
  </w:num>
  <w:num w:numId="29" w16cid:durableId="646082860">
    <w:abstractNumId w:val="7"/>
  </w:num>
  <w:num w:numId="30" w16cid:durableId="195393487">
    <w:abstractNumId w:val="31"/>
  </w:num>
  <w:num w:numId="31" w16cid:durableId="1252547434">
    <w:abstractNumId w:val="16"/>
  </w:num>
  <w:num w:numId="32" w16cid:durableId="666320942">
    <w:abstractNumId w:val="25"/>
  </w:num>
  <w:num w:numId="33" w16cid:durableId="1461993660">
    <w:abstractNumId w:val="23"/>
  </w:num>
  <w:num w:numId="34" w16cid:durableId="320471707">
    <w:abstractNumId w:val="9"/>
  </w:num>
  <w:num w:numId="35" w16cid:durableId="1004479691">
    <w:abstractNumId w:val="3"/>
  </w:num>
  <w:num w:numId="36" w16cid:durableId="20272475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2ED"/>
    <w:rsid w:val="00003529"/>
    <w:rsid w:val="000133A3"/>
    <w:rsid w:val="00016B8D"/>
    <w:rsid w:val="00017EF4"/>
    <w:rsid w:val="00020ECC"/>
    <w:rsid w:val="000233BC"/>
    <w:rsid w:val="00025441"/>
    <w:rsid w:val="00027D05"/>
    <w:rsid w:val="000349B8"/>
    <w:rsid w:val="000367D4"/>
    <w:rsid w:val="0004598C"/>
    <w:rsid w:val="00050E0F"/>
    <w:rsid w:val="000537E2"/>
    <w:rsid w:val="0005586E"/>
    <w:rsid w:val="000614B5"/>
    <w:rsid w:val="00061FD6"/>
    <w:rsid w:val="000661BD"/>
    <w:rsid w:val="000753DD"/>
    <w:rsid w:val="0008130B"/>
    <w:rsid w:val="00082A41"/>
    <w:rsid w:val="0009205A"/>
    <w:rsid w:val="00092C21"/>
    <w:rsid w:val="00096347"/>
    <w:rsid w:val="000B134B"/>
    <w:rsid w:val="000B1A97"/>
    <w:rsid w:val="000B2379"/>
    <w:rsid w:val="000B568F"/>
    <w:rsid w:val="000C3638"/>
    <w:rsid w:val="000C4438"/>
    <w:rsid w:val="000E1AF0"/>
    <w:rsid w:val="000F0BB6"/>
    <w:rsid w:val="000F2BCE"/>
    <w:rsid w:val="000F5BEE"/>
    <w:rsid w:val="001104C3"/>
    <w:rsid w:val="00110EAA"/>
    <w:rsid w:val="00132E95"/>
    <w:rsid w:val="00136794"/>
    <w:rsid w:val="00140B4A"/>
    <w:rsid w:val="001552ED"/>
    <w:rsid w:val="0016256A"/>
    <w:rsid w:val="00166D99"/>
    <w:rsid w:val="00181560"/>
    <w:rsid w:val="00182848"/>
    <w:rsid w:val="0019582A"/>
    <w:rsid w:val="001966F1"/>
    <w:rsid w:val="001A6847"/>
    <w:rsid w:val="001B19A1"/>
    <w:rsid w:val="001B1B65"/>
    <w:rsid w:val="001C0221"/>
    <w:rsid w:val="001C5CFB"/>
    <w:rsid w:val="001D09EC"/>
    <w:rsid w:val="001D6EA8"/>
    <w:rsid w:val="001E02D9"/>
    <w:rsid w:val="001E3DA2"/>
    <w:rsid w:val="001F5085"/>
    <w:rsid w:val="001F7D6E"/>
    <w:rsid w:val="00204D02"/>
    <w:rsid w:val="00207E10"/>
    <w:rsid w:val="00216FC2"/>
    <w:rsid w:val="002233BC"/>
    <w:rsid w:val="00227C7B"/>
    <w:rsid w:val="00234FA8"/>
    <w:rsid w:val="00240768"/>
    <w:rsid w:val="00241628"/>
    <w:rsid w:val="002443CD"/>
    <w:rsid w:val="00245BB1"/>
    <w:rsid w:val="00253C60"/>
    <w:rsid w:val="00263B7C"/>
    <w:rsid w:val="002805F0"/>
    <w:rsid w:val="00292F38"/>
    <w:rsid w:val="002A37B5"/>
    <w:rsid w:val="002B115D"/>
    <w:rsid w:val="002B4B4D"/>
    <w:rsid w:val="002B6072"/>
    <w:rsid w:val="002C28B3"/>
    <w:rsid w:val="002C380B"/>
    <w:rsid w:val="002C55F1"/>
    <w:rsid w:val="002D548D"/>
    <w:rsid w:val="002E3978"/>
    <w:rsid w:val="002E39C8"/>
    <w:rsid w:val="002E4639"/>
    <w:rsid w:val="002E7DF6"/>
    <w:rsid w:val="002F5610"/>
    <w:rsid w:val="00301964"/>
    <w:rsid w:val="00321FE1"/>
    <w:rsid w:val="00330B43"/>
    <w:rsid w:val="0033116E"/>
    <w:rsid w:val="003465B1"/>
    <w:rsid w:val="00353DFF"/>
    <w:rsid w:val="0035762F"/>
    <w:rsid w:val="00382207"/>
    <w:rsid w:val="00383B01"/>
    <w:rsid w:val="00384058"/>
    <w:rsid w:val="0038685B"/>
    <w:rsid w:val="003942EB"/>
    <w:rsid w:val="00396208"/>
    <w:rsid w:val="003A3C34"/>
    <w:rsid w:val="003A4D71"/>
    <w:rsid w:val="003B015E"/>
    <w:rsid w:val="003C2AAA"/>
    <w:rsid w:val="003C2D70"/>
    <w:rsid w:val="003C6129"/>
    <w:rsid w:val="003C72F5"/>
    <w:rsid w:val="003D47FF"/>
    <w:rsid w:val="003D62C2"/>
    <w:rsid w:val="003E4C9C"/>
    <w:rsid w:val="003E66A1"/>
    <w:rsid w:val="003F1BC9"/>
    <w:rsid w:val="003F32E8"/>
    <w:rsid w:val="004065B5"/>
    <w:rsid w:val="00411019"/>
    <w:rsid w:val="004132DA"/>
    <w:rsid w:val="0041729F"/>
    <w:rsid w:val="00425619"/>
    <w:rsid w:val="004319A4"/>
    <w:rsid w:val="00440456"/>
    <w:rsid w:val="00460606"/>
    <w:rsid w:val="00474A85"/>
    <w:rsid w:val="00491004"/>
    <w:rsid w:val="004936B2"/>
    <w:rsid w:val="00494EDB"/>
    <w:rsid w:val="00497BC1"/>
    <w:rsid w:val="004A011C"/>
    <w:rsid w:val="004A548F"/>
    <w:rsid w:val="004B3F26"/>
    <w:rsid w:val="004E062A"/>
    <w:rsid w:val="004E71E4"/>
    <w:rsid w:val="004F2AF4"/>
    <w:rsid w:val="00504864"/>
    <w:rsid w:val="005139AF"/>
    <w:rsid w:val="00515040"/>
    <w:rsid w:val="0052194C"/>
    <w:rsid w:val="005221F0"/>
    <w:rsid w:val="00522743"/>
    <w:rsid w:val="00524A20"/>
    <w:rsid w:val="005411B7"/>
    <w:rsid w:val="0054513B"/>
    <w:rsid w:val="0054721A"/>
    <w:rsid w:val="00554052"/>
    <w:rsid w:val="00564677"/>
    <w:rsid w:val="00574326"/>
    <w:rsid w:val="005777F6"/>
    <w:rsid w:val="00597D87"/>
    <w:rsid w:val="005A5461"/>
    <w:rsid w:val="005B2315"/>
    <w:rsid w:val="005B4DE9"/>
    <w:rsid w:val="005C24D8"/>
    <w:rsid w:val="005C2CCA"/>
    <w:rsid w:val="005C2EFD"/>
    <w:rsid w:val="005C53DF"/>
    <w:rsid w:val="005D0CC7"/>
    <w:rsid w:val="005D4E2A"/>
    <w:rsid w:val="005F631B"/>
    <w:rsid w:val="00604002"/>
    <w:rsid w:val="00604427"/>
    <w:rsid w:val="00604EB0"/>
    <w:rsid w:val="006057DD"/>
    <w:rsid w:val="00620E5F"/>
    <w:rsid w:val="00623BD4"/>
    <w:rsid w:val="00627D82"/>
    <w:rsid w:val="00630F1A"/>
    <w:rsid w:val="00647000"/>
    <w:rsid w:val="00653062"/>
    <w:rsid w:val="006603C2"/>
    <w:rsid w:val="006845C5"/>
    <w:rsid w:val="00690F34"/>
    <w:rsid w:val="00695C12"/>
    <w:rsid w:val="006A02BE"/>
    <w:rsid w:val="006C2848"/>
    <w:rsid w:val="006D14AD"/>
    <w:rsid w:val="006D2E03"/>
    <w:rsid w:val="006D360F"/>
    <w:rsid w:val="006D6A8E"/>
    <w:rsid w:val="006D77D5"/>
    <w:rsid w:val="006E5D2C"/>
    <w:rsid w:val="006E72B8"/>
    <w:rsid w:val="006F142D"/>
    <w:rsid w:val="006F298E"/>
    <w:rsid w:val="006F4A4C"/>
    <w:rsid w:val="006F74F0"/>
    <w:rsid w:val="00707EA0"/>
    <w:rsid w:val="00711E5A"/>
    <w:rsid w:val="00721AE9"/>
    <w:rsid w:val="007251FE"/>
    <w:rsid w:val="00734460"/>
    <w:rsid w:val="00736BF2"/>
    <w:rsid w:val="00751041"/>
    <w:rsid w:val="00754F14"/>
    <w:rsid w:val="00761EFD"/>
    <w:rsid w:val="00762677"/>
    <w:rsid w:val="00762FEA"/>
    <w:rsid w:val="00771164"/>
    <w:rsid w:val="0077559F"/>
    <w:rsid w:val="007876E2"/>
    <w:rsid w:val="007B0942"/>
    <w:rsid w:val="007B261D"/>
    <w:rsid w:val="007B728B"/>
    <w:rsid w:val="007B75A4"/>
    <w:rsid w:val="007C2101"/>
    <w:rsid w:val="007D34A4"/>
    <w:rsid w:val="007F17F8"/>
    <w:rsid w:val="007F3DB3"/>
    <w:rsid w:val="007F47E7"/>
    <w:rsid w:val="007F77FC"/>
    <w:rsid w:val="00810DAF"/>
    <w:rsid w:val="00824752"/>
    <w:rsid w:val="00825B2E"/>
    <w:rsid w:val="00826353"/>
    <w:rsid w:val="008340CC"/>
    <w:rsid w:val="00836CE8"/>
    <w:rsid w:val="008405B8"/>
    <w:rsid w:val="00841B37"/>
    <w:rsid w:val="008425D9"/>
    <w:rsid w:val="00845B4D"/>
    <w:rsid w:val="00853ED9"/>
    <w:rsid w:val="008630CF"/>
    <w:rsid w:val="008737ED"/>
    <w:rsid w:val="0088467D"/>
    <w:rsid w:val="00885582"/>
    <w:rsid w:val="00886AA9"/>
    <w:rsid w:val="00892C62"/>
    <w:rsid w:val="008951A2"/>
    <w:rsid w:val="0089543E"/>
    <w:rsid w:val="008B06C4"/>
    <w:rsid w:val="008D5604"/>
    <w:rsid w:val="008D5CD2"/>
    <w:rsid w:val="008E000E"/>
    <w:rsid w:val="008E5B8E"/>
    <w:rsid w:val="008E7401"/>
    <w:rsid w:val="00903AC2"/>
    <w:rsid w:val="0091133C"/>
    <w:rsid w:val="00916030"/>
    <w:rsid w:val="0092527A"/>
    <w:rsid w:val="00937426"/>
    <w:rsid w:val="00943CBA"/>
    <w:rsid w:val="009500C1"/>
    <w:rsid w:val="0095732D"/>
    <w:rsid w:val="00963E17"/>
    <w:rsid w:val="0098053A"/>
    <w:rsid w:val="009835A6"/>
    <w:rsid w:val="00991D9A"/>
    <w:rsid w:val="009A43C8"/>
    <w:rsid w:val="009A5218"/>
    <w:rsid w:val="009D3AE6"/>
    <w:rsid w:val="009D4CAB"/>
    <w:rsid w:val="009E35C6"/>
    <w:rsid w:val="009E66C7"/>
    <w:rsid w:val="009F3DF4"/>
    <w:rsid w:val="00A0160B"/>
    <w:rsid w:val="00A108FD"/>
    <w:rsid w:val="00A118BC"/>
    <w:rsid w:val="00A330A2"/>
    <w:rsid w:val="00A35862"/>
    <w:rsid w:val="00A36D76"/>
    <w:rsid w:val="00A42559"/>
    <w:rsid w:val="00A467F8"/>
    <w:rsid w:val="00A54A00"/>
    <w:rsid w:val="00A56A36"/>
    <w:rsid w:val="00A72929"/>
    <w:rsid w:val="00A80F99"/>
    <w:rsid w:val="00A84D1F"/>
    <w:rsid w:val="00A87549"/>
    <w:rsid w:val="00AA5EC6"/>
    <w:rsid w:val="00AB6273"/>
    <w:rsid w:val="00AD08B4"/>
    <w:rsid w:val="00AE1B09"/>
    <w:rsid w:val="00AE375F"/>
    <w:rsid w:val="00AE40EC"/>
    <w:rsid w:val="00AE4955"/>
    <w:rsid w:val="00AF77B6"/>
    <w:rsid w:val="00B009A3"/>
    <w:rsid w:val="00B02489"/>
    <w:rsid w:val="00B03D6D"/>
    <w:rsid w:val="00B04461"/>
    <w:rsid w:val="00B05886"/>
    <w:rsid w:val="00B063C5"/>
    <w:rsid w:val="00B11B0D"/>
    <w:rsid w:val="00B2167E"/>
    <w:rsid w:val="00B2210A"/>
    <w:rsid w:val="00B24FB4"/>
    <w:rsid w:val="00B555E7"/>
    <w:rsid w:val="00B666E9"/>
    <w:rsid w:val="00B83233"/>
    <w:rsid w:val="00B843B5"/>
    <w:rsid w:val="00B844E4"/>
    <w:rsid w:val="00BA6C13"/>
    <w:rsid w:val="00BB3C9F"/>
    <w:rsid w:val="00BB647E"/>
    <w:rsid w:val="00BB784B"/>
    <w:rsid w:val="00BC322E"/>
    <w:rsid w:val="00BC5BFF"/>
    <w:rsid w:val="00BD2AE1"/>
    <w:rsid w:val="00BF76B2"/>
    <w:rsid w:val="00C04DB2"/>
    <w:rsid w:val="00C15224"/>
    <w:rsid w:val="00C16A29"/>
    <w:rsid w:val="00C231F0"/>
    <w:rsid w:val="00C272BB"/>
    <w:rsid w:val="00C325CB"/>
    <w:rsid w:val="00C52CB1"/>
    <w:rsid w:val="00C543A2"/>
    <w:rsid w:val="00C54501"/>
    <w:rsid w:val="00C662BF"/>
    <w:rsid w:val="00C71A02"/>
    <w:rsid w:val="00C72EF4"/>
    <w:rsid w:val="00C747C0"/>
    <w:rsid w:val="00C8707C"/>
    <w:rsid w:val="00CA1169"/>
    <w:rsid w:val="00CA3086"/>
    <w:rsid w:val="00CA4483"/>
    <w:rsid w:val="00CA548A"/>
    <w:rsid w:val="00CD1091"/>
    <w:rsid w:val="00CD1DC1"/>
    <w:rsid w:val="00CD7480"/>
    <w:rsid w:val="00CD7E23"/>
    <w:rsid w:val="00CE7306"/>
    <w:rsid w:val="00CF0F75"/>
    <w:rsid w:val="00D016AA"/>
    <w:rsid w:val="00D01FD6"/>
    <w:rsid w:val="00D02B23"/>
    <w:rsid w:val="00D15AAB"/>
    <w:rsid w:val="00D172AF"/>
    <w:rsid w:val="00D22B4E"/>
    <w:rsid w:val="00D27AC6"/>
    <w:rsid w:val="00D41E47"/>
    <w:rsid w:val="00D4598A"/>
    <w:rsid w:val="00D53BAA"/>
    <w:rsid w:val="00D54430"/>
    <w:rsid w:val="00D55FD9"/>
    <w:rsid w:val="00D6120E"/>
    <w:rsid w:val="00D67354"/>
    <w:rsid w:val="00D73D3D"/>
    <w:rsid w:val="00D82D45"/>
    <w:rsid w:val="00DA026E"/>
    <w:rsid w:val="00DC173F"/>
    <w:rsid w:val="00DC3551"/>
    <w:rsid w:val="00DE6E2B"/>
    <w:rsid w:val="00DF15E8"/>
    <w:rsid w:val="00DF2D7B"/>
    <w:rsid w:val="00DF2FE4"/>
    <w:rsid w:val="00DF432E"/>
    <w:rsid w:val="00E00D43"/>
    <w:rsid w:val="00E02777"/>
    <w:rsid w:val="00E02CE4"/>
    <w:rsid w:val="00E03188"/>
    <w:rsid w:val="00E05963"/>
    <w:rsid w:val="00E11FA9"/>
    <w:rsid w:val="00E12B97"/>
    <w:rsid w:val="00E17131"/>
    <w:rsid w:val="00E206D8"/>
    <w:rsid w:val="00E22F51"/>
    <w:rsid w:val="00E30A98"/>
    <w:rsid w:val="00E3145F"/>
    <w:rsid w:val="00E41B01"/>
    <w:rsid w:val="00E46C5A"/>
    <w:rsid w:val="00E5548D"/>
    <w:rsid w:val="00E5596B"/>
    <w:rsid w:val="00E61321"/>
    <w:rsid w:val="00E748AB"/>
    <w:rsid w:val="00E8282A"/>
    <w:rsid w:val="00E84AA7"/>
    <w:rsid w:val="00E97B43"/>
    <w:rsid w:val="00EA0622"/>
    <w:rsid w:val="00EA58DA"/>
    <w:rsid w:val="00EB400B"/>
    <w:rsid w:val="00EC0017"/>
    <w:rsid w:val="00EC1FEC"/>
    <w:rsid w:val="00EC2C03"/>
    <w:rsid w:val="00EC5023"/>
    <w:rsid w:val="00EC76FF"/>
    <w:rsid w:val="00ED3331"/>
    <w:rsid w:val="00ED4D6C"/>
    <w:rsid w:val="00ED623E"/>
    <w:rsid w:val="00F10A54"/>
    <w:rsid w:val="00F14880"/>
    <w:rsid w:val="00F25041"/>
    <w:rsid w:val="00F377D8"/>
    <w:rsid w:val="00F515DB"/>
    <w:rsid w:val="00F74EEA"/>
    <w:rsid w:val="00F829EA"/>
    <w:rsid w:val="00FA20D5"/>
    <w:rsid w:val="00FA6260"/>
    <w:rsid w:val="00FB3D5B"/>
    <w:rsid w:val="00FB524D"/>
    <w:rsid w:val="00FB5F26"/>
    <w:rsid w:val="00FC57A9"/>
    <w:rsid w:val="00FD60F7"/>
    <w:rsid w:val="00FF59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2056B"/>
  <w15:docId w15:val="{6B470728-8FB0-4DD9-84C0-7845AD4AD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2F72C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72CB"/>
  </w:style>
  <w:style w:type="paragraph" w:styleId="Rodap">
    <w:name w:val="footer"/>
    <w:basedOn w:val="Normal"/>
    <w:link w:val="RodapChar"/>
    <w:uiPriority w:val="99"/>
    <w:unhideWhenUsed/>
    <w:rsid w:val="002F72CB"/>
    <w:pPr>
      <w:tabs>
        <w:tab w:val="center" w:pos="4252"/>
        <w:tab w:val="right" w:pos="8504"/>
      </w:tabs>
      <w:spacing w:after="0" w:line="240" w:lineRule="auto"/>
    </w:pPr>
  </w:style>
  <w:style w:type="character" w:customStyle="1" w:styleId="RodapChar">
    <w:name w:val="Rodapé Char"/>
    <w:basedOn w:val="Fontepargpadro"/>
    <w:link w:val="Rodap"/>
    <w:uiPriority w:val="99"/>
    <w:rsid w:val="002F72CB"/>
  </w:style>
  <w:style w:type="paragraph" w:styleId="PargrafodaLista">
    <w:name w:val="List Paragraph"/>
    <w:basedOn w:val="Normal"/>
    <w:uiPriority w:val="34"/>
    <w:qFormat/>
    <w:rsid w:val="00BF3B43"/>
    <w:pPr>
      <w:ind w:left="720"/>
      <w:contextualSpacing/>
    </w:pPr>
  </w:style>
  <w:style w:type="table" w:styleId="Tabelacomgrade">
    <w:name w:val="Table Grid"/>
    <w:basedOn w:val="Tabelanormal"/>
    <w:uiPriority w:val="39"/>
    <w:rsid w:val="00540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A1F51"/>
    <w:rPr>
      <w:color w:val="0563C1" w:themeColor="hyperlink"/>
      <w:u w:val="single"/>
    </w:rPr>
  </w:style>
  <w:style w:type="paragraph" w:styleId="Textodebalo">
    <w:name w:val="Balloon Text"/>
    <w:basedOn w:val="Normal"/>
    <w:link w:val="TextodebaloChar"/>
    <w:uiPriority w:val="99"/>
    <w:semiHidden/>
    <w:unhideWhenUsed/>
    <w:rsid w:val="00EF5B3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F5B3A"/>
    <w:rPr>
      <w:rFonts w:ascii="Segoe UI" w:hAnsi="Segoe UI" w:cs="Segoe UI"/>
      <w:sz w:val="18"/>
      <w:szCs w:val="18"/>
    </w:rPr>
  </w:style>
  <w:style w:type="character" w:styleId="nfase">
    <w:name w:val="Emphasis"/>
    <w:basedOn w:val="Fontepargpadro"/>
    <w:uiPriority w:val="20"/>
    <w:qFormat/>
    <w:rsid w:val="00DC5620"/>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3">
    <w:name w:val="3"/>
    <w:basedOn w:val="TableNormal"/>
    <w:pPr>
      <w:spacing w:after="0" w:line="240" w:lineRule="auto"/>
    </w:pPr>
    <w:tblPr>
      <w:tblStyleRowBandSize w:val="1"/>
      <w:tblStyleColBandSize w:val="1"/>
      <w:tblCellMar>
        <w:left w:w="108" w:type="dxa"/>
        <w:right w:w="108" w:type="dxa"/>
      </w:tblCellMar>
    </w:tblPr>
  </w:style>
  <w:style w:type="table" w:customStyle="1" w:styleId="2">
    <w:name w:val="2"/>
    <w:basedOn w:val="TableNormal"/>
    <w:pPr>
      <w:spacing w:after="0" w:line="240" w:lineRule="auto"/>
    </w:pPr>
    <w:tblPr>
      <w:tblStyleRowBandSize w:val="1"/>
      <w:tblStyleColBandSize w:val="1"/>
      <w:tblCellMar>
        <w:left w:w="108" w:type="dxa"/>
        <w:right w:w="108" w:type="dxa"/>
      </w:tblCellMar>
    </w:tblPr>
  </w:style>
  <w:style w:type="table" w:customStyle="1" w:styleId="1">
    <w:name w:val="1"/>
    <w:basedOn w:val="TableNormal"/>
    <w:pPr>
      <w:spacing w:after="0" w:line="240" w:lineRule="auto"/>
    </w:pPr>
    <w:tblPr>
      <w:tblStyleRowBandSize w:val="1"/>
      <w:tblStyleColBandSize w:val="1"/>
      <w:tblCellMar>
        <w:left w:w="108" w:type="dxa"/>
        <w:right w:w="108" w:type="dxa"/>
      </w:tblCellMar>
    </w:tblPr>
  </w:style>
  <w:style w:type="character" w:styleId="Refdecomentrio">
    <w:name w:val="annotation reference"/>
    <w:basedOn w:val="Fontepargpadro"/>
    <w:uiPriority w:val="99"/>
    <w:semiHidden/>
    <w:unhideWhenUsed/>
    <w:rsid w:val="00E03188"/>
    <w:rPr>
      <w:sz w:val="16"/>
      <w:szCs w:val="16"/>
    </w:rPr>
  </w:style>
  <w:style w:type="paragraph" w:styleId="Textodecomentrio">
    <w:name w:val="annotation text"/>
    <w:basedOn w:val="Normal"/>
    <w:link w:val="TextodecomentrioChar"/>
    <w:uiPriority w:val="99"/>
    <w:semiHidden/>
    <w:unhideWhenUsed/>
    <w:rsid w:val="00E0318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03188"/>
    <w:rPr>
      <w:sz w:val="20"/>
      <w:szCs w:val="20"/>
    </w:rPr>
  </w:style>
  <w:style w:type="paragraph" w:styleId="Assuntodocomentrio">
    <w:name w:val="annotation subject"/>
    <w:basedOn w:val="Textodecomentrio"/>
    <w:next w:val="Textodecomentrio"/>
    <w:link w:val="AssuntodocomentrioChar"/>
    <w:uiPriority w:val="99"/>
    <w:semiHidden/>
    <w:unhideWhenUsed/>
    <w:rsid w:val="00E03188"/>
    <w:rPr>
      <w:b/>
      <w:bCs/>
    </w:rPr>
  </w:style>
  <w:style w:type="character" w:customStyle="1" w:styleId="AssuntodocomentrioChar">
    <w:name w:val="Assunto do comentário Char"/>
    <w:basedOn w:val="TextodecomentrioChar"/>
    <w:link w:val="Assuntodocomentrio"/>
    <w:uiPriority w:val="99"/>
    <w:semiHidden/>
    <w:rsid w:val="00E03188"/>
    <w:rPr>
      <w:b/>
      <w:bCs/>
      <w:sz w:val="20"/>
      <w:szCs w:val="20"/>
    </w:rPr>
  </w:style>
  <w:style w:type="character" w:customStyle="1" w:styleId="MenoPendente1">
    <w:name w:val="Menção Pendente1"/>
    <w:basedOn w:val="Fontepargpadro"/>
    <w:uiPriority w:val="99"/>
    <w:semiHidden/>
    <w:unhideWhenUsed/>
    <w:rsid w:val="00EC5023"/>
    <w:rPr>
      <w:color w:val="605E5C"/>
      <w:shd w:val="clear" w:color="auto" w:fill="E1DFDD"/>
    </w:rPr>
  </w:style>
  <w:style w:type="paragraph" w:customStyle="1" w:styleId="TableParagraph">
    <w:name w:val="Table Paragraph"/>
    <w:basedOn w:val="Normal"/>
    <w:uiPriority w:val="1"/>
    <w:qFormat/>
    <w:rsid w:val="00E05963"/>
    <w:pPr>
      <w:widowControl w:val="0"/>
      <w:autoSpaceDE w:val="0"/>
      <w:autoSpaceDN w:val="0"/>
      <w:spacing w:after="0" w:line="240" w:lineRule="auto"/>
    </w:pPr>
    <w:rPr>
      <w:rFonts w:ascii="Arial" w:eastAsia="Arial" w:hAnsi="Arial" w:cs="Arial"/>
      <w:lang w:val="pt-PT" w:eastAsia="en-US"/>
    </w:rPr>
  </w:style>
  <w:style w:type="paragraph" w:customStyle="1" w:styleId="pb-0">
    <w:name w:val="pb-0"/>
    <w:basedOn w:val="Normal"/>
    <w:rsid w:val="00D55FD9"/>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
    <w:name w:val="Body Text"/>
    <w:basedOn w:val="Normal"/>
    <w:link w:val="CorpodetextoChar"/>
    <w:uiPriority w:val="1"/>
    <w:qFormat/>
    <w:rsid w:val="00020ECC"/>
    <w:pPr>
      <w:widowControl w:val="0"/>
      <w:autoSpaceDE w:val="0"/>
      <w:autoSpaceDN w:val="0"/>
      <w:spacing w:after="0" w:line="240" w:lineRule="auto"/>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020ECC"/>
    <w:rPr>
      <w:rFonts w:ascii="Arial MT" w:eastAsia="Arial MT" w:hAnsi="Arial MT" w:cs="Arial MT"/>
      <w:sz w:val="20"/>
      <w:szCs w:val="2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33861">
      <w:bodyDiv w:val="1"/>
      <w:marLeft w:val="0"/>
      <w:marRight w:val="0"/>
      <w:marTop w:val="0"/>
      <w:marBottom w:val="0"/>
      <w:divBdr>
        <w:top w:val="none" w:sz="0" w:space="0" w:color="auto"/>
        <w:left w:val="none" w:sz="0" w:space="0" w:color="auto"/>
        <w:bottom w:val="none" w:sz="0" w:space="0" w:color="auto"/>
        <w:right w:val="none" w:sz="0" w:space="0" w:color="auto"/>
      </w:divBdr>
      <w:divsChild>
        <w:div w:id="283315640">
          <w:marLeft w:val="0"/>
          <w:marRight w:val="0"/>
          <w:marTop w:val="0"/>
          <w:marBottom w:val="0"/>
          <w:divBdr>
            <w:top w:val="none" w:sz="0" w:space="0" w:color="auto"/>
            <w:left w:val="none" w:sz="0" w:space="0" w:color="auto"/>
            <w:bottom w:val="none" w:sz="0" w:space="0" w:color="auto"/>
            <w:right w:val="none" w:sz="0" w:space="0" w:color="auto"/>
          </w:divBdr>
        </w:div>
        <w:div w:id="1635912514">
          <w:marLeft w:val="0"/>
          <w:marRight w:val="0"/>
          <w:marTop w:val="0"/>
          <w:marBottom w:val="0"/>
          <w:divBdr>
            <w:top w:val="none" w:sz="0" w:space="0" w:color="auto"/>
            <w:left w:val="none" w:sz="0" w:space="0" w:color="auto"/>
            <w:bottom w:val="none" w:sz="0" w:space="0" w:color="auto"/>
            <w:right w:val="none" w:sz="0" w:space="0" w:color="auto"/>
          </w:divBdr>
        </w:div>
        <w:div w:id="2028632063">
          <w:marLeft w:val="0"/>
          <w:marRight w:val="0"/>
          <w:marTop w:val="0"/>
          <w:marBottom w:val="0"/>
          <w:divBdr>
            <w:top w:val="none" w:sz="0" w:space="0" w:color="auto"/>
            <w:left w:val="none" w:sz="0" w:space="0" w:color="auto"/>
            <w:bottom w:val="none" w:sz="0" w:space="0" w:color="auto"/>
            <w:right w:val="none" w:sz="0" w:space="0" w:color="auto"/>
          </w:divBdr>
        </w:div>
        <w:div w:id="199361603">
          <w:marLeft w:val="0"/>
          <w:marRight w:val="0"/>
          <w:marTop w:val="0"/>
          <w:marBottom w:val="0"/>
          <w:divBdr>
            <w:top w:val="none" w:sz="0" w:space="0" w:color="auto"/>
            <w:left w:val="none" w:sz="0" w:space="0" w:color="auto"/>
            <w:bottom w:val="none" w:sz="0" w:space="0" w:color="auto"/>
            <w:right w:val="none" w:sz="0" w:space="0" w:color="auto"/>
          </w:divBdr>
        </w:div>
      </w:divsChild>
    </w:div>
    <w:div w:id="259022477">
      <w:bodyDiv w:val="1"/>
      <w:marLeft w:val="0"/>
      <w:marRight w:val="0"/>
      <w:marTop w:val="0"/>
      <w:marBottom w:val="0"/>
      <w:divBdr>
        <w:top w:val="none" w:sz="0" w:space="0" w:color="auto"/>
        <w:left w:val="none" w:sz="0" w:space="0" w:color="auto"/>
        <w:bottom w:val="none" w:sz="0" w:space="0" w:color="auto"/>
        <w:right w:val="none" w:sz="0" w:space="0" w:color="auto"/>
      </w:divBdr>
    </w:div>
    <w:div w:id="1091782884">
      <w:bodyDiv w:val="1"/>
      <w:marLeft w:val="0"/>
      <w:marRight w:val="0"/>
      <w:marTop w:val="0"/>
      <w:marBottom w:val="0"/>
      <w:divBdr>
        <w:top w:val="none" w:sz="0" w:space="0" w:color="auto"/>
        <w:left w:val="none" w:sz="0" w:space="0" w:color="auto"/>
        <w:bottom w:val="none" w:sz="0" w:space="0" w:color="auto"/>
        <w:right w:val="none" w:sz="0" w:space="0" w:color="auto"/>
      </w:divBdr>
    </w:div>
    <w:div w:id="1245653240">
      <w:bodyDiv w:val="1"/>
      <w:marLeft w:val="0"/>
      <w:marRight w:val="0"/>
      <w:marTop w:val="0"/>
      <w:marBottom w:val="0"/>
      <w:divBdr>
        <w:top w:val="none" w:sz="0" w:space="0" w:color="auto"/>
        <w:left w:val="none" w:sz="0" w:space="0" w:color="auto"/>
        <w:bottom w:val="none" w:sz="0" w:space="0" w:color="auto"/>
        <w:right w:val="none" w:sz="0" w:space="0" w:color="auto"/>
      </w:divBdr>
      <w:divsChild>
        <w:div w:id="391462020">
          <w:marLeft w:val="0"/>
          <w:marRight w:val="0"/>
          <w:marTop w:val="0"/>
          <w:marBottom w:val="0"/>
          <w:divBdr>
            <w:top w:val="none" w:sz="0" w:space="0" w:color="auto"/>
            <w:left w:val="none" w:sz="0" w:space="0" w:color="auto"/>
            <w:bottom w:val="none" w:sz="0" w:space="0" w:color="auto"/>
            <w:right w:val="none" w:sz="0" w:space="0" w:color="auto"/>
          </w:divBdr>
        </w:div>
        <w:div w:id="550728436">
          <w:marLeft w:val="0"/>
          <w:marRight w:val="0"/>
          <w:marTop w:val="0"/>
          <w:marBottom w:val="0"/>
          <w:divBdr>
            <w:top w:val="none" w:sz="0" w:space="0" w:color="auto"/>
            <w:left w:val="none" w:sz="0" w:space="0" w:color="auto"/>
            <w:bottom w:val="none" w:sz="0" w:space="0" w:color="auto"/>
            <w:right w:val="none" w:sz="0" w:space="0" w:color="auto"/>
          </w:divBdr>
        </w:div>
        <w:div w:id="663048257">
          <w:marLeft w:val="0"/>
          <w:marRight w:val="0"/>
          <w:marTop w:val="0"/>
          <w:marBottom w:val="0"/>
          <w:divBdr>
            <w:top w:val="none" w:sz="0" w:space="0" w:color="auto"/>
            <w:left w:val="none" w:sz="0" w:space="0" w:color="auto"/>
            <w:bottom w:val="none" w:sz="0" w:space="0" w:color="auto"/>
            <w:right w:val="none" w:sz="0" w:space="0" w:color="auto"/>
          </w:divBdr>
        </w:div>
        <w:div w:id="716321074">
          <w:marLeft w:val="0"/>
          <w:marRight w:val="0"/>
          <w:marTop w:val="0"/>
          <w:marBottom w:val="0"/>
          <w:divBdr>
            <w:top w:val="none" w:sz="0" w:space="0" w:color="auto"/>
            <w:left w:val="none" w:sz="0" w:space="0" w:color="auto"/>
            <w:bottom w:val="none" w:sz="0" w:space="0" w:color="auto"/>
            <w:right w:val="none" w:sz="0" w:space="0" w:color="auto"/>
          </w:divBdr>
        </w:div>
        <w:div w:id="944773278">
          <w:marLeft w:val="0"/>
          <w:marRight w:val="0"/>
          <w:marTop w:val="0"/>
          <w:marBottom w:val="0"/>
          <w:divBdr>
            <w:top w:val="none" w:sz="0" w:space="0" w:color="auto"/>
            <w:left w:val="none" w:sz="0" w:space="0" w:color="auto"/>
            <w:bottom w:val="none" w:sz="0" w:space="0" w:color="auto"/>
            <w:right w:val="none" w:sz="0" w:space="0" w:color="auto"/>
          </w:divBdr>
        </w:div>
        <w:div w:id="1130049515">
          <w:marLeft w:val="0"/>
          <w:marRight w:val="0"/>
          <w:marTop w:val="0"/>
          <w:marBottom w:val="0"/>
          <w:divBdr>
            <w:top w:val="none" w:sz="0" w:space="0" w:color="auto"/>
            <w:left w:val="none" w:sz="0" w:space="0" w:color="auto"/>
            <w:bottom w:val="none" w:sz="0" w:space="0" w:color="auto"/>
            <w:right w:val="none" w:sz="0" w:space="0" w:color="auto"/>
          </w:divBdr>
        </w:div>
        <w:div w:id="1321494599">
          <w:marLeft w:val="0"/>
          <w:marRight w:val="0"/>
          <w:marTop w:val="0"/>
          <w:marBottom w:val="0"/>
          <w:divBdr>
            <w:top w:val="none" w:sz="0" w:space="0" w:color="auto"/>
            <w:left w:val="none" w:sz="0" w:space="0" w:color="auto"/>
            <w:bottom w:val="none" w:sz="0" w:space="0" w:color="auto"/>
            <w:right w:val="none" w:sz="0" w:space="0" w:color="auto"/>
          </w:divBdr>
        </w:div>
        <w:div w:id="1403602550">
          <w:marLeft w:val="0"/>
          <w:marRight w:val="0"/>
          <w:marTop w:val="0"/>
          <w:marBottom w:val="0"/>
          <w:divBdr>
            <w:top w:val="none" w:sz="0" w:space="0" w:color="auto"/>
            <w:left w:val="none" w:sz="0" w:space="0" w:color="auto"/>
            <w:bottom w:val="none" w:sz="0" w:space="0" w:color="auto"/>
            <w:right w:val="none" w:sz="0" w:space="0" w:color="auto"/>
          </w:divBdr>
        </w:div>
        <w:div w:id="1730298156">
          <w:marLeft w:val="0"/>
          <w:marRight w:val="0"/>
          <w:marTop w:val="0"/>
          <w:marBottom w:val="0"/>
          <w:divBdr>
            <w:top w:val="none" w:sz="0" w:space="0" w:color="auto"/>
            <w:left w:val="none" w:sz="0" w:space="0" w:color="auto"/>
            <w:bottom w:val="none" w:sz="0" w:space="0" w:color="auto"/>
            <w:right w:val="none" w:sz="0" w:space="0" w:color="auto"/>
          </w:divBdr>
        </w:div>
        <w:div w:id="1942881098">
          <w:marLeft w:val="0"/>
          <w:marRight w:val="0"/>
          <w:marTop w:val="0"/>
          <w:marBottom w:val="0"/>
          <w:divBdr>
            <w:top w:val="none" w:sz="0" w:space="0" w:color="auto"/>
            <w:left w:val="none" w:sz="0" w:space="0" w:color="auto"/>
            <w:bottom w:val="none" w:sz="0" w:space="0" w:color="auto"/>
            <w:right w:val="none" w:sz="0" w:space="0" w:color="auto"/>
          </w:divBdr>
        </w:div>
      </w:divsChild>
    </w:div>
    <w:div w:id="1309478841">
      <w:bodyDiv w:val="1"/>
      <w:marLeft w:val="0"/>
      <w:marRight w:val="0"/>
      <w:marTop w:val="0"/>
      <w:marBottom w:val="0"/>
      <w:divBdr>
        <w:top w:val="none" w:sz="0" w:space="0" w:color="auto"/>
        <w:left w:val="none" w:sz="0" w:space="0" w:color="auto"/>
        <w:bottom w:val="none" w:sz="0" w:space="0" w:color="auto"/>
        <w:right w:val="none" w:sz="0" w:space="0" w:color="auto"/>
      </w:divBdr>
      <w:divsChild>
        <w:div w:id="268896668">
          <w:marLeft w:val="0"/>
          <w:marRight w:val="0"/>
          <w:marTop w:val="0"/>
          <w:marBottom w:val="0"/>
          <w:divBdr>
            <w:top w:val="none" w:sz="0" w:space="0" w:color="auto"/>
            <w:left w:val="none" w:sz="0" w:space="0" w:color="auto"/>
            <w:bottom w:val="none" w:sz="0" w:space="0" w:color="auto"/>
            <w:right w:val="none" w:sz="0" w:space="0" w:color="auto"/>
          </w:divBdr>
        </w:div>
        <w:div w:id="1056779649">
          <w:marLeft w:val="0"/>
          <w:marRight w:val="0"/>
          <w:marTop w:val="0"/>
          <w:marBottom w:val="0"/>
          <w:divBdr>
            <w:top w:val="none" w:sz="0" w:space="0" w:color="auto"/>
            <w:left w:val="none" w:sz="0" w:space="0" w:color="auto"/>
            <w:bottom w:val="none" w:sz="0" w:space="0" w:color="auto"/>
            <w:right w:val="none" w:sz="0" w:space="0" w:color="auto"/>
          </w:divBdr>
        </w:div>
        <w:div w:id="918054639">
          <w:marLeft w:val="0"/>
          <w:marRight w:val="0"/>
          <w:marTop w:val="0"/>
          <w:marBottom w:val="0"/>
          <w:divBdr>
            <w:top w:val="none" w:sz="0" w:space="0" w:color="auto"/>
            <w:left w:val="none" w:sz="0" w:space="0" w:color="auto"/>
            <w:bottom w:val="none" w:sz="0" w:space="0" w:color="auto"/>
            <w:right w:val="none" w:sz="0" w:space="0" w:color="auto"/>
          </w:divBdr>
        </w:div>
        <w:div w:id="2017341755">
          <w:marLeft w:val="0"/>
          <w:marRight w:val="0"/>
          <w:marTop w:val="0"/>
          <w:marBottom w:val="0"/>
          <w:divBdr>
            <w:top w:val="none" w:sz="0" w:space="0" w:color="auto"/>
            <w:left w:val="none" w:sz="0" w:space="0" w:color="auto"/>
            <w:bottom w:val="none" w:sz="0" w:space="0" w:color="auto"/>
            <w:right w:val="none" w:sz="0" w:space="0" w:color="auto"/>
          </w:divBdr>
        </w:div>
      </w:divsChild>
    </w:div>
    <w:div w:id="1851526809">
      <w:bodyDiv w:val="1"/>
      <w:marLeft w:val="0"/>
      <w:marRight w:val="0"/>
      <w:marTop w:val="0"/>
      <w:marBottom w:val="0"/>
      <w:divBdr>
        <w:top w:val="none" w:sz="0" w:space="0" w:color="auto"/>
        <w:left w:val="none" w:sz="0" w:space="0" w:color="auto"/>
        <w:bottom w:val="none" w:sz="0" w:space="0" w:color="auto"/>
        <w:right w:val="none" w:sz="0" w:space="0" w:color="auto"/>
      </w:divBdr>
    </w:div>
    <w:div w:id="2076001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oempreendedor.gov.br" TargetMode="External"/><Relationship Id="rId4" Type="http://schemas.openxmlformats.org/officeDocument/2006/relationships/styles" Target="styles.xml"/><Relationship Id="rId9" Type="http://schemas.openxmlformats.org/officeDocument/2006/relationships/hyperlink" Target="https://certidoesapf.apps.tcu.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GLJhbj2yjTX/LtaBTku0IFEyeQ==">CgMxLjAyCGguZ2pkZ3hzOAByITFDeG5hZTBXVTBCODRNSXFwYng4bUh1cUI5VzVSdnpxRQ==</go:docsCustomData>
</go:gDocsCustomXmlDataStorage>
</file>

<file path=customXml/itemProps1.xml><?xml version="1.0" encoding="utf-8"?>
<ds:datastoreItem xmlns:ds="http://schemas.openxmlformats.org/officeDocument/2006/customXml" ds:itemID="{5817354D-4068-4F72-9C16-29505AB70D2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1</Pages>
  <Words>5274</Words>
  <Characters>28481</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Licitação</cp:lastModifiedBy>
  <cp:revision>38</cp:revision>
  <cp:lastPrinted>2025-02-10T19:28:00Z</cp:lastPrinted>
  <dcterms:created xsi:type="dcterms:W3CDTF">2025-01-09T18:42:00Z</dcterms:created>
  <dcterms:modified xsi:type="dcterms:W3CDTF">2025-02-10T19:29:00Z</dcterms:modified>
</cp:coreProperties>
</file>