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C2A" w:rsidRDefault="00622C2A" w:rsidP="00E46B29">
      <w:pPr>
        <w:rPr>
          <w:szCs w:val="24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696D36">
        <w:rPr>
          <w:rFonts w:ascii="Arial" w:hAnsi="Arial" w:cs="Arial"/>
          <w:b/>
        </w:rPr>
        <w:t xml:space="preserve">ANEXO </w:t>
      </w:r>
      <w:r w:rsidR="001351C0">
        <w:rPr>
          <w:rFonts w:ascii="Arial" w:hAnsi="Arial" w:cs="Arial"/>
          <w:b/>
        </w:rPr>
        <w:t>II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696D36">
        <w:rPr>
          <w:rFonts w:ascii="Arial" w:hAnsi="Arial" w:cs="Arial"/>
          <w:b/>
        </w:rPr>
        <w:t>MODELO DE PROPOSTA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Coordenadoria Administrativa</w:t>
      </w:r>
      <w:r w:rsidRPr="00696D36">
        <w:rPr>
          <w:rFonts w:ascii="Arial" w:hAnsi="Arial" w:cs="Arial"/>
        </w:rPr>
        <w:t xml:space="preserve"> do </w:t>
      </w:r>
      <w:proofErr w:type="spellStart"/>
      <w:proofErr w:type="gramStart"/>
      <w:r w:rsidRPr="00696D36">
        <w:rPr>
          <w:rFonts w:ascii="Arial" w:hAnsi="Arial" w:cs="Arial"/>
        </w:rPr>
        <w:t>OstrasPrev</w:t>
      </w:r>
      <w:proofErr w:type="spellEnd"/>
      <w:proofErr w:type="gramEnd"/>
      <w:r w:rsidRPr="00696D36">
        <w:rPr>
          <w:rFonts w:ascii="Arial" w:hAnsi="Arial" w:cs="Arial"/>
        </w:rPr>
        <w:t xml:space="preserve"> – Rio das Ostras Previdência, situado à Rua Rio Grande do Sul, 129, Extensão do Bosque, Rio das Ostras – RJ, proposta em obediência ao Edital de Chamamento Público, com vistas à prospecção do mercado imobiliário em Rio das Ostras, RJ, com vistas à futura locação de imóvel para instalação provisória da sede administrativa do </w:t>
      </w:r>
      <w:proofErr w:type="spellStart"/>
      <w:r w:rsidRPr="00696D36">
        <w:rPr>
          <w:rFonts w:ascii="Arial" w:hAnsi="Arial" w:cs="Arial"/>
        </w:rPr>
        <w:t>OstrasPrev</w:t>
      </w:r>
      <w:proofErr w:type="spellEnd"/>
      <w:r w:rsidRPr="00696D36">
        <w:rPr>
          <w:rFonts w:ascii="Arial" w:hAnsi="Arial" w:cs="Arial"/>
        </w:rPr>
        <w:t xml:space="preserve"> – Rio das Ostras Previdência, nos seguintes termos: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dados</w:t>
      </w:r>
      <w:proofErr w:type="gramEnd"/>
      <w:r w:rsidRPr="00D4494B">
        <w:rPr>
          <w:rFonts w:ascii="Arial" w:hAnsi="Arial" w:cs="Arial"/>
        </w:rPr>
        <w:t xml:space="preserve"> do imóvel: </w:t>
      </w:r>
    </w:p>
    <w:p w:rsidR="00D4494B" w:rsidRPr="00D4494B" w:rsidRDefault="00D4494B" w:rsidP="00D4494B">
      <w:pPr>
        <w:pStyle w:val="Pargrafoda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D4494B">
        <w:rPr>
          <w:rFonts w:ascii="Arial" w:hAnsi="Arial" w:cs="Arial"/>
        </w:rPr>
        <w:t xml:space="preserve"> </w:t>
      </w:r>
      <w:proofErr w:type="gramStart"/>
      <w:r w:rsidRPr="00D4494B">
        <w:rPr>
          <w:rFonts w:ascii="Arial" w:hAnsi="Arial" w:cs="Arial"/>
        </w:rPr>
        <w:t>prazo</w:t>
      </w:r>
      <w:proofErr w:type="gramEnd"/>
      <w:r w:rsidRPr="00D4494B">
        <w:rPr>
          <w:rFonts w:ascii="Arial" w:hAnsi="Arial" w:cs="Arial"/>
        </w:rPr>
        <w:t xml:space="preserve"> de entrega do imóvel em funcionamento e com todas as adaptações necess</w:t>
      </w:r>
      <w:r w:rsidRPr="00D4494B">
        <w:rPr>
          <w:rFonts w:ascii="Arial" w:hAnsi="Arial" w:cs="Arial"/>
        </w:rPr>
        <w:t>á</w:t>
      </w:r>
      <w:r w:rsidRPr="00D4494B">
        <w:rPr>
          <w:rFonts w:ascii="Arial" w:hAnsi="Arial" w:cs="Arial"/>
        </w:rPr>
        <w:t xml:space="preserve">rias: (10) dez dias, a contar do recebimento provisório; </w:t>
      </w: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total</w:t>
      </w:r>
      <w:proofErr w:type="gramEnd"/>
      <w:r w:rsidRPr="00D4494B">
        <w:rPr>
          <w:rFonts w:ascii="Arial" w:hAnsi="Arial" w:cs="Arial"/>
        </w:rPr>
        <w:t xml:space="preserve"> da área privativa: (_ ) metros quadrados; </w:t>
      </w: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total</w:t>
      </w:r>
      <w:proofErr w:type="gramEnd"/>
      <w:r w:rsidRPr="00D4494B">
        <w:rPr>
          <w:rFonts w:ascii="Arial" w:hAnsi="Arial" w:cs="Arial"/>
        </w:rPr>
        <w:t xml:space="preserve"> da área total (incluindo garagem, escadarias, caixas de elevadores, entre outras áreas consideradas de uso comum): (_ ) metros quadrados; </w:t>
      </w: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valor</w:t>
      </w:r>
      <w:proofErr w:type="gramEnd"/>
      <w:r w:rsidRPr="00D4494B">
        <w:rPr>
          <w:rFonts w:ascii="Arial" w:hAnsi="Arial" w:cs="Arial"/>
        </w:rPr>
        <w:t xml:space="preserve"> mensal do aluguel: R$ (_ ); </w:t>
      </w: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valor</w:t>
      </w:r>
      <w:proofErr w:type="gramEnd"/>
      <w:r w:rsidRPr="00D4494B">
        <w:rPr>
          <w:rFonts w:ascii="Arial" w:hAnsi="Arial" w:cs="Arial"/>
        </w:rPr>
        <w:t xml:space="preserve"> mensal do condomínio: R$ ( ); (observação: caso haja, devendo ser detalhados os serviços que serão prestados, sua periodicidade e condições) </w:t>
      </w:r>
    </w:p>
    <w:p w:rsid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D4494B">
        <w:rPr>
          <w:rFonts w:ascii="Arial" w:hAnsi="Arial" w:cs="Arial"/>
        </w:rPr>
        <w:t>valor</w:t>
      </w:r>
      <w:proofErr w:type="gramEnd"/>
      <w:r w:rsidRPr="00D4494B">
        <w:rPr>
          <w:rFonts w:ascii="Arial" w:hAnsi="Arial" w:cs="Arial"/>
        </w:rPr>
        <w:t xml:space="preserve"> do IPTU: R$ (_ ); </w:t>
      </w:r>
    </w:p>
    <w:p w:rsidR="00D4494B" w:rsidRPr="00D4494B" w:rsidRDefault="00D4494B" w:rsidP="00D4494B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D4494B">
        <w:rPr>
          <w:rFonts w:ascii="Arial" w:hAnsi="Arial" w:cs="Arial"/>
        </w:rPr>
        <w:t>Garagem: (_</w:t>
      </w:r>
      <w:proofErr w:type="gramStart"/>
      <w:r w:rsidRPr="00D4494B">
        <w:rPr>
          <w:rFonts w:ascii="Arial" w:hAnsi="Arial" w:cs="Arial"/>
        </w:rPr>
        <w:t xml:space="preserve"> )</w:t>
      </w:r>
      <w:proofErr w:type="gramEnd"/>
      <w:r w:rsidRPr="00D4494B">
        <w:rPr>
          <w:rFonts w:ascii="Arial" w:hAnsi="Arial" w:cs="Arial"/>
        </w:rPr>
        <w:t xml:space="preserve"> vagas privativas.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Declaramos que: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a) o imóvel ofertado estará disponível </w:t>
      </w:r>
      <w:r>
        <w:rPr>
          <w:rFonts w:ascii="Arial" w:hAnsi="Arial" w:cs="Arial"/>
        </w:rPr>
        <w:t xml:space="preserve">ao </w:t>
      </w:r>
      <w:proofErr w:type="spellStart"/>
      <w:proofErr w:type="gramStart"/>
      <w:r>
        <w:rPr>
          <w:rFonts w:ascii="Arial" w:hAnsi="Arial" w:cs="Arial"/>
        </w:rPr>
        <w:t>OstrasPrev</w:t>
      </w:r>
      <w:proofErr w:type="spellEnd"/>
      <w:proofErr w:type="gramEnd"/>
      <w:r>
        <w:rPr>
          <w:rFonts w:ascii="Arial" w:hAnsi="Arial" w:cs="Arial"/>
        </w:rPr>
        <w:t xml:space="preserve"> – Rio das Ostras Previdência</w:t>
      </w:r>
      <w:r w:rsidRPr="00696D36">
        <w:rPr>
          <w:rFonts w:ascii="Arial" w:hAnsi="Arial" w:cs="Arial"/>
        </w:rPr>
        <w:t xml:space="preserve"> conforme previsto no Edital de Chamamento Público e nesta proposta comercial em até 10 dias a contar </w:t>
      </w:r>
      <w:r>
        <w:rPr>
          <w:rFonts w:ascii="Arial" w:hAnsi="Arial" w:cs="Arial"/>
        </w:rPr>
        <w:t>do recebimento provisório do imóvel, na forma estabelecida no Termo de referência</w:t>
      </w:r>
      <w:r w:rsidRPr="00696D36">
        <w:rPr>
          <w:rFonts w:ascii="Arial" w:hAnsi="Arial" w:cs="Arial"/>
        </w:rPr>
        <w:t xml:space="preserve">;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>b) nos preços cotados estão incluídas todas as despesas que, direta ou indiretamente, fazem parte do prese</w:t>
      </w:r>
      <w:r>
        <w:rPr>
          <w:rFonts w:ascii="Arial" w:hAnsi="Arial" w:cs="Arial"/>
        </w:rPr>
        <w:t xml:space="preserve">nte objeto, tais como eventuais gastos </w:t>
      </w:r>
      <w:r w:rsidRPr="00696D36">
        <w:rPr>
          <w:rFonts w:ascii="Arial" w:hAnsi="Arial" w:cs="Arial"/>
        </w:rPr>
        <w:t>com suporte técnico e administrativo, impostos, seguros, taxas, ou quaisquer</w:t>
      </w:r>
      <w:r>
        <w:rPr>
          <w:rFonts w:ascii="Arial" w:hAnsi="Arial" w:cs="Arial"/>
        </w:rPr>
        <w:t xml:space="preserve"> outros que possam incidir</w:t>
      </w:r>
      <w:r w:rsidRPr="00696D36">
        <w:rPr>
          <w:rFonts w:ascii="Arial" w:hAnsi="Arial" w:cs="Arial"/>
        </w:rPr>
        <w:t xml:space="preserve">, sem quaisquer acréscimos em virtude de expectativa inflacionária e deduzidos os descontos eventualmente concedidos.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lastRenderedPageBreak/>
        <w:t>Validade da proposta: (_</w:t>
      </w:r>
      <w:proofErr w:type="gramStart"/>
      <w:r w:rsidRPr="00696D36">
        <w:rPr>
          <w:rFonts w:ascii="Arial" w:hAnsi="Arial" w:cs="Arial"/>
        </w:rPr>
        <w:t xml:space="preserve"> )</w:t>
      </w:r>
      <w:proofErr w:type="gramEnd"/>
      <w:r w:rsidRPr="00696D36">
        <w:rPr>
          <w:rFonts w:ascii="Arial" w:hAnsi="Arial" w:cs="Arial"/>
        </w:rPr>
        <w:t xml:space="preserve"> dias. (observação: não inferior a 60 dias) </w:t>
      </w: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D4494B">
        <w:rPr>
          <w:rFonts w:ascii="Arial" w:hAnsi="Arial" w:cs="Arial"/>
          <w:b/>
        </w:rPr>
        <w:t>Caso Pessoa Jurídica: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Dados da empresa: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Razão Social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CNPJ (MF) nº: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Inscrição Estadual nº: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Inscrição Distrital nº: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Endereço: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Telefone: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Cidade: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UF: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Banco: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Agência: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Conta Corrente: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>Dados do Representante para fim de apresentação da proposta e assinatura do contrato: Nome: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CPF: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Cargo/Função: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Carteira de Identidade: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Expedido por: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Nacionalidade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Estado Civil: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Endereço: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Telefone: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Endereço Eletrônico: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:rsidR="001351C0" w:rsidRDefault="001351C0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1351C0" w:rsidRDefault="001351C0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Caso Pessoa Física:</w:t>
      </w: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>Nome: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CPF: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Cargo/Função: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Carteira de Identidade: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Expedido por: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Nacionalidade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Estado Civil: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Endereço: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Telefone: </w:t>
      </w: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Endereço Eletrônico: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Banco: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Agência: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Conta Corrente: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Anexos: </w:t>
      </w:r>
    </w:p>
    <w:p w:rsidR="00D4494B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 xml:space="preserve">a) </w:t>
      </w:r>
      <w:r>
        <w:rPr>
          <w:rFonts w:ascii="Arial" w:hAnsi="Arial" w:cs="Arial"/>
        </w:rPr>
        <w:t>declaração de cumprimento dos requisitos mínimos constantes no Termo de Referência</w:t>
      </w:r>
      <w:r w:rsidRPr="00696D36">
        <w:rPr>
          <w:rFonts w:ascii="Arial" w:hAnsi="Arial" w:cs="Arial"/>
        </w:rPr>
        <w:t>, acompanhada da documentação comprobatória</w:t>
      </w:r>
      <w:r>
        <w:rPr>
          <w:rFonts w:ascii="Arial" w:hAnsi="Arial" w:cs="Arial"/>
        </w:rPr>
        <w:t>, quando for o caso</w:t>
      </w:r>
      <w:r w:rsidRPr="00696D36">
        <w:rPr>
          <w:rFonts w:ascii="Arial" w:hAnsi="Arial" w:cs="Arial"/>
        </w:rPr>
        <w:t xml:space="preserve">;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>b) levantamento arquitetônico do imóvel (planta ba</w:t>
      </w:r>
      <w:r>
        <w:rPr>
          <w:rFonts w:ascii="Arial" w:hAnsi="Arial" w:cs="Arial"/>
        </w:rPr>
        <w:t>ixa do imóvel, planta de corte</w:t>
      </w:r>
      <w:r w:rsidRPr="00696D36">
        <w:rPr>
          <w:rFonts w:ascii="Arial" w:hAnsi="Arial" w:cs="Arial"/>
        </w:rPr>
        <w:t>, planta de fachada, planta de cobertura, planta de situação</w:t>
      </w:r>
      <w:r>
        <w:rPr>
          <w:rFonts w:ascii="Arial" w:hAnsi="Arial" w:cs="Arial"/>
        </w:rPr>
        <w:t xml:space="preserve"> e esgoto</w:t>
      </w:r>
      <w:r w:rsidRPr="00696D36">
        <w:rPr>
          <w:rFonts w:ascii="Arial" w:hAnsi="Arial" w:cs="Arial"/>
        </w:rPr>
        <w:t xml:space="preserve">). </w:t>
      </w:r>
    </w:p>
    <w:p w:rsidR="00D4494B" w:rsidRPr="00696D36" w:rsidRDefault="00D4494B" w:rsidP="00D449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96D36">
        <w:rPr>
          <w:rFonts w:ascii="Arial" w:hAnsi="Arial" w:cs="Arial"/>
        </w:rPr>
        <w:t>c) documentos exigidos e outros julgados necessários.</w:t>
      </w:r>
    </w:p>
    <w:p w:rsidR="00D4494B" w:rsidRDefault="00D4494B" w:rsidP="00D4494B"/>
    <w:p w:rsidR="001351C0" w:rsidRDefault="001351C0" w:rsidP="001351C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 w:rsidRPr="00696D36">
        <w:rPr>
          <w:rFonts w:ascii="Arial" w:hAnsi="Arial" w:cs="Arial"/>
        </w:rPr>
        <w:t>Local, data e assinatura.</w:t>
      </w:r>
    </w:p>
    <w:p w:rsidR="00D4494B" w:rsidRPr="00E46B29" w:rsidRDefault="00D4494B" w:rsidP="00E46B29">
      <w:pPr>
        <w:rPr>
          <w:szCs w:val="24"/>
        </w:rPr>
      </w:pPr>
    </w:p>
    <w:sectPr w:rsidR="00D4494B" w:rsidRPr="00E46B29" w:rsidSect="00055077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DFF" w:rsidRDefault="005E6DFF" w:rsidP="008D667B">
      <w:pPr>
        <w:spacing w:after="0" w:line="240" w:lineRule="auto"/>
      </w:pPr>
      <w:r>
        <w:separator/>
      </w:r>
    </w:p>
  </w:endnote>
  <w:end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Footer"/>
      <w:jc w:val="right"/>
    </w:pPr>
    <w:r>
      <w:rPr>
        <w:noProof/>
        <w:lang w:eastAsia="pt-BR"/>
      </w:rPr>
      <w:drawing>
        <wp:inline distT="0" distB="0" distL="0" distR="0">
          <wp:extent cx="3623945" cy="48768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23945" cy="48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6DFF" w:rsidRDefault="005E6DFF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DFF" w:rsidRDefault="005E6DFF" w:rsidP="008D667B">
      <w:pPr>
        <w:spacing w:after="0" w:line="240" w:lineRule="auto"/>
      </w:pPr>
      <w:r>
        <w:separator/>
      </w:r>
    </w:p>
  </w:footnote>
  <w:foot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Header"/>
      <w:tabs>
        <w:tab w:val="clear" w:pos="4252"/>
        <w:tab w:val="clear" w:pos="8504"/>
        <w:tab w:val="left" w:pos="3405"/>
      </w:tabs>
    </w:pPr>
    <w:r>
      <w:rPr>
        <w:noProof/>
        <w:lang w:eastAsia="pt-BR"/>
      </w:rPr>
      <w:drawing>
        <wp:inline distT="0" distB="0" distL="0" distR="0">
          <wp:extent cx="4766945" cy="94805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66945" cy="948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648C"/>
    <w:multiLevelType w:val="hybridMultilevel"/>
    <w:tmpl w:val="33C20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8560B"/>
    <w:multiLevelType w:val="hybridMultilevel"/>
    <w:tmpl w:val="6CBCD5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6619F8"/>
    <w:multiLevelType w:val="hybridMultilevel"/>
    <w:tmpl w:val="22E06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14EAB"/>
    <w:multiLevelType w:val="multilevel"/>
    <w:tmpl w:val="2BA60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4A793EDE"/>
    <w:multiLevelType w:val="hybridMultilevel"/>
    <w:tmpl w:val="A7609A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5E7842"/>
    <w:multiLevelType w:val="hybridMultilevel"/>
    <w:tmpl w:val="7DFE1D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BB387F"/>
    <w:multiLevelType w:val="hybridMultilevel"/>
    <w:tmpl w:val="40F8F436"/>
    <w:lvl w:ilvl="0" w:tplc="29703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D667B"/>
    <w:rsid w:val="00055077"/>
    <w:rsid w:val="00076D79"/>
    <w:rsid w:val="00126925"/>
    <w:rsid w:val="001351C0"/>
    <w:rsid w:val="001562E1"/>
    <w:rsid w:val="001B7CF2"/>
    <w:rsid w:val="001D77C2"/>
    <w:rsid w:val="001F2D84"/>
    <w:rsid w:val="00254096"/>
    <w:rsid w:val="00305FDE"/>
    <w:rsid w:val="00397710"/>
    <w:rsid w:val="00397A2A"/>
    <w:rsid w:val="003E662E"/>
    <w:rsid w:val="00434652"/>
    <w:rsid w:val="004C3854"/>
    <w:rsid w:val="005E6DFF"/>
    <w:rsid w:val="00622C2A"/>
    <w:rsid w:val="00643ED6"/>
    <w:rsid w:val="00645952"/>
    <w:rsid w:val="00654F0A"/>
    <w:rsid w:val="007B35AD"/>
    <w:rsid w:val="007F37F8"/>
    <w:rsid w:val="008A35C4"/>
    <w:rsid w:val="008A5DBF"/>
    <w:rsid w:val="008D667B"/>
    <w:rsid w:val="00991368"/>
    <w:rsid w:val="00A43A34"/>
    <w:rsid w:val="00B35A52"/>
    <w:rsid w:val="00B451F5"/>
    <w:rsid w:val="00BB2886"/>
    <w:rsid w:val="00BC6953"/>
    <w:rsid w:val="00C05B6D"/>
    <w:rsid w:val="00C4050C"/>
    <w:rsid w:val="00C835EB"/>
    <w:rsid w:val="00D4494B"/>
    <w:rsid w:val="00DE6844"/>
    <w:rsid w:val="00E03E7B"/>
    <w:rsid w:val="00E4064C"/>
    <w:rsid w:val="00E46B29"/>
    <w:rsid w:val="00F16B45"/>
    <w:rsid w:val="00FA2C08"/>
    <w:rsid w:val="00FF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7B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F2D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E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uiPriority w:val="99"/>
    <w:qFormat/>
    <w:rsid w:val="009853BF"/>
  </w:style>
  <w:style w:type="character" w:customStyle="1" w:styleId="RodapChar">
    <w:name w:val="Rodapé Char"/>
    <w:basedOn w:val="Fontepargpadro"/>
    <w:link w:val="Footer"/>
    <w:uiPriority w:val="99"/>
    <w:qFormat/>
    <w:rsid w:val="009853BF"/>
  </w:style>
  <w:style w:type="character" w:customStyle="1" w:styleId="TextodebaloChar">
    <w:name w:val="Texto de balão Char"/>
    <w:link w:val="Textodebalo"/>
    <w:uiPriority w:val="99"/>
    <w:semiHidden/>
    <w:qFormat/>
    <w:rsid w:val="009853B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rsid w:val="008D667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8D667B"/>
    <w:pPr>
      <w:spacing w:after="140"/>
    </w:pPr>
  </w:style>
  <w:style w:type="paragraph" w:styleId="Lista">
    <w:name w:val="List"/>
    <w:basedOn w:val="Corpodetexto"/>
    <w:rsid w:val="008D667B"/>
    <w:rPr>
      <w:rFonts w:cs="Arial"/>
    </w:rPr>
  </w:style>
  <w:style w:type="paragraph" w:customStyle="1" w:styleId="Caption">
    <w:name w:val="Caption"/>
    <w:basedOn w:val="Normal"/>
    <w:qFormat/>
    <w:rsid w:val="008D667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667B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8D667B"/>
  </w:style>
  <w:style w:type="paragraph" w:customStyle="1" w:styleId="Header">
    <w:name w:val="Header"/>
    <w:basedOn w:val="Normal"/>
    <w:link w:val="Cabealho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853B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55077"/>
    <w:pPr>
      <w:suppressAutoHyphens w:val="0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05507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5077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5077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5077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5507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A43A34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ED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A5D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A5DBF"/>
    <w:rPr>
      <w:rFonts w:ascii="Courier New" w:eastAsia="Times New Roman" w:hAnsi="Courier New" w:cs="Courier New"/>
    </w:rPr>
  </w:style>
  <w:style w:type="character" w:customStyle="1" w:styleId="Ttulo3Char">
    <w:name w:val="Título 3 Char"/>
    <w:basedOn w:val="Fontepargpadro"/>
    <w:link w:val="Ttulo3"/>
    <w:uiPriority w:val="9"/>
    <w:rsid w:val="001F2D8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1F2D84"/>
    <w:rPr>
      <w:i/>
      <w:iCs/>
    </w:rPr>
  </w:style>
  <w:style w:type="paragraph" w:styleId="Cabealho">
    <w:name w:val="header"/>
    <w:basedOn w:val="Normal"/>
    <w:link w:val="CabealhoChar1"/>
    <w:uiPriority w:val="99"/>
    <w:semiHidden/>
    <w:unhideWhenUsed/>
    <w:rsid w:val="00D44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D4494B"/>
    <w:rPr>
      <w:sz w:val="22"/>
      <w:szCs w:val="22"/>
      <w:lang w:eastAsia="en-US"/>
    </w:rPr>
  </w:style>
  <w:style w:type="paragraph" w:styleId="Rodap">
    <w:name w:val="footer"/>
    <w:basedOn w:val="Normal"/>
    <w:link w:val="RodapChar1"/>
    <w:uiPriority w:val="99"/>
    <w:semiHidden/>
    <w:unhideWhenUsed/>
    <w:rsid w:val="00D44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D4494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4FCBC-0467-40C8-B8EC-C0B2D95A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437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    Art. 1º Fica instituída a Comissão do Projeto “Flor do Tempo”, com a finalidade </vt:lpstr>
      <vt:lpstr>        Art. 2º Ficam nomeados os seguintes servidores para compor a Comissão:</vt:lpstr>
      <vt:lpstr>        Art. 3º Compete à Comissão:</vt:lpstr>
      <vt:lpstr>        Art. 4º A Comissão poderá solicitar apoio técnico e administrativo às Diretorias</vt:lpstr>
      <vt:lpstr>        Art. 5º O mandato dos membros da Comissão será de 12 (doze) meses, podendo ser p</vt:lpstr>
      <vt:lpstr>        Art. 6º Esta Portaria entra em vigor na data de sua publicação.</vt:lpstr>
    </vt:vector>
  </TitlesOfParts>
  <Company>Hewlett-Packard Company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Janson Ribeiro de Castro - SECOM</dc:creator>
  <cp:lastModifiedBy>marcia.florindo</cp:lastModifiedBy>
  <cp:revision>3</cp:revision>
  <cp:lastPrinted>2026-02-13T16:43:00Z</cp:lastPrinted>
  <dcterms:created xsi:type="dcterms:W3CDTF">2026-02-13T14:27:00Z</dcterms:created>
  <dcterms:modified xsi:type="dcterms:W3CDTF">2026-02-13T21:41:00Z</dcterms:modified>
  <dc:language>pt-BR</dc:language>
</cp:coreProperties>
</file>