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5D3500" w14:textId="05CD7857" w:rsidR="00E9405C" w:rsidRPr="00C14518" w:rsidRDefault="00E9405C" w:rsidP="0017710B">
      <w:pPr>
        <w:pStyle w:val="Standard"/>
        <w:tabs>
          <w:tab w:val="left" w:pos="7267"/>
        </w:tabs>
        <w:spacing w:line="240" w:lineRule="auto"/>
        <w:jc w:val="center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ESTUDO TÉCNICO PRELIMINAR </w:t>
      </w:r>
    </w:p>
    <w:p w14:paraId="2985647C" w14:textId="77777777" w:rsidR="00265A70" w:rsidRPr="00C14518" w:rsidRDefault="00265A70" w:rsidP="0017710B">
      <w:pPr>
        <w:pStyle w:val="Standard"/>
        <w:tabs>
          <w:tab w:val="left" w:pos="7267"/>
        </w:tabs>
        <w:spacing w:line="240" w:lineRule="auto"/>
        <w:rPr>
          <w:rFonts w:ascii="Bookman Old Style" w:hAnsi="Bookman Old Style"/>
          <w:color w:val="000000"/>
          <w:sz w:val="24"/>
          <w:szCs w:val="24"/>
        </w:rPr>
      </w:pPr>
    </w:p>
    <w:p w14:paraId="47BDD20D" w14:textId="77777777" w:rsidR="002A443F" w:rsidRPr="00C14518" w:rsidRDefault="00E9405C" w:rsidP="0017710B">
      <w:pPr>
        <w:pStyle w:val="Standard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OBJETO</w:t>
      </w:r>
    </w:p>
    <w:p w14:paraId="49E3CCB5" w14:textId="77777777" w:rsidR="002A443F" w:rsidRPr="00C14518" w:rsidRDefault="002A443F" w:rsidP="0017710B">
      <w:pPr>
        <w:pStyle w:val="Standard"/>
        <w:tabs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5FCED370" w14:textId="5C47C140" w:rsidR="002A443F" w:rsidRPr="00C14518" w:rsidRDefault="002A443F" w:rsidP="0017710B">
      <w:pPr>
        <w:pStyle w:val="Standard"/>
        <w:tabs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ab/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ab/>
      </w:r>
      <w:r w:rsidRPr="00C14518">
        <w:rPr>
          <w:rFonts w:ascii="Bookman Old Style" w:hAnsi="Bookman Old Style"/>
          <w:sz w:val="24"/>
          <w:szCs w:val="24"/>
        </w:rPr>
        <w:t xml:space="preserve">Credenciamento de pessoas jurídicas </w:t>
      </w:r>
      <w:r w:rsidR="009C11D7" w:rsidRPr="00C14518">
        <w:rPr>
          <w:rFonts w:ascii="Bookman Old Style" w:hAnsi="Bookman Old Style"/>
          <w:sz w:val="24"/>
          <w:szCs w:val="24"/>
        </w:rPr>
        <w:t xml:space="preserve">para prestação de serviços de PUBLICIDADE em JORNAIS IMPRESSOS, com CIRCULAÇÃO no Município de Novo Xingu/RS e região, para veiculação de publicidade institucional do Poder </w:t>
      </w:r>
      <w:r w:rsidR="00A67332">
        <w:rPr>
          <w:rFonts w:ascii="Bookman Old Style" w:hAnsi="Bookman Old Style"/>
          <w:sz w:val="24"/>
          <w:szCs w:val="24"/>
        </w:rPr>
        <w:t>Legislativo</w:t>
      </w:r>
      <w:r w:rsidR="009C11D7" w:rsidRPr="00C14518">
        <w:rPr>
          <w:rFonts w:ascii="Bookman Old Style" w:hAnsi="Bookman Old Style"/>
          <w:sz w:val="24"/>
          <w:szCs w:val="24"/>
        </w:rPr>
        <w:t xml:space="preserve"> Municipal, através de publicações de atos legais, programas de utilidade pública de caráter informativo, educativo e de orientação social, através da imprensa escrita</w:t>
      </w:r>
      <w:r w:rsidRPr="00C14518">
        <w:rPr>
          <w:rFonts w:ascii="Bookman Old Style" w:hAnsi="Bookman Old Style"/>
          <w:sz w:val="24"/>
          <w:szCs w:val="24"/>
        </w:rPr>
        <w:t>.</w:t>
      </w:r>
    </w:p>
    <w:p w14:paraId="2C9D9E05" w14:textId="77777777" w:rsidR="00620093" w:rsidRPr="00C14518" w:rsidRDefault="00620093" w:rsidP="0017710B">
      <w:pPr>
        <w:jc w:val="both"/>
        <w:rPr>
          <w:rFonts w:ascii="Bookman Old Style" w:eastAsia="Times New Roman" w:hAnsi="Bookman Old Style" w:cs="Times New Roman"/>
          <w:kern w:val="0"/>
          <w:lang w:bidi="ar-SA"/>
        </w:rPr>
      </w:pPr>
    </w:p>
    <w:tbl>
      <w:tblPr>
        <w:tblStyle w:val="Tabelacomgrade"/>
        <w:tblW w:w="98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5"/>
        <w:gridCol w:w="8750"/>
      </w:tblGrid>
      <w:tr w:rsidR="00CB3E33" w:rsidRPr="00C14518" w14:paraId="28159E8D" w14:textId="77777777" w:rsidTr="00C14518">
        <w:trPr>
          <w:trHeight w:val="537"/>
        </w:trPr>
        <w:tc>
          <w:tcPr>
            <w:tcW w:w="1095" w:type="dxa"/>
          </w:tcPr>
          <w:p w14:paraId="126B971A" w14:textId="77777777" w:rsidR="00CB3E33" w:rsidRPr="00C14518" w:rsidRDefault="00CB3E33" w:rsidP="0017710B">
            <w:pPr>
              <w:rPr>
                <w:rFonts w:ascii="Bookman Old Style" w:hAnsi="Bookman Old Style" w:cs="Times New Roman"/>
                <w:b/>
                <w:bCs/>
              </w:rPr>
            </w:pPr>
            <w:r w:rsidRPr="00C14518">
              <w:rPr>
                <w:rFonts w:ascii="Bookman Old Style" w:hAnsi="Bookman Old Style" w:cs="Times New Roman"/>
                <w:b/>
                <w:bCs/>
              </w:rPr>
              <w:t xml:space="preserve">Item </w:t>
            </w:r>
          </w:p>
        </w:tc>
        <w:tc>
          <w:tcPr>
            <w:tcW w:w="8750" w:type="dxa"/>
          </w:tcPr>
          <w:p w14:paraId="44908B4C" w14:textId="77777777" w:rsidR="00CB3E33" w:rsidRPr="00C14518" w:rsidRDefault="00CB3E33" w:rsidP="0017710B">
            <w:pPr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C14518">
              <w:rPr>
                <w:rFonts w:ascii="Bookman Old Style" w:hAnsi="Bookman Old Style" w:cs="Times New Roman"/>
                <w:b/>
                <w:bCs/>
              </w:rPr>
              <w:t>Descrição do Item</w:t>
            </w:r>
          </w:p>
        </w:tc>
      </w:tr>
      <w:tr w:rsidR="00CB3E33" w:rsidRPr="00C14518" w14:paraId="33B00179" w14:textId="77777777" w:rsidTr="00C14518">
        <w:trPr>
          <w:trHeight w:val="406"/>
        </w:trPr>
        <w:tc>
          <w:tcPr>
            <w:tcW w:w="1095" w:type="dxa"/>
          </w:tcPr>
          <w:p w14:paraId="6070415E" w14:textId="77777777" w:rsidR="00CB3E33" w:rsidRPr="00C14518" w:rsidRDefault="00CB3E33" w:rsidP="0017710B">
            <w:pPr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C14518">
              <w:rPr>
                <w:rFonts w:ascii="Bookman Old Style" w:hAnsi="Bookman Old Style" w:cs="Times New Roman"/>
                <w:b/>
                <w:bCs/>
              </w:rPr>
              <w:t>01</w:t>
            </w:r>
          </w:p>
        </w:tc>
        <w:tc>
          <w:tcPr>
            <w:tcW w:w="8750" w:type="dxa"/>
          </w:tcPr>
          <w:p w14:paraId="0A509AB0" w14:textId="13C901DE" w:rsidR="00CB3E33" w:rsidRPr="00C14518" w:rsidRDefault="009C11D7" w:rsidP="0017710B">
            <w:pPr>
              <w:pStyle w:val="Standard"/>
              <w:tabs>
                <w:tab w:val="left" w:pos="284"/>
              </w:tabs>
              <w:spacing w:line="240" w:lineRule="auto"/>
              <w:jc w:val="both"/>
              <w:rPr>
                <w:rFonts w:ascii="Bookman Old Style" w:eastAsia="Calibri" w:hAnsi="Bookman Old Style"/>
                <w:b/>
                <w:color w:val="000000"/>
                <w:sz w:val="24"/>
                <w:szCs w:val="24"/>
              </w:rPr>
            </w:pPr>
            <w:r w:rsidRPr="00C14518">
              <w:rPr>
                <w:rFonts w:ascii="Bookman Old Style" w:hAnsi="Bookman Old Style"/>
                <w:sz w:val="24"/>
                <w:szCs w:val="24"/>
              </w:rPr>
              <w:t>para prestação de serviços de PUBLICIDADE em JORNAIS IMPRESSOS, com CIRCULAÇÃO no Município de Novo Xingu/RS e região, para veiculação de publicidade institucional do</w:t>
            </w:r>
            <w:r w:rsidR="00A67332">
              <w:rPr>
                <w:rFonts w:ascii="Bookman Old Style" w:hAnsi="Bookman Old Style"/>
                <w:sz w:val="24"/>
                <w:szCs w:val="24"/>
              </w:rPr>
              <w:t xml:space="preserve"> Legislativo</w:t>
            </w:r>
            <w:r w:rsidRPr="00C14518">
              <w:rPr>
                <w:rFonts w:ascii="Bookman Old Style" w:hAnsi="Bookman Old Style"/>
                <w:sz w:val="24"/>
                <w:szCs w:val="24"/>
              </w:rPr>
              <w:t>, através de publicações de atos legais, programas de utilidade pública de caráter informativo, educativo e de orientação social, através da imprensa escrita.</w:t>
            </w:r>
          </w:p>
        </w:tc>
      </w:tr>
    </w:tbl>
    <w:p w14:paraId="48F2F067" w14:textId="77777777" w:rsidR="00E80DD4" w:rsidRPr="00C14518" w:rsidRDefault="00E80DD4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4F30DC51" w14:textId="291E2621" w:rsidR="00E77A59" w:rsidRPr="00C14518" w:rsidRDefault="00E9405C" w:rsidP="0017710B">
      <w:pPr>
        <w:pStyle w:val="Standard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DIRETRIZES QUE NORTEARÃO ESTE ETP</w:t>
      </w:r>
    </w:p>
    <w:p w14:paraId="1413DC47" w14:textId="7C4A4C8A" w:rsidR="0039164D" w:rsidRPr="00C14518" w:rsidRDefault="0039164D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Cs/>
          <w:color w:val="000000"/>
          <w:sz w:val="24"/>
          <w:szCs w:val="24"/>
        </w:rPr>
        <w:t xml:space="preserve">- 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Constituição da República Federativa do Brasil de 1988; </w:t>
      </w:r>
    </w:p>
    <w:p w14:paraId="58F64810" w14:textId="1B05B4F0" w:rsidR="0039164D" w:rsidRPr="00C14518" w:rsidRDefault="0039164D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-  Lei Federal nº. 14.133, de 1º de abril de 2021 – Lei de Licitações e Contratos Administrativos; </w:t>
      </w:r>
    </w:p>
    <w:p w14:paraId="7B377775" w14:textId="44ADF23B" w:rsidR="0039164D" w:rsidRPr="00C14518" w:rsidRDefault="0039164D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- 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>Lei Orgânica do Município de Novo Xingu-RS;</w:t>
      </w:r>
    </w:p>
    <w:p w14:paraId="19EEC80E" w14:textId="1E2DAD80" w:rsidR="0039164D" w:rsidRPr="00C14518" w:rsidRDefault="0039164D" w:rsidP="0017710B">
      <w:pPr>
        <w:pStyle w:val="Standard"/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- </w:t>
      </w:r>
      <w:r w:rsidRPr="00C14518">
        <w:rPr>
          <w:rFonts w:ascii="Bookman Old Style" w:hAnsi="Bookman Old Style"/>
          <w:sz w:val="24"/>
          <w:szCs w:val="24"/>
        </w:rPr>
        <w:t>Lei Municipal nº. 1291, de 27 de novembro de 2024 - Dispõe sobre as diretrizes orçamentárias para o exercício financeiro de 2025;</w:t>
      </w:r>
    </w:p>
    <w:p w14:paraId="787D80FF" w14:textId="5EB27D3E" w:rsidR="0039164D" w:rsidRPr="00C14518" w:rsidRDefault="0039164D" w:rsidP="0017710B">
      <w:pPr>
        <w:pStyle w:val="Standard"/>
        <w:spacing w:line="240" w:lineRule="auto"/>
        <w:jc w:val="both"/>
        <w:rPr>
          <w:rFonts w:ascii="Bookman Old Style" w:hAnsi="Bookman Old Style"/>
          <w:sz w:val="24"/>
          <w:szCs w:val="24"/>
          <w:lang w:eastAsia="pt-BR"/>
        </w:rPr>
      </w:pPr>
      <w:r w:rsidRPr="00C14518">
        <w:rPr>
          <w:rFonts w:ascii="Bookman Old Style" w:hAnsi="Bookman Old Style"/>
          <w:sz w:val="24"/>
          <w:szCs w:val="24"/>
        </w:rPr>
        <w:t xml:space="preserve">- Lei Municipal nº. 1293, </w:t>
      </w:r>
      <w:r w:rsidRPr="00C14518">
        <w:rPr>
          <w:rFonts w:ascii="Bookman Old Style" w:hAnsi="Bookman Old Style"/>
          <w:sz w:val="24"/>
          <w:szCs w:val="24"/>
          <w:lang w:eastAsia="pt-BR"/>
        </w:rPr>
        <w:t>de 20 de dezembro de 2024 - Estima a receita e fixa a despesa do Município de Novo Xingu/RS para o Exercício Financeiro de 2025.</w:t>
      </w:r>
    </w:p>
    <w:p w14:paraId="1C61F00B" w14:textId="77777777" w:rsidR="005B1888" w:rsidRPr="00C14518" w:rsidRDefault="005B1888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06E159B8" w14:textId="29D39345" w:rsidR="00620093" w:rsidRPr="00C14518" w:rsidRDefault="0039164D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3.</w:t>
      </w:r>
      <w:r w:rsidR="005B1888"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 </w:t>
      </w:r>
      <w:r w:rsidR="00E9405C"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DESCRIÇÃO DA NECESSIDADE </w:t>
      </w:r>
    </w:p>
    <w:p w14:paraId="0EF0FEEC" w14:textId="77777777" w:rsidR="009C11D7" w:rsidRPr="00C14518" w:rsidRDefault="009C11D7" w:rsidP="0017710B">
      <w:pPr>
        <w:pStyle w:val="Standard"/>
        <w:spacing w:line="240" w:lineRule="auto"/>
        <w:jc w:val="both"/>
        <w:rPr>
          <w:rFonts w:ascii="Bookman Old Style" w:hAnsi="Bookman Old Style"/>
          <w:kern w:val="0"/>
          <w:sz w:val="24"/>
          <w:szCs w:val="24"/>
          <w:lang w:eastAsia="pt-BR" w:bidi="ar-SA"/>
        </w:rPr>
      </w:pPr>
    </w:p>
    <w:p w14:paraId="2970A607" w14:textId="77777777" w:rsidR="00B71691" w:rsidRDefault="009C11D7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kern w:val="0"/>
          <w:sz w:val="24"/>
          <w:szCs w:val="24"/>
          <w:lang w:eastAsia="pt-BR" w:bidi="ar-SA"/>
        </w:rPr>
      </w:pPr>
      <w:r w:rsidRPr="00C14518">
        <w:rPr>
          <w:rFonts w:ascii="Bookman Old Style" w:hAnsi="Bookman Old Style"/>
          <w:kern w:val="0"/>
          <w:sz w:val="24"/>
          <w:szCs w:val="24"/>
          <w:lang w:eastAsia="pt-BR" w:bidi="ar-SA"/>
        </w:rPr>
        <w:t>Dentro dos deveres municipais, a publicidade é movimento indispensável no âmbito dos atos administrativos proferidos pela municipalidade. Assim, visa-se a publicações destes instrumentos informativos em jornais impressos de circulação regional. A divulgação desses conteúdos é exigida por normativas legais e visa garantir a transparência administrativa e o dir</w:t>
      </w:r>
      <w:r w:rsidR="00B71691">
        <w:rPr>
          <w:rFonts w:ascii="Bookman Old Style" w:hAnsi="Bookman Old Style"/>
          <w:kern w:val="0"/>
          <w:sz w:val="24"/>
          <w:szCs w:val="24"/>
          <w:lang w:eastAsia="pt-BR" w:bidi="ar-SA"/>
        </w:rPr>
        <w:t>eito à informação da população.</w:t>
      </w:r>
    </w:p>
    <w:p w14:paraId="547BEBAC" w14:textId="77777777" w:rsidR="00B71691" w:rsidRDefault="009C11D7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kern w:val="0"/>
          <w:sz w:val="24"/>
          <w:szCs w:val="24"/>
          <w:lang w:eastAsia="pt-BR" w:bidi="ar-SA"/>
        </w:rPr>
      </w:pPr>
      <w:r w:rsidRPr="00C14518">
        <w:rPr>
          <w:rFonts w:ascii="Bookman Old Style" w:hAnsi="Bookman Old Style"/>
          <w:kern w:val="0"/>
          <w:sz w:val="24"/>
          <w:szCs w:val="24"/>
          <w:lang w:eastAsia="pt-BR" w:bidi="ar-SA"/>
        </w:rPr>
        <w:t xml:space="preserve">Além disso, a ampla disseminação dessas informações contribui para a efetividade das ações do poder público, atingindo públicos diversos, incluindo aqueles com acesso limitado a plataformas digitais. </w:t>
      </w:r>
    </w:p>
    <w:p w14:paraId="46FC8238" w14:textId="310CFC54" w:rsidR="009C11D7" w:rsidRPr="00C14518" w:rsidRDefault="009C11D7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kern w:val="0"/>
          <w:sz w:val="24"/>
          <w:szCs w:val="24"/>
          <w:lang w:eastAsia="pt-BR" w:bidi="ar-SA"/>
        </w:rPr>
      </w:pPr>
      <w:r w:rsidRPr="00C14518">
        <w:rPr>
          <w:rFonts w:ascii="Bookman Old Style" w:hAnsi="Bookman Old Style"/>
          <w:kern w:val="0"/>
          <w:sz w:val="24"/>
          <w:szCs w:val="24"/>
          <w:lang w:eastAsia="pt-BR" w:bidi="ar-SA"/>
        </w:rPr>
        <w:t>Por fim, a contratação busca assegurar a continuidade e a eficácia da comunicação oficial do município.</w:t>
      </w:r>
    </w:p>
    <w:p w14:paraId="7E80887F" w14:textId="77777777" w:rsidR="009C11D7" w:rsidRPr="00C14518" w:rsidRDefault="009C11D7" w:rsidP="0017710B">
      <w:pPr>
        <w:pStyle w:val="Standard"/>
        <w:spacing w:line="240" w:lineRule="auto"/>
        <w:jc w:val="both"/>
        <w:rPr>
          <w:rFonts w:ascii="Bookman Old Style" w:hAnsi="Bookman Old Style"/>
          <w:kern w:val="0"/>
          <w:sz w:val="24"/>
          <w:szCs w:val="24"/>
          <w:lang w:eastAsia="pt-BR" w:bidi="ar-SA"/>
        </w:rPr>
      </w:pPr>
    </w:p>
    <w:p w14:paraId="227EEAE3" w14:textId="58EFB1B0" w:rsidR="00E9405C" w:rsidRPr="00C14518" w:rsidRDefault="005B1888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4. </w:t>
      </w:r>
      <w:r w:rsidR="00E9405C"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LINHAMENTO ENTRE A CONTRATAÇÃO E O PLANEJAMENTO </w:t>
      </w:r>
    </w:p>
    <w:p w14:paraId="7D5A3201" w14:textId="77777777" w:rsidR="005B1888" w:rsidRPr="00C14518" w:rsidRDefault="005B1888" w:rsidP="0017710B">
      <w:pPr>
        <w:pStyle w:val="Standard"/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B50467A" w14:textId="2EB889C5" w:rsidR="00E9405C" w:rsidRPr="00C14518" w:rsidRDefault="00E9405C" w:rsidP="0017710B">
      <w:pPr>
        <w:pStyle w:val="Standard"/>
        <w:spacing w:line="240" w:lineRule="auto"/>
        <w:ind w:firstLine="708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lastRenderedPageBreak/>
        <w:t xml:space="preserve">A contratação objeto do presente Estudo Técnico Preliminar – ETP possui alinhamento com o planejamento do município de Novo Xingu-RS, bem como, está previsto no Plano Anual de Contratações – PAC. </w:t>
      </w:r>
    </w:p>
    <w:p w14:paraId="0BF4AF84" w14:textId="7442A006" w:rsidR="00E80DD4" w:rsidRPr="00C14518" w:rsidRDefault="00E80DD4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3B01F1B4" w14:textId="77777777" w:rsidR="005B1888" w:rsidRPr="00C14518" w:rsidRDefault="005B1888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1EFF6F7A" w14:textId="2BC60858" w:rsidR="00992F26" w:rsidRPr="00C14518" w:rsidRDefault="00E9405C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>5.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ÁREA REQUISITANTE</w:t>
      </w:r>
    </w:p>
    <w:p w14:paraId="697B5C6F" w14:textId="215958A6" w:rsidR="005B134A" w:rsidRDefault="005B134A" w:rsidP="00A67332">
      <w:pPr>
        <w:rPr>
          <w:rFonts w:ascii="Bookman Old Style" w:hAnsi="Bookman Old Style" w:cs="Times New Roman"/>
        </w:rPr>
      </w:pPr>
      <w:r w:rsidRPr="00C14518">
        <w:rPr>
          <w:rFonts w:ascii="Bookman Old Style" w:hAnsi="Bookman Old Style" w:cs="Times New Roman"/>
        </w:rPr>
        <w:tab/>
      </w:r>
    </w:p>
    <w:p w14:paraId="5A9E73DC" w14:textId="7D5E9606" w:rsidR="00A67332" w:rsidRDefault="00A67332" w:rsidP="00A67332">
      <w:pPr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- Câmara Municipal de Vereadores/Legislativo Municipal</w:t>
      </w:r>
    </w:p>
    <w:p w14:paraId="370A382B" w14:textId="77777777" w:rsidR="00A67332" w:rsidRPr="00C14518" w:rsidRDefault="00A67332" w:rsidP="00A67332">
      <w:pPr>
        <w:rPr>
          <w:rFonts w:ascii="Bookman Old Style" w:hAnsi="Bookman Old Style" w:cs="Times New Roman"/>
        </w:rPr>
      </w:pPr>
    </w:p>
    <w:p w14:paraId="3E59AED8" w14:textId="2C3FB42C" w:rsidR="00E77A59" w:rsidRPr="00C14518" w:rsidRDefault="00E9405C" w:rsidP="0017710B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6. DESCRIÇÃO DOS REQUISITOS DA CONTRATAÇÃO</w:t>
      </w:r>
    </w:p>
    <w:p w14:paraId="565A090F" w14:textId="2CB088E8" w:rsidR="00620093" w:rsidRPr="00C14518" w:rsidRDefault="00620093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39697FB3" w14:textId="77777777" w:rsidR="00B71691" w:rsidRDefault="009C11D7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ab/>
        <w:t>Os veículos de comunicação interessados no credenciamento deverão atender a requisitos mínimos, como registro formal da empresa jornalística na atividade declarada perante o CNPJ vinculado, circulação comprovada no município e região, e perio</w:t>
      </w:r>
      <w:r w:rsidR="00B71691">
        <w:rPr>
          <w:rFonts w:ascii="Bookman Old Style" w:eastAsia="Calibri" w:hAnsi="Bookman Old Style"/>
          <w:color w:val="000000"/>
          <w:sz w:val="24"/>
          <w:szCs w:val="24"/>
        </w:rPr>
        <w:t>dicidade regular de publicação.</w:t>
      </w:r>
    </w:p>
    <w:p w14:paraId="40FC77B6" w14:textId="77777777" w:rsidR="00B71691" w:rsidRDefault="009C11D7" w:rsidP="00B71691">
      <w:pPr>
        <w:pStyle w:val="Standard"/>
        <w:spacing w:line="240" w:lineRule="auto"/>
        <w:ind w:firstLine="709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>Além disso, os jornais devem possuir estrutura para garantir a qualidade das publicações, respeitando normas de diagramação e legibilidade. A parte contratada deverá ade</w:t>
      </w:r>
      <w:r w:rsidR="00B71691">
        <w:rPr>
          <w:rFonts w:ascii="Bookman Old Style" w:eastAsia="Calibri" w:hAnsi="Bookman Old Style"/>
          <w:color w:val="000000"/>
          <w:sz w:val="24"/>
          <w:szCs w:val="24"/>
        </w:rPr>
        <w:t>rir ao valor escrito no edital.</w:t>
      </w:r>
    </w:p>
    <w:p w14:paraId="0B80E8F0" w14:textId="30895530" w:rsidR="009C11D7" w:rsidRPr="00C14518" w:rsidRDefault="005E03B3" w:rsidP="00B71691">
      <w:pPr>
        <w:pStyle w:val="Standard"/>
        <w:spacing w:line="240" w:lineRule="auto"/>
        <w:ind w:firstLine="709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>Por fim, registra-se que o</w:t>
      </w:r>
      <w:r w:rsidR="009C11D7"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contrato seguirá os princípios da publicidade, eficiência e economicidade, garantindo ampla concorrência e viabilidade técnica na execução do objeto.</w:t>
      </w:r>
    </w:p>
    <w:p w14:paraId="00149D38" w14:textId="77777777" w:rsidR="009C11D7" w:rsidRPr="00C14518" w:rsidRDefault="009C11D7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07A6A119" w14:textId="27995F0E" w:rsidR="00E80DD4" w:rsidRPr="00C14518" w:rsidRDefault="00E9405C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>7.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ESTIMATIVA </w:t>
      </w:r>
      <w:r w:rsidR="001F4FA5"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DO PERÍODO DO SERVIÇO</w:t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 A SER CONTRATAD</w:t>
      </w:r>
      <w:r w:rsidR="001F4FA5"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O</w:t>
      </w:r>
    </w:p>
    <w:p w14:paraId="41E06D88" w14:textId="77777777" w:rsidR="005E03B3" w:rsidRPr="00C14518" w:rsidRDefault="005E03B3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7D560715" w14:textId="66248962" w:rsidR="002A443F" w:rsidRPr="00C14518" w:rsidRDefault="002A443F" w:rsidP="0017710B">
      <w:pPr>
        <w:widowControl/>
        <w:suppressAutoHyphens w:val="0"/>
        <w:autoSpaceDN/>
        <w:ind w:firstLine="709"/>
        <w:jc w:val="both"/>
        <w:textAlignment w:val="auto"/>
        <w:rPr>
          <w:rFonts w:ascii="Bookman Old Style" w:eastAsia="Times New Roman" w:hAnsi="Bookman Old Style" w:cs="Times New Roman"/>
          <w:kern w:val="0"/>
          <w:lang w:eastAsia="pt-BR" w:bidi="ar-SA"/>
        </w:rPr>
      </w:pPr>
      <w:r w:rsidRPr="00C14518">
        <w:rPr>
          <w:rFonts w:ascii="Bookman Old Style" w:eastAsia="Times New Roman" w:hAnsi="Bookman Old Style" w:cs="Times New Roman"/>
          <w:kern w:val="0"/>
          <w:lang w:eastAsia="pt-BR" w:bidi="ar-SA"/>
        </w:rPr>
        <w:t xml:space="preserve">A estimativa das quantidades a serem contratadas será realizada com base na demanda de serviços identificada pelos órgãos municipais, considerando-se a necessidade de manutenção contínua </w:t>
      </w:r>
      <w:r w:rsidR="005E03B3" w:rsidRPr="00C14518">
        <w:rPr>
          <w:rFonts w:ascii="Bookman Old Style" w:eastAsia="Times New Roman" w:hAnsi="Bookman Old Style" w:cs="Times New Roman"/>
          <w:kern w:val="0"/>
          <w:lang w:eastAsia="pt-BR" w:bidi="ar-SA"/>
        </w:rPr>
        <w:t>das publicações legais</w:t>
      </w:r>
      <w:r w:rsidRPr="00C14518">
        <w:rPr>
          <w:rFonts w:ascii="Bookman Old Style" w:eastAsia="Times New Roman" w:hAnsi="Bookman Old Style" w:cs="Times New Roman"/>
          <w:kern w:val="0"/>
          <w:lang w:eastAsia="pt-BR" w:bidi="ar-SA"/>
        </w:rPr>
        <w:t>. O sistema de chamamento será por meio de rodízio.</w:t>
      </w:r>
    </w:p>
    <w:p w14:paraId="2425C934" w14:textId="77777777" w:rsidR="005E03B3" w:rsidRPr="00C14518" w:rsidRDefault="005E03B3" w:rsidP="00A67332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36973CA1" w14:textId="1996AB4D" w:rsidR="00620093" w:rsidRPr="00C14518" w:rsidRDefault="00E9405C" w:rsidP="0017710B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>8.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LEVANTAMENTO DE MERCADO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</w:p>
    <w:p w14:paraId="1F9B30D8" w14:textId="77777777" w:rsidR="005E03B3" w:rsidRPr="00C14518" w:rsidRDefault="005E03B3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kern w:val="0"/>
          <w:sz w:val="24"/>
          <w:szCs w:val="24"/>
          <w:lang w:eastAsia="pt-BR" w:bidi="ar-SA"/>
        </w:rPr>
      </w:pPr>
    </w:p>
    <w:p w14:paraId="0727FA63" w14:textId="0A566516" w:rsidR="0038799C" w:rsidRPr="00C14518" w:rsidRDefault="005E03B3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kern w:val="0"/>
          <w:sz w:val="24"/>
          <w:szCs w:val="24"/>
          <w:lang w:eastAsia="pt-BR" w:bidi="ar-SA"/>
        </w:rPr>
      </w:pPr>
      <w:r w:rsidRPr="00C14518">
        <w:rPr>
          <w:rFonts w:ascii="Bookman Old Style" w:hAnsi="Bookman Old Style"/>
          <w:kern w:val="0"/>
          <w:sz w:val="24"/>
          <w:szCs w:val="24"/>
          <w:lang w:eastAsia="pt-BR" w:bidi="ar-SA"/>
        </w:rPr>
        <w:t>O levantamento de mercado foi realizado para identificar os jornais impressos com circulação no município e região, bem como seus respectivos custos para veiculação de publicidade institucional. A pesquisa revelou a existência de jornais aptos a atender a demanda municipal, com preços variados, mas dentro de padrões compatíveis com o mercado, razão pela qual se chegou à média descrita no edital. Dessa forma, optou-se pelo credenciamento para possibilitar a participação de diversas empresas jornalísticas, assegurando a competitividade e a economicidade da contratação.</w:t>
      </w:r>
    </w:p>
    <w:p w14:paraId="12E9695A" w14:textId="77777777" w:rsidR="005E03B3" w:rsidRPr="00C14518" w:rsidRDefault="005E03B3" w:rsidP="00A67332">
      <w:pPr>
        <w:pStyle w:val="Standard"/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026308DF" w14:textId="1F7B6642" w:rsidR="001F4FA5" w:rsidRPr="00C14518" w:rsidRDefault="00E9405C" w:rsidP="0017710B">
      <w:pPr>
        <w:pStyle w:val="Standard"/>
        <w:tabs>
          <w:tab w:val="left" w:pos="142"/>
          <w:tab w:val="left" w:pos="284"/>
          <w:tab w:val="left" w:pos="426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>9.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ESTIMATIVA DO VALOR DA CONTRATAÇÃO</w:t>
      </w:r>
    </w:p>
    <w:p w14:paraId="5C0EAD2B" w14:textId="77777777" w:rsidR="005E03B3" w:rsidRPr="00C14518" w:rsidRDefault="005E03B3" w:rsidP="0017710B">
      <w:pPr>
        <w:pStyle w:val="Standard"/>
        <w:tabs>
          <w:tab w:val="left" w:pos="142"/>
          <w:tab w:val="left" w:pos="284"/>
          <w:tab w:val="left" w:pos="426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39568073" w14:textId="54D415A4" w:rsidR="006460F0" w:rsidRPr="00C14518" w:rsidRDefault="00105700" w:rsidP="0017710B">
      <w:pPr>
        <w:pStyle w:val="Standard"/>
        <w:tabs>
          <w:tab w:val="left" w:pos="142"/>
          <w:tab w:val="left" w:pos="284"/>
          <w:tab w:val="left" w:pos="426"/>
        </w:tabs>
        <w:spacing w:line="240" w:lineRule="auto"/>
        <w:ind w:firstLine="426"/>
        <w:jc w:val="both"/>
        <w:rPr>
          <w:rFonts w:ascii="Bookman Old Style" w:eastAsia="Calibri" w:hAnsi="Bookman Old Style"/>
          <w:bCs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Cs/>
          <w:color w:val="000000"/>
          <w:sz w:val="24"/>
          <w:szCs w:val="24"/>
        </w:rPr>
        <w:tab/>
      </w:r>
      <w:r w:rsidR="004E5969" w:rsidRPr="00C14518">
        <w:rPr>
          <w:rFonts w:ascii="Bookman Old Style" w:eastAsia="Calibri" w:hAnsi="Bookman Old Style"/>
          <w:bCs/>
          <w:color w:val="000000"/>
          <w:sz w:val="24"/>
          <w:szCs w:val="24"/>
        </w:rPr>
        <w:t xml:space="preserve">Conforme pesquisa de preços realizada </w:t>
      </w:r>
      <w:r w:rsidR="00CC2D39" w:rsidRPr="00C14518">
        <w:rPr>
          <w:rFonts w:ascii="Bookman Old Style" w:eastAsia="Calibri" w:hAnsi="Bookman Old Style"/>
          <w:bCs/>
          <w:color w:val="000000"/>
          <w:sz w:val="24"/>
          <w:szCs w:val="24"/>
        </w:rPr>
        <w:t xml:space="preserve">para estimativa do valor da contratação, levou-se em conta a média de preços </w:t>
      </w:r>
      <w:r w:rsidR="005E03B3" w:rsidRPr="00C14518">
        <w:rPr>
          <w:rFonts w:ascii="Bookman Old Style" w:eastAsia="Calibri" w:hAnsi="Bookman Old Style"/>
          <w:bCs/>
          <w:color w:val="000000"/>
          <w:sz w:val="24"/>
          <w:szCs w:val="24"/>
        </w:rPr>
        <w:t xml:space="preserve">realizadas no levantamento de mercado, tanto em pesquisas junto aos jornais locais, bem como em preços obtidos no </w:t>
      </w:r>
      <w:proofErr w:type="spellStart"/>
      <w:r w:rsidR="005E03B3" w:rsidRPr="00C14518">
        <w:rPr>
          <w:rFonts w:ascii="Bookman Old Style" w:eastAsia="Calibri" w:hAnsi="Bookman Old Style"/>
          <w:bCs/>
          <w:color w:val="000000"/>
          <w:sz w:val="24"/>
          <w:szCs w:val="24"/>
        </w:rPr>
        <w:t>LicitaCON</w:t>
      </w:r>
      <w:proofErr w:type="spellEnd"/>
      <w:r w:rsidR="005E03B3" w:rsidRPr="00C14518">
        <w:rPr>
          <w:rFonts w:ascii="Bookman Old Style" w:eastAsia="Calibri" w:hAnsi="Bookman Old Style"/>
          <w:bCs/>
          <w:color w:val="000000"/>
          <w:sz w:val="24"/>
          <w:szCs w:val="24"/>
        </w:rPr>
        <w:t>.</w:t>
      </w:r>
    </w:p>
    <w:p w14:paraId="1D69E959" w14:textId="77777777" w:rsidR="005B1888" w:rsidRPr="00C14518" w:rsidRDefault="005B1888" w:rsidP="00A67332">
      <w:pPr>
        <w:pStyle w:val="Standard"/>
        <w:tabs>
          <w:tab w:val="left" w:pos="142"/>
          <w:tab w:val="left" w:pos="284"/>
          <w:tab w:val="left" w:pos="426"/>
        </w:tabs>
        <w:spacing w:line="240" w:lineRule="auto"/>
        <w:jc w:val="both"/>
        <w:rPr>
          <w:rFonts w:ascii="Bookman Old Style" w:eastAsia="Calibri" w:hAnsi="Bookman Old Style"/>
          <w:bCs/>
          <w:color w:val="000000"/>
          <w:sz w:val="24"/>
          <w:szCs w:val="24"/>
        </w:rPr>
      </w:pPr>
    </w:p>
    <w:tbl>
      <w:tblPr>
        <w:tblStyle w:val="Tabelacomgrade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63"/>
        <w:gridCol w:w="6000"/>
        <w:gridCol w:w="1276"/>
        <w:gridCol w:w="1134"/>
        <w:gridCol w:w="1559"/>
      </w:tblGrid>
      <w:tr w:rsidR="001D1A48" w:rsidRPr="00C14518" w14:paraId="539B3104" w14:textId="77777777" w:rsidTr="00A67332">
        <w:tc>
          <w:tcPr>
            <w:tcW w:w="663" w:type="dxa"/>
            <w:shd w:val="clear" w:color="auto" w:fill="E7E6E6" w:themeFill="background2"/>
          </w:tcPr>
          <w:p w14:paraId="4358AEA3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</w:rPr>
              <w:lastRenderedPageBreak/>
              <w:t>ITEM</w:t>
            </w:r>
          </w:p>
        </w:tc>
        <w:tc>
          <w:tcPr>
            <w:tcW w:w="6000" w:type="dxa"/>
            <w:shd w:val="clear" w:color="auto" w:fill="E7E6E6" w:themeFill="background2"/>
          </w:tcPr>
          <w:p w14:paraId="3C306ED1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</w:rPr>
              <w:t>DESCRIÇÃO</w:t>
            </w:r>
          </w:p>
        </w:tc>
        <w:tc>
          <w:tcPr>
            <w:tcW w:w="1276" w:type="dxa"/>
            <w:shd w:val="clear" w:color="auto" w:fill="E7E6E6" w:themeFill="background2"/>
          </w:tcPr>
          <w:p w14:paraId="29182C55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</w:rPr>
              <w:t>QUANT. ANUAL ESTIMADA</w:t>
            </w:r>
          </w:p>
        </w:tc>
        <w:tc>
          <w:tcPr>
            <w:tcW w:w="1134" w:type="dxa"/>
            <w:shd w:val="clear" w:color="auto" w:fill="E7E6E6" w:themeFill="background2"/>
          </w:tcPr>
          <w:p w14:paraId="1F697BA4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</w:rPr>
              <w:t>UNID.</w:t>
            </w:r>
          </w:p>
        </w:tc>
        <w:tc>
          <w:tcPr>
            <w:tcW w:w="1559" w:type="dxa"/>
            <w:shd w:val="clear" w:color="auto" w:fill="E7E6E6" w:themeFill="background2"/>
          </w:tcPr>
          <w:p w14:paraId="2CB91659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</w:rPr>
              <w:t>VALOR UNITÁRIO R$</w:t>
            </w:r>
          </w:p>
        </w:tc>
      </w:tr>
      <w:tr w:rsidR="001D1A48" w:rsidRPr="00C14518" w14:paraId="3D6ED06A" w14:textId="77777777" w:rsidTr="00A67332">
        <w:tc>
          <w:tcPr>
            <w:tcW w:w="663" w:type="dxa"/>
            <w:shd w:val="clear" w:color="auto" w:fill="E7E6E6" w:themeFill="background2"/>
          </w:tcPr>
          <w:p w14:paraId="03B45ABF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</w:p>
        </w:tc>
        <w:tc>
          <w:tcPr>
            <w:tcW w:w="6000" w:type="dxa"/>
            <w:shd w:val="clear" w:color="auto" w:fill="E7E6E6" w:themeFill="background2"/>
          </w:tcPr>
          <w:p w14:paraId="390A0144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Fonts w:ascii="Bookman Old Style" w:hAnsi="Bookman Old Style"/>
              </w:rPr>
              <w:t>Jornal impresso de conteúdo informativo e prioritariamente local, com distribuição no Município de Novo Xingu/RS e região, com circulação diária, semanal e/ ou quinzenal, com no mínimo 100 (cem) exemplares distribuídos por edição.</w:t>
            </w:r>
          </w:p>
        </w:tc>
        <w:tc>
          <w:tcPr>
            <w:tcW w:w="1276" w:type="dxa"/>
            <w:shd w:val="clear" w:color="auto" w:fill="E7E6E6" w:themeFill="background2"/>
          </w:tcPr>
          <w:p w14:paraId="4FDF6A2A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48F8ACA4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0703F230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</w:p>
        </w:tc>
      </w:tr>
      <w:tr w:rsidR="001D1A48" w:rsidRPr="00C14518" w14:paraId="48F46030" w14:textId="77777777" w:rsidTr="00A67332">
        <w:tc>
          <w:tcPr>
            <w:tcW w:w="663" w:type="dxa"/>
          </w:tcPr>
          <w:p w14:paraId="5F3E3617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01</w:t>
            </w:r>
          </w:p>
        </w:tc>
        <w:tc>
          <w:tcPr>
            <w:tcW w:w="6000" w:type="dxa"/>
          </w:tcPr>
          <w:p w14:paraId="70AE0A69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Valor cm/coluna capa – colorido</w:t>
            </w:r>
          </w:p>
        </w:tc>
        <w:tc>
          <w:tcPr>
            <w:tcW w:w="1276" w:type="dxa"/>
          </w:tcPr>
          <w:p w14:paraId="5FD25A39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1.000</w:t>
            </w:r>
          </w:p>
        </w:tc>
        <w:tc>
          <w:tcPr>
            <w:tcW w:w="1134" w:type="dxa"/>
          </w:tcPr>
          <w:p w14:paraId="23DC351E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Cm/coluna</w:t>
            </w:r>
          </w:p>
        </w:tc>
        <w:tc>
          <w:tcPr>
            <w:tcW w:w="1559" w:type="dxa"/>
          </w:tcPr>
          <w:p w14:paraId="51EE95C4" w14:textId="4E281174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R$ 1</w:t>
            </w:r>
            <w:r w:rsidR="00C14518">
              <w:rPr>
                <w:rStyle w:val="Forte"/>
                <w:rFonts w:ascii="Bookman Old Style" w:hAnsi="Bookman Old Style"/>
                <w:b w:val="0"/>
                <w:bCs w:val="0"/>
              </w:rPr>
              <w:t>4,00</w:t>
            </w:r>
          </w:p>
        </w:tc>
      </w:tr>
      <w:tr w:rsidR="001D1A48" w:rsidRPr="00C14518" w14:paraId="4D382FEE" w14:textId="77777777" w:rsidTr="00A67332">
        <w:tc>
          <w:tcPr>
            <w:tcW w:w="663" w:type="dxa"/>
          </w:tcPr>
          <w:p w14:paraId="621ADF10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02</w:t>
            </w:r>
          </w:p>
        </w:tc>
        <w:tc>
          <w:tcPr>
            <w:tcW w:w="6000" w:type="dxa"/>
          </w:tcPr>
          <w:p w14:paraId="3BEC498C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Valor cm/coluna contracapa – colorido</w:t>
            </w:r>
          </w:p>
        </w:tc>
        <w:tc>
          <w:tcPr>
            <w:tcW w:w="1276" w:type="dxa"/>
          </w:tcPr>
          <w:p w14:paraId="72CE4670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1.000</w:t>
            </w:r>
          </w:p>
        </w:tc>
        <w:tc>
          <w:tcPr>
            <w:tcW w:w="1134" w:type="dxa"/>
          </w:tcPr>
          <w:p w14:paraId="6E713AEF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Cm/coluna</w:t>
            </w:r>
          </w:p>
        </w:tc>
        <w:tc>
          <w:tcPr>
            <w:tcW w:w="1559" w:type="dxa"/>
          </w:tcPr>
          <w:p w14:paraId="08EED398" w14:textId="7CEFB62A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R$ 1</w:t>
            </w:r>
            <w:r w:rsidR="00C14518">
              <w:rPr>
                <w:rStyle w:val="Forte"/>
                <w:rFonts w:ascii="Bookman Old Style" w:hAnsi="Bookman Old Style"/>
                <w:b w:val="0"/>
                <w:bCs w:val="0"/>
              </w:rPr>
              <w:t>3,00</w:t>
            </w:r>
          </w:p>
        </w:tc>
      </w:tr>
      <w:tr w:rsidR="001D1A48" w:rsidRPr="00C14518" w14:paraId="07DBE042" w14:textId="77777777" w:rsidTr="00A67332">
        <w:tc>
          <w:tcPr>
            <w:tcW w:w="663" w:type="dxa"/>
          </w:tcPr>
          <w:p w14:paraId="7F93A2C3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03</w:t>
            </w:r>
          </w:p>
        </w:tc>
        <w:tc>
          <w:tcPr>
            <w:tcW w:w="6000" w:type="dxa"/>
          </w:tcPr>
          <w:p w14:paraId="5DD802DB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Valor cm/coluna parte interna – preto e branco</w:t>
            </w:r>
          </w:p>
        </w:tc>
        <w:tc>
          <w:tcPr>
            <w:tcW w:w="1276" w:type="dxa"/>
          </w:tcPr>
          <w:p w14:paraId="42F27AAD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1.000</w:t>
            </w:r>
          </w:p>
        </w:tc>
        <w:tc>
          <w:tcPr>
            <w:tcW w:w="1134" w:type="dxa"/>
          </w:tcPr>
          <w:p w14:paraId="6B5926FF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Cm/coluna</w:t>
            </w:r>
          </w:p>
        </w:tc>
        <w:tc>
          <w:tcPr>
            <w:tcW w:w="1559" w:type="dxa"/>
          </w:tcPr>
          <w:p w14:paraId="5639F0E8" w14:textId="7B6E62B3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 xml:space="preserve">R$ </w:t>
            </w:r>
            <w:r w:rsidR="00C14518">
              <w:rPr>
                <w:rStyle w:val="Forte"/>
                <w:rFonts w:ascii="Bookman Old Style" w:hAnsi="Bookman Old Style"/>
                <w:b w:val="0"/>
                <w:bCs w:val="0"/>
              </w:rPr>
              <w:t>8,00</w:t>
            </w:r>
          </w:p>
        </w:tc>
      </w:tr>
      <w:tr w:rsidR="001D1A48" w:rsidRPr="00C14518" w14:paraId="0808D296" w14:textId="77777777" w:rsidTr="00A67332">
        <w:tc>
          <w:tcPr>
            <w:tcW w:w="663" w:type="dxa"/>
          </w:tcPr>
          <w:p w14:paraId="1936EDA4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04</w:t>
            </w:r>
          </w:p>
        </w:tc>
        <w:tc>
          <w:tcPr>
            <w:tcW w:w="6000" w:type="dxa"/>
          </w:tcPr>
          <w:p w14:paraId="6B475FC0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Valor cm/coluna parte interna – colorido</w:t>
            </w:r>
          </w:p>
        </w:tc>
        <w:tc>
          <w:tcPr>
            <w:tcW w:w="1276" w:type="dxa"/>
          </w:tcPr>
          <w:p w14:paraId="2C314B47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1.000</w:t>
            </w:r>
          </w:p>
        </w:tc>
        <w:tc>
          <w:tcPr>
            <w:tcW w:w="1134" w:type="dxa"/>
          </w:tcPr>
          <w:p w14:paraId="7A21A673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Cm/coluna</w:t>
            </w:r>
          </w:p>
        </w:tc>
        <w:tc>
          <w:tcPr>
            <w:tcW w:w="1559" w:type="dxa"/>
          </w:tcPr>
          <w:p w14:paraId="77FB8ACD" w14:textId="0D9F3A4C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 xml:space="preserve">R$ </w:t>
            </w:r>
            <w:r w:rsidR="00C14518">
              <w:rPr>
                <w:rStyle w:val="Forte"/>
                <w:rFonts w:ascii="Bookman Old Style" w:hAnsi="Bookman Old Style"/>
                <w:b w:val="0"/>
                <w:bCs w:val="0"/>
              </w:rPr>
              <w:t>9,00</w:t>
            </w:r>
          </w:p>
        </w:tc>
      </w:tr>
      <w:tr w:rsidR="001D1A48" w:rsidRPr="00C14518" w14:paraId="79E3255D" w14:textId="77777777" w:rsidTr="00A67332">
        <w:tc>
          <w:tcPr>
            <w:tcW w:w="663" w:type="dxa"/>
          </w:tcPr>
          <w:p w14:paraId="55837E90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center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05</w:t>
            </w:r>
          </w:p>
        </w:tc>
        <w:tc>
          <w:tcPr>
            <w:tcW w:w="6000" w:type="dxa"/>
          </w:tcPr>
          <w:p w14:paraId="309B2B63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Valor cm/coluna cadernos especiais (datas comemorativas) – colorido</w:t>
            </w:r>
          </w:p>
        </w:tc>
        <w:tc>
          <w:tcPr>
            <w:tcW w:w="1276" w:type="dxa"/>
          </w:tcPr>
          <w:p w14:paraId="4BDC3CF8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1.000</w:t>
            </w:r>
          </w:p>
        </w:tc>
        <w:tc>
          <w:tcPr>
            <w:tcW w:w="1134" w:type="dxa"/>
          </w:tcPr>
          <w:p w14:paraId="5B1BE549" w14:textId="7777777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Cm/coluna</w:t>
            </w:r>
          </w:p>
        </w:tc>
        <w:tc>
          <w:tcPr>
            <w:tcW w:w="1559" w:type="dxa"/>
          </w:tcPr>
          <w:p w14:paraId="583810A3" w14:textId="20A3E947" w:rsidR="001D1A48" w:rsidRPr="00C14518" w:rsidRDefault="001D1A48" w:rsidP="0017710B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Bookman Old Style" w:hAnsi="Bookman Old Style"/>
                <w:b w:val="0"/>
                <w:bCs w:val="0"/>
              </w:rPr>
            </w:pPr>
            <w:r w:rsidRPr="00C14518">
              <w:rPr>
                <w:rStyle w:val="Forte"/>
                <w:rFonts w:ascii="Bookman Old Style" w:hAnsi="Bookman Old Style"/>
                <w:b w:val="0"/>
                <w:bCs w:val="0"/>
              </w:rPr>
              <w:t>R$ 1</w:t>
            </w:r>
            <w:r w:rsidR="00C14518">
              <w:rPr>
                <w:rStyle w:val="Forte"/>
                <w:rFonts w:ascii="Bookman Old Style" w:hAnsi="Bookman Old Style"/>
                <w:b w:val="0"/>
                <w:bCs w:val="0"/>
              </w:rPr>
              <w:t>5,00</w:t>
            </w:r>
          </w:p>
        </w:tc>
      </w:tr>
    </w:tbl>
    <w:p w14:paraId="4E6E6A1F" w14:textId="40389AA9" w:rsidR="002A443F" w:rsidRPr="00C14518" w:rsidRDefault="001D1A48" w:rsidP="0017710B">
      <w:pPr>
        <w:pStyle w:val="Standard"/>
        <w:tabs>
          <w:tab w:val="left" w:pos="142"/>
          <w:tab w:val="left" w:pos="284"/>
          <w:tab w:val="left" w:pos="426"/>
        </w:tabs>
        <w:spacing w:line="240" w:lineRule="auto"/>
        <w:ind w:firstLine="426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</w:p>
    <w:p w14:paraId="388F3F9E" w14:textId="77777777" w:rsidR="00781AF0" w:rsidRPr="00C14518" w:rsidRDefault="00781AF0" w:rsidP="0017710B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603D5F72" w14:textId="70B7213B" w:rsidR="00425328" w:rsidRPr="00C14518" w:rsidRDefault="00E9405C" w:rsidP="0017710B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10. DESCRIÇÃO DA SOLUÇÃO COMO UM TODO</w:t>
      </w:r>
    </w:p>
    <w:p w14:paraId="3C82C38E" w14:textId="77777777" w:rsidR="002A443F" w:rsidRPr="00C14518" w:rsidRDefault="002A443F" w:rsidP="0017710B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0DE64AC7" w14:textId="77777777" w:rsidR="00B71691" w:rsidRDefault="00A36F1A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color w:val="000000"/>
          <w:sz w:val="24"/>
          <w:szCs w:val="24"/>
        </w:rPr>
      </w:pPr>
      <w:r w:rsidRPr="00C14518">
        <w:rPr>
          <w:rFonts w:ascii="Bookman Old Style" w:hAnsi="Bookman Old Style"/>
          <w:color w:val="000000"/>
          <w:sz w:val="24"/>
          <w:szCs w:val="24"/>
        </w:rPr>
        <w:t xml:space="preserve">A solução adotada consiste na realização de credenciamento de veículos de comunicação impressa com circulação no município e região, permitindo a ampla divulgação de atos oficiais e informações institucionais. O credenciamento possibilitará a contratação de diversos fornecedores, garantindo flexibilidade na escolha do veículo, por intermédio do sistema </w:t>
      </w:r>
      <w:r w:rsidR="00B71691">
        <w:rPr>
          <w:rFonts w:ascii="Bookman Old Style" w:hAnsi="Bookman Old Style"/>
          <w:color w:val="000000"/>
          <w:sz w:val="24"/>
          <w:szCs w:val="24"/>
        </w:rPr>
        <w:t>de rodízio.</w:t>
      </w:r>
    </w:p>
    <w:p w14:paraId="19EEE081" w14:textId="56CF5C4E" w:rsidR="002F0FE5" w:rsidRPr="00C14518" w:rsidRDefault="00A36F1A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color w:val="000000"/>
          <w:sz w:val="24"/>
          <w:szCs w:val="24"/>
        </w:rPr>
      </w:pPr>
      <w:r w:rsidRPr="00C14518">
        <w:rPr>
          <w:rFonts w:ascii="Bookman Old Style" w:hAnsi="Bookman Old Style"/>
          <w:color w:val="000000"/>
          <w:sz w:val="24"/>
          <w:szCs w:val="24"/>
        </w:rPr>
        <w:t>Além disso, o modelo assegura economicidade, pois os pagamentos serão efetuados conforme a efetiva prestação dos serviços. A estratégia e o modelo do certame visarão garantir que a população xinguense tenha acesso contínuo às informações de interesse público, atendendo aos princípios da transparência e publicidade da Administração Pública.</w:t>
      </w:r>
    </w:p>
    <w:p w14:paraId="46495E16" w14:textId="6F461851" w:rsidR="00A36F1A" w:rsidRPr="00C14518" w:rsidRDefault="00A36F1A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6F1FCE83" w14:textId="77777777" w:rsidR="0017710B" w:rsidRPr="00C14518" w:rsidRDefault="0017710B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3F076188" w14:textId="25C6E93A" w:rsidR="002F0FE5" w:rsidRPr="00C14518" w:rsidRDefault="00E9405C" w:rsidP="0017710B">
      <w:pPr>
        <w:pStyle w:val="Standard"/>
        <w:tabs>
          <w:tab w:val="left" w:pos="142"/>
          <w:tab w:val="left" w:pos="284"/>
          <w:tab w:val="left" w:pos="426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>11.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JUSTIFICATIVA PARA O PARCELAMENTO OU NÃO DA SOLUÇÃO</w:t>
      </w:r>
    </w:p>
    <w:p w14:paraId="35864136" w14:textId="70DA82E8" w:rsidR="002F0FE5" w:rsidRPr="00C14518" w:rsidRDefault="002F0FE5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09DCE4F0" w14:textId="5C73BE11" w:rsidR="002A443F" w:rsidRPr="00C14518" w:rsidRDefault="002A443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ab/>
        <w:t xml:space="preserve">Em virtude da natureza do serviço a ser contratado, ou seja, de demanda sem periodicidade previsível, resta inviável o parcelamento. Os pagamentos serão realizados conforme </w:t>
      </w:r>
      <w:r w:rsidR="00A36F1A" w:rsidRPr="00C14518">
        <w:rPr>
          <w:rFonts w:ascii="Bookman Old Style" w:eastAsia="Calibri" w:hAnsi="Bookman Old Style"/>
          <w:color w:val="000000"/>
          <w:sz w:val="24"/>
          <w:szCs w:val="24"/>
        </w:rPr>
        <w:t>apuração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dos serviços prestados e atestados pelos setores competentes.</w:t>
      </w:r>
    </w:p>
    <w:p w14:paraId="75C06DAB" w14:textId="77777777" w:rsidR="002A443F" w:rsidRPr="00C14518" w:rsidRDefault="002A443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366912D0" w14:textId="77777777" w:rsidR="002A443F" w:rsidRPr="00C14518" w:rsidRDefault="002A443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05D93D99" w14:textId="468A693F" w:rsidR="002F0FE5" w:rsidRPr="00C14518" w:rsidRDefault="00E9405C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12. RESULTADOS PRETENDIDOS</w:t>
      </w:r>
    </w:p>
    <w:p w14:paraId="46F4751F" w14:textId="77777777" w:rsidR="002A443F" w:rsidRPr="00C14518" w:rsidRDefault="002A443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39898C9F" w14:textId="4F29DB94" w:rsidR="002A443F" w:rsidRPr="00C14518" w:rsidRDefault="00A36F1A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C14518">
        <w:rPr>
          <w:rFonts w:ascii="Bookman Old Style" w:hAnsi="Bookman Old Style"/>
          <w:sz w:val="24"/>
          <w:szCs w:val="24"/>
        </w:rPr>
        <w:lastRenderedPageBreak/>
        <w:t xml:space="preserve">Espera-se que a contratação viabilize a publicação eficiente e transparente dos atos oficiais do Poder </w:t>
      </w:r>
      <w:r w:rsidR="00387ED5">
        <w:rPr>
          <w:rFonts w:ascii="Bookman Old Style" w:hAnsi="Bookman Old Style"/>
          <w:sz w:val="24"/>
          <w:szCs w:val="24"/>
        </w:rPr>
        <w:t xml:space="preserve">Legislativo </w:t>
      </w:r>
      <w:r w:rsidRPr="00C14518">
        <w:rPr>
          <w:rFonts w:ascii="Bookman Old Style" w:hAnsi="Bookman Old Style"/>
          <w:sz w:val="24"/>
          <w:szCs w:val="24"/>
        </w:rPr>
        <w:t>Municipal</w:t>
      </w:r>
      <w:r w:rsidR="00C846D1" w:rsidRPr="00C14518">
        <w:rPr>
          <w:rFonts w:ascii="Bookman Old Style" w:hAnsi="Bookman Old Style"/>
          <w:sz w:val="24"/>
          <w:szCs w:val="24"/>
        </w:rPr>
        <w:t xml:space="preserve"> de Novo Xingu/RS</w:t>
      </w:r>
      <w:r w:rsidRPr="00C14518">
        <w:rPr>
          <w:rFonts w:ascii="Bookman Old Style" w:hAnsi="Bookman Old Style"/>
          <w:sz w:val="24"/>
          <w:szCs w:val="24"/>
        </w:rPr>
        <w:t>, garantindo ampla divulgação das informações institucionais. A adoção do modelo de credenciamento permitirá maior acessibilidade às publicações, contemplando diferentes veículos de comunicação. A solução também busca</w:t>
      </w:r>
      <w:r w:rsidR="00ED6944" w:rsidRPr="00C14518">
        <w:rPr>
          <w:rFonts w:ascii="Bookman Old Style" w:hAnsi="Bookman Old Style"/>
          <w:sz w:val="24"/>
          <w:szCs w:val="24"/>
        </w:rPr>
        <w:t>rá</w:t>
      </w:r>
      <w:r w:rsidRPr="00C14518">
        <w:rPr>
          <w:rFonts w:ascii="Bookman Old Style" w:hAnsi="Bookman Old Style"/>
          <w:sz w:val="24"/>
          <w:szCs w:val="24"/>
        </w:rPr>
        <w:t xml:space="preserve"> assegurar a economicidade, com preços alinhados ao mercado e pagamentos proporcionais à demanda. Além disso, a iniciativa contribuirá para o fortalecimento da comunicação institucional, garantindo que os cidadãos estejam devidamente informados</w:t>
      </w:r>
      <w:r w:rsidR="00B71691">
        <w:rPr>
          <w:rFonts w:ascii="Bookman Old Style" w:hAnsi="Bookman Old Style"/>
          <w:sz w:val="24"/>
          <w:szCs w:val="24"/>
        </w:rPr>
        <w:t xml:space="preserve"> sobre as ações do Legislativo </w:t>
      </w:r>
      <w:r w:rsidR="00C846D1" w:rsidRPr="00C14518">
        <w:rPr>
          <w:rFonts w:ascii="Bookman Old Style" w:hAnsi="Bookman Old Style"/>
          <w:sz w:val="24"/>
          <w:szCs w:val="24"/>
        </w:rPr>
        <w:t>do município</w:t>
      </w:r>
      <w:r w:rsidRPr="00C14518">
        <w:rPr>
          <w:rFonts w:ascii="Bookman Old Style" w:hAnsi="Bookman Old Style"/>
          <w:sz w:val="24"/>
          <w:szCs w:val="24"/>
        </w:rPr>
        <w:t>.</w:t>
      </w:r>
    </w:p>
    <w:p w14:paraId="1F7CEA00" w14:textId="6FDB02B5" w:rsidR="005B1888" w:rsidRPr="00C14518" w:rsidRDefault="005B1888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sz w:val="24"/>
          <w:szCs w:val="24"/>
        </w:rPr>
      </w:pPr>
    </w:p>
    <w:p w14:paraId="4003DD1B" w14:textId="77777777" w:rsidR="0017710B" w:rsidRPr="00C14518" w:rsidRDefault="0017710B" w:rsidP="0017710B">
      <w:pPr>
        <w:pStyle w:val="Standard"/>
        <w:spacing w:line="240" w:lineRule="auto"/>
        <w:ind w:firstLine="708"/>
        <w:jc w:val="both"/>
        <w:rPr>
          <w:rFonts w:ascii="Bookman Old Style" w:hAnsi="Bookman Old Style"/>
          <w:sz w:val="24"/>
          <w:szCs w:val="24"/>
        </w:rPr>
      </w:pPr>
    </w:p>
    <w:p w14:paraId="11DD009F" w14:textId="48E1F7F6" w:rsidR="002F0FE5" w:rsidRPr="00C14518" w:rsidRDefault="00E9405C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13. PROVIDÊNCIAS A SEREM ADOTADAS</w:t>
      </w:r>
    </w:p>
    <w:p w14:paraId="1FF262A0" w14:textId="77777777" w:rsidR="002A443F" w:rsidRPr="00C14518" w:rsidRDefault="002A443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547BC7F2" w14:textId="79B969A8" w:rsidR="009153A7" w:rsidRPr="00C14518" w:rsidRDefault="009153A7" w:rsidP="0017710B">
      <w:pPr>
        <w:pStyle w:val="Standard"/>
        <w:spacing w:line="240" w:lineRule="auto"/>
        <w:ind w:firstLine="708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Para a contratação pretendida, não se faz necessária </w:t>
      </w:r>
      <w:proofErr w:type="gramStart"/>
      <w:r w:rsidRPr="00C14518">
        <w:rPr>
          <w:rFonts w:ascii="Bookman Old Style" w:eastAsia="Calibri" w:hAnsi="Bookman Old Style"/>
          <w:color w:val="000000"/>
          <w:sz w:val="24"/>
          <w:szCs w:val="24"/>
        </w:rPr>
        <w:t>a</w:t>
      </w:r>
      <w:proofErr w:type="gramEnd"/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adoção de p</w:t>
      </w:r>
      <w:r w:rsidR="00B71691">
        <w:rPr>
          <w:rFonts w:ascii="Bookman Old Style" w:eastAsia="Calibri" w:hAnsi="Bookman Old Style"/>
          <w:color w:val="000000"/>
          <w:sz w:val="24"/>
          <w:szCs w:val="24"/>
        </w:rPr>
        <w:t>rovidências prévias no âmbito do Legislativo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>.</w:t>
      </w:r>
      <w:r w:rsidR="00CE43CA"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  <w:r w:rsidR="00B71691">
        <w:rPr>
          <w:rFonts w:ascii="Bookman Old Style" w:eastAsia="Calibri" w:hAnsi="Bookman Old Style"/>
          <w:color w:val="000000"/>
          <w:sz w:val="24"/>
          <w:szCs w:val="24"/>
        </w:rPr>
        <w:t xml:space="preserve">Dessa forma, </w:t>
      </w:r>
      <w:r w:rsidR="00B71691" w:rsidRPr="00387ED5">
        <w:rPr>
          <w:rFonts w:ascii="Bookman Old Style" w:eastAsia="Calibri" w:hAnsi="Bookman Old Style"/>
          <w:color w:val="000000"/>
          <w:sz w:val="24"/>
          <w:szCs w:val="24"/>
        </w:rPr>
        <w:t>o Legislativo</w:t>
      </w:r>
      <w:r w:rsidRPr="00387ED5">
        <w:rPr>
          <w:rFonts w:ascii="Bookman Old Style" w:eastAsia="Calibri" w:hAnsi="Bookman Old Style"/>
          <w:color w:val="000000"/>
          <w:sz w:val="24"/>
          <w:szCs w:val="24"/>
        </w:rPr>
        <w:t xml:space="preserve"> Municipal designará servidor responsável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para atuar como gestor e fiscal do contrato, em observância ao princípio da segregação de funções.</w:t>
      </w:r>
    </w:p>
    <w:p w14:paraId="2BB26742" w14:textId="44FD6A40" w:rsidR="009153A7" w:rsidRPr="00C14518" w:rsidRDefault="009153A7" w:rsidP="0017710B">
      <w:pPr>
        <w:pStyle w:val="Standard"/>
        <w:spacing w:line="240" w:lineRule="auto"/>
        <w:ind w:firstLine="708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Ademais, para a efetivação da contratação, é imprescindível que todas as etapas sejam executadas em estrita conformidade com a legislação vigente, especialmente o </w:t>
      </w:r>
      <w:r w:rsidR="00AB2BA0" w:rsidRPr="00C14518">
        <w:rPr>
          <w:rFonts w:ascii="Bookman Old Style" w:eastAsia="Calibri" w:hAnsi="Bookman Old Style"/>
          <w:color w:val="000000"/>
          <w:sz w:val="24"/>
          <w:szCs w:val="24"/>
        </w:rPr>
        <w:t>A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rt. </w:t>
      </w:r>
      <w:r w:rsidR="002A443F" w:rsidRPr="00C14518">
        <w:rPr>
          <w:rFonts w:ascii="Bookman Old Style" w:eastAsia="Calibri" w:hAnsi="Bookman Old Style"/>
          <w:color w:val="000000"/>
          <w:sz w:val="24"/>
          <w:szCs w:val="24"/>
        </w:rPr>
        <w:t>79 da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Lei Federal nº 14.133, de 1º de abril de 2021 – Lei de Licitações e Contratos Administrativos.</w:t>
      </w:r>
    </w:p>
    <w:p w14:paraId="067998F0" w14:textId="6853863F" w:rsidR="00337470" w:rsidRPr="00C14518" w:rsidRDefault="00337470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67521EF0" w14:textId="77777777" w:rsidR="00C9420F" w:rsidRPr="00C14518" w:rsidRDefault="00C9420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</w:p>
    <w:p w14:paraId="6BBB6C02" w14:textId="30BE47D4" w:rsidR="00603C87" w:rsidRPr="00C14518" w:rsidRDefault="00E9405C" w:rsidP="0017710B">
      <w:pPr>
        <w:pStyle w:val="Standard"/>
        <w:tabs>
          <w:tab w:val="left" w:pos="284"/>
          <w:tab w:val="left" w:pos="426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>14.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</w:t>
      </w: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CONTRATAÇÕES CORRELATAS E/OU INTERDEPENDENTES</w:t>
      </w:r>
    </w:p>
    <w:p w14:paraId="0ED6503C" w14:textId="77777777" w:rsidR="002A443F" w:rsidRPr="00C14518" w:rsidRDefault="002A443F" w:rsidP="0017710B">
      <w:pPr>
        <w:pStyle w:val="Standard"/>
        <w:tabs>
          <w:tab w:val="left" w:pos="284"/>
          <w:tab w:val="left" w:pos="426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02FB7713" w14:textId="77777777" w:rsidR="00E9405C" w:rsidRPr="00C14518" w:rsidRDefault="00D25E75" w:rsidP="0017710B">
      <w:pPr>
        <w:pStyle w:val="Standard"/>
        <w:widowControl w:val="0"/>
        <w:spacing w:line="240" w:lineRule="auto"/>
        <w:ind w:firstLine="708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Este estudo não identificou a necessidade de realizar </w:t>
      </w:r>
      <w:r w:rsidR="00E9405C" w:rsidRPr="00C14518">
        <w:rPr>
          <w:rFonts w:ascii="Bookman Old Style" w:eastAsia="Calibri" w:hAnsi="Bookman Old Style"/>
          <w:color w:val="000000"/>
          <w:sz w:val="24"/>
          <w:szCs w:val="24"/>
        </w:rPr>
        <w:t>contratações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acessórias para a perfeita execução do objeto. </w:t>
      </w:r>
    </w:p>
    <w:p w14:paraId="5DB2E67C" w14:textId="77777777" w:rsidR="005B1888" w:rsidRPr="00C14518" w:rsidRDefault="005B1888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7D37E5FA" w14:textId="4ED0B476" w:rsidR="00603C87" w:rsidRPr="00C14518" w:rsidRDefault="00E9405C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>15. POSSÍVEIS IMPACTOS AMBIENTAIS</w:t>
      </w:r>
    </w:p>
    <w:p w14:paraId="37A7E238" w14:textId="77777777" w:rsidR="002A443F" w:rsidRPr="00C14518" w:rsidRDefault="002A443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1B9F825E" w14:textId="34C968B2" w:rsidR="00C9420F" w:rsidRPr="00C14518" w:rsidRDefault="00A36F1A" w:rsidP="0017710B">
      <w:pPr>
        <w:widowControl/>
        <w:suppressAutoHyphens w:val="0"/>
        <w:autoSpaceDN/>
        <w:ind w:firstLine="708"/>
        <w:jc w:val="both"/>
        <w:textAlignment w:val="auto"/>
        <w:rPr>
          <w:rFonts w:ascii="Bookman Old Style" w:eastAsia="Times New Roman" w:hAnsi="Bookman Old Style" w:cs="Times New Roman"/>
          <w:kern w:val="0"/>
          <w:lang w:eastAsia="pt-BR" w:bidi="ar-SA"/>
        </w:rPr>
      </w:pPr>
      <w:r w:rsidRPr="00C14518">
        <w:rPr>
          <w:rFonts w:ascii="Bookman Old Style" w:eastAsia="Times New Roman" w:hAnsi="Bookman Old Style" w:cs="Times New Roman"/>
          <w:kern w:val="0"/>
          <w:lang w:eastAsia="pt-BR" w:bidi="ar-SA"/>
        </w:rPr>
        <w:t>Considerando a natureza do serviço a ser prestado, não há observações atreladas a possíveis impactos no meio ambiental. No entanto, a parte credenciada deverá observar estritamente os ditames escritos nas legislações ambientais vigentes</w:t>
      </w:r>
      <w:r w:rsidR="0017710B" w:rsidRPr="00C14518">
        <w:rPr>
          <w:rFonts w:ascii="Bookman Old Style" w:eastAsia="Times New Roman" w:hAnsi="Bookman Old Style" w:cs="Times New Roman"/>
          <w:kern w:val="0"/>
          <w:lang w:eastAsia="pt-BR" w:bidi="ar-SA"/>
        </w:rPr>
        <w:t xml:space="preserve"> no ordenamento jurídico pátrio</w:t>
      </w:r>
      <w:r w:rsidRPr="00C14518">
        <w:rPr>
          <w:rFonts w:ascii="Bookman Old Style" w:eastAsia="Times New Roman" w:hAnsi="Bookman Old Style" w:cs="Times New Roman"/>
          <w:kern w:val="0"/>
          <w:lang w:eastAsia="pt-BR" w:bidi="ar-SA"/>
        </w:rPr>
        <w:t xml:space="preserve">. </w:t>
      </w:r>
    </w:p>
    <w:p w14:paraId="43A7E6E0" w14:textId="77777777" w:rsidR="0038799C" w:rsidRPr="00C14518" w:rsidRDefault="0038799C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1414F363" w14:textId="3E9E3F88" w:rsidR="002F0FE5" w:rsidRPr="00C14518" w:rsidRDefault="00E9405C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color w:val="000000"/>
          <w:sz w:val="24"/>
          <w:szCs w:val="24"/>
        </w:rPr>
        <w:t xml:space="preserve">16. DECLARAÇÃO DE VIABILIDADE </w:t>
      </w:r>
    </w:p>
    <w:p w14:paraId="57F81F4B" w14:textId="77777777" w:rsidR="002A443F" w:rsidRPr="00C14518" w:rsidRDefault="002A443F" w:rsidP="0017710B">
      <w:pPr>
        <w:pStyle w:val="Standard"/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1EADE48E" w14:textId="47BA48C1" w:rsidR="00C14518" w:rsidRDefault="002960A4" w:rsidP="00A67332">
      <w:pPr>
        <w:pStyle w:val="Standard"/>
        <w:widowControl w:val="0"/>
        <w:spacing w:line="240" w:lineRule="auto"/>
        <w:ind w:firstLine="708"/>
        <w:jc w:val="both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Com base na justificativa e nas especificações técnicas constantes neste estudo Técnico Preliminar e seus anexos, e na existência de planejamento orçamentário para subsidiar </w:t>
      </w:r>
      <w:r w:rsidR="0097684D" w:rsidRPr="00C14518">
        <w:rPr>
          <w:rFonts w:ascii="Bookman Old Style" w:eastAsia="Calibri" w:hAnsi="Bookman Old Style"/>
          <w:color w:val="000000"/>
          <w:sz w:val="24"/>
          <w:szCs w:val="24"/>
        </w:rPr>
        <w:t>está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 contratação, declaramos a contratação </w:t>
      </w:r>
      <w:r w:rsidR="0027572E"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>VIÁVEL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>, atendendo aos padrões e preços de mercado.</w:t>
      </w:r>
    </w:p>
    <w:p w14:paraId="16F839CE" w14:textId="77777777" w:rsidR="00C14518" w:rsidRDefault="00C14518" w:rsidP="00C846D1">
      <w:pPr>
        <w:pStyle w:val="Standard"/>
        <w:widowControl w:val="0"/>
        <w:spacing w:line="240" w:lineRule="auto"/>
        <w:jc w:val="center"/>
        <w:rPr>
          <w:rFonts w:ascii="Bookman Old Style" w:eastAsia="Calibri" w:hAnsi="Bookman Old Style"/>
          <w:color w:val="000000"/>
          <w:sz w:val="24"/>
          <w:szCs w:val="24"/>
        </w:rPr>
      </w:pPr>
    </w:p>
    <w:p w14:paraId="3ECE0ACB" w14:textId="6DDF7137" w:rsidR="00A67332" w:rsidRDefault="00E9405C" w:rsidP="00A67332">
      <w:pPr>
        <w:pStyle w:val="Standard"/>
        <w:widowControl w:val="0"/>
        <w:spacing w:line="240" w:lineRule="auto"/>
        <w:jc w:val="right"/>
        <w:rPr>
          <w:rFonts w:ascii="Bookman Old Style" w:eastAsia="Calibri" w:hAnsi="Bookman Old Style"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color w:val="000000"/>
          <w:sz w:val="24"/>
          <w:szCs w:val="24"/>
        </w:rPr>
        <w:t>Novo Xingu</w:t>
      </w:r>
      <w:r w:rsidR="00603C87" w:rsidRPr="00C14518">
        <w:rPr>
          <w:rFonts w:ascii="Bookman Old Style" w:eastAsia="Calibri" w:hAnsi="Bookman Old Style"/>
          <w:color w:val="000000"/>
          <w:sz w:val="24"/>
          <w:szCs w:val="24"/>
        </w:rPr>
        <w:t>/</w:t>
      </w:r>
      <w:r w:rsidRPr="00C14518">
        <w:rPr>
          <w:rFonts w:ascii="Bookman Old Style" w:eastAsia="Calibri" w:hAnsi="Bookman Old Style"/>
          <w:color w:val="000000"/>
          <w:sz w:val="24"/>
          <w:szCs w:val="24"/>
        </w:rPr>
        <w:t xml:space="preserve">RS, </w:t>
      </w:r>
      <w:r w:rsidR="00387ED5">
        <w:rPr>
          <w:rFonts w:ascii="Bookman Old Style" w:eastAsia="Calibri" w:hAnsi="Bookman Old Style"/>
          <w:color w:val="000000"/>
          <w:sz w:val="24"/>
          <w:szCs w:val="24"/>
          <w:highlight w:val="yellow"/>
        </w:rPr>
        <w:t>31</w:t>
      </w:r>
      <w:r w:rsidR="002A443F" w:rsidRPr="009D1176">
        <w:rPr>
          <w:rFonts w:ascii="Bookman Old Style" w:eastAsia="Calibri" w:hAnsi="Bookman Old Style"/>
          <w:color w:val="000000"/>
          <w:sz w:val="24"/>
          <w:szCs w:val="24"/>
          <w:highlight w:val="yellow"/>
        </w:rPr>
        <w:t xml:space="preserve"> de </w:t>
      </w:r>
      <w:r w:rsidR="00A01858">
        <w:rPr>
          <w:rFonts w:ascii="Bookman Old Style" w:eastAsia="Calibri" w:hAnsi="Bookman Old Style"/>
          <w:color w:val="000000"/>
          <w:sz w:val="24"/>
          <w:szCs w:val="24"/>
          <w:highlight w:val="yellow"/>
        </w:rPr>
        <w:t xml:space="preserve">outubro </w:t>
      </w:r>
      <w:r w:rsidR="002A443F" w:rsidRPr="009D1176">
        <w:rPr>
          <w:rFonts w:ascii="Bookman Old Style" w:eastAsia="Calibri" w:hAnsi="Bookman Old Style"/>
          <w:color w:val="000000"/>
          <w:sz w:val="24"/>
          <w:szCs w:val="24"/>
          <w:highlight w:val="yellow"/>
        </w:rPr>
        <w:t xml:space="preserve">de </w:t>
      </w:r>
      <w:r w:rsidR="00C14518" w:rsidRPr="009D1176">
        <w:rPr>
          <w:rFonts w:ascii="Bookman Old Style" w:eastAsia="Calibri" w:hAnsi="Bookman Old Style"/>
          <w:color w:val="000000"/>
          <w:sz w:val="24"/>
          <w:szCs w:val="24"/>
          <w:highlight w:val="yellow"/>
        </w:rPr>
        <w:t>2025.</w:t>
      </w:r>
    </w:p>
    <w:p w14:paraId="5B7A40DE" w14:textId="77777777" w:rsidR="00A67332" w:rsidRPr="00C14518" w:rsidRDefault="00A67332" w:rsidP="00A67332">
      <w:pPr>
        <w:pStyle w:val="Standard"/>
        <w:widowControl w:val="0"/>
        <w:spacing w:line="240" w:lineRule="auto"/>
        <w:jc w:val="right"/>
        <w:rPr>
          <w:rFonts w:ascii="Bookman Old Style" w:eastAsia="Calibri" w:hAnsi="Bookman Old Style"/>
          <w:color w:val="000000"/>
          <w:sz w:val="24"/>
          <w:szCs w:val="24"/>
        </w:rPr>
      </w:pPr>
    </w:p>
    <w:p w14:paraId="1077F986" w14:textId="77777777" w:rsidR="000F6163" w:rsidRDefault="000F6163" w:rsidP="00A67332">
      <w:pPr>
        <w:pStyle w:val="Standard"/>
        <w:widowControl w:val="0"/>
        <w:spacing w:line="240" w:lineRule="auto"/>
        <w:jc w:val="center"/>
        <w:rPr>
          <w:rFonts w:ascii="Bookman Old Style" w:eastAsia="Calibri" w:hAnsi="Bookman Old Style"/>
          <w:color w:val="000000"/>
          <w:sz w:val="24"/>
          <w:szCs w:val="24"/>
        </w:rPr>
      </w:pPr>
    </w:p>
    <w:p w14:paraId="743EF5E6" w14:textId="6AB169DC" w:rsidR="00A67332" w:rsidRPr="00A67332" w:rsidRDefault="00A67332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b/>
          <w:bCs/>
          <w:kern w:val="0"/>
          <w:lang w:bidi="ar-SA"/>
        </w:rPr>
      </w:pPr>
      <w:r w:rsidRPr="00A67332">
        <w:rPr>
          <w:rFonts w:ascii="Bookman Old Style" w:eastAsia="Times New Roman" w:hAnsi="Bookman Old Style" w:cs="Times New Roman"/>
          <w:b/>
          <w:bCs/>
          <w:kern w:val="0"/>
          <w:lang w:bidi="ar-SA"/>
        </w:rPr>
        <w:t>________________________________________</w:t>
      </w:r>
    </w:p>
    <w:p w14:paraId="2DEBF864" w14:textId="77777777" w:rsidR="00DF6518" w:rsidRPr="00A67332" w:rsidRDefault="00DF6518" w:rsidP="00DF6518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b/>
          <w:bCs/>
          <w:kern w:val="0"/>
          <w:lang w:bidi="ar-SA"/>
        </w:rPr>
      </w:pPr>
      <w:proofErr w:type="spellStart"/>
      <w:r w:rsidRPr="00A67332">
        <w:rPr>
          <w:rFonts w:ascii="Bookman Old Style" w:eastAsia="Times New Roman" w:hAnsi="Bookman Old Style" w:cs="Times New Roman"/>
          <w:b/>
          <w:bCs/>
          <w:kern w:val="0"/>
          <w:lang w:bidi="ar-SA"/>
        </w:rPr>
        <w:t>Lisiane</w:t>
      </w:r>
      <w:proofErr w:type="spellEnd"/>
      <w:r w:rsidRPr="00A67332">
        <w:rPr>
          <w:rFonts w:ascii="Bookman Old Style" w:eastAsia="Times New Roman" w:hAnsi="Bookman Old Style" w:cs="Times New Roman"/>
          <w:b/>
          <w:bCs/>
          <w:kern w:val="0"/>
          <w:lang w:bidi="ar-SA"/>
        </w:rPr>
        <w:t xml:space="preserve"> Cazarotto</w:t>
      </w:r>
    </w:p>
    <w:p w14:paraId="5CEDE80C" w14:textId="77777777" w:rsidR="00DF6518" w:rsidRDefault="00DF6518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b/>
          <w:bCs/>
          <w:kern w:val="0"/>
          <w:lang w:bidi="ar-SA"/>
        </w:rPr>
      </w:pPr>
    </w:p>
    <w:p w14:paraId="2E6C6E0B" w14:textId="019E0606" w:rsidR="00A67332" w:rsidRPr="00A01858" w:rsidRDefault="00A01858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b/>
          <w:bCs/>
          <w:kern w:val="0"/>
          <w:lang w:bidi="ar-SA"/>
        </w:rPr>
      </w:pPr>
      <w:r w:rsidRPr="00A01858">
        <w:rPr>
          <w:rFonts w:ascii="Bookman Old Style" w:eastAsia="Times New Roman" w:hAnsi="Bookman Old Style" w:cs="Times New Roman"/>
          <w:b/>
          <w:bCs/>
          <w:kern w:val="0"/>
          <w:lang w:bidi="ar-SA"/>
        </w:rPr>
        <w:t>Assessora Legislativa</w:t>
      </w:r>
    </w:p>
    <w:p w14:paraId="6442A7D9" w14:textId="77777777" w:rsidR="00A67332" w:rsidRPr="00A67332" w:rsidRDefault="00A67332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kern w:val="0"/>
          <w:lang w:bidi="ar-SA"/>
        </w:rPr>
      </w:pPr>
    </w:p>
    <w:p w14:paraId="278F70D5" w14:textId="77777777" w:rsidR="00A67332" w:rsidRPr="00A67332" w:rsidRDefault="00A67332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kern w:val="0"/>
          <w:lang w:bidi="ar-SA"/>
        </w:rPr>
      </w:pPr>
    </w:p>
    <w:p w14:paraId="44E85A65" w14:textId="77777777" w:rsidR="00A67332" w:rsidRPr="00A67332" w:rsidRDefault="00A67332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kern w:val="0"/>
          <w:lang w:bidi="ar-SA"/>
        </w:rPr>
      </w:pPr>
      <w:r w:rsidRPr="00A67332">
        <w:rPr>
          <w:rFonts w:ascii="Bookman Old Style" w:eastAsia="Times New Roman" w:hAnsi="Bookman Old Style" w:cs="Times New Roman"/>
          <w:kern w:val="0"/>
          <w:lang w:bidi="ar-SA"/>
        </w:rPr>
        <w:t>___________________________</w:t>
      </w:r>
    </w:p>
    <w:p w14:paraId="20E0A551" w14:textId="77777777" w:rsidR="00A67332" w:rsidRPr="00A67332" w:rsidRDefault="00A67332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b/>
          <w:bCs/>
          <w:kern w:val="0"/>
          <w:lang w:bidi="ar-SA"/>
        </w:rPr>
      </w:pPr>
      <w:r w:rsidRPr="00A67332">
        <w:rPr>
          <w:rFonts w:ascii="Bookman Old Style" w:eastAsia="Times New Roman" w:hAnsi="Bookman Old Style" w:cs="Times New Roman"/>
          <w:b/>
          <w:bCs/>
          <w:kern w:val="0"/>
          <w:lang w:bidi="ar-SA"/>
        </w:rPr>
        <w:t>Adair Witter Friederich</w:t>
      </w:r>
    </w:p>
    <w:p w14:paraId="31E507DD" w14:textId="3AB6616B" w:rsidR="00ED449D" w:rsidRPr="00A67332" w:rsidRDefault="00A67332" w:rsidP="00A67332">
      <w:pPr>
        <w:widowControl/>
        <w:suppressAutoHyphens w:val="0"/>
        <w:autoSpaceDN/>
        <w:spacing w:line="276" w:lineRule="auto"/>
        <w:ind w:firstLine="567"/>
        <w:jc w:val="center"/>
        <w:textAlignment w:val="auto"/>
        <w:rPr>
          <w:rFonts w:ascii="Bookman Old Style" w:eastAsia="Times New Roman" w:hAnsi="Bookman Old Style" w:cs="Times New Roman"/>
          <w:b/>
          <w:bCs/>
          <w:kern w:val="0"/>
          <w:lang w:bidi="ar-SA"/>
        </w:rPr>
      </w:pPr>
      <w:r w:rsidRPr="00A67332">
        <w:rPr>
          <w:rFonts w:ascii="Bookman Old Style" w:eastAsia="Times New Roman" w:hAnsi="Bookman Old Style" w:cs="Times New Roman"/>
          <w:b/>
          <w:bCs/>
          <w:kern w:val="0"/>
          <w:lang w:bidi="ar-SA"/>
        </w:rPr>
        <w:t>Presidente do Legislativo</w:t>
      </w:r>
    </w:p>
    <w:p w14:paraId="75F8A1C3" w14:textId="0B3F29F7" w:rsidR="008C7D39" w:rsidRPr="00C14518" w:rsidRDefault="003D1F01" w:rsidP="0017710B">
      <w:pPr>
        <w:pStyle w:val="Standard"/>
        <w:widowControl w:val="0"/>
        <w:spacing w:line="240" w:lineRule="auto"/>
        <w:jc w:val="center"/>
        <w:rPr>
          <w:rFonts w:ascii="Bookman Old Style" w:eastAsia="Calibri" w:hAnsi="Bookman Old Style"/>
          <w:b/>
          <w:bCs/>
          <w:color w:val="000000"/>
          <w:sz w:val="24"/>
          <w:szCs w:val="24"/>
        </w:rPr>
      </w:pPr>
      <w:r w:rsidRPr="00C14518">
        <w:rPr>
          <w:rFonts w:ascii="Bookman Old Style" w:eastAsia="Calibri" w:hAnsi="Bookman Old Style"/>
          <w:b/>
          <w:bCs/>
          <w:color w:val="000000"/>
          <w:sz w:val="24"/>
          <w:szCs w:val="24"/>
        </w:rPr>
        <w:t xml:space="preserve"> </w:t>
      </w:r>
      <w:bookmarkStart w:id="0" w:name="_GoBack"/>
      <w:bookmarkEnd w:id="0"/>
    </w:p>
    <w:sectPr w:rsidR="008C7D39" w:rsidRPr="00C14518" w:rsidSect="009153A7">
      <w:headerReference w:type="default" r:id="rId8"/>
      <w:footerReference w:type="default" r:id="rId9"/>
      <w:pgSz w:w="11906" w:h="16838"/>
      <w:pgMar w:top="1440" w:right="1080" w:bottom="1440" w:left="1080" w:header="426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17364A" w14:textId="77777777" w:rsidR="000240C3" w:rsidRDefault="000240C3">
      <w:pPr>
        <w:rPr>
          <w:rFonts w:hint="eastAsia"/>
        </w:rPr>
      </w:pPr>
      <w:r>
        <w:separator/>
      </w:r>
    </w:p>
  </w:endnote>
  <w:endnote w:type="continuationSeparator" w:id="0">
    <w:p w14:paraId="769A1273" w14:textId="77777777" w:rsidR="000240C3" w:rsidRDefault="000240C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BF84D" w14:textId="77777777" w:rsidR="00785E00" w:rsidRDefault="00E9405C">
    <w:pPr>
      <w:pStyle w:val="Standard"/>
      <w:jc w:val="center"/>
    </w:pPr>
    <w:r>
      <w:rPr>
        <w:noProof/>
        <w:lang w:eastAsia="pt-BR" w:bidi="ar-SA"/>
      </w:rPr>
      <mc:AlternateContent>
        <mc:Choice Requires="wps">
          <w:drawing>
            <wp:anchor distT="4294967295" distB="4294967295" distL="114300" distR="114300" simplePos="0" relativeHeight="251659264" behindDoc="1" locked="0" layoutInCell="1" allowOverlap="1" wp14:anchorId="40E4F80F" wp14:editId="2B0D3736">
              <wp:simplePos x="0" y="0"/>
              <wp:positionH relativeFrom="column">
                <wp:posOffset>111125</wp:posOffset>
              </wp:positionH>
              <wp:positionV relativeFrom="paragraph">
                <wp:posOffset>91439</wp:posOffset>
              </wp:positionV>
              <wp:extent cx="5486400" cy="0"/>
              <wp:effectExtent l="19050" t="19050" r="38100" b="38100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363" cap="sq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9522AF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8.75pt;margin-top:7.2pt;width:6in;height:0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" strokeweight=".26008mm">
              <v:stroke joinstyle="miter" endcap="square"/>
              <o:lock v:ext="edit" shapetype="f"/>
            </v:shape>
          </w:pict>
        </mc:Fallback>
      </mc:AlternateContent>
    </w:r>
  </w:p>
  <w:p w14:paraId="7B118E51" w14:textId="77777777" w:rsidR="00785E00" w:rsidRPr="00476385" w:rsidRDefault="00DE02B1" w:rsidP="00423284">
    <w:pPr>
      <w:pStyle w:val="Rodap"/>
      <w:jc w:val="center"/>
      <w:rPr>
        <w:rFonts w:ascii="Bookman Old Style" w:hAnsi="Bookman Old Style"/>
      </w:rPr>
    </w:pPr>
    <w:r w:rsidRPr="00476385">
      <w:rPr>
        <w:rFonts w:ascii="Bookman Old Style" w:hAnsi="Bookman Old Style"/>
      </w:rPr>
      <w:t xml:space="preserve">Avenida Emílio </w:t>
    </w:r>
    <w:proofErr w:type="spellStart"/>
    <w:r w:rsidRPr="00476385">
      <w:rPr>
        <w:rFonts w:ascii="Bookman Old Style" w:hAnsi="Bookman Old Style"/>
      </w:rPr>
      <w:t>Knaak</w:t>
    </w:r>
    <w:proofErr w:type="spellEnd"/>
    <w:r w:rsidRPr="00476385">
      <w:rPr>
        <w:rFonts w:ascii="Bookman Old Style" w:hAnsi="Bookman Old Style"/>
      </w:rPr>
      <w:t>, 1.160 | CEP 99687-000 | CNPJ 04.207.526/0001-06</w:t>
    </w:r>
  </w:p>
  <w:p w14:paraId="6B8DAC70" w14:textId="77777777" w:rsidR="00785E00" w:rsidRPr="00476385" w:rsidRDefault="00DE02B1" w:rsidP="00423284">
    <w:pPr>
      <w:pStyle w:val="Rodap"/>
      <w:jc w:val="center"/>
      <w:rPr>
        <w:rFonts w:ascii="Bookman Old Style" w:hAnsi="Bookman Old Style"/>
      </w:rPr>
    </w:pPr>
    <w:r w:rsidRPr="00476385">
      <w:rPr>
        <w:rFonts w:ascii="Bookman Old Style" w:hAnsi="Bookman Old Style"/>
      </w:rPr>
      <w:t xml:space="preserve">Fone (54) 3210 8008 | e-mail: </w:t>
    </w:r>
    <w:r w:rsidRPr="00476385">
      <w:rPr>
        <w:rFonts w:ascii="Bookman Old Style" w:hAnsi="Bookman Old Style"/>
        <w:color w:val="000000"/>
      </w:rPr>
      <w:t>licitaçoes@novoxingu.rs.gov.br</w:t>
    </w:r>
    <w:r w:rsidRPr="00476385">
      <w:rPr>
        <w:rFonts w:ascii="Bookman Old Style" w:hAnsi="Bookman Old Style"/>
      </w:rPr>
      <w:t xml:space="preserve"> | site: www.novoxingu.rs.gov.br</w:t>
    </w:r>
  </w:p>
  <w:p w14:paraId="351D3DFF" w14:textId="77777777" w:rsidR="00785E00" w:rsidRDefault="00785E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6DA12B" w14:textId="77777777" w:rsidR="000240C3" w:rsidRDefault="000240C3">
      <w:pPr>
        <w:rPr>
          <w:rFonts w:hint="eastAsia"/>
        </w:rPr>
      </w:pPr>
      <w:r>
        <w:separator/>
      </w:r>
    </w:p>
  </w:footnote>
  <w:footnote w:type="continuationSeparator" w:id="0">
    <w:p w14:paraId="0355D280" w14:textId="77777777" w:rsidR="000240C3" w:rsidRDefault="000240C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B1F596" w14:textId="77777777" w:rsidR="00ED449D" w:rsidRDefault="00ED449D" w:rsidP="00E743C4">
    <w:pPr>
      <w:pStyle w:val="Cabealho"/>
      <w:jc w:val="center"/>
      <w:rPr>
        <w:rFonts w:ascii="Bookman Old Style" w:hAnsi="Bookman Old Style"/>
        <w:sz w:val="28"/>
        <w:szCs w:val="28"/>
      </w:rPr>
    </w:pPr>
  </w:p>
  <w:p w14:paraId="0BB95CBC" w14:textId="53E5170B" w:rsidR="00785E00" w:rsidRPr="00E743C4" w:rsidRDefault="00E9405C" w:rsidP="00E743C4">
    <w:pPr>
      <w:pStyle w:val="Cabealho"/>
      <w:jc w:val="center"/>
      <w:rPr>
        <w:rFonts w:ascii="Bookman Old Style" w:hAnsi="Bookman Old Style"/>
        <w:sz w:val="28"/>
        <w:szCs w:val="28"/>
      </w:rPr>
    </w:pPr>
    <w:r>
      <w:rPr>
        <w:noProof/>
        <w:lang w:eastAsia="pt-BR" w:bidi="ar-SA"/>
      </w:rPr>
      <w:drawing>
        <wp:anchor distT="0" distB="0" distL="114300" distR="114300" simplePos="0" relativeHeight="251660288" behindDoc="1" locked="0" layoutInCell="1" allowOverlap="1" wp14:anchorId="74574B49" wp14:editId="5BE23F79">
          <wp:simplePos x="0" y="0"/>
          <wp:positionH relativeFrom="column">
            <wp:posOffset>578485</wp:posOffset>
          </wp:positionH>
          <wp:positionV relativeFrom="paragraph">
            <wp:posOffset>-144145</wp:posOffset>
          </wp:positionV>
          <wp:extent cx="749300" cy="882650"/>
          <wp:effectExtent l="0" t="0" r="0" b="0"/>
          <wp:wrapNone/>
          <wp:docPr id="30" name="Imagem 30" descr="Descrição: bras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brassa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43C4">
      <w:rPr>
        <w:rFonts w:ascii="Bookman Old Style" w:hAnsi="Bookman Old Style"/>
        <w:sz w:val="28"/>
        <w:szCs w:val="28"/>
      </w:rPr>
      <w:t>Estado do Rio Grande do Sul</w:t>
    </w:r>
  </w:p>
  <w:p w14:paraId="61275237" w14:textId="77777777" w:rsidR="00785E00" w:rsidRDefault="00DE02B1" w:rsidP="00E743C4">
    <w:pPr>
      <w:pStyle w:val="Cabealho"/>
      <w:jc w:val="center"/>
      <w:rPr>
        <w:rFonts w:ascii="Bookman Old Style" w:hAnsi="Bookman Old Style"/>
        <w:sz w:val="28"/>
        <w:szCs w:val="28"/>
      </w:rPr>
    </w:pPr>
    <w:r w:rsidRPr="00E743C4">
      <w:rPr>
        <w:rFonts w:ascii="Bookman Old Style" w:hAnsi="Bookman Old Style"/>
        <w:sz w:val="28"/>
        <w:szCs w:val="28"/>
      </w:rPr>
      <w:t>Município de Novo Xingu</w:t>
    </w:r>
  </w:p>
  <w:p w14:paraId="3CD509C8" w14:textId="77777777" w:rsidR="00ED449D" w:rsidRPr="00E743C4" w:rsidRDefault="00ED449D" w:rsidP="00E743C4">
    <w:pPr>
      <w:pStyle w:val="Cabealho"/>
      <w:jc w:val="center"/>
      <w:rPr>
        <w:sz w:val="28"/>
        <w:szCs w:val="28"/>
      </w:rPr>
    </w:pPr>
  </w:p>
  <w:p w14:paraId="3C89FCFB" w14:textId="77777777" w:rsidR="00785E00" w:rsidRDefault="00785E00">
    <w:pPr>
      <w:pStyle w:val="Standard"/>
    </w:pPr>
  </w:p>
  <w:p w14:paraId="14BB080C" w14:textId="77777777" w:rsidR="00785E00" w:rsidRDefault="00785E00">
    <w:pPr>
      <w:pStyle w:val="Cabealho"/>
    </w:pPr>
  </w:p>
  <w:p w14:paraId="6630662F" w14:textId="77777777" w:rsidR="00785E00" w:rsidRDefault="00785E0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1591"/>
    <w:multiLevelType w:val="multilevel"/>
    <w:tmpl w:val="B7803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32417"/>
    <w:multiLevelType w:val="multilevel"/>
    <w:tmpl w:val="8D0A4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A070A0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142"/>
        </w:tabs>
        <w:ind w:left="142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">
    <w:nsid w:val="4DB26758"/>
    <w:multiLevelType w:val="multilevel"/>
    <w:tmpl w:val="9E3E59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Calibri" w:hAnsi="Bookman Old Style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CA1F8C"/>
    <w:multiLevelType w:val="hybridMultilevel"/>
    <w:tmpl w:val="133C2B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FF02E5"/>
    <w:multiLevelType w:val="multilevel"/>
    <w:tmpl w:val="17BE26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/>
          <w:bCs/>
        </w:rPr>
      </w:lvl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05C"/>
    <w:rsid w:val="00021F1B"/>
    <w:rsid w:val="000240C3"/>
    <w:rsid w:val="0002463F"/>
    <w:rsid w:val="00026EDA"/>
    <w:rsid w:val="000309CD"/>
    <w:rsid w:val="00032AAC"/>
    <w:rsid w:val="0003377B"/>
    <w:rsid w:val="00033D8F"/>
    <w:rsid w:val="000349F1"/>
    <w:rsid w:val="0006776F"/>
    <w:rsid w:val="000705AF"/>
    <w:rsid w:val="00075AA4"/>
    <w:rsid w:val="00081129"/>
    <w:rsid w:val="00085BC1"/>
    <w:rsid w:val="00087892"/>
    <w:rsid w:val="00090A1F"/>
    <w:rsid w:val="00092B29"/>
    <w:rsid w:val="000951E9"/>
    <w:rsid w:val="00095C2D"/>
    <w:rsid w:val="000A6134"/>
    <w:rsid w:val="000A67EA"/>
    <w:rsid w:val="000B0D0C"/>
    <w:rsid w:val="000B1D8A"/>
    <w:rsid w:val="000B7808"/>
    <w:rsid w:val="000C35B5"/>
    <w:rsid w:val="000E1267"/>
    <w:rsid w:val="000F515D"/>
    <w:rsid w:val="000F6163"/>
    <w:rsid w:val="00100375"/>
    <w:rsid w:val="00105700"/>
    <w:rsid w:val="00112F90"/>
    <w:rsid w:val="00116DC9"/>
    <w:rsid w:val="001307B6"/>
    <w:rsid w:val="00140FAB"/>
    <w:rsid w:val="00146C98"/>
    <w:rsid w:val="00150E84"/>
    <w:rsid w:val="0016340D"/>
    <w:rsid w:val="001647A0"/>
    <w:rsid w:val="00166FAD"/>
    <w:rsid w:val="00167BE0"/>
    <w:rsid w:val="0017710B"/>
    <w:rsid w:val="00177335"/>
    <w:rsid w:val="001804A9"/>
    <w:rsid w:val="00181EB0"/>
    <w:rsid w:val="001901DB"/>
    <w:rsid w:val="00195113"/>
    <w:rsid w:val="0019634C"/>
    <w:rsid w:val="0019725A"/>
    <w:rsid w:val="001A225A"/>
    <w:rsid w:val="001A58A8"/>
    <w:rsid w:val="001A7CA1"/>
    <w:rsid w:val="001B55AC"/>
    <w:rsid w:val="001C6DF2"/>
    <w:rsid w:val="001D1A48"/>
    <w:rsid w:val="001D4AD9"/>
    <w:rsid w:val="001D7D8B"/>
    <w:rsid w:val="001E36D7"/>
    <w:rsid w:val="001F4FA5"/>
    <w:rsid w:val="001F5D49"/>
    <w:rsid w:val="001F62BD"/>
    <w:rsid w:val="002123CE"/>
    <w:rsid w:val="002142F6"/>
    <w:rsid w:val="002161A9"/>
    <w:rsid w:val="0023150D"/>
    <w:rsid w:val="002379D8"/>
    <w:rsid w:val="00240B29"/>
    <w:rsid w:val="00244D00"/>
    <w:rsid w:val="002505ED"/>
    <w:rsid w:val="00262305"/>
    <w:rsid w:val="00265A70"/>
    <w:rsid w:val="00267670"/>
    <w:rsid w:val="00271494"/>
    <w:rsid w:val="0027572E"/>
    <w:rsid w:val="00276C5C"/>
    <w:rsid w:val="002853B6"/>
    <w:rsid w:val="0028762E"/>
    <w:rsid w:val="002960A4"/>
    <w:rsid w:val="00296A29"/>
    <w:rsid w:val="002A443F"/>
    <w:rsid w:val="002A58D3"/>
    <w:rsid w:val="002A7069"/>
    <w:rsid w:val="002A7648"/>
    <w:rsid w:val="002C5CCD"/>
    <w:rsid w:val="002C6F4D"/>
    <w:rsid w:val="002D1EA2"/>
    <w:rsid w:val="002E2B66"/>
    <w:rsid w:val="002E373E"/>
    <w:rsid w:val="002E4419"/>
    <w:rsid w:val="002F0FE5"/>
    <w:rsid w:val="003034EA"/>
    <w:rsid w:val="00310A7F"/>
    <w:rsid w:val="00332605"/>
    <w:rsid w:val="00334E8C"/>
    <w:rsid w:val="00337470"/>
    <w:rsid w:val="00342261"/>
    <w:rsid w:val="003618F4"/>
    <w:rsid w:val="003622FB"/>
    <w:rsid w:val="003644A3"/>
    <w:rsid w:val="003764EA"/>
    <w:rsid w:val="00376BFC"/>
    <w:rsid w:val="003814F3"/>
    <w:rsid w:val="00384412"/>
    <w:rsid w:val="00387142"/>
    <w:rsid w:val="0038799C"/>
    <w:rsid w:val="00387ED5"/>
    <w:rsid w:val="0039164D"/>
    <w:rsid w:val="003B1794"/>
    <w:rsid w:val="003B6DB2"/>
    <w:rsid w:val="003C301D"/>
    <w:rsid w:val="003C7CE4"/>
    <w:rsid w:val="003D1696"/>
    <w:rsid w:val="003D1F01"/>
    <w:rsid w:val="003D31C1"/>
    <w:rsid w:val="003E4566"/>
    <w:rsid w:val="003E4BA8"/>
    <w:rsid w:val="003F6FF9"/>
    <w:rsid w:val="00400F3E"/>
    <w:rsid w:val="0041399B"/>
    <w:rsid w:val="00422D53"/>
    <w:rsid w:val="00425328"/>
    <w:rsid w:val="0043274D"/>
    <w:rsid w:val="00432A44"/>
    <w:rsid w:val="00444484"/>
    <w:rsid w:val="00455DBB"/>
    <w:rsid w:val="00466CC0"/>
    <w:rsid w:val="004751E7"/>
    <w:rsid w:val="00476507"/>
    <w:rsid w:val="0049099F"/>
    <w:rsid w:val="00491087"/>
    <w:rsid w:val="0049703F"/>
    <w:rsid w:val="004A1B03"/>
    <w:rsid w:val="004A33BB"/>
    <w:rsid w:val="004A71B8"/>
    <w:rsid w:val="004B0B0E"/>
    <w:rsid w:val="004B3155"/>
    <w:rsid w:val="004B5669"/>
    <w:rsid w:val="004C5F8A"/>
    <w:rsid w:val="004C6006"/>
    <w:rsid w:val="004E3492"/>
    <w:rsid w:val="004E5969"/>
    <w:rsid w:val="004F0015"/>
    <w:rsid w:val="004F3AE0"/>
    <w:rsid w:val="004F768A"/>
    <w:rsid w:val="00514EFC"/>
    <w:rsid w:val="005251BF"/>
    <w:rsid w:val="00530E81"/>
    <w:rsid w:val="00531FF5"/>
    <w:rsid w:val="00535CF8"/>
    <w:rsid w:val="00537D1C"/>
    <w:rsid w:val="00554C70"/>
    <w:rsid w:val="00560FB7"/>
    <w:rsid w:val="005658C4"/>
    <w:rsid w:val="00566791"/>
    <w:rsid w:val="00577C95"/>
    <w:rsid w:val="00585203"/>
    <w:rsid w:val="0058525C"/>
    <w:rsid w:val="005A3EA5"/>
    <w:rsid w:val="005A4360"/>
    <w:rsid w:val="005B124F"/>
    <w:rsid w:val="005B134A"/>
    <w:rsid w:val="005B1888"/>
    <w:rsid w:val="005B2921"/>
    <w:rsid w:val="005B7025"/>
    <w:rsid w:val="005C442B"/>
    <w:rsid w:val="005C5628"/>
    <w:rsid w:val="005D0237"/>
    <w:rsid w:val="005D3F25"/>
    <w:rsid w:val="005D4E90"/>
    <w:rsid w:val="005E03B3"/>
    <w:rsid w:val="005F1284"/>
    <w:rsid w:val="006010A3"/>
    <w:rsid w:val="00603C87"/>
    <w:rsid w:val="00611DE3"/>
    <w:rsid w:val="00613EBB"/>
    <w:rsid w:val="00620093"/>
    <w:rsid w:val="00626D19"/>
    <w:rsid w:val="00633996"/>
    <w:rsid w:val="00640CE9"/>
    <w:rsid w:val="00640E8E"/>
    <w:rsid w:val="006460F0"/>
    <w:rsid w:val="00646705"/>
    <w:rsid w:val="00651FDD"/>
    <w:rsid w:val="00655598"/>
    <w:rsid w:val="006757F2"/>
    <w:rsid w:val="00680161"/>
    <w:rsid w:val="00680506"/>
    <w:rsid w:val="0068590E"/>
    <w:rsid w:val="00691A11"/>
    <w:rsid w:val="006A1449"/>
    <w:rsid w:val="006B4F79"/>
    <w:rsid w:val="006D7077"/>
    <w:rsid w:val="006E7B0C"/>
    <w:rsid w:val="006F4661"/>
    <w:rsid w:val="006F596C"/>
    <w:rsid w:val="006F6AA7"/>
    <w:rsid w:val="0071048A"/>
    <w:rsid w:val="00717D99"/>
    <w:rsid w:val="007256F2"/>
    <w:rsid w:val="00736013"/>
    <w:rsid w:val="00741816"/>
    <w:rsid w:val="00747DC2"/>
    <w:rsid w:val="00750474"/>
    <w:rsid w:val="007516BA"/>
    <w:rsid w:val="00766044"/>
    <w:rsid w:val="007700E9"/>
    <w:rsid w:val="00773D78"/>
    <w:rsid w:val="00774F11"/>
    <w:rsid w:val="00775E36"/>
    <w:rsid w:val="00776059"/>
    <w:rsid w:val="00777479"/>
    <w:rsid w:val="00781AF0"/>
    <w:rsid w:val="00785E00"/>
    <w:rsid w:val="00793696"/>
    <w:rsid w:val="00796073"/>
    <w:rsid w:val="007A1623"/>
    <w:rsid w:val="007A685C"/>
    <w:rsid w:val="007C5CE6"/>
    <w:rsid w:val="008058BD"/>
    <w:rsid w:val="00813E0C"/>
    <w:rsid w:val="0082035D"/>
    <w:rsid w:val="008242AD"/>
    <w:rsid w:val="0082619A"/>
    <w:rsid w:val="008362D2"/>
    <w:rsid w:val="00841F49"/>
    <w:rsid w:val="008458F1"/>
    <w:rsid w:val="00850566"/>
    <w:rsid w:val="00854C5D"/>
    <w:rsid w:val="00857D2E"/>
    <w:rsid w:val="00863BAB"/>
    <w:rsid w:val="00865E30"/>
    <w:rsid w:val="0087182E"/>
    <w:rsid w:val="00877368"/>
    <w:rsid w:val="008971A2"/>
    <w:rsid w:val="00897707"/>
    <w:rsid w:val="008A40C6"/>
    <w:rsid w:val="008A7F48"/>
    <w:rsid w:val="008B2DD4"/>
    <w:rsid w:val="008C5A58"/>
    <w:rsid w:val="008C7D39"/>
    <w:rsid w:val="008D1095"/>
    <w:rsid w:val="008D307E"/>
    <w:rsid w:val="008D376B"/>
    <w:rsid w:val="008D3B2D"/>
    <w:rsid w:val="008D69B7"/>
    <w:rsid w:val="008F457A"/>
    <w:rsid w:val="00912438"/>
    <w:rsid w:val="009153A7"/>
    <w:rsid w:val="0092492F"/>
    <w:rsid w:val="00925925"/>
    <w:rsid w:val="00927226"/>
    <w:rsid w:val="00927D27"/>
    <w:rsid w:val="00930E0A"/>
    <w:rsid w:val="009356F2"/>
    <w:rsid w:val="00936031"/>
    <w:rsid w:val="009509AE"/>
    <w:rsid w:val="00955E2A"/>
    <w:rsid w:val="00957B45"/>
    <w:rsid w:val="00964863"/>
    <w:rsid w:val="009763C3"/>
    <w:rsid w:val="0097684D"/>
    <w:rsid w:val="00977006"/>
    <w:rsid w:val="00992F26"/>
    <w:rsid w:val="00995906"/>
    <w:rsid w:val="00997053"/>
    <w:rsid w:val="009A0D50"/>
    <w:rsid w:val="009A3E8C"/>
    <w:rsid w:val="009A40B8"/>
    <w:rsid w:val="009B01F4"/>
    <w:rsid w:val="009B7297"/>
    <w:rsid w:val="009C11D7"/>
    <w:rsid w:val="009C1BD7"/>
    <w:rsid w:val="009C6708"/>
    <w:rsid w:val="009D0BCE"/>
    <w:rsid w:val="009D1176"/>
    <w:rsid w:val="009D6CE1"/>
    <w:rsid w:val="009E207F"/>
    <w:rsid w:val="009E45CA"/>
    <w:rsid w:val="009E5EF0"/>
    <w:rsid w:val="009E69B8"/>
    <w:rsid w:val="009F0679"/>
    <w:rsid w:val="009F08BC"/>
    <w:rsid w:val="009F0E0A"/>
    <w:rsid w:val="00A01858"/>
    <w:rsid w:val="00A046F3"/>
    <w:rsid w:val="00A053FF"/>
    <w:rsid w:val="00A11143"/>
    <w:rsid w:val="00A119F3"/>
    <w:rsid w:val="00A121B3"/>
    <w:rsid w:val="00A24B3E"/>
    <w:rsid w:val="00A27421"/>
    <w:rsid w:val="00A274DE"/>
    <w:rsid w:val="00A36F1A"/>
    <w:rsid w:val="00A462E1"/>
    <w:rsid w:val="00A54FB4"/>
    <w:rsid w:val="00A579D8"/>
    <w:rsid w:val="00A67332"/>
    <w:rsid w:val="00A75C11"/>
    <w:rsid w:val="00A87CC0"/>
    <w:rsid w:val="00A90B41"/>
    <w:rsid w:val="00AB0736"/>
    <w:rsid w:val="00AB2BA0"/>
    <w:rsid w:val="00AC0791"/>
    <w:rsid w:val="00AE4EAC"/>
    <w:rsid w:val="00AF2004"/>
    <w:rsid w:val="00B0667F"/>
    <w:rsid w:val="00B0744A"/>
    <w:rsid w:val="00B10B8C"/>
    <w:rsid w:val="00B120EB"/>
    <w:rsid w:val="00B139C7"/>
    <w:rsid w:val="00B2052D"/>
    <w:rsid w:val="00B2736D"/>
    <w:rsid w:val="00B5175F"/>
    <w:rsid w:val="00B5762B"/>
    <w:rsid w:val="00B71691"/>
    <w:rsid w:val="00B722E7"/>
    <w:rsid w:val="00B77C77"/>
    <w:rsid w:val="00B876DC"/>
    <w:rsid w:val="00B9049E"/>
    <w:rsid w:val="00B91CC6"/>
    <w:rsid w:val="00BB1235"/>
    <w:rsid w:val="00BB159A"/>
    <w:rsid w:val="00BC3346"/>
    <w:rsid w:val="00BC6BD9"/>
    <w:rsid w:val="00BD6127"/>
    <w:rsid w:val="00BE3F6D"/>
    <w:rsid w:val="00BE4E72"/>
    <w:rsid w:val="00BF0D66"/>
    <w:rsid w:val="00BF3E5B"/>
    <w:rsid w:val="00BF5F87"/>
    <w:rsid w:val="00C01B99"/>
    <w:rsid w:val="00C10FA6"/>
    <w:rsid w:val="00C11CBC"/>
    <w:rsid w:val="00C14518"/>
    <w:rsid w:val="00C20E7B"/>
    <w:rsid w:val="00C314C1"/>
    <w:rsid w:val="00C31802"/>
    <w:rsid w:val="00C34639"/>
    <w:rsid w:val="00C46431"/>
    <w:rsid w:val="00C549BF"/>
    <w:rsid w:val="00C62B9C"/>
    <w:rsid w:val="00C64C38"/>
    <w:rsid w:val="00C74221"/>
    <w:rsid w:val="00C76BBA"/>
    <w:rsid w:val="00C77391"/>
    <w:rsid w:val="00C81012"/>
    <w:rsid w:val="00C846D1"/>
    <w:rsid w:val="00C9420F"/>
    <w:rsid w:val="00C97C47"/>
    <w:rsid w:val="00CA6035"/>
    <w:rsid w:val="00CA79B0"/>
    <w:rsid w:val="00CB3E33"/>
    <w:rsid w:val="00CB75D9"/>
    <w:rsid w:val="00CB795C"/>
    <w:rsid w:val="00CC2B00"/>
    <w:rsid w:val="00CC2D39"/>
    <w:rsid w:val="00CD415F"/>
    <w:rsid w:val="00CE43CA"/>
    <w:rsid w:val="00D069CF"/>
    <w:rsid w:val="00D240D4"/>
    <w:rsid w:val="00D25E75"/>
    <w:rsid w:val="00D3205C"/>
    <w:rsid w:val="00D35688"/>
    <w:rsid w:val="00D364E3"/>
    <w:rsid w:val="00D40182"/>
    <w:rsid w:val="00D46B78"/>
    <w:rsid w:val="00D70AC6"/>
    <w:rsid w:val="00D71B51"/>
    <w:rsid w:val="00D820C9"/>
    <w:rsid w:val="00D86B45"/>
    <w:rsid w:val="00DA1898"/>
    <w:rsid w:val="00DA7ED6"/>
    <w:rsid w:val="00DB759D"/>
    <w:rsid w:val="00DC13A4"/>
    <w:rsid w:val="00DC1CC5"/>
    <w:rsid w:val="00DC2524"/>
    <w:rsid w:val="00DC573F"/>
    <w:rsid w:val="00DD053D"/>
    <w:rsid w:val="00DE02B1"/>
    <w:rsid w:val="00DF398E"/>
    <w:rsid w:val="00DF6518"/>
    <w:rsid w:val="00E12D1F"/>
    <w:rsid w:val="00E16BE7"/>
    <w:rsid w:val="00E20BD7"/>
    <w:rsid w:val="00E21195"/>
    <w:rsid w:val="00E21BD8"/>
    <w:rsid w:val="00E2372C"/>
    <w:rsid w:val="00E3187D"/>
    <w:rsid w:val="00E335A8"/>
    <w:rsid w:val="00E420F1"/>
    <w:rsid w:val="00E67528"/>
    <w:rsid w:val="00E77A59"/>
    <w:rsid w:val="00E80DD4"/>
    <w:rsid w:val="00E9405C"/>
    <w:rsid w:val="00E967D5"/>
    <w:rsid w:val="00EA493F"/>
    <w:rsid w:val="00EA5933"/>
    <w:rsid w:val="00EB10E2"/>
    <w:rsid w:val="00EC223C"/>
    <w:rsid w:val="00EC4A59"/>
    <w:rsid w:val="00ED2245"/>
    <w:rsid w:val="00ED449D"/>
    <w:rsid w:val="00ED6944"/>
    <w:rsid w:val="00EE3222"/>
    <w:rsid w:val="00EF7B3B"/>
    <w:rsid w:val="00F00AA7"/>
    <w:rsid w:val="00F11849"/>
    <w:rsid w:val="00F11ED5"/>
    <w:rsid w:val="00F24069"/>
    <w:rsid w:val="00F471C5"/>
    <w:rsid w:val="00F52D66"/>
    <w:rsid w:val="00F56E1A"/>
    <w:rsid w:val="00F71609"/>
    <w:rsid w:val="00F751EF"/>
    <w:rsid w:val="00F76656"/>
    <w:rsid w:val="00F9303D"/>
    <w:rsid w:val="00F94165"/>
    <w:rsid w:val="00F967DC"/>
    <w:rsid w:val="00FA3BF5"/>
    <w:rsid w:val="00FB2589"/>
    <w:rsid w:val="00FB6C9D"/>
    <w:rsid w:val="00FC06CF"/>
    <w:rsid w:val="00FE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848F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05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Ari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9405C"/>
    <w:pPr>
      <w:suppressAutoHyphens/>
      <w:autoSpaceDN w:val="0"/>
      <w:spacing w:after="0" w:line="240" w:lineRule="exac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Cabealho">
    <w:name w:val="header"/>
    <w:basedOn w:val="Standard"/>
    <w:link w:val="CabealhoChar"/>
    <w:rsid w:val="00E9405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9405C"/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Rodap">
    <w:name w:val="footer"/>
    <w:basedOn w:val="Standard"/>
    <w:link w:val="RodapChar1"/>
    <w:uiPriority w:val="99"/>
    <w:rsid w:val="00E9405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uiPriority w:val="99"/>
    <w:semiHidden/>
    <w:rsid w:val="00E9405C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RodapChar1">
    <w:name w:val="Rodapé Char1"/>
    <w:link w:val="Rodap"/>
    <w:uiPriority w:val="99"/>
    <w:rsid w:val="00E9405C"/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Corpodetexto3">
    <w:name w:val="Body Text 3"/>
    <w:basedOn w:val="Normal"/>
    <w:link w:val="Corpodetexto3Char"/>
    <w:uiPriority w:val="99"/>
    <w:unhideWhenUsed/>
    <w:rsid w:val="00E9405C"/>
    <w:pPr>
      <w:widowControl/>
      <w:suppressAutoHyphens w:val="0"/>
      <w:autoSpaceDN/>
      <w:spacing w:after="120"/>
      <w:textAlignment w:val="auto"/>
    </w:pPr>
    <w:rPr>
      <w:rFonts w:ascii="Calibri" w:eastAsia="Calibri" w:hAnsi="Calibri" w:cs="Times New Roman"/>
      <w:kern w:val="0"/>
      <w:sz w:val="16"/>
      <w:szCs w:val="16"/>
      <w:lang w:eastAsia="en-US" w:bidi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9405C"/>
    <w:rPr>
      <w:rFonts w:ascii="Calibri" w:eastAsia="Calibri" w:hAnsi="Calibri" w:cs="Times New Roman"/>
      <w:sz w:val="16"/>
      <w:szCs w:val="16"/>
    </w:rPr>
  </w:style>
  <w:style w:type="numbering" w:customStyle="1" w:styleId="WWNum2">
    <w:name w:val="WWNum2"/>
    <w:basedOn w:val="Semlista"/>
    <w:rsid w:val="00E9405C"/>
    <w:pPr>
      <w:numPr>
        <w:numId w:val="2"/>
      </w:numPr>
    </w:pPr>
  </w:style>
  <w:style w:type="paragraph" w:customStyle="1" w:styleId="Default">
    <w:name w:val="Default"/>
    <w:rsid w:val="009249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2E3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C301D"/>
    <w:pPr>
      <w:ind w:left="720"/>
      <w:contextualSpacing/>
    </w:pPr>
    <w:rPr>
      <w:rFonts w:cs="Mangal"/>
      <w:szCs w:val="21"/>
    </w:rPr>
  </w:style>
  <w:style w:type="paragraph" w:styleId="NormalWeb">
    <w:name w:val="Normal (Web)"/>
    <w:basedOn w:val="Normal"/>
    <w:uiPriority w:val="99"/>
    <w:unhideWhenUsed/>
    <w:rsid w:val="00E77A5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E77A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05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Ari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9405C"/>
    <w:pPr>
      <w:suppressAutoHyphens/>
      <w:autoSpaceDN w:val="0"/>
      <w:spacing w:after="0" w:line="240" w:lineRule="exac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Cabealho">
    <w:name w:val="header"/>
    <w:basedOn w:val="Standard"/>
    <w:link w:val="CabealhoChar"/>
    <w:rsid w:val="00E9405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9405C"/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Rodap">
    <w:name w:val="footer"/>
    <w:basedOn w:val="Standard"/>
    <w:link w:val="RodapChar1"/>
    <w:uiPriority w:val="99"/>
    <w:rsid w:val="00E9405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uiPriority w:val="99"/>
    <w:semiHidden/>
    <w:rsid w:val="00E9405C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RodapChar1">
    <w:name w:val="Rodapé Char1"/>
    <w:link w:val="Rodap"/>
    <w:uiPriority w:val="99"/>
    <w:rsid w:val="00E9405C"/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Corpodetexto3">
    <w:name w:val="Body Text 3"/>
    <w:basedOn w:val="Normal"/>
    <w:link w:val="Corpodetexto3Char"/>
    <w:uiPriority w:val="99"/>
    <w:unhideWhenUsed/>
    <w:rsid w:val="00E9405C"/>
    <w:pPr>
      <w:widowControl/>
      <w:suppressAutoHyphens w:val="0"/>
      <w:autoSpaceDN/>
      <w:spacing w:after="120"/>
      <w:textAlignment w:val="auto"/>
    </w:pPr>
    <w:rPr>
      <w:rFonts w:ascii="Calibri" w:eastAsia="Calibri" w:hAnsi="Calibri" w:cs="Times New Roman"/>
      <w:kern w:val="0"/>
      <w:sz w:val="16"/>
      <w:szCs w:val="16"/>
      <w:lang w:eastAsia="en-US" w:bidi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9405C"/>
    <w:rPr>
      <w:rFonts w:ascii="Calibri" w:eastAsia="Calibri" w:hAnsi="Calibri" w:cs="Times New Roman"/>
      <w:sz w:val="16"/>
      <w:szCs w:val="16"/>
    </w:rPr>
  </w:style>
  <w:style w:type="numbering" w:customStyle="1" w:styleId="WWNum2">
    <w:name w:val="WWNum2"/>
    <w:basedOn w:val="Semlista"/>
    <w:rsid w:val="00E9405C"/>
    <w:pPr>
      <w:numPr>
        <w:numId w:val="2"/>
      </w:numPr>
    </w:pPr>
  </w:style>
  <w:style w:type="paragraph" w:customStyle="1" w:styleId="Default">
    <w:name w:val="Default"/>
    <w:rsid w:val="009249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2E3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C301D"/>
    <w:pPr>
      <w:ind w:left="720"/>
      <w:contextualSpacing/>
    </w:pPr>
    <w:rPr>
      <w:rFonts w:cs="Mangal"/>
      <w:szCs w:val="21"/>
    </w:rPr>
  </w:style>
  <w:style w:type="paragraph" w:styleId="NormalWeb">
    <w:name w:val="Normal (Web)"/>
    <w:basedOn w:val="Normal"/>
    <w:uiPriority w:val="99"/>
    <w:unhideWhenUsed/>
    <w:rsid w:val="00E77A5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E77A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4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1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71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5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6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3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81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74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82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61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04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9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22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3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2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9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18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1288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 do Windows</cp:lastModifiedBy>
  <cp:revision>26</cp:revision>
  <cp:lastPrinted>2025-05-20T19:56:00Z</cp:lastPrinted>
  <dcterms:created xsi:type="dcterms:W3CDTF">2025-02-04T11:56:00Z</dcterms:created>
  <dcterms:modified xsi:type="dcterms:W3CDTF">2025-10-31T12:36:00Z</dcterms:modified>
</cp:coreProperties>
</file>