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D490C2" w14:textId="77777777" w:rsidR="00F937B3" w:rsidRPr="00DB0D90" w:rsidRDefault="00F937B3" w:rsidP="00F937B3">
      <w:pPr>
        <w:rPr>
          <w:rFonts w:ascii="Arial" w:hAnsi="Arial" w:cs="Arial"/>
        </w:rPr>
      </w:pPr>
    </w:p>
    <w:p w14:paraId="64CDC74A" w14:textId="79EAB2B5" w:rsidR="00F937B3" w:rsidRPr="00DB0D90" w:rsidRDefault="00F937B3" w:rsidP="001E1834">
      <w:pPr>
        <w:spacing w:before="160" w:after="160"/>
        <w:jc w:val="center"/>
        <w:rPr>
          <w:rFonts w:ascii="Arial" w:hAnsi="Arial" w:cs="Arial"/>
          <w:bCs/>
        </w:rPr>
      </w:pPr>
      <w:r w:rsidRPr="00DB0D90">
        <w:rPr>
          <w:rFonts w:ascii="Arial" w:hAnsi="Arial" w:cs="Arial"/>
          <w:b/>
          <w:bCs/>
        </w:rPr>
        <w:t xml:space="preserve">AVISO DE DISPENSA ELETRÔNICA Nº </w:t>
      </w:r>
      <w:r w:rsidR="00822A47">
        <w:rPr>
          <w:rFonts w:ascii="Arial" w:hAnsi="Arial" w:cs="Arial"/>
          <w:b/>
          <w:bCs/>
        </w:rPr>
        <w:t>007/2025</w:t>
      </w:r>
    </w:p>
    <w:p w14:paraId="5284EBBF" w14:textId="77777777" w:rsidR="00F9373C" w:rsidRDefault="00F937B3" w:rsidP="00F937B3">
      <w:pPr>
        <w:spacing w:before="160" w:after="160"/>
        <w:ind w:right="-15"/>
        <w:jc w:val="center"/>
        <w:rPr>
          <w:rFonts w:ascii="Arial" w:hAnsi="Arial" w:cs="Arial"/>
        </w:rPr>
      </w:pPr>
      <w:r w:rsidRPr="00DB0D90">
        <w:rPr>
          <w:rFonts w:ascii="Arial" w:hAnsi="Arial" w:cs="Arial"/>
          <w:b/>
          <w:bCs/>
        </w:rPr>
        <w:t xml:space="preserve">Processo n. </w:t>
      </w:r>
      <w:r w:rsidR="00F9373C" w:rsidRPr="00F9373C">
        <w:rPr>
          <w:rFonts w:ascii="Arial" w:hAnsi="Arial" w:cs="Arial"/>
          <w:b/>
          <w:bCs/>
        </w:rPr>
        <w:t>2025006727</w:t>
      </w:r>
    </w:p>
    <w:p w14:paraId="1E1F35D8" w14:textId="77777777" w:rsidR="00BD5B93" w:rsidRPr="00DB0D90" w:rsidRDefault="00BD5B93" w:rsidP="00F937B3">
      <w:pPr>
        <w:pStyle w:val="textojustificadorecuoprimeiralinha"/>
        <w:spacing w:before="160" w:after="160"/>
        <w:ind w:right="119" w:firstLine="164"/>
        <w:jc w:val="center"/>
        <w:rPr>
          <w:rFonts w:ascii="Arial" w:hAnsi="Arial" w:cs="Arial"/>
          <w:b/>
          <w:bCs/>
        </w:rPr>
      </w:pPr>
    </w:p>
    <w:p w14:paraId="337AC4E4" w14:textId="77777777" w:rsidR="00F937B3" w:rsidRPr="00DB0D90" w:rsidRDefault="00F937B3" w:rsidP="00F937B3">
      <w:pPr>
        <w:snapToGrid w:val="0"/>
        <w:spacing w:before="160" w:after="160"/>
        <w:ind w:right="-30"/>
        <w:jc w:val="both"/>
        <w:rPr>
          <w:rFonts w:ascii="Arial" w:hAnsi="Arial" w:cs="Arial"/>
        </w:rPr>
      </w:pPr>
      <w:r w:rsidRPr="00DB0D90">
        <w:rPr>
          <w:rFonts w:ascii="Arial" w:hAnsi="Arial" w:cs="Arial"/>
        </w:rPr>
        <w:t>Torna-se público que a Prefeitura Municipal de Araguaína Estado do Tocantins, por meio da</w:t>
      </w:r>
      <w:r w:rsidRPr="00DB0D90">
        <w:rPr>
          <w:rFonts w:ascii="Arial" w:eastAsia="Arial" w:hAnsi="Arial" w:cs="Arial"/>
        </w:rPr>
        <w:t xml:space="preserve"> </w:t>
      </w:r>
      <w:r w:rsidRPr="00DB0D90">
        <w:rPr>
          <w:rFonts w:ascii="Arial" w:hAnsi="Arial" w:cs="Arial"/>
        </w:rPr>
        <w:t xml:space="preserve">Secretaria Municipal de Esporte, Cultura e Lazer, realizará Dispensa Eletrônica, </w:t>
      </w:r>
      <w:r w:rsidRPr="00DB0D90">
        <w:rPr>
          <w:rFonts w:ascii="Arial" w:hAnsi="Arial" w:cs="Arial"/>
          <w:bCs/>
        </w:rPr>
        <w:t>com critério de julgamento</w:t>
      </w:r>
      <w:r w:rsidRPr="00DB0D90">
        <w:rPr>
          <w:rFonts w:ascii="Arial" w:hAnsi="Arial" w:cs="Arial"/>
          <w:b/>
          <w:bCs/>
        </w:rPr>
        <w:t xml:space="preserve"> </w:t>
      </w:r>
      <w:r w:rsidRPr="00DB0D90">
        <w:rPr>
          <w:rFonts w:ascii="Arial" w:hAnsi="Arial" w:cs="Arial"/>
          <w:bCs/>
        </w:rPr>
        <w:t>menor preço por item</w:t>
      </w:r>
      <w:r w:rsidRPr="00DB0D90">
        <w:rPr>
          <w:rFonts w:ascii="Arial" w:hAnsi="Arial" w:cs="Arial"/>
        </w:rPr>
        <w:t xml:space="preserve">. </w:t>
      </w:r>
    </w:p>
    <w:p w14:paraId="07E02BDC" w14:textId="77777777" w:rsidR="00F937B3" w:rsidRPr="00DB0D90" w:rsidRDefault="00F937B3" w:rsidP="00F937B3">
      <w:pPr>
        <w:snapToGrid w:val="0"/>
        <w:spacing w:before="160" w:after="160"/>
        <w:ind w:right="-30"/>
        <w:jc w:val="both"/>
        <w:rPr>
          <w:rFonts w:ascii="Arial" w:hAnsi="Arial" w:cs="Arial"/>
        </w:rPr>
      </w:pPr>
      <w:r w:rsidRPr="00DB0D90">
        <w:rPr>
          <w:rFonts w:ascii="Arial" w:hAnsi="Arial" w:cs="Arial"/>
        </w:rPr>
        <w:t>A dispensa eletrônica é fundamentada no artigo 75, inciso II da Lei Federal nº 14.133/21.</w:t>
      </w:r>
    </w:p>
    <w:p w14:paraId="3DFF3FE8" w14:textId="27A66619" w:rsidR="00F937B3" w:rsidRPr="00DB0D90" w:rsidRDefault="00F937B3" w:rsidP="00F937B3">
      <w:pPr>
        <w:spacing w:before="160" w:after="160"/>
        <w:jc w:val="both"/>
        <w:rPr>
          <w:rFonts w:ascii="Arial" w:hAnsi="Arial" w:cs="Arial"/>
        </w:rPr>
      </w:pPr>
      <w:r w:rsidRPr="00DB0D90">
        <w:rPr>
          <w:rFonts w:ascii="Arial" w:hAnsi="Arial" w:cs="Arial"/>
        </w:rPr>
        <w:t>Data da sessão (lances):</w:t>
      </w:r>
      <w:r w:rsidR="00F537BD">
        <w:rPr>
          <w:rFonts w:ascii="Arial" w:hAnsi="Arial" w:cs="Arial"/>
        </w:rPr>
        <w:t xml:space="preserve"> 16/04/2025</w:t>
      </w:r>
    </w:p>
    <w:p w14:paraId="675E9815" w14:textId="069AF385" w:rsidR="00BD5B93" w:rsidRPr="00FD4996" w:rsidRDefault="00F937B3" w:rsidP="00F937B3">
      <w:pPr>
        <w:spacing w:before="160" w:after="160"/>
        <w:rPr>
          <w:rFonts w:ascii="Arial" w:hAnsi="Arial" w:cs="Arial"/>
        </w:rPr>
      </w:pPr>
      <w:r w:rsidRPr="00DB0D90">
        <w:rPr>
          <w:rFonts w:ascii="Arial" w:hAnsi="Arial" w:cs="Arial"/>
        </w:rPr>
        <w:t xml:space="preserve">Horário da Fase de Lances: </w:t>
      </w:r>
      <w:r w:rsidR="00F537BD">
        <w:rPr>
          <w:rFonts w:ascii="Arial" w:hAnsi="Arial" w:cs="Arial"/>
        </w:rPr>
        <w:t>08h:00min às 11h:00min.</w:t>
      </w:r>
    </w:p>
    <w:p w14:paraId="2ECB5C45" w14:textId="77777777" w:rsidR="00F937B3" w:rsidRPr="00DB0D90" w:rsidRDefault="00F937B3">
      <w:pPr>
        <w:pStyle w:val="Ttulo1"/>
        <w:numPr>
          <w:ilvl w:val="0"/>
          <w:numId w:val="8"/>
        </w:numPr>
        <w:shd w:val="clear" w:color="auto" w:fill="D9E2F3" w:themeFill="accent1" w:themeFillTint="33"/>
        <w:tabs>
          <w:tab w:val="num" w:pos="354"/>
        </w:tabs>
        <w:spacing w:before="160" w:after="160"/>
        <w:ind w:left="354"/>
        <w:rPr>
          <w:rFonts w:cs="Arial"/>
          <w:b w:val="0"/>
          <w:szCs w:val="24"/>
        </w:rPr>
      </w:pPr>
      <w:bookmarkStart w:id="0" w:name="_Toc104906818"/>
      <w:bookmarkStart w:id="1" w:name="_Toc163218657"/>
      <w:r w:rsidRPr="00DB0D90">
        <w:rPr>
          <w:rFonts w:cs="Arial"/>
          <w:szCs w:val="24"/>
        </w:rPr>
        <w:t>DO OBJETO DA CONTRATAÇÃO DIRETA</w:t>
      </w:r>
      <w:bookmarkEnd w:id="0"/>
      <w:bookmarkEnd w:id="1"/>
    </w:p>
    <w:p w14:paraId="4A9F8334" w14:textId="010ADB19" w:rsidR="00F937B3" w:rsidRPr="00DB0D90" w:rsidRDefault="00BD5B93" w:rsidP="00F937B3">
      <w:pPr>
        <w:spacing w:before="60" w:after="60"/>
        <w:jc w:val="both"/>
        <w:rPr>
          <w:rFonts w:ascii="Arial" w:hAnsi="Arial" w:cs="Arial"/>
        </w:rPr>
      </w:pPr>
      <w:r>
        <w:rPr>
          <w:rFonts w:ascii="Arial" w:hAnsi="Arial" w:cs="Arial"/>
        </w:rPr>
        <w:t>C</w:t>
      </w:r>
      <w:r w:rsidRPr="00CA7412">
        <w:rPr>
          <w:rFonts w:ascii="Arial" w:hAnsi="Arial" w:cs="Arial"/>
        </w:rPr>
        <w:t xml:space="preserve">ontratação de pessoa jurídica especializada em fornecimento de </w:t>
      </w:r>
      <w:r w:rsidR="00085D85" w:rsidRPr="00085D85">
        <w:rPr>
          <w:rFonts w:ascii="Arial" w:eastAsia="Arial" w:hAnsi="Arial" w:cs="Arial"/>
          <w:b/>
          <w:bCs/>
        </w:rPr>
        <w:t>Kit Embarcação Náutica (barco, coletes salva-vidas e remos),</w:t>
      </w:r>
      <w:r w:rsidR="00085D85" w:rsidRPr="00085D85">
        <w:rPr>
          <w:rFonts w:ascii="Arial" w:eastAsia="Arial" w:hAnsi="Arial" w:cs="Arial"/>
          <w:bCs/>
        </w:rPr>
        <w:t xml:space="preserve"> </w:t>
      </w:r>
      <w:r w:rsidR="00085D85" w:rsidRPr="00085D85">
        <w:rPr>
          <w:rFonts w:ascii="Arial" w:hAnsi="Arial" w:cs="Arial"/>
          <w:b/>
          <w:bCs/>
        </w:rPr>
        <w:t>Boias Náuticas de Sinalização e Cordas de Segurança e Demarcação</w:t>
      </w:r>
      <w:r w:rsidR="00085D85">
        <w:rPr>
          <w:rFonts w:ascii="Arial" w:hAnsi="Arial" w:cs="Arial"/>
          <w:b/>
          <w:bCs/>
        </w:rPr>
        <w:t>,</w:t>
      </w:r>
      <w:r w:rsidR="00085D85" w:rsidRPr="00085D85">
        <w:rPr>
          <w:rFonts w:ascii="Arial" w:hAnsi="Arial" w:cs="Arial"/>
        </w:rPr>
        <w:t xml:space="preserve"> </w:t>
      </w:r>
      <w:r>
        <w:rPr>
          <w:rFonts w:ascii="Arial" w:hAnsi="Arial" w:cs="Arial"/>
        </w:rPr>
        <w:t xml:space="preserve">em atendimento </w:t>
      </w:r>
      <w:r w:rsidRPr="00CA7412">
        <w:rPr>
          <w:rFonts w:ascii="Arial" w:hAnsi="Arial" w:cs="Arial"/>
        </w:rPr>
        <w:t>as demandas da Secretária Municipal de Esporte, Cultura e Lazer</w:t>
      </w:r>
      <w:r>
        <w:rPr>
          <w:rFonts w:ascii="Arial" w:hAnsi="Arial" w:cs="Arial"/>
        </w:rPr>
        <w:t xml:space="preserve"> de Araguaína TO.</w:t>
      </w:r>
    </w:p>
    <w:p w14:paraId="64794E4F" w14:textId="0C6F8A11" w:rsidR="00F937B3" w:rsidRPr="00DB0D90"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 xml:space="preserve">De acordo com as especificações constantes no Termo de </w:t>
      </w:r>
      <w:r w:rsidR="00036596">
        <w:rPr>
          <w:rFonts w:ascii="Arial" w:hAnsi="Arial" w:cs="Arial"/>
          <w:sz w:val="24"/>
        </w:rPr>
        <w:t>R</w:t>
      </w:r>
      <w:r w:rsidRPr="00DB0D90">
        <w:rPr>
          <w:rFonts w:ascii="Arial" w:hAnsi="Arial" w:cs="Arial"/>
          <w:sz w:val="24"/>
        </w:rPr>
        <w:t>eferência e demais anexos deste Aviso de Dispensa Eletrônica.</w:t>
      </w:r>
    </w:p>
    <w:p w14:paraId="7A846705" w14:textId="30C1D35A" w:rsidR="00036596" w:rsidRPr="007C3ABC" w:rsidRDefault="00197220" w:rsidP="007C3ABC">
      <w:pPr>
        <w:pStyle w:val="PADRO"/>
        <w:keepNext w:val="0"/>
        <w:widowControl/>
        <w:numPr>
          <w:ilvl w:val="1"/>
          <w:numId w:val="8"/>
        </w:numPr>
        <w:shd w:val="clear" w:color="auto" w:fill="auto"/>
        <w:spacing w:before="160" w:after="160" w:line="240" w:lineRule="auto"/>
        <w:ind w:left="284" w:hanging="284"/>
        <w:rPr>
          <w:rFonts w:ascii="Arial" w:hAnsi="Arial" w:cs="Arial"/>
          <w:b/>
          <w:bCs/>
          <w:sz w:val="24"/>
        </w:rPr>
      </w:pPr>
      <w:r>
        <w:rPr>
          <w:rFonts w:ascii="Arial" w:hAnsi="Arial" w:cs="Arial"/>
          <w:sz w:val="24"/>
        </w:rPr>
        <w:t>Os</w:t>
      </w:r>
      <w:r w:rsidR="00F937B3" w:rsidRPr="00DB0D90">
        <w:rPr>
          <w:rFonts w:ascii="Arial" w:hAnsi="Arial" w:cs="Arial"/>
          <w:sz w:val="24"/>
        </w:rPr>
        <w:t xml:space="preserve"> materia</w:t>
      </w:r>
      <w:r>
        <w:rPr>
          <w:rFonts w:ascii="Arial" w:hAnsi="Arial" w:cs="Arial"/>
          <w:sz w:val="24"/>
        </w:rPr>
        <w:t xml:space="preserve">is </w:t>
      </w:r>
      <w:r w:rsidR="00F937B3" w:rsidRPr="00DB0D90">
        <w:rPr>
          <w:rFonts w:ascii="Arial" w:hAnsi="Arial" w:cs="Arial"/>
          <w:sz w:val="24"/>
        </w:rPr>
        <w:t>ser</w:t>
      </w:r>
      <w:r>
        <w:rPr>
          <w:rFonts w:ascii="Arial" w:hAnsi="Arial" w:cs="Arial"/>
          <w:sz w:val="24"/>
        </w:rPr>
        <w:t>ão</w:t>
      </w:r>
      <w:r w:rsidR="00F937B3" w:rsidRPr="00DB0D90">
        <w:rPr>
          <w:rFonts w:ascii="Arial" w:hAnsi="Arial" w:cs="Arial"/>
          <w:sz w:val="24"/>
        </w:rPr>
        <w:t xml:space="preserve"> contratado</w:t>
      </w:r>
      <w:r>
        <w:rPr>
          <w:rFonts w:ascii="Arial" w:hAnsi="Arial" w:cs="Arial"/>
          <w:sz w:val="24"/>
        </w:rPr>
        <w:t>s</w:t>
      </w:r>
      <w:r w:rsidR="00F937B3" w:rsidRPr="00DB0D90">
        <w:rPr>
          <w:rFonts w:ascii="Arial" w:hAnsi="Arial" w:cs="Arial"/>
          <w:sz w:val="24"/>
        </w:rPr>
        <w:t xml:space="preserve"> conforme </w:t>
      </w:r>
      <w:r>
        <w:rPr>
          <w:rFonts w:ascii="Arial" w:hAnsi="Arial" w:cs="Arial"/>
          <w:sz w:val="24"/>
        </w:rPr>
        <w:t xml:space="preserve">descrito na </w:t>
      </w:r>
      <w:r w:rsidR="00F937B3" w:rsidRPr="00DB0D90">
        <w:rPr>
          <w:rFonts w:ascii="Arial" w:hAnsi="Arial" w:cs="Arial"/>
          <w:sz w:val="24"/>
        </w:rPr>
        <w:t>tabela abaixo.</w:t>
      </w:r>
      <w:r w:rsidR="00036596">
        <w:rPr>
          <w:rFonts w:ascii="Arial" w:hAnsi="Arial" w:cs="Arial"/>
          <w:b/>
          <w:bCs/>
          <w:sz w:val="24"/>
        </w:rPr>
        <w:t xml:space="preserve"> </w:t>
      </w:r>
    </w:p>
    <w:tbl>
      <w:tblPr>
        <w:tblStyle w:val="TabeladeGrade6Colorida-nfase6"/>
        <w:tblpPr w:leftFromText="141" w:rightFromText="141" w:vertAnchor="text" w:horzAnchor="margin" w:tblpX="-25" w:tblpY="166"/>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62"/>
        <w:gridCol w:w="993"/>
        <w:gridCol w:w="850"/>
        <w:gridCol w:w="3686"/>
        <w:gridCol w:w="992"/>
        <w:gridCol w:w="1276"/>
        <w:gridCol w:w="1275"/>
      </w:tblGrid>
      <w:tr w:rsidR="00036596" w:rsidRPr="00112D7A" w14:paraId="4310C1A2" w14:textId="77777777" w:rsidTr="00974447">
        <w:trPr>
          <w:cnfStyle w:val="100000000000" w:firstRow="1" w:lastRow="0" w:firstColumn="0" w:lastColumn="0" w:oddVBand="0" w:evenVBand="0" w:oddHBand="0" w:evenHBand="0" w:firstRowFirstColumn="0" w:firstRowLastColumn="0" w:lastRowFirstColumn="0" w:lastRowLastColumn="0"/>
          <w:cantSplit/>
          <w:trHeight w:val="417"/>
        </w:trPr>
        <w:tc>
          <w:tcPr>
            <w:cnfStyle w:val="001000000000" w:firstRow="0" w:lastRow="0" w:firstColumn="1" w:lastColumn="0" w:oddVBand="0" w:evenVBand="0" w:oddHBand="0" w:evenHBand="0" w:firstRowFirstColumn="0" w:firstRowLastColumn="0" w:lastRowFirstColumn="0" w:lastRowLastColumn="0"/>
            <w:tcW w:w="9634" w:type="dxa"/>
            <w:gridSpan w:val="7"/>
            <w:tcBorders>
              <w:bottom w:val="single" w:sz="4" w:space="0" w:color="auto"/>
            </w:tcBorders>
            <w:shd w:val="clear" w:color="auto" w:fill="FFFFFF" w:themeFill="background1"/>
            <w:vAlign w:val="center"/>
          </w:tcPr>
          <w:p w14:paraId="44712121" w14:textId="77777777" w:rsidR="00036596" w:rsidRPr="00494D35" w:rsidRDefault="00036596" w:rsidP="002D3685">
            <w:pPr>
              <w:shd w:val="clear" w:color="auto" w:fill="FFFFFF" w:themeFill="background1"/>
              <w:jc w:val="center"/>
              <w:rPr>
                <w:rFonts w:ascii="Arial" w:hAnsi="Arial" w:cs="Arial"/>
                <w:color w:val="auto"/>
                <w:sz w:val="20"/>
                <w:szCs w:val="20"/>
              </w:rPr>
            </w:pPr>
            <w:r w:rsidRPr="00494D35">
              <w:rPr>
                <w:rFonts w:ascii="Arial" w:hAnsi="Arial" w:cs="Arial"/>
                <w:color w:val="auto"/>
                <w:sz w:val="20"/>
                <w:szCs w:val="20"/>
              </w:rPr>
              <w:t>QUANTITATIVO A SER CONTRATADO:</w:t>
            </w:r>
          </w:p>
        </w:tc>
      </w:tr>
      <w:tr w:rsidR="00036596" w:rsidRPr="00112D7A" w14:paraId="60208685" w14:textId="77777777" w:rsidTr="00494D35">
        <w:trPr>
          <w:cnfStyle w:val="000000100000" w:firstRow="0" w:lastRow="0" w:firstColumn="0" w:lastColumn="0" w:oddVBand="0" w:evenVBand="0" w:oddHBand="1" w:evenHBand="0" w:firstRowFirstColumn="0" w:firstRowLastColumn="0" w:lastRowFirstColumn="0" w:lastRowLastColumn="0"/>
          <w:cantSplit/>
          <w:trHeight w:val="992"/>
        </w:trPr>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4E14B1A" w14:textId="77777777" w:rsidR="00036596" w:rsidRPr="00974447" w:rsidRDefault="00036596" w:rsidP="002D3685">
            <w:pPr>
              <w:shd w:val="clear" w:color="auto" w:fill="FFFFFF" w:themeFill="background1"/>
              <w:ind w:left="-256" w:right="-114"/>
              <w:jc w:val="center"/>
              <w:rPr>
                <w:rFonts w:ascii="Arial" w:hAnsi="Arial" w:cs="Arial"/>
                <w:color w:val="auto"/>
                <w:sz w:val="22"/>
                <w:szCs w:val="22"/>
                <w:lang w:eastAsia="pt-BR"/>
              </w:rPr>
            </w:pPr>
            <w:r w:rsidRPr="00974447">
              <w:rPr>
                <w:rFonts w:ascii="Arial" w:hAnsi="Arial" w:cs="Arial"/>
                <w:color w:val="auto"/>
                <w:sz w:val="22"/>
                <w:szCs w:val="22"/>
                <w:lang w:eastAsia="pt-BR"/>
              </w:rPr>
              <w:t>ITEM</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20B09D4" w14:textId="77777777" w:rsidR="00036596" w:rsidRPr="00974447" w:rsidRDefault="00036596" w:rsidP="002D3685">
            <w:pPr>
              <w:shd w:val="clear" w:color="auto" w:fill="FFFFFF" w:themeFill="background1"/>
              <w:ind w:left="-108" w:right="-108"/>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2"/>
                <w:szCs w:val="22"/>
                <w:lang w:eastAsia="pt-BR"/>
              </w:rPr>
            </w:pPr>
            <w:r w:rsidRPr="00974447">
              <w:rPr>
                <w:rFonts w:ascii="Arial" w:hAnsi="Arial" w:cs="Arial"/>
                <w:b/>
                <w:color w:val="auto"/>
                <w:sz w:val="22"/>
                <w:szCs w:val="22"/>
                <w:lang w:eastAsia="pt-BR"/>
              </w:rPr>
              <w:t>UNID.</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C84B459" w14:textId="77777777" w:rsidR="00036596" w:rsidRPr="00974447" w:rsidRDefault="00036596" w:rsidP="002D3685">
            <w:pPr>
              <w:shd w:val="clear" w:color="auto" w:fill="FFFFFF" w:themeFill="background1"/>
              <w:ind w:left="-108" w:right="-108"/>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2"/>
                <w:szCs w:val="22"/>
                <w:lang w:eastAsia="pt-BR"/>
              </w:rPr>
            </w:pPr>
            <w:r w:rsidRPr="00974447">
              <w:rPr>
                <w:rFonts w:ascii="Arial" w:hAnsi="Arial" w:cs="Arial"/>
                <w:b/>
                <w:color w:val="auto"/>
                <w:sz w:val="22"/>
                <w:szCs w:val="22"/>
                <w:lang w:eastAsia="pt-BR"/>
              </w:rPr>
              <w:t>CATMAT</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07AC3B" w14:textId="77777777" w:rsidR="00036596" w:rsidRPr="00974447" w:rsidRDefault="00036596" w:rsidP="002D3685">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2"/>
                <w:szCs w:val="22"/>
                <w:lang w:eastAsia="pt-BR"/>
              </w:rPr>
            </w:pPr>
            <w:r w:rsidRPr="00974447">
              <w:rPr>
                <w:rFonts w:ascii="Arial" w:hAnsi="Arial" w:cs="Arial"/>
                <w:b/>
                <w:color w:val="auto"/>
                <w:sz w:val="22"/>
                <w:szCs w:val="22"/>
                <w:lang w:eastAsia="pt-BR"/>
              </w:rPr>
              <w:t>DESCRIÇÃO</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6FB38" w14:textId="0C9A61F9" w:rsidR="00036596" w:rsidRPr="00494D35" w:rsidRDefault="00036596" w:rsidP="00974447">
            <w:pPr>
              <w:shd w:val="clear" w:color="auto" w:fill="FFFFFF" w:themeFill="background1"/>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0"/>
                <w:szCs w:val="20"/>
                <w:lang w:eastAsia="pt-BR"/>
              </w:rPr>
            </w:pPr>
            <w:r w:rsidRPr="00494D35">
              <w:rPr>
                <w:rFonts w:ascii="Arial" w:hAnsi="Arial" w:cs="Arial"/>
                <w:b/>
                <w:color w:val="auto"/>
                <w:sz w:val="20"/>
                <w:szCs w:val="20"/>
                <w:lang w:eastAsia="pt-BR"/>
              </w:rPr>
              <w:t>QUAN</w:t>
            </w:r>
            <w:r w:rsidR="00494D35" w:rsidRPr="00494D35">
              <w:rPr>
                <w:rFonts w:ascii="Arial" w:hAnsi="Arial" w:cs="Arial"/>
                <w:b/>
                <w:color w:val="auto"/>
                <w:sz w:val="20"/>
                <w:szCs w:val="20"/>
                <w:lang w:eastAsia="pt-BR"/>
              </w:rPr>
              <w:t>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C07E7F" w14:textId="77777777" w:rsidR="00036596" w:rsidRPr="00494D35" w:rsidRDefault="00036596" w:rsidP="002D3685">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0"/>
                <w:szCs w:val="20"/>
                <w:lang w:eastAsia="pt-BR"/>
              </w:rPr>
            </w:pPr>
            <w:r w:rsidRPr="00494D35">
              <w:rPr>
                <w:rFonts w:ascii="Arial" w:hAnsi="Arial" w:cs="Arial"/>
                <w:b/>
                <w:color w:val="auto"/>
                <w:sz w:val="20"/>
                <w:szCs w:val="20"/>
                <w:lang w:eastAsia="pt-BR"/>
              </w:rPr>
              <w:t>VALOR UNIT.</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177DE" w14:textId="77777777" w:rsidR="00036596" w:rsidRPr="00494D35" w:rsidRDefault="00036596" w:rsidP="002D3685">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0"/>
                <w:szCs w:val="20"/>
                <w:lang w:eastAsia="pt-BR"/>
              </w:rPr>
            </w:pPr>
            <w:r w:rsidRPr="00494D35">
              <w:rPr>
                <w:rFonts w:ascii="Arial" w:hAnsi="Arial" w:cs="Arial"/>
                <w:b/>
                <w:color w:val="auto"/>
                <w:sz w:val="20"/>
                <w:szCs w:val="20"/>
                <w:lang w:eastAsia="pt-BR"/>
              </w:rPr>
              <w:t>VALOR TOTAL</w:t>
            </w:r>
          </w:p>
        </w:tc>
      </w:tr>
      <w:tr w:rsidR="00036596" w:rsidRPr="00112D7A" w14:paraId="46DF06C4" w14:textId="77777777" w:rsidTr="00974447">
        <w:trPr>
          <w:cantSplit/>
          <w:trHeight w:val="1134"/>
        </w:trPr>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auto"/>
              <w:bottom w:val="single" w:sz="4" w:space="0" w:color="auto"/>
            </w:tcBorders>
            <w:shd w:val="clear" w:color="auto" w:fill="FFFFFF" w:themeFill="background1"/>
            <w:vAlign w:val="center"/>
          </w:tcPr>
          <w:p w14:paraId="5AD57FE5" w14:textId="77777777" w:rsidR="00036596" w:rsidRPr="00974447" w:rsidRDefault="00036596" w:rsidP="002D3685">
            <w:pPr>
              <w:shd w:val="clear" w:color="auto" w:fill="FFFFFF" w:themeFill="background1"/>
              <w:jc w:val="center"/>
              <w:rPr>
                <w:rFonts w:ascii="Arial" w:hAnsi="Arial" w:cs="Arial"/>
                <w:color w:val="auto"/>
                <w:sz w:val="22"/>
                <w:szCs w:val="22"/>
                <w:lang w:eastAsia="pt-BR"/>
              </w:rPr>
            </w:pPr>
            <w:r w:rsidRPr="00974447">
              <w:rPr>
                <w:rFonts w:ascii="Arial" w:hAnsi="Arial" w:cs="Arial"/>
                <w:color w:val="auto"/>
                <w:sz w:val="22"/>
                <w:szCs w:val="22"/>
                <w:lang w:eastAsia="pt-BR"/>
              </w:rPr>
              <w:t>01</w:t>
            </w:r>
          </w:p>
        </w:tc>
        <w:tc>
          <w:tcPr>
            <w:tcW w:w="993" w:type="dxa"/>
            <w:tcBorders>
              <w:top w:val="single" w:sz="4" w:space="0" w:color="auto"/>
              <w:bottom w:val="single" w:sz="4" w:space="0" w:color="auto"/>
            </w:tcBorders>
            <w:shd w:val="clear" w:color="auto" w:fill="FFFFFF" w:themeFill="background1"/>
            <w:vAlign w:val="center"/>
          </w:tcPr>
          <w:p w14:paraId="4B985D64" w14:textId="77777777" w:rsidR="00036596" w:rsidRPr="00974447" w:rsidRDefault="00036596" w:rsidP="002D3685">
            <w:pPr>
              <w:shd w:val="clear" w:color="auto" w:fill="FFFFFF" w:themeFill="background1"/>
              <w:ind w:left="-108" w:right="-108"/>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auto"/>
                <w:sz w:val="22"/>
                <w:szCs w:val="22"/>
                <w:lang w:eastAsia="pt-BR"/>
              </w:rPr>
            </w:pPr>
            <w:r w:rsidRPr="00974447">
              <w:rPr>
                <w:rFonts w:ascii="Arial" w:hAnsi="Arial" w:cs="Arial"/>
                <w:b/>
                <w:color w:val="auto"/>
                <w:sz w:val="22"/>
                <w:szCs w:val="22"/>
              </w:rPr>
              <w:t>KIT</w:t>
            </w:r>
            <w:r w:rsidRPr="00974447">
              <w:rPr>
                <w:rFonts w:ascii="Arial" w:hAnsi="Arial" w:cs="Arial"/>
                <w:b/>
                <w:color w:val="auto"/>
                <w:sz w:val="22"/>
                <w:szCs w:val="22"/>
                <w:lang w:eastAsia="pt-BR"/>
              </w:rPr>
              <w:t xml:space="preserve"> </w:t>
            </w:r>
          </w:p>
        </w:tc>
        <w:tc>
          <w:tcPr>
            <w:tcW w:w="850" w:type="dxa"/>
            <w:tcBorders>
              <w:top w:val="single" w:sz="4" w:space="0" w:color="auto"/>
              <w:bottom w:val="single" w:sz="4" w:space="0" w:color="auto"/>
            </w:tcBorders>
            <w:shd w:val="clear" w:color="auto" w:fill="FFFFFF" w:themeFill="background1"/>
            <w:vAlign w:val="center"/>
          </w:tcPr>
          <w:p w14:paraId="2F43A011" w14:textId="77777777" w:rsidR="00036596" w:rsidRPr="00974447" w:rsidRDefault="00036596" w:rsidP="002D3685">
            <w:pPr>
              <w:shd w:val="clear" w:color="auto" w:fill="FFFFFF" w:themeFill="background1"/>
              <w:ind w:left="-108" w:right="-108"/>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auto"/>
                <w:sz w:val="22"/>
                <w:szCs w:val="22"/>
                <w:lang w:eastAsia="pt-BR"/>
              </w:rPr>
            </w:pPr>
            <w:r w:rsidRPr="00974447">
              <w:rPr>
                <w:rFonts w:ascii="Arial" w:hAnsi="Arial" w:cs="Arial"/>
                <w:b/>
                <w:color w:val="auto"/>
                <w:sz w:val="22"/>
                <w:szCs w:val="22"/>
                <w:lang w:val="pt-BR" w:eastAsia="pt-BR"/>
              </w:rPr>
              <w:t>305401</w:t>
            </w:r>
          </w:p>
        </w:tc>
        <w:tc>
          <w:tcPr>
            <w:tcW w:w="3686" w:type="dxa"/>
            <w:tcBorders>
              <w:top w:val="single" w:sz="4" w:space="0" w:color="auto"/>
              <w:bottom w:val="single" w:sz="4" w:space="0" w:color="auto"/>
            </w:tcBorders>
            <w:shd w:val="clear" w:color="auto" w:fill="FFFFFF" w:themeFill="background1"/>
          </w:tcPr>
          <w:p w14:paraId="506084BE" w14:textId="7C731F53" w:rsidR="00036596" w:rsidRPr="00974447" w:rsidRDefault="00036596" w:rsidP="002D3685">
            <w:pPr>
              <w:shd w:val="clear" w:color="auto" w:fill="FFFFFF" w:themeFill="background1"/>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lang w:eastAsia="pt-BR"/>
              </w:rPr>
            </w:pPr>
            <w:r w:rsidRPr="00974447">
              <w:rPr>
                <w:rFonts w:ascii="Arial" w:hAnsi="Arial" w:cs="Arial"/>
                <w:color w:val="auto"/>
                <w:sz w:val="22"/>
                <w:szCs w:val="22"/>
              </w:rPr>
              <w:t xml:space="preserve">EMBARCAÇÃO FABRICADA EM DURALUMÍNIO OU ALUMÍNIO, soldável em liga naval 5052 H32 ou H34 ASTM, chapa de 2mm, medindo 6,00m de comprimento, bico fino, piso antiderrapante em EVA (Etil e Acetato), luzes de navegação (BB/BE) para 06 passageiros, 01 par de remos em alumínio, bateria de 60 amperes, suporte de bateria. Farol tipo cilibrim de led, com acendimento manual e capa de cobertura com motor de popa 15HP, a gasolina 2 tempos, manual com manche e tanque de combustível remoto de 25 litros. O motor deve ter a garantia mínima do fabricante, não podendo ser inferior a 12 meses, as duas primeiras revisões devem </w:t>
            </w:r>
            <w:r w:rsidRPr="00974447">
              <w:rPr>
                <w:rFonts w:ascii="Arial" w:hAnsi="Arial" w:cs="Arial"/>
                <w:color w:val="auto"/>
                <w:sz w:val="22"/>
                <w:szCs w:val="22"/>
              </w:rPr>
              <w:lastRenderedPageBreak/>
              <w:t>estar sob responsabilidade da fabricante através da assistência autorizada especializada. A altura da rabeta deve atender as especificações e superior a 246CC. O diâmetro × curso deve atender também as especificações e característica compatíveis ao barco, direção 360, 4 (quatro) coletes salva vidas canga classe I1, fabricado de acordo com a norma NO5/DPC. PERFORMANCE  FLUTUABILIDADE: TAMANHO 80 KG, 2 (dois) coletes salva vidas canga classe II, fabricado de acordo com a norma NO5/DPC.  FLUTUABILIDADE: TAMANHO 110 KG e 2 (dois) remos de alumínio para pescas, esportes aquáticos e uso em geral, feito em alumínio e plástico ABS, pá levemente curvada, que deve boiar sobre a água. O peso do cabo com a pá deve ser igual ou superior a 520gr, comprimento da pá somado ao cabo deve medir no mínimo 1,50m, largura da pá não pode ser inferior a 65,5cm, comprimento da pá deve ser de no mínimo 40cm, largura do cabo não poderá ser inferior a 3,5cm. A embarcação terá que ser entrega na Secretaria Municipal de Esporte, Cultura e Lazer, localizada na Avenida João de Sousa Lima, nº 20, Bairro São João, Araguaína-TO.</w:t>
            </w:r>
          </w:p>
        </w:tc>
        <w:tc>
          <w:tcPr>
            <w:tcW w:w="992" w:type="dxa"/>
            <w:tcBorders>
              <w:top w:val="single" w:sz="4" w:space="0" w:color="auto"/>
              <w:bottom w:val="single" w:sz="4" w:space="0" w:color="auto"/>
            </w:tcBorders>
            <w:shd w:val="clear" w:color="auto" w:fill="FFFFFF" w:themeFill="background1"/>
            <w:vAlign w:val="center"/>
          </w:tcPr>
          <w:p w14:paraId="21D13B53" w14:textId="3C51A775" w:rsidR="00036596" w:rsidRPr="00974447" w:rsidRDefault="00974447" w:rsidP="0097444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2"/>
                <w:szCs w:val="22"/>
                <w:lang w:eastAsia="pt-BR"/>
              </w:rPr>
            </w:pPr>
            <w:r w:rsidRPr="00974447">
              <w:rPr>
                <w:rFonts w:ascii="Arial" w:hAnsi="Arial" w:cs="Arial"/>
                <w:b/>
                <w:bCs/>
                <w:color w:val="auto"/>
                <w:sz w:val="22"/>
                <w:szCs w:val="22"/>
                <w:lang w:eastAsia="pt-BR"/>
              </w:rPr>
              <w:lastRenderedPageBreak/>
              <w:t>01</w:t>
            </w:r>
          </w:p>
        </w:tc>
        <w:tc>
          <w:tcPr>
            <w:tcW w:w="1276" w:type="dxa"/>
            <w:tcBorders>
              <w:top w:val="single" w:sz="4" w:space="0" w:color="auto"/>
              <w:bottom w:val="single" w:sz="4" w:space="0" w:color="auto"/>
            </w:tcBorders>
            <w:shd w:val="clear" w:color="auto" w:fill="FFFFFF" w:themeFill="background1"/>
            <w:vAlign w:val="center"/>
          </w:tcPr>
          <w:p w14:paraId="72DDB1DF" w14:textId="293ADFED" w:rsidR="00036596" w:rsidRPr="00974447" w:rsidRDefault="00974447" w:rsidP="002D3685">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2"/>
                <w:szCs w:val="22"/>
                <w:lang w:eastAsia="pt-BR"/>
              </w:rPr>
            </w:pPr>
            <w:r w:rsidRPr="00974447">
              <w:rPr>
                <w:rFonts w:ascii="Arial" w:hAnsi="Arial" w:cs="Arial"/>
                <w:b/>
                <w:bCs/>
                <w:color w:val="auto"/>
                <w:sz w:val="22"/>
                <w:szCs w:val="22"/>
                <w:lang w:eastAsia="pt-BR"/>
              </w:rPr>
              <w:t>47.473,33</w:t>
            </w:r>
          </w:p>
        </w:tc>
        <w:tc>
          <w:tcPr>
            <w:tcW w:w="1275" w:type="dxa"/>
            <w:tcBorders>
              <w:top w:val="single" w:sz="4" w:space="0" w:color="auto"/>
              <w:bottom w:val="single" w:sz="4" w:space="0" w:color="auto"/>
            </w:tcBorders>
            <w:shd w:val="clear" w:color="auto" w:fill="FFFFFF" w:themeFill="background1"/>
            <w:vAlign w:val="center"/>
          </w:tcPr>
          <w:p w14:paraId="3DFDA63B" w14:textId="7DFA68DC" w:rsidR="00036596" w:rsidRPr="00974447" w:rsidRDefault="00974447" w:rsidP="002D368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2"/>
                <w:szCs w:val="22"/>
                <w:lang w:eastAsia="pt-BR"/>
              </w:rPr>
            </w:pPr>
            <w:r w:rsidRPr="00974447">
              <w:rPr>
                <w:rFonts w:ascii="Arial" w:hAnsi="Arial" w:cs="Arial"/>
                <w:b/>
                <w:bCs/>
                <w:color w:val="auto"/>
                <w:sz w:val="22"/>
                <w:szCs w:val="22"/>
                <w:lang w:eastAsia="pt-BR"/>
              </w:rPr>
              <w:t>47.473,33</w:t>
            </w:r>
          </w:p>
        </w:tc>
      </w:tr>
      <w:tr w:rsidR="00036596" w:rsidRPr="00112D7A" w14:paraId="2DB26623" w14:textId="77777777" w:rsidTr="00974447">
        <w:trPr>
          <w:cnfStyle w:val="000000100000" w:firstRow="0" w:lastRow="0" w:firstColumn="0" w:lastColumn="0" w:oddVBand="0" w:evenVBand="0" w:oddHBand="1" w:evenHBand="0" w:firstRowFirstColumn="0" w:firstRowLastColumn="0" w:lastRowFirstColumn="0" w:lastRowLastColumn="0"/>
          <w:cantSplit/>
          <w:trHeight w:val="557"/>
        </w:trPr>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auto"/>
              <w:bottom w:val="single" w:sz="4" w:space="0" w:color="auto"/>
            </w:tcBorders>
            <w:shd w:val="clear" w:color="auto" w:fill="FFFFFF" w:themeFill="background1"/>
            <w:vAlign w:val="center"/>
          </w:tcPr>
          <w:p w14:paraId="7513652B" w14:textId="77777777" w:rsidR="00036596" w:rsidRPr="00974447" w:rsidRDefault="00036596" w:rsidP="002D3685">
            <w:pPr>
              <w:shd w:val="clear" w:color="auto" w:fill="FFFFFF" w:themeFill="background1"/>
              <w:jc w:val="center"/>
              <w:rPr>
                <w:rFonts w:ascii="Arial" w:hAnsi="Arial" w:cs="Arial"/>
                <w:color w:val="auto"/>
                <w:sz w:val="22"/>
                <w:szCs w:val="22"/>
              </w:rPr>
            </w:pPr>
            <w:r w:rsidRPr="00974447">
              <w:rPr>
                <w:rFonts w:ascii="Arial" w:hAnsi="Arial" w:cs="Arial"/>
                <w:color w:val="auto"/>
                <w:sz w:val="22"/>
                <w:szCs w:val="22"/>
              </w:rPr>
              <w:t>02</w:t>
            </w:r>
          </w:p>
        </w:tc>
        <w:tc>
          <w:tcPr>
            <w:tcW w:w="993" w:type="dxa"/>
            <w:tcBorders>
              <w:top w:val="single" w:sz="4" w:space="0" w:color="auto"/>
              <w:bottom w:val="single" w:sz="4" w:space="0" w:color="auto"/>
            </w:tcBorders>
            <w:shd w:val="clear" w:color="auto" w:fill="FFFFFF" w:themeFill="background1"/>
            <w:vAlign w:val="center"/>
          </w:tcPr>
          <w:p w14:paraId="041D05E8" w14:textId="77777777" w:rsidR="00036596" w:rsidRPr="00974447" w:rsidRDefault="00036596" w:rsidP="002D3685">
            <w:pPr>
              <w:shd w:val="clear" w:color="auto" w:fill="FFFFFF" w:themeFill="background1"/>
              <w:ind w:left="-108" w:right="-108"/>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2"/>
                <w:szCs w:val="22"/>
              </w:rPr>
            </w:pPr>
            <w:r w:rsidRPr="00974447">
              <w:rPr>
                <w:rFonts w:ascii="Arial" w:hAnsi="Arial" w:cs="Arial"/>
                <w:b/>
                <w:color w:val="auto"/>
                <w:sz w:val="22"/>
                <w:szCs w:val="22"/>
              </w:rPr>
              <w:t>UND</w:t>
            </w:r>
          </w:p>
        </w:tc>
        <w:tc>
          <w:tcPr>
            <w:tcW w:w="850" w:type="dxa"/>
            <w:tcBorders>
              <w:top w:val="single" w:sz="4" w:space="0" w:color="auto"/>
              <w:bottom w:val="single" w:sz="4" w:space="0" w:color="auto"/>
            </w:tcBorders>
            <w:shd w:val="clear" w:color="auto" w:fill="FFFFFF" w:themeFill="background1"/>
            <w:vAlign w:val="center"/>
          </w:tcPr>
          <w:p w14:paraId="68783C51" w14:textId="77777777" w:rsidR="00036596" w:rsidRPr="00974447" w:rsidRDefault="00036596" w:rsidP="002D3685">
            <w:pPr>
              <w:shd w:val="clear" w:color="auto" w:fill="FFFFFF" w:themeFill="background1"/>
              <w:ind w:left="-108" w:right="-108"/>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2"/>
                <w:szCs w:val="22"/>
              </w:rPr>
            </w:pPr>
            <w:r w:rsidRPr="00974447">
              <w:rPr>
                <w:rFonts w:ascii="Arial" w:hAnsi="Arial" w:cs="Arial"/>
                <w:b/>
                <w:color w:val="auto"/>
                <w:sz w:val="22"/>
                <w:szCs w:val="22"/>
                <w:lang w:val="pt-BR"/>
              </w:rPr>
              <w:t>3658</w:t>
            </w:r>
          </w:p>
        </w:tc>
        <w:tc>
          <w:tcPr>
            <w:tcW w:w="3686" w:type="dxa"/>
            <w:tcBorders>
              <w:top w:val="single" w:sz="4" w:space="0" w:color="auto"/>
              <w:bottom w:val="single" w:sz="4" w:space="0" w:color="auto"/>
            </w:tcBorders>
            <w:shd w:val="clear" w:color="auto" w:fill="FFFFFF" w:themeFill="background1"/>
          </w:tcPr>
          <w:p w14:paraId="67AEE19D" w14:textId="77777777" w:rsidR="00036596" w:rsidRPr="00974447" w:rsidRDefault="00036596" w:rsidP="002D3685">
            <w:pPr>
              <w:shd w:val="clear" w:color="auto" w:fill="FFFFFF" w:themeFill="background1"/>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auto"/>
                <w:sz w:val="22"/>
                <w:szCs w:val="22"/>
              </w:rPr>
            </w:pPr>
            <w:r w:rsidRPr="00974447">
              <w:rPr>
                <w:rFonts w:ascii="Arial" w:hAnsi="Arial" w:cs="Arial"/>
                <w:bCs/>
                <w:color w:val="auto"/>
                <w:sz w:val="22"/>
                <w:szCs w:val="22"/>
                <w:lang w:val="pt-BR"/>
              </w:rPr>
              <w:t>Aquisição de boias náuticas, sopradas, na cor amarela, para demarcação e sinalização. Descrição: Altura 24,5cm, largura 24,5cm, volume 7,696l, peso 450kg.</w:t>
            </w:r>
          </w:p>
        </w:tc>
        <w:tc>
          <w:tcPr>
            <w:tcW w:w="992" w:type="dxa"/>
            <w:tcBorders>
              <w:top w:val="single" w:sz="4" w:space="0" w:color="auto"/>
              <w:bottom w:val="single" w:sz="4" w:space="0" w:color="auto"/>
            </w:tcBorders>
            <w:shd w:val="clear" w:color="auto" w:fill="FFFFFF" w:themeFill="background1"/>
            <w:vAlign w:val="center"/>
          </w:tcPr>
          <w:p w14:paraId="3B123D58" w14:textId="77777777" w:rsidR="00036596" w:rsidRPr="00974447" w:rsidRDefault="00036596" w:rsidP="002D3685">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2"/>
                <w:szCs w:val="22"/>
              </w:rPr>
            </w:pPr>
            <w:r w:rsidRPr="00974447">
              <w:rPr>
                <w:rFonts w:ascii="Arial" w:hAnsi="Arial" w:cs="Arial"/>
                <w:b/>
                <w:bCs/>
                <w:color w:val="auto"/>
                <w:sz w:val="22"/>
                <w:szCs w:val="22"/>
              </w:rPr>
              <w:t>40</w:t>
            </w:r>
          </w:p>
        </w:tc>
        <w:tc>
          <w:tcPr>
            <w:tcW w:w="1276" w:type="dxa"/>
            <w:tcBorders>
              <w:top w:val="single" w:sz="4" w:space="0" w:color="auto"/>
              <w:bottom w:val="single" w:sz="4" w:space="0" w:color="auto"/>
            </w:tcBorders>
            <w:shd w:val="clear" w:color="auto" w:fill="FFFFFF" w:themeFill="background1"/>
            <w:vAlign w:val="center"/>
          </w:tcPr>
          <w:p w14:paraId="45C835BB" w14:textId="3988595F" w:rsidR="00036596" w:rsidRPr="00974447" w:rsidRDefault="00E8259A" w:rsidP="002D3685">
            <w:pPr>
              <w:shd w:val="clear" w:color="auto" w:fill="FFFFFF" w:themeFill="background1"/>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2"/>
                <w:szCs w:val="22"/>
              </w:rPr>
            </w:pPr>
            <w:r>
              <w:rPr>
                <w:rFonts w:ascii="Arial" w:hAnsi="Arial" w:cs="Arial"/>
                <w:b/>
                <w:bCs/>
                <w:color w:val="auto"/>
                <w:sz w:val="22"/>
                <w:szCs w:val="22"/>
              </w:rPr>
              <w:t>120,57</w:t>
            </w:r>
          </w:p>
        </w:tc>
        <w:tc>
          <w:tcPr>
            <w:tcW w:w="1275" w:type="dxa"/>
            <w:tcBorders>
              <w:top w:val="single" w:sz="4" w:space="0" w:color="auto"/>
              <w:bottom w:val="single" w:sz="4" w:space="0" w:color="auto"/>
            </w:tcBorders>
            <w:shd w:val="clear" w:color="auto" w:fill="FFFFFF" w:themeFill="background1"/>
            <w:vAlign w:val="center"/>
          </w:tcPr>
          <w:p w14:paraId="2CC21BD4" w14:textId="1D445152" w:rsidR="00036596" w:rsidRPr="00974447" w:rsidRDefault="00E8259A" w:rsidP="002D3685">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2"/>
                <w:szCs w:val="22"/>
              </w:rPr>
            </w:pPr>
            <w:r>
              <w:rPr>
                <w:rFonts w:ascii="Arial" w:hAnsi="Arial" w:cs="Arial"/>
                <w:b/>
                <w:bCs/>
                <w:color w:val="auto"/>
                <w:sz w:val="22"/>
                <w:szCs w:val="22"/>
              </w:rPr>
              <w:t>4.822,93</w:t>
            </w:r>
          </w:p>
        </w:tc>
      </w:tr>
      <w:tr w:rsidR="00036596" w:rsidRPr="00112D7A" w14:paraId="20B52DFB" w14:textId="77777777" w:rsidTr="00974447">
        <w:trPr>
          <w:cantSplit/>
          <w:trHeight w:val="416"/>
        </w:trPr>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auto"/>
              <w:bottom w:val="single" w:sz="4" w:space="0" w:color="auto"/>
            </w:tcBorders>
            <w:shd w:val="clear" w:color="auto" w:fill="FFFFFF" w:themeFill="background1"/>
            <w:vAlign w:val="center"/>
          </w:tcPr>
          <w:p w14:paraId="3005298D" w14:textId="77777777" w:rsidR="00036596" w:rsidRPr="00974447" w:rsidRDefault="00036596" w:rsidP="002D3685">
            <w:pPr>
              <w:shd w:val="clear" w:color="auto" w:fill="FFFFFF" w:themeFill="background1"/>
              <w:jc w:val="center"/>
              <w:rPr>
                <w:rFonts w:ascii="Arial" w:hAnsi="Arial" w:cs="Arial"/>
                <w:sz w:val="22"/>
                <w:szCs w:val="22"/>
              </w:rPr>
            </w:pPr>
            <w:r w:rsidRPr="00974447">
              <w:rPr>
                <w:rFonts w:ascii="Arial" w:hAnsi="Arial" w:cs="Arial"/>
                <w:color w:val="auto"/>
                <w:sz w:val="22"/>
                <w:szCs w:val="22"/>
              </w:rPr>
              <w:t>03</w:t>
            </w:r>
          </w:p>
        </w:tc>
        <w:tc>
          <w:tcPr>
            <w:tcW w:w="993" w:type="dxa"/>
            <w:tcBorders>
              <w:top w:val="single" w:sz="4" w:space="0" w:color="auto"/>
              <w:bottom w:val="single" w:sz="4" w:space="0" w:color="auto"/>
            </w:tcBorders>
            <w:shd w:val="clear" w:color="auto" w:fill="FFFFFF" w:themeFill="background1"/>
            <w:vAlign w:val="center"/>
          </w:tcPr>
          <w:p w14:paraId="5117E216" w14:textId="77777777" w:rsidR="00036596" w:rsidRPr="00974447" w:rsidRDefault="00036596" w:rsidP="002D3685">
            <w:pPr>
              <w:shd w:val="clear" w:color="auto" w:fill="FFFFFF" w:themeFill="background1"/>
              <w:ind w:left="-108" w:right="-108"/>
              <w:jc w:val="center"/>
              <w:cnfStyle w:val="000000000000" w:firstRow="0" w:lastRow="0" w:firstColumn="0" w:lastColumn="0" w:oddVBand="0" w:evenVBand="0" w:oddHBand="0" w:evenHBand="0" w:firstRowFirstColumn="0" w:firstRowLastColumn="0" w:lastRowFirstColumn="0" w:lastRowLastColumn="0"/>
              <w:rPr>
                <w:rFonts w:ascii="Arial" w:hAnsi="Arial" w:cs="Arial"/>
                <w:b/>
                <w:sz w:val="22"/>
                <w:szCs w:val="22"/>
              </w:rPr>
            </w:pPr>
            <w:r w:rsidRPr="00974447">
              <w:rPr>
                <w:rFonts w:ascii="Arial" w:hAnsi="Arial" w:cs="Arial"/>
                <w:b/>
                <w:color w:val="auto"/>
                <w:sz w:val="22"/>
                <w:szCs w:val="22"/>
              </w:rPr>
              <w:t>METRO</w:t>
            </w:r>
          </w:p>
        </w:tc>
        <w:tc>
          <w:tcPr>
            <w:tcW w:w="850" w:type="dxa"/>
            <w:tcBorders>
              <w:top w:val="single" w:sz="4" w:space="0" w:color="auto"/>
              <w:bottom w:val="single" w:sz="4" w:space="0" w:color="auto"/>
            </w:tcBorders>
            <w:shd w:val="clear" w:color="auto" w:fill="FFFFFF" w:themeFill="background1"/>
            <w:vAlign w:val="center"/>
          </w:tcPr>
          <w:p w14:paraId="1C4933FF" w14:textId="77777777" w:rsidR="00036596" w:rsidRPr="00974447" w:rsidRDefault="00036596" w:rsidP="002D3685">
            <w:pPr>
              <w:shd w:val="clear" w:color="auto" w:fill="FFFFFF" w:themeFill="background1"/>
              <w:ind w:left="-108" w:right="-108"/>
              <w:jc w:val="center"/>
              <w:cnfStyle w:val="000000000000" w:firstRow="0" w:lastRow="0" w:firstColumn="0" w:lastColumn="0" w:oddVBand="0" w:evenVBand="0" w:oddHBand="0" w:evenHBand="0" w:firstRowFirstColumn="0" w:firstRowLastColumn="0" w:lastRowFirstColumn="0" w:lastRowLastColumn="0"/>
              <w:rPr>
                <w:rFonts w:ascii="Arial" w:hAnsi="Arial" w:cs="Arial"/>
                <w:b/>
                <w:sz w:val="22"/>
                <w:szCs w:val="22"/>
              </w:rPr>
            </w:pPr>
            <w:r w:rsidRPr="00974447">
              <w:rPr>
                <w:rFonts w:ascii="Arial" w:hAnsi="Arial" w:cs="Arial"/>
                <w:b/>
                <w:color w:val="auto"/>
                <w:sz w:val="22"/>
                <w:szCs w:val="22"/>
                <w:lang w:val="pt-BR"/>
              </w:rPr>
              <w:t>5854</w:t>
            </w:r>
          </w:p>
        </w:tc>
        <w:tc>
          <w:tcPr>
            <w:tcW w:w="3686" w:type="dxa"/>
            <w:tcBorders>
              <w:top w:val="single" w:sz="4" w:space="0" w:color="auto"/>
              <w:bottom w:val="single" w:sz="4" w:space="0" w:color="auto"/>
            </w:tcBorders>
            <w:shd w:val="clear" w:color="auto" w:fill="FFFFFF" w:themeFill="background1"/>
          </w:tcPr>
          <w:p w14:paraId="3F5C747C" w14:textId="77777777" w:rsidR="00036596" w:rsidRPr="00974447" w:rsidRDefault="00036596" w:rsidP="002D3685">
            <w:pPr>
              <w:shd w:val="clear" w:color="auto" w:fill="FFFFFF" w:themeFill="background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74447">
              <w:rPr>
                <w:rFonts w:ascii="Arial" w:hAnsi="Arial" w:cs="Arial"/>
                <w:color w:val="auto"/>
                <w:sz w:val="22"/>
                <w:szCs w:val="22"/>
              </w:rPr>
              <w:t>Cordas para demarcação e sinalização, em nylon 8 ml, cor branca. Usadas para fixar com segurança as boias sobre a água, firmadas com peso.</w:t>
            </w:r>
          </w:p>
        </w:tc>
        <w:tc>
          <w:tcPr>
            <w:tcW w:w="992" w:type="dxa"/>
            <w:tcBorders>
              <w:top w:val="single" w:sz="4" w:space="0" w:color="auto"/>
              <w:bottom w:val="single" w:sz="4" w:space="0" w:color="auto"/>
            </w:tcBorders>
            <w:shd w:val="clear" w:color="auto" w:fill="FFFFFF" w:themeFill="background1"/>
            <w:vAlign w:val="center"/>
          </w:tcPr>
          <w:p w14:paraId="58ED9163" w14:textId="77777777" w:rsidR="00036596" w:rsidRPr="00974447" w:rsidRDefault="00036596" w:rsidP="002D3685">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974447">
              <w:rPr>
                <w:rFonts w:ascii="Arial" w:hAnsi="Arial" w:cs="Arial"/>
                <w:b/>
                <w:bCs/>
                <w:color w:val="auto"/>
                <w:sz w:val="22"/>
                <w:szCs w:val="22"/>
              </w:rPr>
              <w:t>100</w:t>
            </w:r>
          </w:p>
        </w:tc>
        <w:tc>
          <w:tcPr>
            <w:tcW w:w="1276" w:type="dxa"/>
            <w:tcBorders>
              <w:top w:val="single" w:sz="4" w:space="0" w:color="auto"/>
              <w:bottom w:val="single" w:sz="4" w:space="0" w:color="auto"/>
            </w:tcBorders>
            <w:shd w:val="clear" w:color="auto" w:fill="FFFFFF" w:themeFill="background1"/>
            <w:vAlign w:val="center"/>
          </w:tcPr>
          <w:p w14:paraId="2CEF62BA" w14:textId="7C246945" w:rsidR="00036596" w:rsidRPr="00E8259A" w:rsidRDefault="00E8259A" w:rsidP="002D3685">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2"/>
                <w:szCs w:val="22"/>
              </w:rPr>
            </w:pPr>
            <w:r w:rsidRPr="00E8259A">
              <w:rPr>
                <w:rFonts w:ascii="Arial" w:hAnsi="Arial" w:cs="Arial"/>
                <w:b/>
                <w:bCs/>
                <w:color w:val="auto"/>
                <w:sz w:val="22"/>
                <w:szCs w:val="22"/>
              </w:rPr>
              <w:t>4,58</w:t>
            </w:r>
          </w:p>
        </w:tc>
        <w:tc>
          <w:tcPr>
            <w:tcW w:w="1275" w:type="dxa"/>
            <w:tcBorders>
              <w:top w:val="single" w:sz="4" w:space="0" w:color="auto"/>
              <w:bottom w:val="single" w:sz="4" w:space="0" w:color="auto"/>
            </w:tcBorders>
            <w:shd w:val="clear" w:color="auto" w:fill="FFFFFF" w:themeFill="background1"/>
            <w:vAlign w:val="center"/>
          </w:tcPr>
          <w:p w14:paraId="76AB324A" w14:textId="5D0A4EA5" w:rsidR="00036596" w:rsidRPr="00E8259A" w:rsidRDefault="00E8259A" w:rsidP="002D3685">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2"/>
                <w:szCs w:val="22"/>
              </w:rPr>
            </w:pPr>
            <w:r w:rsidRPr="00E8259A">
              <w:rPr>
                <w:rFonts w:ascii="Arial" w:hAnsi="Arial" w:cs="Arial"/>
                <w:b/>
                <w:bCs/>
                <w:color w:val="auto"/>
                <w:sz w:val="22"/>
                <w:szCs w:val="22"/>
              </w:rPr>
              <w:t>458,00</w:t>
            </w:r>
          </w:p>
        </w:tc>
      </w:tr>
      <w:tr w:rsidR="00036596" w:rsidRPr="00112D7A" w14:paraId="7A786B06" w14:textId="77777777" w:rsidTr="00974447">
        <w:trPr>
          <w:cnfStyle w:val="000000100000" w:firstRow="0" w:lastRow="0" w:firstColumn="0" w:lastColumn="0" w:oddVBand="0" w:evenVBand="0" w:oddHBand="1" w:evenHBand="0" w:firstRowFirstColumn="0" w:firstRowLastColumn="0" w:lastRowFirstColumn="0" w:lastRowLastColumn="0"/>
          <w:cantSplit/>
          <w:trHeight w:val="416"/>
        </w:trPr>
        <w:tc>
          <w:tcPr>
            <w:cnfStyle w:val="001000000000" w:firstRow="0" w:lastRow="0" w:firstColumn="1" w:lastColumn="0" w:oddVBand="0" w:evenVBand="0" w:oddHBand="0" w:evenHBand="0" w:firstRowFirstColumn="0" w:firstRowLastColumn="0" w:lastRowFirstColumn="0" w:lastRowLastColumn="0"/>
            <w:tcW w:w="9634" w:type="dxa"/>
            <w:gridSpan w:val="7"/>
            <w:tcBorders>
              <w:top w:val="single" w:sz="4" w:space="0" w:color="auto"/>
              <w:bottom w:val="single" w:sz="4" w:space="0" w:color="auto"/>
            </w:tcBorders>
            <w:shd w:val="clear" w:color="auto" w:fill="FFFFFF" w:themeFill="background1"/>
            <w:vAlign w:val="center"/>
          </w:tcPr>
          <w:p w14:paraId="61B1BBA4" w14:textId="7601DFF7" w:rsidR="00036596" w:rsidRPr="00974447" w:rsidRDefault="00036596" w:rsidP="002D3685">
            <w:pPr>
              <w:shd w:val="clear" w:color="auto" w:fill="FFFFFF" w:themeFill="background1"/>
              <w:rPr>
                <w:rFonts w:ascii="Arial" w:hAnsi="Arial" w:cs="Arial"/>
                <w:sz w:val="22"/>
                <w:szCs w:val="22"/>
              </w:rPr>
            </w:pPr>
            <w:r w:rsidRPr="00974447">
              <w:rPr>
                <w:rFonts w:ascii="Arial" w:hAnsi="Arial" w:cs="Arial"/>
                <w:color w:val="auto"/>
                <w:sz w:val="22"/>
                <w:szCs w:val="22"/>
              </w:rPr>
              <w:t>VALOR TOTAL ESTIMADO:</w:t>
            </w:r>
            <w:r w:rsidR="00483E11" w:rsidRPr="00974447">
              <w:rPr>
                <w:rFonts w:ascii="Arial" w:hAnsi="Arial" w:cs="Arial"/>
                <w:color w:val="auto"/>
                <w:sz w:val="22"/>
                <w:szCs w:val="22"/>
              </w:rPr>
              <w:t>…………………………………………………</w:t>
            </w:r>
            <w:r w:rsidR="009E4310">
              <w:rPr>
                <w:rFonts w:ascii="Arial" w:hAnsi="Arial" w:cs="Arial"/>
                <w:color w:val="auto"/>
                <w:sz w:val="22"/>
                <w:szCs w:val="22"/>
              </w:rPr>
              <w:t>…………….</w:t>
            </w:r>
            <w:r w:rsidR="00483E11" w:rsidRPr="00974447">
              <w:rPr>
                <w:rFonts w:ascii="Arial" w:hAnsi="Arial" w:cs="Arial"/>
                <w:color w:val="auto"/>
                <w:sz w:val="22"/>
                <w:szCs w:val="22"/>
              </w:rPr>
              <w:t>..</w:t>
            </w:r>
            <w:r w:rsidR="009E4310">
              <w:rPr>
                <w:rFonts w:ascii="Arial" w:hAnsi="Arial" w:cs="Arial"/>
                <w:color w:val="auto"/>
                <w:sz w:val="22"/>
                <w:szCs w:val="22"/>
              </w:rPr>
              <w:t>52.754,26</w:t>
            </w:r>
          </w:p>
        </w:tc>
      </w:tr>
    </w:tbl>
    <w:p w14:paraId="73AC9989" w14:textId="77777777" w:rsidR="00036596" w:rsidRDefault="00036596" w:rsidP="00036596">
      <w:pPr>
        <w:pStyle w:val="PADRO"/>
        <w:keepNext w:val="0"/>
        <w:widowControl/>
        <w:shd w:val="clear" w:color="auto" w:fill="auto"/>
        <w:spacing w:before="160" w:after="160" w:line="240" w:lineRule="auto"/>
        <w:ind w:left="284" w:firstLine="0"/>
        <w:rPr>
          <w:rFonts w:ascii="Arial" w:hAnsi="Arial" w:cs="Arial"/>
          <w:b/>
          <w:bCs/>
          <w:sz w:val="24"/>
        </w:rPr>
      </w:pPr>
    </w:p>
    <w:p w14:paraId="6822F344" w14:textId="7317C8A6" w:rsidR="00F937B3" w:rsidRPr="00DB0D90" w:rsidRDefault="00F937B3" w:rsidP="0076031A">
      <w:pPr>
        <w:pStyle w:val="PADRO"/>
        <w:keepNext w:val="0"/>
        <w:widowControl/>
        <w:shd w:val="clear" w:color="auto" w:fill="auto"/>
        <w:tabs>
          <w:tab w:val="left" w:pos="567"/>
        </w:tabs>
        <w:spacing w:before="160" w:after="160" w:line="240" w:lineRule="auto"/>
        <w:ind w:firstLine="0"/>
        <w:rPr>
          <w:rFonts w:ascii="Arial" w:hAnsi="Arial" w:cs="Arial"/>
          <w:sz w:val="24"/>
        </w:rPr>
      </w:pPr>
      <w:r w:rsidRPr="00DB0D90">
        <w:rPr>
          <w:rFonts w:ascii="Arial" w:hAnsi="Arial" w:cs="Arial"/>
          <w:b/>
          <w:bCs/>
          <w:sz w:val="24"/>
        </w:rPr>
        <w:t>1.3</w:t>
      </w:r>
      <w:r w:rsidRPr="00DB0D90">
        <w:rPr>
          <w:rFonts w:ascii="Arial" w:hAnsi="Arial" w:cs="Arial"/>
          <w:sz w:val="24"/>
        </w:rPr>
        <w:t xml:space="preserve"> O critério de julgamento adotado será </w:t>
      </w:r>
      <w:r w:rsidRPr="00DB0D90">
        <w:rPr>
          <w:rFonts w:ascii="Arial" w:hAnsi="Arial" w:cs="Arial"/>
          <w:bCs/>
          <w:sz w:val="24"/>
        </w:rPr>
        <w:t>menor preço</w:t>
      </w:r>
      <w:r w:rsidR="009B37D9">
        <w:rPr>
          <w:rFonts w:ascii="Arial" w:hAnsi="Arial" w:cs="Arial"/>
          <w:bCs/>
          <w:sz w:val="24"/>
        </w:rPr>
        <w:t xml:space="preserve"> por item</w:t>
      </w:r>
      <w:r w:rsidRPr="00DB0D90">
        <w:rPr>
          <w:rFonts w:ascii="Arial" w:hAnsi="Arial" w:cs="Arial"/>
          <w:sz w:val="24"/>
        </w:rPr>
        <w:t>, observadas as exigências contidas neste Aviso de Dispensa Eletrônica.</w:t>
      </w:r>
    </w:p>
    <w:p w14:paraId="1FDB767C" w14:textId="77777777" w:rsidR="00F937B3" w:rsidRPr="00DB0D90" w:rsidRDefault="00F937B3">
      <w:pPr>
        <w:pStyle w:val="Ttulo1"/>
        <w:numPr>
          <w:ilvl w:val="0"/>
          <w:numId w:val="8"/>
        </w:numPr>
        <w:shd w:val="clear" w:color="auto" w:fill="D9E2F3" w:themeFill="accent1" w:themeFillTint="33"/>
        <w:tabs>
          <w:tab w:val="num" w:pos="354"/>
        </w:tabs>
        <w:spacing w:before="160" w:after="160"/>
        <w:ind w:left="354"/>
        <w:rPr>
          <w:rFonts w:cs="Arial"/>
          <w:b w:val="0"/>
          <w:bCs/>
          <w:szCs w:val="24"/>
        </w:rPr>
      </w:pPr>
      <w:bookmarkStart w:id="2" w:name="_Toc163218658"/>
      <w:r w:rsidRPr="00DB0D90">
        <w:rPr>
          <w:rFonts w:cs="Arial"/>
          <w:szCs w:val="24"/>
        </w:rPr>
        <w:lastRenderedPageBreak/>
        <w:t>DAS CONDIÇÕES DE PARTICIPAÇÃO NA DISPENSA ELETRÔNICA</w:t>
      </w:r>
      <w:bookmarkEnd w:id="2"/>
    </w:p>
    <w:p w14:paraId="7C0958DC" w14:textId="57F95D68" w:rsidR="00467F39" w:rsidRPr="00467F39" w:rsidRDefault="00F937B3" w:rsidP="00467F39">
      <w:pPr>
        <w:pStyle w:val="PADRO"/>
        <w:keepNext w:val="0"/>
        <w:widowControl/>
        <w:numPr>
          <w:ilvl w:val="1"/>
          <w:numId w:val="8"/>
        </w:numPr>
        <w:shd w:val="clear" w:color="auto" w:fill="auto"/>
        <w:spacing w:before="160" w:after="160" w:line="240" w:lineRule="auto"/>
        <w:ind w:left="284" w:hanging="284"/>
        <w:rPr>
          <w:rFonts w:ascii="Arial" w:hAnsi="Arial" w:cs="Arial"/>
          <w:b/>
          <w:bCs/>
          <w:sz w:val="24"/>
        </w:rPr>
      </w:pPr>
      <w:r w:rsidRPr="00DB0D90">
        <w:rPr>
          <w:rFonts w:ascii="Arial" w:hAnsi="Arial" w:cs="Arial"/>
          <w:sz w:val="24"/>
        </w:rPr>
        <w:t>A participação do licitante no presente Dispensa Eletrônica se dará por meio de participação direta ou através</w:t>
      </w:r>
      <w:r w:rsidR="00083541">
        <w:rPr>
          <w:rFonts w:ascii="Arial" w:hAnsi="Arial" w:cs="Arial"/>
          <w:sz w:val="24"/>
        </w:rPr>
        <w:t xml:space="preserve"> do Portal de Compras Públicas</w:t>
      </w:r>
      <w:r w:rsidRPr="00DB0D90">
        <w:rPr>
          <w:rFonts w:ascii="Arial" w:hAnsi="Arial" w:cs="Arial"/>
          <w:sz w:val="24"/>
        </w:rPr>
        <w:t>, disponível no endere</w:t>
      </w:r>
      <w:r w:rsidR="00DF4D36">
        <w:rPr>
          <w:rFonts w:ascii="Arial" w:hAnsi="Arial" w:cs="Arial"/>
          <w:sz w:val="24"/>
        </w:rPr>
        <w:t>ç</w:t>
      </w:r>
      <w:r w:rsidRPr="00DB0D90">
        <w:rPr>
          <w:rFonts w:ascii="Arial" w:hAnsi="Arial" w:cs="Arial"/>
          <w:sz w:val="24"/>
        </w:rPr>
        <w:t xml:space="preserve">o </w:t>
      </w:r>
      <w:r w:rsidR="00DF4D36">
        <w:rPr>
          <w:rFonts w:ascii="Arial" w:hAnsi="Arial" w:cs="Arial"/>
          <w:sz w:val="24"/>
        </w:rPr>
        <w:t xml:space="preserve"> </w:t>
      </w:r>
      <w:r w:rsidRPr="00DB0D90">
        <w:rPr>
          <w:rFonts w:ascii="Arial" w:hAnsi="Arial" w:cs="Arial"/>
          <w:sz w:val="24"/>
        </w:rPr>
        <w:t>eletrônico</w:t>
      </w:r>
      <w:r w:rsidR="00DF4D36">
        <w:rPr>
          <w:rFonts w:ascii="Arial" w:hAnsi="Arial" w:cs="Arial"/>
          <w:sz w:val="24"/>
        </w:rPr>
        <w:t>:</w:t>
      </w:r>
      <w:r w:rsidRPr="00DB0D90">
        <w:rPr>
          <w:rFonts w:ascii="Arial" w:hAnsi="Arial" w:cs="Arial"/>
          <w:sz w:val="24"/>
        </w:rPr>
        <w:t xml:space="preserve"> </w:t>
      </w:r>
      <w:r w:rsidR="00467F39" w:rsidRPr="00BA600A">
        <w:rPr>
          <w:rFonts w:ascii="Arial" w:hAnsi="Arial" w:cs="Arial"/>
          <w:color w:val="0070C0"/>
          <w:sz w:val="24"/>
          <w:u w:val="single"/>
        </w:rPr>
        <w:t>https://www.portaldecompraspublicas.com.br.</w:t>
      </w:r>
    </w:p>
    <w:p w14:paraId="2F8A1E1C" w14:textId="5CCD225B" w:rsidR="00F937B3" w:rsidRPr="00DB0D90" w:rsidRDefault="00F937B3">
      <w:pPr>
        <w:pStyle w:val="PADRO"/>
        <w:keepNext w:val="0"/>
        <w:widowControl/>
        <w:numPr>
          <w:ilvl w:val="1"/>
          <w:numId w:val="8"/>
        </w:numPr>
        <w:shd w:val="clear" w:color="auto" w:fill="auto"/>
        <w:spacing w:before="160" w:after="160" w:line="240" w:lineRule="auto"/>
        <w:ind w:left="284" w:hanging="284"/>
        <w:rPr>
          <w:rFonts w:ascii="Arial" w:hAnsi="Arial" w:cs="Arial"/>
          <w:b/>
          <w:bCs/>
          <w:sz w:val="24"/>
        </w:rPr>
      </w:pPr>
      <w:r w:rsidRPr="00DB0D90">
        <w:rPr>
          <w:rFonts w:ascii="Arial" w:hAnsi="Arial" w:cs="Arial"/>
          <w:sz w:val="24"/>
        </w:rPr>
        <w:t xml:space="preserve">Qualquer dúvida em relação ao acesso no sistema operacional poderá ser esclarecida ou através </w:t>
      </w:r>
      <w:r w:rsidR="0027499D">
        <w:rPr>
          <w:rFonts w:ascii="Arial" w:hAnsi="Arial" w:cs="Arial"/>
          <w:sz w:val="24"/>
        </w:rPr>
        <w:t xml:space="preserve">da Central de Atendimento </w:t>
      </w:r>
      <w:r w:rsidRPr="00DB0D90">
        <w:rPr>
          <w:rFonts w:ascii="Arial" w:hAnsi="Arial" w:cs="Arial"/>
          <w:sz w:val="24"/>
        </w:rPr>
        <w:t>d</w:t>
      </w:r>
      <w:r w:rsidR="00083541">
        <w:rPr>
          <w:rFonts w:ascii="Arial" w:hAnsi="Arial" w:cs="Arial"/>
          <w:sz w:val="24"/>
        </w:rPr>
        <w:t xml:space="preserve">o Portal de Compras Públicas pelos telefones: </w:t>
      </w:r>
      <w:r w:rsidR="006F5EC5">
        <w:rPr>
          <w:rFonts w:ascii="Arial" w:hAnsi="Arial" w:cs="Arial"/>
          <w:sz w:val="24"/>
        </w:rPr>
        <w:t xml:space="preserve">Whats App: </w:t>
      </w:r>
      <w:r w:rsidR="00083541">
        <w:rPr>
          <w:rFonts w:ascii="Arial" w:hAnsi="Arial" w:cs="Arial"/>
          <w:sz w:val="24"/>
        </w:rPr>
        <w:t>3003-5455</w:t>
      </w:r>
      <w:r w:rsidR="00DF4D36">
        <w:rPr>
          <w:rFonts w:ascii="Arial" w:hAnsi="Arial" w:cs="Arial"/>
          <w:sz w:val="24"/>
        </w:rPr>
        <w:t xml:space="preserve">, </w:t>
      </w:r>
      <w:r w:rsidR="006F5EC5">
        <w:rPr>
          <w:rFonts w:ascii="Arial" w:hAnsi="Arial" w:cs="Arial"/>
          <w:sz w:val="24"/>
        </w:rPr>
        <w:t>outras regiões:</w:t>
      </w:r>
      <w:r w:rsidR="00083541">
        <w:rPr>
          <w:rFonts w:ascii="Arial" w:hAnsi="Arial" w:cs="Arial"/>
          <w:sz w:val="24"/>
        </w:rPr>
        <w:t xml:space="preserve"> 0800 730 5455, (61) 3120 3700</w:t>
      </w:r>
      <w:r w:rsidR="006F5EC5">
        <w:rPr>
          <w:rFonts w:ascii="Arial" w:hAnsi="Arial" w:cs="Arial"/>
          <w:sz w:val="24"/>
        </w:rPr>
        <w:t>.</w:t>
      </w:r>
      <w:r w:rsidR="00DF4D36">
        <w:rPr>
          <w:rFonts w:ascii="Arial" w:hAnsi="Arial" w:cs="Arial"/>
          <w:sz w:val="24"/>
        </w:rPr>
        <w:t xml:space="preserve"> email: fornecedor@portaldecompraspublicas.com.br</w:t>
      </w:r>
    </w:p>
    <w:p w14:paraId="60B1DF47" w14:textId="77777777" w:rsidR="00F937B3" w:rsidRPr="00DB0D90" w:rsidRDefault="00F937B3">
      <w:pPr>
        <w:pStyle w:val="PADRO"/>
        <w:keepNext w:val="0"/>
        <w:widowControl/>
        <w:numPr>
          <w:ilvl w:val="1"/>
          <w:numId w:val="8"/>
        </w:numPr>
        <w:shd w:val="clear" w:color="auto" w:fill="auto"/>
        <w:spacing w:before="160" w:after="160" w:line="240" w:lineRule="auto"/>
        <w:ind w:left="284" w:hanging="284"/>
        <w:rPr>
          <w:rFonts w:ascii="Arial" w:hAnsi="Arial" w:cs="Arial"/>
          <w:b/>
          <w:bCs/>
          <w:sz w:val="24"/>
        </w:rPr>
      </w:pPr>
      <w:r w:rsidRPr="00DB0D90">
        <w:rPr>
          <w:rFonts w:ascii="Arial" w:hAnsi="Arial" w:cs="Arial"/>
          <w:sz w:val="24"/>
        </w:rPr>
        <w:t>O interessado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2CF8F18" w14:textId="77777777" w:rsidR="00F937B3" w:rsidRPr="00DF4D36" w:rsidRDefault="00F937B3">
      <w:pPr>
        <w:pStyle w:val="PADRO"/>
        <w:keepNext w:val="0"/>
        <w:widowControl/>
        <w:numPr>
          <w:ilvl w:val="1"/>
          <w:numId w:val="8"/>
        </w:numPr>
        <w:shd w:val="clear" w:color="auto" w:fill="auto"/>
        <w:spacing w:before="160" w:after="160" w:line="240" w:lineRule="auto"/>
        <w:ind w:left="284" w:hanging="284"/>
        <w:rPr>
          <w:rFonts w:ascii="Arial" w:hAnsi="Arial" w:cs="Arial"/>
          <w:b/>
          <w:bCs/>
          <w:sz w:val="24"/>
        </w:rPr>
      </w:pPr>
      <w:r w:rsidRPr="00DF4D36">
        <w:rPr>
          <w:rFonts w:ascii="Arial" w:hAnsi="Arial" w:cs="Arial"/>
          <w:sz w:val="24"/>
        </w:rPr>
        <w:t>Poderão participar desta Dispensa Eletrônica exclusivamente as empresas que se enquadram como Microempresa (ME), Empresa de Pequeno Porte (EPP) e que:</w:t>
      </w:r>
    </w:p>
    <w:p w14:paraId="0FB15F91" w14:textId="77777777" w:rsidR="00F937B3" w:rsidRPr="00BC0B2C"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BC0B2C">
        <w:rPr>
          <w:rFonts w:ascii="Arial" w:hAnsi="Arial" w:cs="Arial"/>
          <w:sz w:val="24"/>
        </w:rPr>
        <w:t xml:space="preserve">Atendam a todas as exigências, inclusive quanto à documentação, constante deste aviso e seus anexos. </w:t>
      </w:r>
    </w:p>
    <w:p w14:paraId="22ABFAF8" w14:textId="77777777" w:rsidR="00F937B3" w:rsidRPr="00DB0D90"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Esteja previamente credenciada, de forma direta ou através de empresas associadas à Bolsa Nacional de Compras, até no mínimo uma hora antes do horário fixado no edital para o recebimento das propostas.</w:t>
      </w:r>
    </w:p>
    <w:p w14:paraId="3AC7C5E6" w14:textId="77777777" w:rsidR="00F937B3" w:rsidRPr="00DB0D90"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 xml:space="preserve">Esteja cadastrada no Sistema de Cadastramento Unificado de Fornecedores – SICAF. </w:t>
      </w:r>
    </w:p>
    <w:p w14:paraId="1CFFDF2D" w14:textId="77777777" w:rsidR="00F937B3" w:rsidRPr="00DB0D90"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Para a participação serão adotados os critérios estabelecidos nos arts. 42 a 45 da Lei Complementar n. 123/2006 e no Decreto n. 8.538/2015, com ressalva para os casos previstos nos incisos I e II, do § 1º, do art. 4º, da Lei n. 14.133/2021</w:t>
      </w:r>
    </w:p>
    <w:p w14:paraId="1F2173ED" w14:textId="77777777" w:rsidR="00F937B3" w:rsidRPr="00830253"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830253">
        <w:rPr>
          <w:rFonts w:ascii="Arial" w:hAnsi="Arial" w:cs="Arial"/>
          <w:sz w:val="24"/>
        </w:rPr>
        <w:t>Para o enquadramento das ME/EPP, a participante, em campo próprio do sistema, deverá declarar que atende os requisitos do art. 3º da Lei Complementar n. 123/2006 para fazer jus aos benefícios da referida Lei.</w:t>
      </w:r>
    </w:p>
    <w:p w14:paraId="285C745D" w14:textId="364E61D7" w:rsidR="00DF25B6" w:rsidRPr="00A356A9"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 xml:space="preserve">A participante deverá declarar, ainda, em campo próprio do sistema, que não detém, no ano-calendário de realização deste procedimento, contratos com a Administração Pública cujos valores somados extrapolem a receita bruta máxima admitida para fins de enquadramento como empresa de pequeno porte no valor de R$ 4.800.000,00 (quatro milhões, oitocentos mil reais), nos termos do § 2º, do art. 4º, da Lei n. 14.133/2021. </w:t>
      </w:r>
      <w:r w:rsidRPr="00A356A9">
        <w:rPr>
          <w:rFonts w:ascii="Arial" w:hAnsi="Arial" w:cs="Arial"/>
          <w:sz w:val="24"/>
        </w:rPr>
        <w:t xml:space="preserve"> </w:t>
      </w:r>
    </w:p>
    <w:p w14:paraId="7CFB7B87" w14:textId="30424372" w:rsidR="00F937B3" w:rsidRPr="00830253"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830253">
        <w:rPr>
          <w:rFonts w:ascii="Arial" w:hAnsi="Arial" w:cs="Arial"/>
          <w:sz w:val="24"/>
        </w:rPr>
        <w:t xml:space="preserve">Não poderão participar desta dispensa os fornecedores </w:t>
      </w:r>
      <w:r w:rsidR="00574ADD" w:rsidRPr="00830253">
        <w:rPr>
          <w:rFonts w:ascii="Arial" w:hAnsi="Arial" w:cs="Arial"/>
          <w:sz w:val="24"/>
        </w:rPr>
        <w:t xml:space="preserve">que estiverem </w:t>
      </w:r>
      <w:r w:rsidRPr="00830253">
        <w:rPr>
          <w:rFonts w:ascii="Arial" w:hAnsi="Arial" w:cs="Arial"/>
          <w:sz w:val="24"/>
        </w:rPr>
        <w:t>Impedid</w:t>
      </w:r>
      <w:r w:rsidR="00574ADD" w:rsidRPr="00830253">
        <w:rPr>
          <w:rFonts w:ascii="Arial" w:hAnsi="Arial" w:cs="Arial"/>
          <w:sz w:val="24"/>
        </w:rPr>
        <w:t>os</w:t>
      </w:r>
      <w:r w:rsidRPr="00830253">
        <w:rPr>
          <w:rFonts w:ascii="Arial" w:hAnsi="Arial" w:cs="Arial"/>
          <w:sz w:val="24"/>
        </w:rPr>
        <w:t xml:space="preserve"> de contratar no âmbito da Administração Pública Federal direta e indireta, nos termos do art. 156, III, § 4º, da Lei n.º 14.133/2021, bem como art. 7º da Lei n.º 10.520/2002. </w:t>
      </w:r>
    </w:p>
    <w:p w14:paraId="6D678541" w14:textId="48149036" w:rsidR="00F937B3" w:rsidRDefault="00AF3CE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Não poderão participar desta dispensa os fornecedores</w:t>
      </w:r>
      <w:r w:rsidR="00F937B3" w:rsidRPr="00DB0D90">
        <w:rPr>
          <w:rFonts w:ascii="Arial" w:hAnsi="Arial" w:cs="Arial"/>
          <w:sz w:val="24"/>
        </w:rPr>
        <w:t xml:space="preserve"> que mantenham vínculo de natureza técnica, comercial, econômica, financeira, trabalhista ou civil com dirigente do órgão ou com agente público que desempenhe função no procedimento ou atue na fiscalização ou na gestão do contrato, ou que deles seja cônjuge, companheiro ou parente em linha reta, colateral ou por afinidade, até o terceiro grau</w:t>
      </w:r>
      <w:r w:rsidR="00830F49">
        <w:rPr>
          <w:rFonts w:ascii="Arial" w:hAnsi="Arial" w:cs="Arial"/>
          <w:sz w:val="24"/>
        </w:rPr>
        <w:t>.</w:t>
      </w:r>
    </w:p>
    <w:p w14:paraId="693AF312" w14:textId="4959B27B" w:rsidR="00C12999" w:rsidRPr="00C356D9" w:rsidRDefault="00C12999">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Para fins de participação neste procedimento, a penalidade imposta com base no art. 7º da Lei n. 10.520/2002 abrange os órgãos e entidades da Administração Pública direta e indireta do Município.</w:t>
      </w:r>
    </w:p>
    <w:p w14:paraId="29707BA1" w14:textId="75A3654E" w:rsidR="00F937B3" w:rsidRPr="00DB0D90"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lastRenderedPageBreak/>
        <w:t>Empresas que possuam em seu quadro societário pessoa detentora de mandato de deputado e/ou senador, desde sua diplomação, nos termos da alínea “a” do inciso I do art. 54 da Constituição Federal</w:t>
      </w:r>
      <w:r w:rsidR="00830F49">
        <w:rPr>
          <w:rFonts w:ascii="Arial" w:hAnsi="Arial" w:cs="Arial"/>
          <w:sz w:val="24"/>
        </w:rPr>
        <w:t>.</w:t>
      </w:r>
    </w:p>
    <w:p w14:paraId="3A22C34D" w14:textId="7476FB16" w:rsidR="00DF25B6" w:rsidRPr="00830F49"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Empresas que possuam registro de impedimento de contratação no Cadastro Nacional de Condenações Cíveis por ato de improbidade administrativa e inelegibilidade, disponível no Portal do Órgão Nacional de Justiça</w:t>
      </w:r>
      <w:r w:rsidR="00830F49">
        <w:rPr>
          <w:rFonts w:ascii="Arial" w:hAnsi="Arial" w:cs="Arial"/>
          <w:sz w:val="24"/>
        </w:rPr>
        <w:t>.</w:t>
      </w:r>
    </w:p>
    <w:p w14:paraId="4CA739FE" w14:textId="6572C7FB" w:rsidR="00F937B3" w:rsidRPr="00DB0D90"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Empresas que possuam registros impeditivos de contratação, no Cadastro Nacional de Empresas Inidôneas e Suspensas/CGU, disponível no Portal da Transparência</w:t>
      </w:r>
      <w:r w:rsidR="00830F49">
        <w:rPr>
          <w:rFonts w:ascii="Arial" w:hAnsi="Arial" w:cs="Arial"/>
          <w:sz w:val="24"/>
        </w:rPr>
        <w:t>.</w:t>
      </w:r>
    </w:p>
    <w:p w14:paraId="466890A7" w14:textId="59693714" w:rsidR="00F937B3" w:rsidRPr="00DB0D90"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Empresas cujo objeto social, expresso no estatuto ou contrato social, seja incompatível com o objeto deste procedimento</w:t>
      </w:r>
      <w:r w:rsidR="00830F49">
        <w:rPr>
          <w:rFonts w:ascii="Arial" w:hAnsi="Arial" w:cs="Arial"/>
          <w:sz w:val="24"/>
        </w:rPr>
        <w:t>.</w:t>
      </w:r>
    </w:p>
    <w:p w14:paraId="3482262B" w14:textId="38956F90" w:rsidR="00F937B3" w:rsidRPr="00DB0D90"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Empresa em processo de falência, sob concurso de credores, em dissolução ou em liquidação</w:t>
      </w:r>
      <w:r w:rsidR="00830F49">
        <w:rPr>
          <w:rFonts w:ascii="Arial" w:hAnsi="Arial" w:cs="Arial"/>
          <w:sz w:val="24"/>
        </w:rPr>
        <w:t>.</w:t>
      </w:r>
    </w:p>
    <w:p w14:paraId="7FFF0EBE" w14:textId="21726666" w:rsidR="00F937B3" w:rsidRPr="00DB0D90"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A empresa em recuperação judicial poderá participar do certame desde que apresente plano de recuperação aprovado e homologado judicialmente, com a recuperação já deferida</w:t>
      </w:r>
      <w:r w:rsidR="00830F49">
        <w:rPr>
          <w:rFonts w:ascii="Arial" w:hAnsi="Arial" w:cs="Arial"/>
          <w:sz w:val="24"/>
        </w:rPr>
        <w:t>.</w:t>
      </w:r>
    </w:p>
    <w:p w14:paraId="4EB0FDDB" w14:textId="77777777" w:rsidR="00F937B3" w:rsidRPr="00DB0D90"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7078E07" w14:textId="77777777" w:rsidR="00F937B3" w:rsidRPr="00DB0D90" w:rsidRDefault="00F937B3">
      <w:pPr>
        <w:pStyle w:val="Ttulo1"/>
        <w:numPr>
          <w:ilvl w:val="0"/>
          <w:numId w:val="8"/>
        </w:numPr>
        <w:shd w:val="clear" w:color="auto" w:fill="D9E2F3" w:themeFill="accent1" w:themeFillTint="33"/>
        <w:tabs>
          <w:tab w:val="num" w:pos="354"/>
        </w:tabs>
        <w:spacing w:before="160" w:after="160"/>
        <w:ind w:left="354"/>
        <w:rPr>
          <w:rFonts w:cs="Arial"/>
          <w:szCs w:val="24"/>
        </w:rPr>
      </w:pPr>
      <w:bookmarkStart w:id="3" w:name="_Toc163218659"/>
      <w:r w:rsidRPr="00DB0D90">
        <w:rPr>
          <w:rFonts w:cs="Arial"/>
          <w:szCs w:val="24"/>
        </w:rPr>
        <w:t xml:space="preserve">DO </w:t>
      </w:r>
      <w:bookmarkEnd w:id="3"/>
      <w:r w:rsidRPr="00DB0D90">
        <w:rPr>
          <w:rFonts w:cs="Arial"/>
          <w:szCs w:val="24"/>
        </w:rPr>
        <w:t>CREDENCIAMENTO</w:t>
      </w:r>
    </w:p>
    <w:p w14:paraId="116F13E5" w14:textId="38449BEE" w:rsidR="00A26292" w:rsidRPr="00276DF1"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Poderão participar desta dispensa eletrônica as empresas que apresentarem toda a documentação por ela exigida para respectivo cadastramento junto </w:t>
      </w:r>
      <w:r w:rsidR="00A372CD">
        <w:rPr>
          <w:rFonts w:ascii="Arial" w:hAnsi="Arial" w:cs="Arial"/>
          <w:sz w:val="24"/>
        </w:rPr>
        <w:t xml:space="preserve">ao Portal de compras públicas. </w:t>
      </w:r>
      <w:r w:rsidR="00A372CD" w:rsidRPr="00A372CD">
        <w:rPr>
          <w:rFonts w:ascii="Arial" w:hAnsi="Arial" w:cs="Arial"/>
          <w:sz w:val="24"/>
        </w:rPr>
        <w:t>https://www.portaldecompraspublicas.com.br/</w:t>
      </w:r>
      <w:r w:rsidR="00A372CD">
        <w:rPr>
          <w:rFonts w:ascii="Arial" w:hAnsi="Arial" w:cs="Arial"/>
          <w:sz w:val="24"/>
        </w:rPr>
        <w:t>.</w:t>
      </w:r>
    </w:p>
    <w:p w14:paraId="7C103653" w14:textId="0681F6BC"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Caberá ao interessado em participar da </w:t>
      </w:r>
      <w:r w:rsidR="00F77548" w:rsidRPr="00DB0D90">
        <w:rPr>
          <w:rFonts w:ascii="Arial" w:hAnsi="Arial" w:cs="Arial"/>
          <w:sz w:val="24"/>
        </w:rPr>
        <w:t xml:space="preserve">Disputa Eletrônica, </w:t>
      </w:r>
      <w:r w:rsidRPr="00DB0D90">
        <w:rPr>
          <w:rFonts w:ascii="Arial" w:hAnsi="Arial" w:cs="Arial"/>
          <w:sz w:val="24"/>
        </w:rPr>
        <w:t>ou quem o represente, credenciar-se previamente junto ao SICAF e</w:t>
      </w:r>
      <w:r w:rsidR="00A372CD">
        <w:rPr>
          <w:rFonts w:ascii="Arial" w:hAnsi="Arial" w:cs="Arial"/>
          <w:sz w:val="24"/>
        </w:rPr>
        <w:t xml:space="preserve"> no Portal de Compras Públicas</w:t>
      </w:r>
      <w:r w:rsidRPr="00DB0D90">
        <w:rPr>
          <w:rFonts w:ascii="Arial" w:hAnsi="Arial" w:cs="Arial"/>
          <w:sz w:val="24"/>
        </w:rPr>
        <w:t>, no sítio eletrônico</w:t>
      </w:r>
      <w:r w:rsidR="00A372CD">
        <w:rPr>
          <w:rFonts w:ascii="Arial" w:hAnsi="Arial" w:cs="Arial"/>
          <w:sz w:val="24"/>
        </w:rPr>
        <w:t xml:space="preserve"> </w:t>
      </w:r>
      <w:r w:rsidR="00A372CD" w:rsidRPr="00A372CD">
        <w:rPr>
          <w:rFonts w:ascii="Arial" w:hAnsi="Arial" w:cs="Arial"/>
          <w:sz w:val="24"/>
        </w:rPr>
        <w:t>https://www.portaldecompraspublicas.com.br</w:t>
      </w:r>
      <w:r w:rsidR="00A372CD">
        <w:rPr>
          <w:rFonts w:ascii="Arial" w:hAnsi="Arial" w:cs="Arial"/>
          <w:sz w:val="24"/>
        </w:rPr>
        <w:t>/.</w:t>
      </w:r>
    </w:p>
    <w:p w14:paraId="1501104E" w14:textId="3C2167AF"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O </w:t>
      </w:r>
      <w:r w:rsidR="00CC6CBD">
        <w:rPr>
          <w:rFonts w:ascii="Arial" w:hAnsi="Arial" w:cs="Arial"/>
          <w:sz w:val="24"/>
        </w:rPr>
        <w:t>interessado em participar da disputa</w:t>
      </w:r>
      <w:r w:rsidRPr="00DB0D90">
        <w:rPr>
          <w:rFonts w:ascii="Arial" w:hAnsi="Arial" w:cs="Arial"/>
          <w:sz w:val="24"/>
        </w:rPr>
        <w:t xml:space="preserve"> deverá estar credenciado, </w:t>
      </w:r>
      <w:r w:rsidR="000A1D31">
        <w:rPr>
          <w:rFonts w:ascii="Arial" w:hAnsi="Arial" w:cs="Arial"/>
          <w:sz w:val="24"/>
        </w:rPr>
        <w:t>n</w:t>
      </w:r>
      <w:r w:rsidR="00F15EBF">
        <w:rPr>
          <w:rFonts w:ascii="Arial" w:hAnsi="Arial" w:cs="Arial"/>
          <w:sz w:val="24"/>
        </w:rPr>
        <w:t>o Portal de Compras Públicas</w:t>
      </w:r>
      <w:r w:rsidRPr="00DB0D90">
        <w:rPr>
          <w:rFonts w:ascii="Arial" w:hAnsi="Arial" w:cs="Arial"/>
          <w:sz w:val="24"/>
        </w:rPr>
        <w:t xml:space="preserve">, até no mínimo uma hora antes do horário fixado </w:t>
      </w:r>
      <w:r w:rsidR="00D91D16">
        <w:rPr>
          <w:rFonts w:ascii="Arial" w:hAnsi="Arial" w:cs="Arial"/>
          <w:sz w:val="24"/>
        </w:rPr>
        <w:t>neste</w:t>
      </w:r>
      <w:r w:rsidRPr="00DB0D90">
        <w:rPr>
          <w:rFonts w:ascii="Arial" w:hAnsi="Arial" w:cs="Arial"/>
          <w:sz w:val="24"/>
        </w:rPr>
        <w:t xml:space="preserve"> edital para</w:t>
      </w:r>
      <w:r w:rsidR="000A1D31">
        <w:rPr>
          <w:rFonts w:ascii="Arial" w:hAnsi="Arial" w:cs="Arial"/>
          <w:sz w:val="24"/>
        </w:rPr>
        <w:t xml:space="preserve"> término</w:t>
      </w:r>
      <w:r w:rsidRPr="00DB0D90">
        <w:rPr>
          <w:rFonts w:ascii="Arial" w:hAnsi="Arial" w:cs="Arial"/>
          <w:sz w:val="24"/>
        </w:rPr>
        <w:t xml:space="preserve"> </w:t>
      </w:r>
      <w:r w:rsidR="000A1D31">
        <w:rPr>
          <w:rFonts w:ascii="Arial" w:hAnsi="Arial" w:cs="Arial"/>
          <w:sz w:val="24"/>
        </w:rPr>
        <w:t>d</w:t>
      </w:r>
      <w:r w:rsidRPr="00DB0D90">
        <w:rPr>
          <w:rFonts w:ascii="Arial" w:hAnsi="Arial" w:cs="Arial"/>
          <w:sz w:val="24"/>
        </w:rPr>
        <w:t xml:space="preserve">o recebimento das propostas. </w:t>
      </w:r>
    </w:p>
    <w:p w14:paraId="64DB4771" w14:textId="55D622EF"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cadastramento do licitante deverá ser requerido</w:t>
      </w:r>
      <w:r w:rsidR="00CC6CBD">
        <w:rPr>
          <w:rFonts w:ascii="Arial" w:hAnsi="Arial" w:cs="Arial"/>
          <w:sz w:val="24"/>
        </w:rPr>
        <w:t xml:space="preserve"> e</w:t>
      </w:r>
      <w:r w:rsidRPr="00DB0D90">
        <w:rPr>
          <w:rFonts w:ascii="Arial" w:hAnsi="Arial" w:cs="Arial"/>
          <w:sz w:val="24"/>
        </w:rPr>
        <w:t xml:space="preserve"> acompanhado dos seguintes documentos: </w:t>
      </w:r>
    </w:p>
    <w:p w14:paraId="6EE9B86C" w14:textId="04177389" w:rsidR="0068694B" w:rsidRPr="00934375" w:rsidRDefault="00F937B3">
      <w:pPr>
        <w:pStyle w:val="PADRO"/>
        <w:numPr>
          <w:ilvl w:val="2"/>
          <w:numId w:val="25"/>
        </w:numPr>
        <w:spacing w:before="160" w:after="160" w:line="240" w:lineRule="auto"/>
        <w:rPr>
          <w:rFonts w:ascii="Arial" w:hAnsi="Arial" w:cs="Arial"/>
          <w:sz w:val="24"/>
        </w:rPr>
      </w:pPr>
      <w:r w:rsidRPr="00934375">
        <w:rPr>
          <w:rFonts w:ascii="Arial" w:hAnsi="Arial" w:cs="Arial"/>
          <w:sz w:val="24"/>
        </w:rPr>
        <w:t xml:space="preserve">Instrumento particular de mandato outorgando à operador devidamente credenciado junto </w:t>
      </w:r>
      <w:r w:rsidR="00E76385">
        <w:rPr>
          <w:rFonts w:ascii="Arial" w:hAnsi="Arial" w:cs="Arial"/>
          <w:sz w:val="24"/>
        </w:rPr>
        <w:t>ao Portal</w:t>
      </w:r>
      <w:r w:rsidRPr="00934375">
        <w:rPr>
          <w:rFonts w:ascii="Arial" w:hAnsi="Arial" w:cs="Arial"/>
          <w:sz w:val="24"/>
        </w:rPr>
        <w:t>,</w:t>
      </w:r>
      <w:r w:rsidR="00E76385">
        <w:rPr>
          <w:rFonts w:ascii="Arial" w:hAnsi="Arial" w:cs="Arial"/>
          <w:sz w:val="24"/>
        </w:rPr>
        <w:t xml:space="preserve"> com</w:t>
      </w:r>
      <w:r w:rsidRPr="00934375">
        <w:rPr>
          <w:rFonts w:ascii="Arial" w:hAnsi="Arial" w:cs="Arial"/>
          <w:sz w:val="24"/>
        </w:rPr>
        <w:t xml:space="preserve"> poderes específicos de sua representação n</w:t>
      </w:r>
      <w:r w:rsidR="00E76385">
        <w:rPr>
          <w:rFonts w:ascii="Arial" w:hAnsi="Arial" w:cs="Arial"/>
          <w:sz w:val="24"/>
        </w:rPr>
        <w:t>a Disputa.</w:t>
      </w:r>
    </w:p>
    <w:p w14:paraId="6F712A8A" w14:textId="24AC9BF4" w:rsidR="00F937B3" w:rsidRPr="00DB0D90" w:rsidRDefault="00F937B3">
      <w:pPr>
        <w:pStyle w:val="PADRO"/>
        <w:numPr>
          <w:ilvl w:val="2"/>
          <w:numId w:val="25"/>
        </w:numPr>
        <w:spacing w:before="160" w:after="160" w:line="240" w:lineRule="auto"/>
        <w:rPr>
          <w:rFonts w:ascii="Arial" w:hAnsi="Arial" w:cs="Arial"/>
          <w:sz w:val="24"/>
        </w:rPr>
      </w:pPr>
      <w:r w:rsidRPr="00DB0D90">
        <w:rPr>
          <w:rFonts w:ascii="Arial" w:hAnsi="Arial" w:cs="Arial"/>
          <w:sz w:val="24"/>
        </w:rPr>
        <w:t>Declaração de seu pleno conhecimento, de aceitação e de atendimento às exigências de habilitação</w:t>
      </w:r>
      <w:r w:rsidR="004C4D91" w:rsidRPr="00DB0D90">
        <w:rPr>
          <w:rFonts w:ascii="Arial" w:hAnsi="Arial" w:cs="Arial"/>
          <w:sz w:val="24"/>
        </w:rPr>
        <w:t xml:space="preserve">, e </w:t>
      </w:r>
      <w:r w:rsidR="004C4D91" w:rsidRPr="00DB0D90">
        <w:rPr>
          <w:rFonts w:ascii="Arial" w:hAnsi="Arial" w:cs="Arial"/>
          <w:color w:val="000000" w:themeColor="text1"/>
          <w:sz w:val="24"/>
        </w:rPr>
        <w:t>d</w:t>
      </w:r>
      <w:r w:rsidRPr="00DB0D90">
        <w:rPr>
          <w:rFonts w:ascii="Arial" w:hAnsi="Arial" w:cs="Arial"/>
          <w:color w:val="000000" w:themeColor="text1"/>
          <w:sz w:val="24"/>
        </w:rPr>
        <w:t xml:space="preserve">eclaração conjunta, </w:t>
      </w:r>
      <w:r w:rsidRPr="00DB0D90">
        <w:rPr>
          <w:rFonts w:ascii="Arial" w:hAnsi="Arial" w:cs="Arial"/>
          <w:sz w:val="24"/>
        </w:rPr>
        <w:t>previstas no Edital</w:t>
      </w:r>
      <w:r w:rsidR="0068694B" w:rsidRPr="00DB0D90">
        <w:rPr>
          <w:rFonts w:ascii="Arial" w:hAnsi="Arial" w:cs="Arial"/>
          <w:sz w:val="24"/>
        </w:rPr>
        <w:t>.</w:t>
      </w:r>
      <w:r w:rsidRPr="00DB0D90">
        <w:rPr>
          <w:rFonts w:ascii="Arial" w:hAnsi="Arial" w:cs="Arial"/>
          <w:sz w:val="24"/>
        </w:rPr>
        <w:t xml:space="preserve"> </w:t>
      </w:r>
    </w:p>
    <w:p w14:paraId="53BEB656" w14:textId="15FF8AB5" w:rsidR="00F937B3" w:rsidRPr="00DB0D90" w:rsidRDefault="00F937B3">
      <w:pPr>
        <w:pStyle w:val="Ttulo1"/>
        <w:numPr>
          <w:ilvl w:val="0"/>
          <w:numId w:val="8"/>
        </w:numPr>
        <w:shd w:val="clear" w:color="auto" w:fill="D9E2F3" w:themeFill="accent1" w:themeFillTint="33"/>
        <w:tabs>
          <w:tab w:val="num" w:pos="354"/>
        </w:tabs>
        <w:spacing w:before="160" w:after="160"/>
        <w:ind w:left="354"/>
        <w:rPr>
          <w:rFonts w:cs="Arial"/>
          <w:szCs w:val="24"/>
        </w:rPr>
      </w:pPr>
      <w:r w:rsidRPr="00DB0D90">
        <w:rPr>
          <w:rFonts w:cs="Arial"/>
          <w:szCs w:val="24"/>
        </w:rPr>
        <w:t>DO CREDENCIAMENTO NO SISTEMA</w:t>
      </w:r>
      <w:r w:rsidR="00E76385">
        <w:rPr>
          <w:rFonts w:cs="Arial"/>
          <w:szCs w:val="24"/>
        </w:rPr>
        <w:t xml:space="preserve"> DE </w:t>
      </w:r>
      <w:r w:rsidRPr="00DB0D90">
        <w:rPr>
          <w:rFonts w:cs="Arial"/>
          <w:szCs w:val="24"/>
        </w:rPr>
        <w:t xml:space="preserve">LICITAÇÕES </w:t>
      </w:r>
      <w:r w:rsidR="00E76385">
        <w:rPr>
          <w:rFonts w:cs="Arial"/>
          <w:szCs w:val="24"/>
        </w:rPr>
        <w:t>DO PORTAL DE</w:t>
      </w:r>
      <w:r w:rsidRPr="00DB0D90">
        <w:rPr>
          <w:rFonts w:cs="Arial"/>
          <w:szCs w:val="24"/>
        </w:rPr>
        <w:t xml:space="preserve"> COMPRAS</w:t>
      </w:r>
      <w:r w:rsidR="00E76385">
        <w:rPr>
          <w:rFonts w:cs="Arial"/>
          <w:szCs w:val="24"/>
        </w:rPr>
        <w:t xml:space="preserve"> PÚBLICAS</w:t>
      </w:r>
      <w:r w:rsidRPr="00DB0D90">
        <w:rPr>
          <w:rFonts w:cs="Arial"/>
          <w:szCs w:val="24"/>
        </w:rPr>
        <w:t xml:space="preserve">: </w:t>
      </w:r>
    </w:p>
    <w:p w14:paraId="5665E5CB" w14:textId="3CB58C12" w:rsidR="00F937B3" w:rsidRPr="005E4EBA" w:rsidRDefault="00F937B3" w:rsidP="005E4EBA">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As pessoas jurídicas ou firmas individuais interessadas deverão nomear através do instrumento de mandato, com firma reconhecida, operador devidamente credenciado </w:t>
      </w:r>
      <w:r w:rsidR="005E4EBA">
        <w:rPr>
          <w:rFonts w:ascii="Arial" w:hAnsi="Arial" w:cs="Arial"/>
          <w:sz w:val="24"/>
        </w:rPr>
        <w:t xml:space="preserve">no </w:t>
      </w:r>
      <w:r w:rsidR="005E4EBA">
        <w:rPr>
          <w:rFonts w:ascii="Arial" w:hAnsi="Arial" w:cs="Arial"/>
          <w:sz w:val="24"/>
        </w:rPr>
        <w:lastRenderedPageBreak/>
        <w:t>Portal de Compras Públicas</w:t>
      </w:r>
      <w:r w:rsidRPr="00DB0D90">
        <w:rPr>
          <w:rFonts w:ascii="Arial" w:hAnsi="Arial" w:cs="Arial"/>
          <w:sz w:val="24"/>
        </w:rPr>
        <w:t xml:space="preserve">, atribuindo poderes para formular lances de preços e praticar todos os demais atos e operações no site: </w:t>
      </w:r>
      <w:r w:rsidR="005E4EBA" w:rsidRPr="005E4EBA">
        <w:rPr>
          <w:sz w:val="24"/>
        </w:rPr>
        <w:t>https://www.portaldecompraspublicas.com.br/</w:t>
      </w:r>
    </w:p>
    <w:p w14:paraId="1E2D93CF" w14:textId="798F8BA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 participação do licitante n</w:t>
      </w:r>
      <w:r w:rsidR="00E04E90">
        <w:rPr>
          <w:rFonts w:ascii="Arial" w:hAnsi="Arial" w:cs="Arial"/>
          <w:sz w:val="24"/>
        </w:rPr>
        <w:t>a Disputa</w:t>
      </w:r>
      <w:r w:rsidRPr="00DB0D90">
        <w:rPr>
          <w:rFonts w:ascii="Arial" w:hAnsi="Arial" w:cs="Arial"/>
          <w:sz w:val="24"/>
        </w:rPr>
        <w:t xml:space="preserve"> eletrônic</w:t>
      </w:r>
      <w:r w:rsidR="00E04E90">
        <w:rPr>
          <w:rFonts w:ascii="Arial" w:hAnsi="Arial" w:cs="Arial"/>
          <w:sz w:val="24"/>
        </w:rPr>
        <w:t>a</w:t>
      </w:r>
      <w:r w:rsidRPr="00DB0D90">
        <w:rPr>
          <w:rFonts w:ascii="Arial" w:hAnsi="Arial" w:cs="Arial"/>
          <w:sz w:val="24"/>
        </w:rPr>
        <w:t xml:space="preserve"> se dará por meio de participação através d</w:t>
      </w:r>
      <w:r w:rsidR="005E4EBA">
        <w:rPr>
          <w:rFonts w:ascii="Arial" w:hAnsi="Arial" w:cs="Arial"/>
          <w:sz w:val="24"/>
        </w:rPr>
        <w:t>o Portal de Compras Públicas</w:t>
      </w:r>
      <w:r w:rsidRPr="00DB0D90">
        <w:rPr>
          <w:rFonts w:ascii="Arial" w:hAnsi="Arial" w:cs="Arial"/>
          <w:sz w:val="24"/>
        </w:rPr>
        <w:t xml:space="preserve">, a qual deverá manifestar, por meio de seu operador designado, em campo próprio do sistema, pleno conhecimento, aceitação e atendimento às exigências de habilitação previstas no Edital. </w:t>
      </w:r>
    </w:p>
    <w:p w14:paraId="558C37BA"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O acesso do operador a dispensa eletrônica, para efeito de encaminhamento de proposta de preço e lances sucessivos de preços, em nome do licitante, somente se dará mediante prévia definição de senha privativa. </w:t>
      </w:r>
    </w:p>
    <w:p w14:paraId="7F42B801" w14:textId="12745436"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A chave de identificação e a senha dos operadores poderão ser utilizadas em qualquer </w:t>
      </w:r>
      <w:r w:rsidR="00E04E90">
        <w:rPr>
          <w:rFonts w:ascii="Arial" w:hAnsi="Arial" w:cs="Arial"/>
          <w:sz w:val="24"/>
        </w:rPr>
        <w:t>disputa</w:t>
      </w:r>
      <w:r w:rsidRPr="00DB0D90">
        <w:rPr>
          <w:rFonts w:ascii="Arial" w:hAnsi="Arial" w:cs="Arial"/>
          <w:sz w:val="24"/>
        </w:rPr>
        <w:t xml:space="preserve"> eletrônic</w:t>
      </w:r>
      <w:r w:rsidR="00E04E90">
        <w:rPr>
          <w:rFonts w:ascii="Arial" w:hAnsi="Arial" w:cs="Arial"/>
          <w:sz w:val="24"/>
        </w:rPr>
        <w:t>a</w:t>
      </w:r>
      <w:r w:rsidRPr="00DB0D90">
        <w:rPr>
          <w:rFonts w:ascii="Arial" w:hAnsi="Arial" w:cs="Arial"/>
          <w:sz w:val="24"/>
        </w:rPr>
        <w:t xml:space="preserve">, salvo quando canceladas por solicitação do credenciado ou por iniciativa </w:t>
      </w:r>
      <w:r w:rsidR="005E4EBA">
        <w:rPr>
          <w:rFonts w:ascii="Arial" w:hAnsi="Arial" w:cs="Arial"/>
          <w:sz w:val="24"/>
        </w:rPr>
        <w:t xml:space="preserve">do Portal de Compras Públicas. </w:t>
      </w:r>
      <w:r w:rsidRPr="00DB0D90">
        <w:rPr>
          <w:rFonts w:ascii="Arial" w:hAnsi="Arial" w:cs="Arial"/>
          <w:sz w:val="24"/>
        </w:rPr>
        <w:t xml:space="preserve"> </w:t>
      </w:r>
    </w:p>
    <w:p w14:paraId="3D99EB9C" w14:textId="5E7EE8BE"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É de exclusiva responsabilidade do usuário o sigilo da senha, bem como seu uso em qualquer transação efetuada diretamente ou por seu representante, não cabendo </w:t>
      </w:r>
      <w:r w:rsidR="00F36EC0">
        <w:rPr>
          <w:rFonts w:ascii="Arial" w:hAnsi="Arial" w:cs="Arial"/>
          <w:sz w:val="24"/>
        </w:rPr>
        <w:t>ao Portal de Compras Públicas</w:t>
      </w:r>
      <w:r w:rsidRPr="00DB0D90">
        <w:rPr>
          <w:rFonts w:ascii="Arial" w:hAnsi="Arial" w:cs="Arial"/>
          <w:sz w:val="24"/>
        </w:rPr>
        <w:t xml:space="preserve"> a responsabilidade por eventuais danos decorrentes de uso indevido da senha, ainda que por terceiros. </w:t>
      </w:r>
    </w:p>
    <w:p w14:paraId="54F09337" w14:textId="57BFA3BE" w:rsidR="00F937B3"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O credenciamento do fornecedor e de seu representante legal junto ao sistema eletrônico implica a responsabilidade legal pelos atos praticados e a presunção de capacidade técnica para realização das transações inerentes ao pregão eletrônico. </w:t>
      </w:r>
    </w:p>
    <w:p w14:paraId="1C40D4F2" w14:textId="77777777" w:rsidR="00F36EC0" w:rsidRPr="00DB0D90" w:rsidRDefault="00F36EC0" w:rsidP="00F36EC0">
      <w:pPr>
        <w:pStyle w:val="PADRO"/>
        <w:numPr>
          <w:ilvl w:val="1"/>
          <w:numId w:val="8"/>
        </w:numPr>
        <w:spacing w:before="160" w:after="160" w:line="240" w:lineRule="auto"/>
        <w:rPr>
          <w:rFonts w:ascii="Arial" w:hAnsi="Arial" w:cs="Arial"/>
          <w:sz w:val="24"/>
        </w:rPr>
      </w:pPr>
      <w:r w:rsidRPr="00DB0D90">
        <w:rPr>
          <w:rFonts w:ascii="Arial" w:hAnsi="Arial" w:cs="Arial"/>
          <w:sz w:val="24"/>
        </w:rPr>
        <w:t>A perda da senha ou a quebra de sigilo deverão ser comunicadas imediatamente ao provedor do sistema para imediato bloqueio de acesso.</w:t>
      </w:r>
    </w:p>
    <w:p w14:paraId="2C4C9320" w14:textId="7EAE2CE3"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credenciamento junto ao provedor do sistema implica a responsabilidade do licitante ou de seu representante legal e a presunção de sua capacidade técnica para realização das transações inerentes a est</w:t>
      </w:r>
      <w:r w:rsidR="00E04E90">
        <w:rPr>
          <w:rFonts w:ascii="Arial" w:hAnsi="Arial" w:cs="Arial"/>
          <w:sz w:val="24"/>
        </w:rPr>
        <w:t>a Disputa Eletr</w:t>
      </w:r>
      <w:r w:rsidR="00FA7173">
        <w:rPr>
          <w:rFonts w:ascii="Arial" w:hAnsi="Arial" w:cs="Arial"/>
          <w:sz w:val="24"/>
        </w:rPr>
        <w:t>ô</w:t>
      </w:r>
      <w:r w:rsidR="00E04E90">
        <w:rPr>
          <w:rFonts w:ascii="Arial" w:hAnsi="Arial" w:cs="Arial"/>
          <w:sz w:val="24"/>
        </w:rPr>
        <w:t>nica.</w:t>
      </w:r>
    </w:p>
    <w:p w14:paraId="09525325" w14:textId="77777777" w:rsidR="00F937B3" w:rsidRPr="00DB0D90" w:rsidRDefault="00F937B3">
      <w:pPr>
        <w:pStyle w:val="Ttulo1"/>
        <w:numPr>
          <w:ilvl w:val="0"/>
          <w:numId w:val="8"/>
        </w:numPr>
        <w:shd w:val="clear" w:color="auto" w:fill="D9E2F3" w:themeFill="accent1" w:themeFillTint="33"/>
        <w:tabs>
          <w:tab w:val="num" w:pos="354"/>
        </w:tabs>
        <w:spacing w:before="160" w:after="160"/>
        <w:ind w:left="354"/>
        <w:rPr>
          <w:rFonts w:cs="Arial"/>
          <w:szCs w:val="24"/>
        </w:rPr>
      </w:pPr>
      <w:bookmarkStart w:id="4" w:name="_Toc163218660"/>
      <w:r w:rsidRPr="00DB0D90">
        <w:rPr>
          <w:rFonts w:cs="Arial"/>
          <w:szCs w:val="24"/>
        </w:rPr>
        <w:t>INGRESSO NA DISPENSA ELETRÔNICA E CADASTRAMENTO DA PROPOSTA INICIAL</w:t>
      </w:r>
      <w:bookmarkEnd w:id="4"/>
    </w:p>
    <w:p w14:paraId="364C6911" w14:textId="56ED9A7C" w:rsidR="00F937B3" w:rsidRPr="00AB56FD" w:rsidRDefault="00F937B3">
      <w:pPr>
        <w:pStyle w:val="PADRO"/>
        <w:numPr>
          <w:ilvl w:val="1"/>
          <w:numId w:val="8"/>
        </w:numPr>
        <w:spacing w:before="160" w:after="160" w:line="240" w:lineRule="auto"/>
        <w:rPr>
          <w:rFonts w:ascii="Arial" w:hAnsi="Arial" w:cs="Arial"/>
          <w:sz w:val="24"/>
        </w:rPr>
      </w:pPr>
      <w:r w:rsidRPr="00AB56FD">
        <w:rPr>
          <w:rFonts w:ascii="Arial" w:hAnsi="Arial" w:cs="Arial"/>
          <w:noProof/>
          <w:sz w:val="24"/>
          <w:lang w:eastAsia="pt-BR" w:bidi="ar-SA"/>
        </w:rPr>
        <mc:AlternateContent>
          <mc:Choice Requires="wps">
            <w:drawing>
              <wp:anchor distT="0" distB="0" distL="114300" distR="114300" simplePos="0" relativeHeight="251660288" behindDoc="0" locked="0" layoutInCell="1" allowOverlap="1" wp14:anchorId="77689577" wp14:editId="023ADD30">
                <wp:simplePos x="0" y="0"/>
                <wp:positionH relativeFrom="margin">
                  <wp:posOffset>1114425</wp:posOffset>
                </wp:positionH>
                <wp:positionV relativeFrom="paragraph">
                  <wp:posOffset>580390</wp:posOffset>
                </wp:positionV>
                <wp:extent cx="941070" cy="276860"/>
                <wp:effectExtent l="0" t="0" r="0" b="0"/>
                <wp:wrapNone/>
                <wp:docPr id="3" name="Retângulo 6"/>
                <wp:cNvGraphicFramePr/>
                <a:graphic xmlns:a="http://schemas.openxmlformats.org/drawingml/2006/main">
                  <a:graphicData uri="http://schemas.microsoft.com/office/word/2010/wordprocessingShape">
                    <wps:wsp>
                      <wps:cNvSpPr/>
                      <wps:spPr>
                        <a:xfrm>
                          <a:off x="0" y="0"/>
                          <a:ext cx="941070" cy="276860"/>
                        </a:xfrm>
                        <a:prstGeom prst="rect">
                          <a:avLst/>
                        </a:prstGeom>
                        <a:noFill/>
                      </wps:spPr>
                      <wps:txbx>
                        <w:txbxContent>
                          <w:p w14:paraId="4B295371" w14:textId="77777777" w:rsidR="006B675A" w:rsidRDefault="006B675A" w:rsidP="00F937B3">
                            <w:pPr>
                              <w:pStyle w:val="NormalWeb"/>
                              <w:spacing w:before="0" w:beforeAutospacing="0" w:after="0" w:afterAutospacing="0"/>
                            </w:pPr>
                          </w:p>
                        </w:txbxContent>
                      </wps:txbx>
                      <wps:bodyPr wrap="none" lIns="91440" tIns="45720" rIns="91440" bIns="45720">
                        <a:spAutoFit/>
                      </wps:bodyPr>
                    </wps:wsp>
                  </a:graphicData>
                </a:graphic>
                <wp14:sizeRelH relativeFrom="margin">
                  <wp14:pctWidth>0</wp14:pctWidth>
                </wp14:sizeRelH>
                <wp14:sizeRelV relativeFrom="margin">
                  <wp14:pctHeight>0</wp14:pctHeight>
                </wp14:sizeRelV>
              </wp:anchor>
            </w:drawing>
          </mc:Choice>
          <mc:Fallback>
            <w:pict>
              <v:rect w14:anchorId="77689577" id="Retângulo 6" o:spid="_x0000_s1026" style="position:absolute;left:0;text-align:left;margin-left:87.75pt;margin-top:45.7pt;width:74.1pt;height:21.8pt;z-index:251660288;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" filled="f" stroked="f">
                <v:textbox style="mso-fit-shape-to-text:t">
                  <w:txbxContent>
                    <w:p w14:paraId="4B295371" w14:textId="77777777" w:rsidR="006B675A" w:rsidRDefault="006B675A" w:rsidP="00F937B3">
                      <w:pPr>
                        <w:pStyle w:val="NormalWeb"/>
                        <w:spacing w:before="0" w:beforeAutospacing="0" w:after="0" w:afterAutospacing="0"/>
                      </w:pPr>
                    </w:p>
                  </w:txbxContent>
                </v:textbox>
                <w10:wrap anchorx="margin"/>
              </v:rect>
            </w:pict>
          </mc:Fallback>
        </mc:AlternateContent>
      </w:r>
      <w:r w:rsidRPr="00AB56FD">
        <w:rPr>
          <w:rFonts w:ascii="Arial" w:hAnsi="Arial" w:cs="Arial"/>
          <w:sz w:val="24"/>
        </w:rPr>
        <w:t xml:space="preserve">O ingresso do interessado na disputa da dispensa eletrônica se dará com o cadastramento de sua proposta inicial, ao qual será pelo valor da contratação, </w:t>
      </w:r>
      <w:r w:rsidR="00114908" w:rsidRPr="00AB56FD">
        <w:rPr>
          <w:rFonts w:ascii="Arial" w:hAnsi="Arial" w:cs="Arial"/>
          <w:sz w:val="24"/>
        </w:rPr>
        <w:t xml:space="preserve">conforme horário determinado no aviso de Dispensa Eletrônica </w:t>
      </w:r>
    </w:p>
    <w:p w14:paraId="2C67749D"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noProof/>
          <w:sz w:val="24"/>
          <w:lang w:eastAsia="pt-BR" w:bidi="ar-SA"/>
        </w:rPr>
        <mc:AlternateContent>
          <mc:Choice Requires="wps">
            <w:drawing>
              <wp:anchor distT="0" distB="0" distL="114300" distR="114300" simplePos="0" relativeHeight="251661312" behindDoc="0" locked="0" layoutInCell="1" allowOverlap="1" wp14:anchorId="27441DBB" wp14:editId="7B35579D">
                <wp:simplePos x="0" y="0"/>
                <wp:positionH relativeFrom="margin">
                  <wp:align>center</wp:align>
                </wp:positionH>
                <wp:positionV relativeFrom="paragraph">
                  <wp:posOffset>561975</wp:posOffset>
                </wp:positionV>
                <wp:extent cx="941070" cy="276860"/>
                <wp:effectExtent l="0" t="0" r="0" b="0"/>
                <wp:wrapNone/>
                <wp:docPr id="4" name="Retângulo 6"/>
                <wp:cNvGraphicFramePr/>
                <a:graphic xmlns:a="http://schemas.openxmlformats.org/drawingml/2006/main">
                  <a:graphicData uri="http://schemas.microsoft.com/office/word/2010/wordprocessingShape">
                    <wps:wsp>
                      <wps:cNvSpPr/>
                      <wps:spPr>
                        <a:xfrm>
                          <a:off x="0" y="0"/>
                          <a:ext cx="941070" cy="276860"/>
                        </a:xfrm>
                        <a:prstGeom prst="rect">
                          <a:avLst/>
                        </a:prstGeom>
                        <a:noFill/>
                      </wps:spPr>
                      <wps:txbx>
                        <w:txbxContent>
                          <w:p w14:paraId="523EDCF3" w14:textId="77777777" w:rsidR="006B675A" w:rsidRDefault="006B675A" w:rsidP="00F937B3">
                            <w:pPr>
                              <w:pStyle w:val="NormalWeb"/>
                              <w:spacing w:before="0" w:beforeAutospacing="0" w:after="0" w:afterAutospacing="0"/>
                              <w:jc w:val="center"/>
                            </w:pPr>
                          </w:p>
                        </w:txbxContent>
                      </wps:txbx>
                      <wps:bodyPr wrap="none" lIns="91440" tIns="45720" rIns="91440" bIns="45720">
                        <a:spAutoFit/>
                      </wps:bodyPr>
                    </wps:wsp>
                  </a:graphicData>
                </a:graphic>
                <wp14:sizeRelH relativeFrom="margin">
                  <wp14:pctWidth>0</wp14:pctWidth>
                </wp14:sizeRelH>
                <wp14:sizeRelV relativeFrom="margin">
                  <wp14:pctHeight>0</wp14:pctHeight>
                </wp14:sizeRelV>
              </wp:anchor>
            </w:drawing>
          </mc:Choice>
          <mc:Fallback>
            <w:pict>
              <v:rect w14:anchorId="27441DBB" id="_x0000_s1027" style="position:absolute;left:0;text-align:left;margin-left:0;margin-top:44.25pt;width:74.1pt;height:21.8pt;z-index:25166131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" filled="f" stroked="f">
                <v:textbox style="mso-fit-shape-to-text:t">
                  <w:txbxContent>
                    <w:p w14:paraId="523EDCF3" w14:textId="77777777" w:rsidR="006B675A" w:rsidRDefault="006B675A" w:rsidP="00F937B3">
                      <w:pPr>
                        <w:pStyle w:val="NormalWeb"/>
                        <w:spacing w:before="0" w:beforeAutospacing="0" w:after="0" w:afterAutospacing="0"/>
                        <w:jc w:val="center"/>
                      </w:pPr>
                    </w:p>
                  </w:txbxContent>
                </v:textbox>
                <w10:wrap anchorx="margin"/>
              </v:rect>
            </w:pict>
          </mc:Fallback>
        </mc:AlternateContent>
      </w:r>
      <w:r w:rsidRPr="00DB0D90">
        <w:rPr>
          <w:rFonts w:ascii="Arial" w:hAnsi="Arial" w:cs="Arial"/>
          <w:sz w:val="24"/>
        </w:rPr>
        <w:t>A proposta deverá ser encaminhada exclusivamente por meio do Sistema de Dispensa Eletrônica e deverá conter a descrição do objeto ofertado, quantidade, valor unitário e valor total da contratação, até a data e o horário estabelecidos para abertura do procedimento.</w:t>
      </w:r>
    </w:p>
    <w:p w14:paraId="2480F9B5" w14:textId="4AF8C7DE" w:rsidR="00F937B3" w:rsidRPr="00680B6E"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A proposta também deverá conter declaração de que compreende a integralidade dos custos para atendimento dos direitos trabalhistas assegurados na Constituição Federal, </w:t>
      </w:r>
      <w:r w:rsidR="00680B6E">
        <w:rPr>
          <w:rFonts w:ascii="Arial" w:hAnsi="Arial" w:cs="Arial"/>
          <w:sz w:val="24"/>
        </w:rPr>
        <w:t>n</w:t>
      </w:r>
      <w:r w:rsidRPr="00680B6E">
        <w:rPr>
          <w:rFonts w:ascii="Arial" w:hAnsi="Arial" w:cs="Arial"/>
          <w:sz w:val="24"/>
        </w:rPr>
        <w:t>as leis trabalhistas, nas normas infralegais, nas convenções coletivas de trabalho</w:t>
      </w:r>
      <w:r w:rsidR="00680B6E">
        <w:rPr>
          <w:rFonts w:ascii="Arial" w:hAnsi="Arial" w:cs="Arial"/>
          <w:sz w:val="24"/>
        </w:rPr>
        <w:t>.</w:t>
      </w:r>
    </w:p>
    <w:p w14:paraId="0E6FDDA3" w14:textId="7BB70818" w:rsidR="00F937B3" w:rsidRPr="005E4CE1" w:rsidRDefault="00F937B3" w:rsidP="005E4CE1">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No cadastramento da proposta inicial, o interessado deverá, também, clicar no Termo de Aceitação, que contém todas as declarações constantes nos incisos I a VI do art. 8º da IN </w:t>
      </w:r>
      <w:r w:rsidRPr="005E4CE1">
        <w:rPr>
          <w:rFonts w:ascii="Arial" w:hAnsi="Arial" w:cs="Arial"/>
          <w:sz w:val="24"/>
        </w:rPr>
        <w:t>SEGES/ME n. 67/2021, bem como assinalar “sim” ou “não” quanto ao limite de faturamento e outros requisitos da Lei Complementar n. 123/2006.</w:t>
      </w:r>
    </w:p>
    <w:p w14:paraId="749672AE"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A assinalação do campo “não” apenas produzirá o efeito de o fornecedor não ter direito ao tratamento favorecido previsto na Lei Complementar nº 123, de 2006, mesmo que </w:t>
      </w:r>
      <w:r w:rsidRPr="00DB0D90">
        <w:rPr>
          <w:rFonts w:ascii="Arial" w:hAnsi="Arial" w:cs="Arial"/>
          <w:sz w:val="24"/>
        </w:rPr>
        <w:lastRenderedPageBreak/>
        <w:t>microempresa, empresa de pequeno porte ou sociedade cooperativa.</w:t>
      </w:r>
    </w:p>
    <w:p w14:paraId="4ABA8475"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O envio da proposta, acompanhada dos documentos de habilitação exigidos neste aviso, ocorrerá por meio de chave de acesso e senha. </w:t>
      </w:r>
    </w:p>
    <w:p w14:paraId="70785118"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As Microempresas e Empresas de Pequeno Porte deverão encaminhar a documentação de habilitação, ainda que haja alguma restrição de regularidade fiscal e trabalhista, nos termos do art. 43, § 1º da LC nº 123, de 2006.</w:t>
      </w:r>
    </w:p>
    <w:p w14:paraId="52CC08B1" w14:textId="3FCFD9D3"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Incumbirá ao licitante acompanhar as operações no sistema eletrônico durante</w:t>
      </w:r>
      <w:r w:rsidR="002A1580" w:rsidRPr="00DB0D90">
        <w:rPr>
          <w:rFonts w:ascii="Arial" w:hAnsi="Arial" w:cs="Arial"/>
          <w:sz w:val="24"/>
        </w:rPr>
        <w:t xml:space="preserve"> a Disputa Eletrônica,</w:t>
      </w:r>
      <w:r w:rsidRPr="00DB0D90">
        <w:rPr>
          <w:rFonts w:ascii="Arial" w:hAnsi="Arial" w:cs="Arial"/>
          <w:sz w:val="24"/>
        </w:rPr>
        <w:t xml:space="preserve"> ficando responsável pelo ônus decorrente da perda de negócios, diante da inobservância de quaisquer mensagens emitidas pelo sistema ou de sua desconexão.</w:t>
      </w:r>
    </w:p>
    <w:p w14:paraId="78765B9E" w14:textId="03CEAF36"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Até a abertura da sessão pública, os</w:t>
      </w:r>
      <w:r w:rsidR="00680B6E">
        <w:rPr>
          <w:rFonts w:ascii="Arial" w:hAnsi="Arial" w:cs="Arial"/>
          <w:sz w:val="24"/>
        </w:rPr>
        <w:t xml:space="preserve"> interessados</w:t>
      </w:r>
      <w:r w:rsidRPr="00DB0D90">
        <w:rPr>
          <w:rFonts w:ascii="Arial" w:hAnsi="Arial" w:cs="Arial"/>
          <w:sz w:val="24"/>
        </w:rPr>
        <w:t xml:space="preserve"> poderão retirar ou substituir a proposta e os documentos de habilitação anteriormente inseridos no sistema. </w:t>
      </w:r>
    </w:p>
    <w:p w14:paraId="6FA5BD1F"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Não será estabelecida, nessa etapa do certame, ordem de classificação entre as propostas apresentadas, o que somente ocorrerá após a realização dos procedimentos de negociação e julgamento da proposta. </w:t>
      </w:r>
    </w:p>
    <w:p w14:paraId="445550DD"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Os documentos que compõem a proposta e a habilitação do licitante melhor classificado somente serão disponibilizados para avaliação do responsável pela contratação direta e para acesso público após o encerramento do envio de lances.</w:t>
      </w:r>
    </w:p>
    <w:p w14:paraId="180BF8D7"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Fica facultado ao interessado, ao cadastrar sua proposta inicial, a parametrização de valor final mínimo, com o registro do seu lance final aceitável menor preço, nos termos do art. 9º da IN SEGES/ME n. 67/2021.</w:t>
      </w:r>
    </w:p>
    <w:p w14:paraId="1E561FAF" w14:textId="77777777" w:rsidR="00F937B3" w:rsidRPr="00DB0D90" w:rsidRDefault="00F937B3">
      <w:pPr>
        <w:pStyle w:val="Ttulo1"/>
        <w:numPr>
          <w:ilvl w:val="0"/>
          <w:numId w:val="8"/>
        </w:numPr>
        <w:shd w:val="clear" w:color="auto" w:fill="D9E2F3" w:themeFill="accent1" w:themeFillTint="33"/>
        <w:tabs>
          <w:tab w:val="num" w:pos="354"/>
        </w:tabs>
        <w:spacing w:before="160" w:after="160"/>
        <w:ind w:left="354"/>
        <w:rPr>
          <w:rFonts w:cs="Arial"/>
          <w:szCs w:val="24"/>
        </w:rPr>
      </w:pPr>
      <w:bookmarkStart w:id="5" w:name="_Toc104906821"/>
      <w:bookmarkStart w:id="6" w:name="_Toc163218661"/>
      <w:r w:rsidRPr="00DB0D90">
        <w:rPr>
          <w:rFonts w:cs="Arial"/>
          <w:szCs w:val="24"/>
        </w:rPr>
        <w:t>DA FASE DE LANCES</w:t>
      </w:r>
      <w:bookmarkEnd w:id="5"/>
      <w:r w:rsidRPr="00DB0D90">
        <w:rPr>
          <w:rFonts w:cs="Arial"/>
          <w:szCs w:val="24"/>
        </w:rPr>
        <w:t xml:space="preserve"> E INVERVALO MÍNIMO</w:t>
      </w:r>
      <w:bookmarkEnd w:id="6"/>
    </w:p>
    <w:p w14:paraId="690A2C4D" w14:textId="6B6EDF0B"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A partir das </w:t>
      </w:r>
      <w:r w:rsidR="00B72C8F">
        <w:rPr>
          <w:rFonts w:ascii="Arial" w:hAnsi="Arial" w:cs="Arial"/>
          <w:sz w:val="24"/>
        </w:rPr>
        <w:t>08</w:t>
      </w:r>
      <w:r w:rsidRPr="00D21D7A">
        <w:rPr>
          <w:rFonts w:ascii="Arial" w:hAnsi="Arial" w:cs="Arial"/>
          <w:sz w:val="24"/>
        </w:rPr>
        <w:t>h:</w:t>
      </w:r>
      <w:r w:rsidR="00B72C8F">
        <w:rPr>
          <w:rFonts w:ascii="Arial" w:hAnsi="Arial" w:cs="Arial"/>
          <w:sz w:val="24"/>
        </w:rPr>
        <w:t>00</w:t>
      </w:r>
      <w:r w:rsidRPr="00D21D7A">
        <w:rPr>
          <w:rFonts w:ascii="Arial" w:hAnsi="Arial" w:cs="Arial"/>
          <w:sz w:val="24"/>
        </w:rPr>
        <w:t>min</w:t>
      </w:r>
      <w:r w:rsidRPr="00DB0D90">
        <w:rPr>
          <w:rFonts w:ascii="Arial" w:hAnsi="Arial" w:cs="Arial"/>
          <w:sz w:val="24"/>
        </w:rPr>
        <w:t xml:space="preserve"> </w:t>
      </w:r>
      <w:r w:rsidR="00A80528">
        <w:rPr>
          <w:rFonts w:ascii="Arial" w:hAnsi="Arial" w:cs="Arial"/>
          <w:sz w:val="24"/>
        </w:rPr>
        <w:t xml:space="preserve">na </w:t>
      </w:r>
      <w:r w:rsidRPr="00DB0D90">
        <w:rPr>
          <w:rFonts w:ascii="Arial" w:hAnsi="Arial" w:cs="Arial"/>
          <w:sz w:val="24"/>
        </w:rPr>
        <w:t>data estabelecida neste Aviso de Contratação Direta</w:t>
      </w:r>
      <w:r w:rsidR="002A1FED">
        <w:rPr>
          <w:rFonts w:ascii="Arial" w:hAnsi="Arial" w:cs="Arial"/>
          <w:sz w:val="24"/>
        </w:rPr>
        <w:t xml:space="preserve"> na modalidade Eletrônica com disputa</w:t>
      </w:r>
      <w:r w:rsidRPr="00DB0D90">
        <w:rPr>
          <w:rFonts w:ascii="Arial" w:hAnsi="Arial" w:cs="Arial"/>
          <w:sz w:val="24"/>
        </w:rPr>
        <w:t>, a sessão pública será automaticamente aberta pelo sistema para o envio de lances públicos e sucessivos, exclusivamente por meio do sistema eletrônico, sendo encerrado no horário de finalização de lances também já previsto neste aviso.</w:t>
      </w:r>
    </w:p>
    <w:p w14:paraId="46527ADC" w14:textId="67B9F583"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Iniciada</w:t>
      </w:r>
      <w:r w:rsidR="002A1FED">
        <w:rPr>
          <w:rFonts w:ascii="Arial" w:hAnsi="Arial" w:cs="Arial"/>
          <w:sz w:val="24"/>
        </w:rPr>
        <w:t xml:space="preserve"> </w:t>
      </w:r>
      <w:r w:rsidRPr="00DB0D90">
        <w:rPr>
          <w:rFonts w:ascii="Arial" w:hAnsi="Arial" w:cs="Arial"/>
          <w:sz w:val="24"/>
        </w:rPr>
        <w:t xml:space="preserve">a etapa competitiva, os interessados deverão encaminhar lances exclusivamente por meio de sistema eletrônico, sendo imediatamente informados do seu recebimento e do valor consignado no registro. </w:t>
      </w:r>
    </w:p>
    <w:p w14:paraId="6540318C"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lance deverá ser ofertado pelo valor por item.</w:t>
      </w:r>
      <w:r w:rsidRPr="00DB0D90">
        <w:rPr>
          <w:rFonts w:ascii="Arial" w:hAnsi="Arial" w:cs="Arial"/>
          <w:noProof/>
          <w:sz w:val="24"/>
          <w:lang w:eastAsia="pt-BR" w:bidi="ar-SA"/>
        </w:rPr>
        <mc:AlternateContent>
          <mc:Choice Requires="wps">
            <w:drawing>
              <wp:anchor distT="0" distB="0" distL="114300" distR="114300" simplePos="0" relativeHeight="251663360" behindDoc="0" locked="0" layoutInCell="1" allowOverlap="1" wp14:anchorId="486F1A38" wp14:editId="694DBDAB">
                <wp:simplePos x="0" y="0"/>
                <wp:positionH relativeFrom="margin">
                  <wp:posOffset>4825365</wp:posOffset>
                </wp:positionH>
                <wp:positionV relativeFrom="paragraph">
                  <wp:posOffset>324485</wp:posOffset>
                </wp:positionV>
                <wp:extent cx="941070" cy="276860"/>
                <wp:effectExtent l="0" t="0" r="0" b="0"/>
                <wp:wrapNone/>
                <wp:docPr id="5" name="Retângulo 6"/>
                <wp:cNvGraphicFramePr/>
                <a:graphic xmlns:a="http://schemas.openxmlformats.org/drawingml/2006/main">
                  <a:graphicData uri="http://schemas.microsoft.com/office/word/2010/wordprocessingShape">
                    <wps:wsp>
                      <wps:cNvSpPr/>
                      <wps:spPr>
                        <a:xfrm>
                          <a:off x="0" y="0"/>
                          <a:ext cx="941070" cy="276860"/>
                        </a:xfrm>
                        <a:prstGeom prst="rect">
                          <a:avLst/>
                        </a:prstGeom>
                        <a:noFill/>
                      </wps:spPr>
                      <wps:txbx>
                        <w:txbxContent>
                          <w:p w14:paraId="6CC175F7" w14:textId="77777777" w:rsidR="006B675A" w:rsidRDefault="006B675A" w:rsidP="00F937B3">
                            <w:pPr>
                              <w:pStyle w:val="NormalWeb"/>
                              <w:spacing w:before="0" w:beforeAutospacing="0" w:after="0" w:afterAutospacing="0"/>
                              <w:jc w:val="center"/>
                            </w:pPr>
                          </w:p>
                        </w:txbxContent>
                      </wps:txbx>
                      <wps:bodyPr wrap="none" lIns="91440" tIns="45720" rIns="91440" bIns="45720">
                        <a:spAutoFit/>
                      </wps:bodyPr>
                    </wps:wsp>
                  </a:graphicData>
                </a:graphic>
                <wp14:sizeRelH relativeFrom="margin">
                  <wp14:pctWidth>0</wp14:pctWidth>
                </wp14:sizeRelH>
                <wp14:sizeRelV relativeFrom="margin">
                  <wp14:pctHeight>0</wp14:pctHeight>
                </wp14:sizeRelV>
              </wp:anchor>
            </w:drawing>
          </mc:Choice>
          <mc:Fallback>
            <w:pict>
              <v:rect w14:anchorId="486F1A38" id="_x0000_s1028" style="position:absolute;left:0;text-align:left;margin-left:379.95pt;margin-top:25.55pt;width:74.1pt;height:21.8pt;z-index:251663360;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" filled="f" stroked="f">
                <v:textbox style="mso-fit-shape-to-text:t">
                  <w:txbxContent>
                    <w:p w14:paraId="6CC175F7" w14:textId="77777777" w:rsidR="006B675A" w:rsidRDefault="006B675A" w:rsidP="00F937B3">
                      <w:pPr>
                        <w:pStyle w:val="NormalWeb"/>
                        <w:spacing w:before="0" w:beforeAutospacing="0" w:after="0" w:afterAutospacing="0"/>
                        <w:jc w:val="center"/>
                      </w:pPr>
                    </w:p>
                  </w:txbxContent>
                </v:textbox>
                <w10:wrap anchorx="margin"/>
              </v:rect>
            </w:pict>
          </mc:Fallback>
        </mc:AlternateContent>
      </w:r>
      <w:r w:rsidRPr="00DB0D90">
        <w:rPr>
          <w:rFonts w:ascii="Arial" w:hAnsi="Arial" w:cs="Arial"/>
          <w:noProof/>
          <w:sz w:val="24"/>
          <w:lang w:eastAsia="pt-BR" w:bidi="ar-SA"/>
        </w:rPr>
        <mc:AlternateContent>
          <mc:Choice Requires="wps">
            <w:drawing>
              <wp:anchor distT="0" distB="0" distL="114300" distR="114300" simplePos="0" relativeHeight="251662336" behindDoc="0" locked="0" layoutInCell="1" allowOverlap="1" wp14:anchorId="66723577" wp14:editId="467A0918">
                <wp:simplePos x="0" y="0"/>
                <wp:positionH relativeFrom="margin">
                  <wp:align>right</wp:align>
                </wp:positionH>
                <wp:positionV relativeFrom="paragraph">
                  <wp:posOffset>323215</wp:posOffset>
                </wp:positionV>
                <wp:extent cx="941070" cy="276860"/>
                <wp:effectExtent l="0" t="0" r="0" b="0"/>
                <wp:wrapNone/>
                <wp:docPr id="11" name="Retângulo 6"/>
                <wp:cNvGraphicFramePr/>
                <a:graphic xmlns:a="http://schemas.openxmlformats.org/drawingml/2006/main">
                  <a:graphicData uri="http://schemas.microsoft.com/office/word/2010/wordprocessingShape">
                    <wps:wsp>
                      <wps:cNvSpPr/>
                      <wps:spPr>
                        <a:xfrm>
                          <a:off x="0" y="0"/>
                          <a:ext cx="941070" cy="276860"/>
                        </a:xfrm>
                        <a:prstGeom prst="rect">
                          <a:avLst/>
                        </a:prstGeom>
                        <a:noFill/>
                      </wps:spPr>
                      <wps:txbx>
                        <w:txbxContent>
                          <w:p w14:paraId="665C4CE3" w14:textId="77777777" w:rsidR="006B675A" w:rsidRDefault="006B675A" w:rsidP="00F937B3">
                            <w:pPr>
                              <w:pStyle w:val="NormalWeb"/>
                              <w:spacing w:before="0" w:beforeAutospacing="0" w:after="0" w:afterAutospacing="0"/>
                              <w:jc w:val="center"/>
                            </w:pPr>
                          </w:p>
                        </w:txbxContent>
                      </wps:txbx>
                      <wps:bodyPr wrap="none" lIns="91440" tIns="45720" rIns="91440" bIns="45720">
                        <a:spAutoFit/>
                      </wps:bodyPr>
                    </wps:wsp>
                  </a:graphicData>
                </a:graphic>
                <wp14:sizeRelH relativeFrom="margin">
                  <wp14:pctWidth>0</wp14:pctWidth>
                </wp14:sizeRelH>
                <wp14:sizeRelV relativeFrom="margin">
                  <wp14:pctHeight>0</wp14:pctHeight>
                </wp14:sizeRelV>
              </wp:anchor>
            </w:drawing>
          </mc:Choice>
          <mc:Fallback>
            <w:pict>
              <v:rect w14:anchorId="66723577" id="_x0000_s1029" style="position:absolute;left:0;text-align:left;margin-left:22.9pt;margin-top:25.45pt;width:74.1pt;height:21.8pt;z-index:251662336;visibility:visible;mso-wrap-style:non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" filled="f" stroked="f">
                <v:textbox style="mso-fit-shape-to-text:t">
                  <w:txbxContent>
                    <w:p w14:paraId="665C4CE3" w14:textId="77777777" w:rsidR="006B675A" w:rsidRDefault="006B675A" w:rsidP="00F937B3">
                      <w:pPr>
                        <w:pStyle w:val="NormalWeb"/>
                        <w:spacing w:before="0" w:beforeAutospacing="0" w:after="0" w:afterAutospacing="0"/>
                        <w:jc w:val="center"/>
                      </w:pPr>
                    </w:p>
                  </w:txbxContent>
                </v:textbox>
                <w10:wrap anchorx="margin"/>
              </v:rect>
            </w:pict>
          </mc:Fallback>
        </mc:AlternateContent>
      </w:r>
    </w:p>
    <w:p w14:paraId="6AB9A9B7"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interessado somente poderá oferecer valor inferior em relação ao último lance por ele ofertado e registrado pelo sistema.</w:t>
      </w:r>
    </w:p>
    <w:p w14:paraId="68F0EBB7"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Havendo lances iguais ao menor já ofertado, prevalecerá aquele que for recebido e registrado primeiro no sistema.</w:t>
      </w:r>
    </w:p>
    <w:p w14:paraId="7D8FC1CA"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Caso o fornecedor não apresente lances, concorrerá com o valor de sua proposta.</w:t>
      </w:r>
    </w:p>
    <w:p w14:paraId="0F0A5B52" w14:textId="5DA54C92"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Durante o procedimento, os fornecedores serão informados, em tempo real, do valor do menor lance registrado, vedada a identificação do fornecedor.</w:t>
      </w:r>
    </w:p>
    <w:p w14:paraId="1B5E12DC"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Imediatamente após o término do prazo estabelecido para a fase de lances, haverá o seu encerramento, com o ordenamento e divulgação dos lances, pelo sistema, em ordem </w:t>
      </w:r>
      <w:r w:rsidRPr="00DB0D90">
        <w:rPr>
          <w:rFonts w:ascii="Arial" w:hAnsi="Arial" w:cs="Arial"/>
          <w:sz w:val="24"/>
        </w:rPr>
        <w:lastRenderedPageBreak/>
        <w:t>crescente de classificação.</w:t>
      </w:r>
    </w:p>
    <w:p w14:paraId="03065300"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encerramento da fase de lances ocorrerá de forma automática pontualmente no horário indicado, sem qualquer possibilidade de prorrogação e não havendo tempo aleatório ou mecanismo similar.</w:t>
      </w:r>
    </w:p>
    <w:p w14:paraId="24AAC8A5" w14:textId="77777777" w:rsidR="00F937B3" w:rsidRPr="00DB0D90" w:rsidRDefault="00F937B3">
      <w:pPr>
        <w:pStyle w:val="Ttulo1"/>
        <w:numPr>
          <w:ilvl w:val="0"/>
          <w:numId w:val="8"/>
        </w:numPr>
        <w:shd w:val="clear" w:color="auto" w:fill="D9E2F3" w:themeFill="accent1" w:themeFillTint="33"/>
        <w:tabs>
          <w:tab w:val="num" w:pos="354"/>
        </w:tabs>
        <w:spacing w:before="160" w:after="160"/>
        <w:ind w:left="354"/>
        <w:rPr>
          <w:rFonts w:cs="Arial"/>
          <w:szCs w:val="24"/>
        </w:rPr>
      </w:pPr>
      <w:bookmarkStart w:id="7" w:name="_Toc104906822"/>
      <w:bookmarkStart w:id="8" w:name="_Toc163218662"/>
      <w:r w:rsidRPr="00DB0D90">
        <w:rPr>
          <w:rFonts w:cs="Arial"/>
          <w:szCs w:val="24"/>
        </w:rPr>
        <w:t>DO JULGAMENTO DAS PROPOSTAS DE PREÇO</w:t>
      </w:r>
      <w:bookmarkEnd w:id="7"/>
      <w:bookmarkEnd w:id="8"/>
    </w:p>
    <w:p w14:paraId="46E02AC6"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Encerrada a fase de lances, será verificada a conformidade da proposta classificada em primeiro lugar quanto à adequação do objeto e à compatibilidade do preço em relação ao estipulado para a contratação;</w:t>
      </w:r>
    </w:p>
    <w:p w14:paraId="20D5CDB1" w14:textId="77777777" w:rsidR="00F937B3" w:rsidRPr="002B5977" w:rsidRDefault="00F937B3">
      <w:pPr>
        <w:pStyle w:val="PADRO"/>
        <w:numPr>
          <w:ilvl w:val="1"/>
          <w:numId w:val="8"/>
        </w:numPr>
        <w:spacing w:before="160" w:after="160" w:line="240" w:lineRule="auto"/>
        <w:rPr>
          <w:rFonts w:ascii="Arial" w:hAnsi="Arial" w:cs="Arial"/>
          <w:sz w:val="24"/>
        </w:rPr>
      </w:pPr>
      <w:r w:rsidRPr="002B5977">
        <w:rPr>
          <w:rFonts w:ascii="Arial" w:hAnsi="Arial" w:cs="Arial"/>
          <w:sz w:val="24"/>
        </w:rPr>
        <w:t>No caso de o preço da proposta vencedora estar acima do estimado pela Administração, poderá haver a negociação de condições mais vantajosas.</w:t>
      </w:r>
    </w:p>
    <w:p w14:paraId="4540B806"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Neste caso, será encaminhada contraproposta ao fornecedor que tenha apresentado o melhor preço, para que seja obtida melhor proposta com preço compatível ao estimado pela Administração.</w:t>
      </w:r>
    </w:p>
    <w:p w14:paraId="5EE084E9"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657CA77"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Em qualquer caso, concluída a negociação, o resultado será registrado na ata do procedimento da dispensa eletrônica.</w:t>
      </w:r>
    </w:p>
    <w:p w14:paraId="50FF1FAE"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Estando o preço compatível, será solicitado o envio da proposta e seus anexos e, se necessário, de documentos complementares, adequada ao último lance.</w:t>
      </w:r>
    </w:p>
    <w:p w14:paraId="666F37FE"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prazo de validade da proposta não será inferior a 90 (noventa) dias, a contar da data de sua apresentação.</w:t>
      </w:r>
    </w:p>
    <w:p w14:paraId="53C3E6AF" w14:textId="75F9F204"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Será desclassificada a proposta que: </w:t>
      </w:r>
    </w:p>
    <w:p w14:paraId="1D75B87E"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Contiver vícios insanáveis;</w:t>
      </w:r>
    </w:p>
    <w:p w14:paraId="48338959" w14:textId="45F9B689"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Não obedecer às especificações pormenorizadas neste aviso ou em seus anexos;</w:t>
      </w:r>
    </w:p>
    <w:p w14:paraId="7C28F16C"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Apresentar preços inexequíveis ou permanecerem acima do preço máximo definido para a contratação;</w:t>
      </w:r>
    </w:p>
    <w:p w14:paraId="49C2B11F"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Não tiverem sua exequibilidade demonstrada, quando exigido pela Administração;</w:t>
      </w:r>
    </w:p>
    <w:p w14:paraId="4D11D9E3"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Apresentar desconformidade com quaisquer outras exigências deste aviso ou seus anexos, desde que insanável.</w:t>
      </w:r>
    </w:p>
    <w:p w14:paraId="0F422D6C" w14:textId="11F4D4D7" w:rsidR="00F937B3" w:rsidRPr="009F1C28" w:rsidRDefault="00F937B3">
      <w:pPr>
        <w:pStyle w:val="PADRO"/>
        <w:numPr>
          <w:ilvl w:val="1"/>
          <w:numId w:val="8"/>
        </w:numPr>
        <w:spacing w:before="160" w:after="160" w:line="240" w:lineRule="auto"/>
        <w:rPr>
          <w:rFonts w:ascii="Arial" w:hAnsi="Arial" w:cs="Arial"/>
          <w:sz w:val="24"/>
        </w:rPr>
      </w:pPr>
      <w:r w:rsidRPr="009F1C28">
        <w:rPr>
          <w:rFonts w:ascii="Arial" w:hAnsi="Arial" w:cs="Arial"/>
          <w:sz w:val="24"/>
        </w:rPr>
        <w:t>Quando o fornecedor não conseguir comprovar que possui ou possuirá recursos suficientes para executar a contento o objeto, será considerada inexequível a proposta de preços ou menor lance que:</w:t>
      </w:r>
    </w:p>
    <w:p w14:paraId="78D531D1" w14:textId="77777777" w:rsidR="00F937B3" w:rsidRPr="00DB0D90" w:rsidRDefault="00F937B3">
      <w:pPr>
        <w:pStyle w:val="PADRO"/>
        <w:numPr>
          <w:ilvl w:val="1"/>
          <w:numId w:val="8"/>
        </w:numPr>
        <w:spacing w:before="160" w:after="160" w:line="240" w:lineRule="auto"/>
        <w:rPr>
          <w:rFonts w:ascii="Arial" w:hAnsi="Arial" w:cs="Arial"/>
          <w:sz w:val="24"/>
        </w:rPr>
      </w:pPr>
      <w:r w:rsidRPr="009F1C28">
        <w:rPr>
          <w:rFonts w:ascii="Arial" w:hAnsi="Arial" w:cs="Arial"/>
          <w:sz w:val="24"/>
        </w:rPr>
        <w:t>Se houver indícios de inexequibilidade da proposta de preço, ou em caso</w:t>
      </w:r>
      <w:r w:rsidRPr="00DB0D90">
        <w:rPr>
          <w:rFonts w:ascii="Arial" w:hAnsi="Arial" w:cs="Arial"/>
          <w:sz w:val="24"/>
        </w:rPr>
        <w:t xml:space="preserve"> da necessidade de esclarecimentos complementares, poderão ser efetuadas diligências, para que a empresa comprove a exequibilidade da proposta.  </w:t>
      </w:r>
    </w:p>
    <w:p w14:paraId="25E517DD"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Erros no preenchimento da planilha não constituem motivo para a desclassificação da proposta. A planilha poderá́ ser ajustada pelo fornecedor, no prazo indicado pelo </w:t>
      </w:r>
      <w:r w:rsidRPr="00DB0D90">
        <w:rPr>
          <w:rFonts w:ascii="Arial" w:hAnsi="Arial" w:cs="Arial"/>
          <w:sz w:val="24"/>
        </w:rPr>
        <w:lastRenderedPageBreak/>
        <w:t>sistema, desde que não haja majoração do preço.</w:t>
      </w:r>
    </w:p>
    <w:p w14:paraId="60D1335A"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ajuste de que trata este dispositivo se limita a sanar erros ou falhas que não alterem a substância das propostas;</w:t>
      </w:r>
    </w:p>
    <w:p w14:paraId="54ABFB21"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Considera-se erro no preenchimento da planilha passível de correção a indicação de recolhimento de impostos e contribuições na forma do Simples Nacional, quando não cabível esse regime.</w:t>
      </w:r>
    </w:p>
    <w:p w14:paraId="64CE0F5B"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Para fins de análise da proposta quanto ao cumprimento das especificações do objeto, poderá ser colhida a manifestação escrita do setor requisitante ou da área especializada no objeto.</w:t>
      </w:r>
    </w:p>
    <w:p w14:paraId="50300540"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Se a proposta ou lance vencedor for desclassificado, será examinada a proposta ou lance subsequente, e, assim sucessivamente, na ordem de classificação.</w:t>
      </w:r>
    </w:p>
    <w:p w14:paraId="090FE4E2"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Havendo necessidade, a sessão será suspensa, informando-se no “chat” a nova data e horário para a sua continuidade.</w:t>
      </w:r>
    </w:p>
    <w:p w14:paraId="41CC77B6"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Encerrada a análise quanto à aceitação da proposta, se iniciará a fase de habilitação, observado o disposto neste Aviso de Contratação Direta. </w:t>
      </w:r>
    </w:p>
    <w:p w14:paraId="2BBBB59B" w14:textId="73BC8306" w:rsidR="00E02578" w:rsidRPr="00E02578" w:rsidRDefault="00F937B3">
      <w:pPr>
        <w:pStyle w:val="PADRO"/>
        <w:numPr>
          <w:ilvl w:val="1"/>
          <w:numId w:val="8"/>
        </w:numPr>
        <w:spacing w:before="160" w:after="160" w:line="240" w:lineRule="auto"/>
        <w:rPr>
          <w:rFonts w:ascii="Arial" w:hAnsi="Arial" w:cs="Arial"/>
          <w:sz w:val="24"/>
        </w:rPr>
      </w:pPr>
      <w:r w:rsidRPr="005A7E90">
        <w:rPr>
          <w:rFonts w:ascii="Arial" w:hAnsi="Arial" w:cs="Arial"/>
          <w:sz w:val="24"/>
        </w:rPr>
        <w:t>Além da documentação supracitada, o interessado com a melhor proposta deverá encaminhar planilha com indicação de custos unitários e formação de preços conforme modelo anexo (ANEXO IV), com os valores adequados à proposta, no prazo de 2 (duas) horas, contados da solicitação realizada por meio do sistema</w:t>
      </w:r>
      <w:r w:rsidR="005A7E90">
        <w:rPr>
          <w:rFonts w:ascii="Arial" w:hAnsi="Arial" w:cs="Arial"/>
          <w:sz w:val="24"/>
        </w:rPr>
        <w:t>.</w:t>
      </w:r>
    </w:p>
    <w:p w14:paraId="15A6A890" w14:textId="77777777" w:rsidR="00F937B3" w:rsidRPr="00DB0D90" w:rsidRDefault="00F937B3">
      <w:pPr>
        <w:pStyle w:val="Ttulo1"/>
        <w:numPr>
          <w:ilvl w:val="0"/>
          <w:numId w:val="8"/>
        </w:numPr>
        <w:shd w:val="clear" w:color="auto" w:fill="D9E2F3" w:themeFill="accent1" w:themeFillTint="33"/>
        <w:tabs>
          <w:tab w:val="num" w:pos="354"/>
        </w:tabs>
        <w:spacing w:before="160" w:after="160"/>
        <w:ind w:left="354"/>
        <w:rPr>
          <w:rFonts w:cs="Arial"/>
          <w:szCs w:val="24"/>
        </w:rPr>
      </w:pPr>
      <w:bookmarkStart w:id="9" w:name="_Toc104906823"/>
      <w:bookmarkStart w:id="10" w:name="_Toc163218663"/>
      <w:r w:rsidRPr="00DB0D90">
        <w:rPr>
          <w:rFonts w:cs="Arial"/>
          <w:szCs w:val="24"/>
        </w:rPr>
        <w:t>DA HABILITAÇÃO</w:t>
      </w:r>
      <w:bookmarkEnd w:id="9"/>
      <w:bookmarkEnd w:id="10"/>
    </w:p>
    <w:p w14:paraId="359D5FD3"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Os documentos a serem exigidos para fins de habilitação constam do ANEXO I – DOCUMENTAÇÃO EXIGIDA PARA HABILITAÇÃO deste aviso e serão solicitados do fornecedor mais bem classificado da fase de lances. A habilitação dos proponentes será realizada exclusivamente por meio de consulta on-line ao SICAF, realizada pelo ÓRGÃO.</w:t>
      </w:r>
    </w:p>
    <w:p w14:paraId="7171EE60"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3AD2D914"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SICAF;  </w:t>
      </w:r>
    </w:p>
    <w:p w14:paraId="45DEA603"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Cadastro Nacional de Empresas Inidôneas e Suspensas - CEIS, mantido pela Controladoria-Geral da União (</w:t>
      </w:r>
      <w:hyperlink r:id="rId8" w:history="1">
        <w:r w:rsidRPr="00DB0D90">
          <w:rPr>
            <w:rFonts w:ascii="Arial" w:hAnsi="Arial" w:cs="Arial"/>
            <w:sz w:val="24"/>
          </w:rPr>
          <w:t>www.portaldatransparencia.gov.br/ceis</w:t>
        </w:r>
      </w:hyperlink>
      <w:r w:rsidRPr="00DB0D90">
        <w:rPr>
          <w:rFonts w:ascii="Arial" w:hAnsi="Arial" w:cs="Arial"/>
          <w:sz w:val="24"/>
        </w:rPr>
        <w:t xml:space="preserve"> );  </w:t>
      </w:r>
    </w:p>
    <w:p w14:paraId="0993A174"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Cadastro Nacional de Condenações Cíveis por Atos de Improbidade Administrativa, mantido pelo Conselho Nacional de Justiça (</w:t>
      </w:r>
      <w:hyperlink r:id="rId9" w:history="1">
        <w:r w:rsidRPr="00DB0D90">
          <w:rPr>
            <w:rFonts w:ascii="Arial" w:hAnsi="Arial" w:cs="Arial"/>
            <w:sz w:val="24"/>
          </w:rPr>
          <w:t>www.cnj.jus.br/improbidade_adm/consultar_requerido.php</w:t>
        </w:r>
      </w:hyperlink>
      <w:r w:rsidRPr="00DB0D90">
        <w:rPr>
          <w:rFonts w:ascii="Arial" w:hAnsi="Arial" w:cs="Arial"/>
          <w:sz w:val="24"/>
        </w:rPr>
        <w:t xml:space="preserve"> ).  </w:t>
      </w:r>
    </w:p>
    <w:p w14:paraId="0B9AE43B" w14:textId="2CF4682A" w:rsidR="00F937B3" w:rsidRPr="00A95919"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Lista de Inidôneos mantida pelo Tribunal de Contas da União - TCU;</w:t>
      </w:r>
    </w:p>
    <w:p w14:paraId="503273E3"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A consulta aos cadastros será realizada em nome da empresa fornecedora e também de seu sócio majoritário, por força do artigo 12 da Lei n° 8.429, de 1992, que prevê, </w:t>
      </w:r>
      <w:r w:rsidRPr="00DB0D90">
        <w:rPr>
          <w:rFonts w:ascii="Arial" w:hAnsi="Arial" w:cs="Arial"/>
          <w:sz w:val="24"/>
        </w:rPr>
        <w:lastRenderedPageBreak/>
        <w:t xml:space="preserve">dentre as sanções impostas ao responsável pela prática de ato de improbidade </w:t>
      </w:r>
    </w:p>
    <w:p w14:paraId="3A94BE1B"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administrativa, a proibição de contratar com o Poder Público, inclusive por intermédio de pessoa jurídica da qual seja sócio majoritário.</w:t>
      </w:r>
    </w:p>
    <w:p w14:paraId="774DE833"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02D1D6EE"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 tentativa de burla será verificada por meio dos vínculos societários, linhas de fornecimento similares, dentre outros.</w:t>
      </w:r>
    </w:p>
    <w:p w14:paraId="472F193D"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fornecedor será convocado para manifestação previamente à sua desclassificação.</w:t>
      </w:r>
    </w:p>
    <w:p w14:paraId="74E81C84"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Constatada a existência de sanção, o fornecedor será reputado inabilitado, por falta de condição de participação.</w:t>
      </w:r>
    </w:p>
    <w:p w14:paraId="079ADF41"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Caso atendidas as condições de participação, a habilitação dos fornecedores será verificada por meio do SICAF, nos documentos por ele abrangidos.</w:t>
      </w:r>
    </w:p>
    <w:p w14:paraId="5B737849"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É dever do fornecedor atualizar previamente as comprovações constantes do SICAF para que estejam vigentes na data da abertura da sessão pública, ou encaminhar, quando solicitado, a respectiva documentação atualizada.</w:t>
      </w:r>
    </w:p>
    <w:p w14:paraId="0FBFD7D0"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4DC7037B"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Somente haverá a necessidade de comprovação do preenchimento de requisitos mediante apresentação dos documentos originais não-digitais quando houver dúvida em relação à integridade do documento digital.</w:t>
      </w:r>
    </w:p>
    <w:p w14:paraId="66DD5302"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tbl>
      <w:tblPr>
        <w:tblStyle w:val="Tabelacomgrade"/>
        <w:tblW w:w="0" w:type="auto"/>
        <w:shd w:val="clear" w:color="auto" w:fill="D9E2F3" w:themeFill="accent1" w:themeFillTint="33"/>
        <w:tblLook w:val="04A0" w:firstRow="1" w:lastRow="0" w:firstColumn="1" w:lastColumn="0" w:noHBand="0" w:noVBand="1"/>
      </w:tblPr>
      <w:tblGrid>
        <w:gridCol w:w="9528"/>
      </w:tblGrid>
      <w:tr w:rsidR="00F937B3" w:rsidRPr="00DB0D90" w14:paraId="7C356757" w14:textId="77777777" w:rsidTr="002D3685">
        <w:trPr>
          <w:trHeight w:val="1199"/>
        </w:trPr>
        <w:tc>
          <w:tcPr>
            <w:tcW w:w="9528" w:type="dxa"/>
            <w:shd w:val="clear" w:color="auto" w:fill="D9E2F3" w:themeFill="accent1" w:themeFillTint="33"/>
          </w:tcPr>
          <w:p w14:paraId="53C65EF3" w14:textId="77777777" w:rsidR="00F937B3" w:rsidRPr="00DB0D90" w:rsidRDefault="00F937B3" w:rsidP="002D3685">
            <w:pPr>
              <w:pStyle w:val="PargrafodaLista"/>
              <w:spacing w:before="160" w:after="160"/>
              <w:jc w:val="both"/>
              <w:rPr>
                <w:rFonts w:ascii="Arial" w:hAnsi="Arial" w:cs="Arial"/>
                <w:color w:val="000000"/>
              </w:rPr>
            </w:pPr>
            <w:r w:rsidRPr="00DB0D90">
              <w:rPr>
                <w:rFonts w:ascii="Arial" w:hAnsi="Arial" w:cs="Arial"/>
                <w:color w:val="000000"/>
              </w:rPr>
              <w:t>Nota Explicativa: A apresentação do Certificado de Condição de Microempreendedor Individual – CCMEI supre as exigências de inscrição nos cadastros fiscais, na medida em que essas informações constam no próprio Certificado.</w:t>
            </w:r>
          </w:p>
        </w:tc>
      </w:tr>
    </w:tbl>
    <w:p w14:paraId="1D51B68D" w14:textId="65A932F4" w:rsidR="00F937B3" w:rsidRPr="003876AA" w:rsidRDefault="00F937B3" w:rsidP="003876AA"/>
    <w:p w14:paraId="21694C6E"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Havendo necessidade de analisar minuciosamente os documentos exigidos, a sessão será suspensa, sendo informada a nova data e horário para a sua continuidade.</w:t>
      </w:r>
    </w:p>
    <w:p w14:paraId="5FA5DF71"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Será inabilitado o fornecedor que não comprovar sua habilitação, seja por não apresentar quaisquer dos documentos exigidos, ou apresentá-los em desacordo com o estabelecido neste Aviso de Contratação Direta.</w:t>
      </w:r>
    </w:p>
    <w:p w14:paraId="7979D6D3"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Na hipótese de o fornecedor não atender às exigências para a habilitação, o órgão ou entidade examinará a proposta subsequente e assim sucessivamente, na ordem de </w:t>
      </w:r>
      <w:r w:rsidRPr="00DB0D90">
        <w:rPr>
          <w:rFonts w:ascii="Arial" w:hAnsi="Arial" w:cs="Arial"/>
          <w:sz w:val="24"/>
        </w:rPr>
        <w:lastRenderedPageBreak/>
        <w:t>classificação, até a apuração de uma proposta que atenda às especificações do objeto e as condições de habilitação</w:t>
      </w:r>
    </w:p>
    <w:p w14:paraId="5233689E"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Constatado o atendimento às exigências de habilitação, o fornecedor será habilitado.</w:t>
      </w:r>
    </w:p>
    <w:p w14:paraId="19415AEE" w14:textId="77777777" w:rsidR="00F937B3" w:rsidRPr="00DB0D90" w:rsidRDefault="00F937B3">
      <w:pPr>
        <w:pStyle w:val="Ttulo1"/>
        <w:numPr>
          <w:ilvl w:val="0"/>
          <w:numId w:val="8"/>
        </w:numPr>
        <w:shd w:val="clear" w:color="auto" w:fill="D9E2F3" w:themeFill="accent1" w:themeFillTint="33"/>
        <w:tabs>
          <w:tab w:val="num" w:pos="354"/>
        </w:tabs>
        <w:spacing w:before="160" w:after="160"/>
        <w:ind w:left="354"/>
        <w:rPr>
          <w:rFonts w:cs="Arial"/>
          <w:szCs w:val="24"/>
        </w:rPr>
      </w:pPr>
      <w:bookmarkStart w:id="11" w:name="_Toc163218664"/>
      <w:r w:rsidRPr="00DB0D90">
        <w:rPr>
          <w:rFonts w:cs="Arial"/>
          <w:szCs w:val="24"/>
        </w:rPr>
        <w:t>DO CONTRATO</w:t>
      </w:r>
      <w:bookmarkEnd w:id="11"/>
      <w:r w:rsidRPr="00DB0D90">
        <w:rPr>
          <w:rFonts w:cs="Arial"/>
          <w:szCs w:val="24"/>
        </w:rPr>
        <w:t> </w:t>
      </w:r>
    </w:p>
    <w:p w14:paraId="7B4A14A7" w14:textId="4F135EE2"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Homologada a </w:t>
      </w:r>
      <w:r w:rsidR="001C7DC9" w:rsidRPr="00DB0D90">
        <w:rPr>
          <w:rFonts w:ascii="Arial" w:hAnsi="Arial" w:cs="Arial"/>
          <w:sz w:val="24"/>
        </w:rPr>
        <w:t>Dispensa Eletrônica</w:t>
      </w:r>
      <w:r w:rsidRPr="00DB0D90">
        <w:rPr>
          <w:rFonts w:ascii="Arial" w:hAnsi="Arial" w:cs="Arial"/>
          <w:sz w:val="24"/>
        </w:rPr>
        <w:t>, o ÓRGÃO poderá convocar a licitante vencedora, durante a validade de sua proposta, para realizar o cadastro no Sistema 1DOC do órgão ou via E-mail, o qual deverá ser requerido, impreterivelmente, dentro do prazo de 3 (três) dias úteis, contados da data de sua convocação.</w:t>
      </w:r>
    </w:p>
    <w:p w14:paraId="08234F80" w14:textId="26995F3E"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Após o cadastro, o ÓRGÃO poderá convocar a licitante vencedora para a assinatura do instrumento contratual, por meio do Sistema 1 DOC ou por meio do E-mail do órgão, que se </w:t>
      </w:r>
      <w:r w:rsidR="003332C2" w:rsidRPr="00DB0D90">
        <w:rPr>
          <w:rFonts w:ascii="Arial" w:hAnsi="Arial" w:cs="Arial"/>
          <w:sz w:val="24"/>
        </w:rPr>
        <w:t>d</w:t>
      </w:r>
      <w:r w:rsidRPr="00DB0D90">
        <w:rPr>
          <w:rFonts w:ascii="Arial" w:hAnsi="Arial" w:cs="Arial"/>
          <w:sz w:val="24"/>
        </w:rPr>
        <w:t>ará em até 5 (cinco) dias úteis, sob pena de decair o direito à contratação, sem prejuízo das sanções previstas neste edital e na Lei 14.133/2021.</w:t>
      </w:r>
    </w:p>
    <w:p w14:paraId="4DADA7EF"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prazo de convocação poderá ser prorrogado uma vez, por igual período, quando solicitado pela parte durante o seu transcurso e desde que ocorra motivo justificado aceito pela Administração.</w:t>
      </w:r>
    </w:p>
    <w:p w14:paraId="1A104BC6"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É facultado à Administração, quando a adjudicatária não assinar o contrato, no prazo e nas condições estabelecidas, convocar outra licitante, obedecida a ordem de classificação, para assiná-lo, após comprovados os requisitos de habilitação, feita a negociação e aceita a proposta.</w:t>
      </w:r>
    </w:p>
    <w:p w14:paraId="7E37BD7F" w14:textId="1EB3DB0A"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prazo de vigência da contratação</w:t>
      </w:r>
      <w:r w:rsidR="00360657">
        <w:rPr>
          <w:rFonts w:ascii="Arial" w:hAnsi="Arial" w:cs="Arial"/>
          <w:sz w:val="24"/>
        </w:rPr>
        <w:t xml:space="preserve"> será de</w:t>
      </w:r>
      <w:r w:rsidRPr="00DB0D90">
        <w:rPr>
          <w:rFonts w:ascii="Arial" w:hAnsi="Arial" w:cs="Arial"/>
          <w:sz w:val="24"/>
        </w:rPr>
        <w:t xml:space="preserve"> </w:t>
      </w:r>
      <w:r w:rsidR="00DD542E">
        <w:rPr>
          <w:rFonts w:ascii="Arial" w:hAnsi="Arial" w:cs="Arial"/>
          <w:sz w:val="24"/>
        </w:rPr>
        <w:t>01</w:t>
      </w:r>
      <w:r w:rsidR="00360657">
        <w:rPr>
          <w:rFonts w:ascii="Arial" w:hAnsi="Arial" w:cs="Arial"/>
          <w:sz w:val="24"/>
        </w:rPr>
        <w:t xml:space="preserve"> (</w:t>
      </w:r>
      <w:r w:rsidR="00DD542E">
        <w:rPr>
          <w:rFonts w:ascii="Arial" w:hAnsi="Arial" w:cs="Arial"/>
          <w:sz w:val="24"/>
        </w:rPr>
        <w:t>um</w:t>
      </w:r>
      <w:r w:rsidR="00360657">
        <w:rPr>
          <w:rFonts w:ascii="Arial" w:hAnsi="Arial" w:cs="Arial"/>
          <w:sz w:val="24"/>
        </w:rPr>
        <w:t>)</w:t>
      </w:r>
      <w:r w:rsidR="00DD542E">
        <w:rPr>
          <w:rFonts w:ascii="Arial" w:hAnsi="Arial" w:cs="Arial"/>
          <w:sz w:val="24"/>
        </w:rPr>
        <w:t xml:space="preserve"> ano</w:t>
      </w:r>
      <w:r w:rsidR="00360657">
        <w:rPr>
          <w:rFonts w:ascii="Arial" w:hAnsi="Arial" w:cs="Arial"/>
          <w:sz w:val="24"/>
        </w:rPr>
        <w:t xml:space="preserve"> a contar da data da assinatura do contrato</w:t>
      </w:r>
      <w:r w:rsidR="00E77F13">
        <w:rPr>
          <w:rFonts w:ascii="Arial" w:hAnsi="Arial" w:cs="Arial"/>
          <w:sz w:val="24"/>
        </w:rPr>
        <w:t>.</w:t>
      </w:r>
    </w:p>
    <w:p w14:paraId="3B6DB7C9" w14:textId="2E84BF99"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Na assinatura do contrato será exigida a comprovação das condições de habilitação consignadas neste aviso, que deverão ser mantidas pelo interessado durante a vigência do contrato.</w:t>
      </w:r>
    </w:p>
    <w:p w14:paraId="7B305D3A" w14:textId="77777777" w:rsidR="00F937B3" w:rsidRPr="00DB0D90" w:rsidRDefault="00F937B3">
      <w:pPr>
        <w:pStyle w:val="Ttulo1"/>
        <w:numPr>
          <w:ilvl w:val="0"/>
          <w:numId w:val="8"/>
        </w:numPr>
        <w:shd w:val="clear" w:color="auto" w:fill="D9E2F3" w:themeFill="accent1" w:themeFillTint="33"/>
        <w:tabs>
          <w:tab w:val="num" w:pos="354"/>
        </w:tabs>
        <w:spacing w:before="160" w:after="160"/>
        <w:ind w:left="354"/>
        <w:rPr>
          <w:rFonts w:cs="Arial"/>
          <w:szCs w:val="24"/>
        </w:rPr>
      </w:pPr>
      <w:bookmarkStart w:id="12" w:name="_Toc163218665"/>
      <w:r w:rsidRPr="00DB0D90">
        <w:rPr>
          <w:rFonts w:cs="Arial"/>
          <w:szCs w:val="24"/>
        </w:rPr>
        <w:t>DAS SANÇÕES</w:t>
      </w:r>
      <w:bookmarkEnd w:id="12"/>
      <w:r w:rsidRPr="00DB0D90">
        <w:rPr>
          <w:rFonts w:cs="Arial"/>
          <w:szCs w:val="24"/>
        </w:rPr>
        <w:t xml:space="preserve"> </w:t>
      </w:r>
      <w:bookmarkStart w:id="13" w:name="_Hlk163109303"/>
    </w:p>
    <w:p w14:paraId="097577A7" w14:textId="77777777" w:rsidR="00F937B3" w:rsidRPr="00DB0D90" w:rsidRDefault="00F937B3">
      <w:pPr>
        <w:pStyle w:val="PADRO"/>
        <w:numPr>
          <w:ilvl w:val="1"/>
          <w:numId w:val="8"/>
        </w:numPr>
        <w:spacing w:before="0" w:after="0" w:line="240" w:lineRule="auto"/>
        <w:rPr>
          <w:rFonts w:ascii="Arial" w:hAnsi="Arial" w:cs="Arial"/>
          <w:sz w:val="24"/>
        </w:rPr>
      </w:pPr>
      <w:r w:rsidRPr="00DB0D90">
        <w:rPr>
          <w:rFonts w:ascii="Arial" w:hAnsi="Arial" w:cs="Arial"/>
          <w:sz w:val="24"/>
        </w:rPr>
        <w:t>Comete infração administrativa, nos termos da Lei nº 14.133, de 2021, o contratado que:</w:t>
      </w:r>
    </w:p>
    <w:p w14:paraId="7A7C05A0" w14:textId="77777777" w:rsidR="00F937B3" w:rsidRPr="00DB0D90" w:rsidRDefault="00F937B3">
      <w:pPr>
        <w:pStyle w:val="PADRO"/>
        <w:numPr>
          <w:ilvl w:val="1"/>
          <w:numId w:val="8"/>
        </w:numPr>
        <w:spacing w:before="0" w:after="0" w:line="240" w:lineRule="auto"/>
        <w:rPr>
          <w:rFonts w:ascii="Arial" w:hAnsi="Arial" w:cs="Arial"/>
          <w:sz w:val="24"/>
        </w:rPr>
      </w:pPr>
      <w:r w:rsidRPr="00DB0D90">
        <w:rPr>
          <w:rFonts w:ascii="Arial" w:hAnsi="Arial" w:cs="Arial"/>
          <w:sz w:val="24"/>
        </w:rPr>
        <w:t>Der causa à inexecução parcial do contrato;</w:t>
      </w:r>
    </w:p>
    <w:p w14:paraId="5A049D55" w14:textId="77777777" w:rsidR="002D44E0" w:rsidRDefault="00F937B3">
      <w:pPr>
        <w:pStyle w:val="PADRO"/>
        <w:numPr>
          <w:ilvl w:val="1"/>
          <w:numId w:val="8"/>
        </w:numPr>
        <w:spacing w:before="0" w:after="0" w:line="240" w:lineRule="auto"/>
        <w:rPr>
          <w:rFonts w:ascii="Arial" w:hAnsi="Arial" w:cs="Arial"/>
          <w:sz w:val="24"/>
        </w:rPr>
      </w:pPr>
      <w:r w:rsidRPr="00DB0D90">
        <w:rPr>
          <w:rFonts w:ascii="Arial" w:hAnsi="Arial" w:cs="Arial"/>
          <w:sz w:val="24"/>
        </w:rPr>
        <w:t>Der causa à inexecução parcial do contrato que cause grave dano à Administração ou ao funcionamento dos serviços públicos ou ao interesse coletivo;</w:t>
      </w:r>
    </w:p>
    <w:p w14:paraId="68AE8906" w14:textId="77777777" w:rsidR="002D44E0" w:rsidRDefault="00F937B3">
      <w:pPr>
        <w:pStyle w:val="PADRO"/>
        <w:numPr>
          <w:ilvl w:val="1"/>
          <w:numId w:val="8"/>
        </w:numPr>
        <w:spacing w:before="0" w:after="0" w:line="240" w:lineRule="auto"/>
        <w:rPr>
          <w:rFonts w:ascii="Arial" w:hAnsi="Arial" w:cs="Arial"/>
          <w:sz w:val="24"/>
        </w:rPr>
      </w:pPr>
      <w:r w:rsidRPr="002D44E0">
        <w:rPr>
          <w:rFonts w:ascii="Arial" w:hAnsi="Arial" w:cs="Arial"/>
          <w:sz w:val="24"/>
        </w:rPr>
        <w:t>Der causa à inexecução total do contrato;</w:t>
      </w:r>
    </w:p>
    <w:p w14:paraId="55F13542" w14:textId="77777777" w:rsidR="002D44E0" w:rsidRDefault="00F937B3">
      <w:pPr>
        <w:pStyle w:val="PADRO"/>
        <w:numPr>
          <w:ilvl w:val="1"/>
          <w:numId w:val="8"/>
        </w:numPr>
        <w:spacing w:before="0" w:after="0" w:line="240" w:lineRule="auto"/>
        <w:rPr>
          <w:rFonts w:ascii="Arial" w:hAnsi="Arial" w:cs="Arial"/>
          <w:sz w:val="24"/>
        </w:rPr>
      </w:pPr>
      <w:r w:rsidRPr="002D44E0">
        <w:rPr>
          <w:rFonts w:ascii="Arial" w:hAnsi="Arial" w:cs="Arial"/>
          <w:sz w:val="24"/>
        </w:rPr>
        <w:t>Ensejar o retardamento da execução ou da entrega do objeto da contratação sem motivo justificado;</w:t>
      </w:r>
    </w:p>
    <w:p w14:paraId="3BC4BDBD" w14:textId="77777777" w:rsidR="002D44E0" w:rsidRDefault="00F937B3">
      <w:pPr>
        <w:pStyle w:val="PADRO"/>
        <w:numPr>
          <w:ilvl w:val="1"/>
          <w:numId w:val="8"/>
        </w:numPr>
        <w:spacing w:before="0" w:after="0" w:line="240" w:lineRule="auto"/>
        <w:rPr>
          <w:rFonts w:ascii="Arial" w:hAnsi="Arial" w:cs="Arial"/>
          <w:sz w:val="24"/>
        </w:rPr>
      </w:pPr>
      <w:r w:rsidRPr="002D44E0">
        <w:rPr>
          <w:rFonts w:ascii="Arial" w:hAnsi="Arial" w:cs="Arial"/>
          <w:sz w:val="24"/>
        </w:rPr>
        <w:t>Apresentar documentação falsa ou prestar declaração falsa durante a execução do contrato;</w:t>
      </w:r>
    </w:p>
    <w:p w14:paraId="1037AC62" w14:textId="1BCDA878" w:rsidR="00F937B3" w:rsidRPr="002D44E0" w:rsidRDefault="00F937B3">
      <w:pPr>
        <w:pStyle w:val="PADRO"/>
        <w:numPr>
          <w:ilvl w:val="1"/>
          <w:numId w:val="8"/>
        </w:numPr>
        <w:spacing w:before="0" w:after="0" w:line="240" w:lineRule="auto"/>
        <w:rPr>
          <w:rFonts w:ascii="Arial" w:hAnsi="Arial" w:cs="Arial"/>
          <w:sz w:val="24"/>
        </w:rPr>
      </w:pPr>
      <w:r w:rsidRPr="002D44E0">
        <w:rPr>
          <w:rFonts w:ascii="Arial" w:hAnsi="Arial" w:cs="Arial"/>
          <w:sz w:val="24"/>
        </w:rPr>
        <w:t>Praticar ato fraudulento na execução do contrato;</w:t>
      </w:r>
    </w:p>
    <w:p w14:paraId="28AE77CF" w14:textId="77777777" w:rsidR="002D44E0" w:rsidRDefault="00F937B3">
      <w:pPr>
        <w:pStyle w:val="PADRO"/>
        <w:numPr>
          <w:ilvl w:val="1"/>
          <w:numId w:val="8"/>
        </w:numPr>
        <w:spacing w:before="0" w:after="0" w:line="240" w:lineRule="auto"/>
        <w:rPr>
          <w:rFonts w:ascii="Arial" w:hAnsi="Arial" w:cs="Arial"/>
          <w:sz w:val="24"/>
        </w:rPr>
      </w:pPr>
      <w:r w:rsidRPr="00DB0D90">
        <w:rPr>
          <w:rFonts w:ascii="Arial" w:hAnsi="Arial" w:cs="Arial"/>
          <w:sz w:val="24"/>
        </w:rPr>
        <w:t>Comportar-se de modo inidôneo ou cometer fraude de qualquer natureza</w:t>
      </w:r>
      <w:r w:rsidR="002D44E0">
        <w:rPr>
          <w:rFonts w:ascii="Arial" w:hAnsi="Arial" w:cs="Arial"/>
          <w:sz w:val="24"/>
        </w:rPr>
        <w:t>;</w:t>
      </w:r>
    </w:p>
    <w:p w14:paraId="202E14C7" w14:textId="77777777" w:rsidR="002D44E0" w:rsidRDefault="00F937B3">
      <w:pPr>
        <w:pStyle w:val="PADRO"/>
        <w:numPr>
          <w:ilvl w:val="1"/>
          <w:numId w:val="8"/>
        </w:numPr>
        <w:spacing w:before="0" w:after="0" w:line="240" w:lineRule="auto"/>
        <w:rPr>
          <w:rFonts w:ascii="Arial" w:hAnsi="Arial" w:cs="Arial"/>
          <w:sz w:val="24"/>
        </w:rPr>
      </w:pPr>
      <w:r w:rsidRPr="002D44E0">
        <w:rPr>
          <w:rFonts w:ascii="Arial" w:hAnsi="Arial" w:cs="Arial"/>
          <w:sz w:val="24"/>
        </w:rPr>
        <w:t>Praticar ato lesivo previsto no art. 5º da Lei nº 12.846, de 1º de agosto de 2013</w:t>
      </w:r>
      <w:r w:rsidR="002D44E0">
        <w:rPr>
          <w:rFonts w:ascii="Arial" w:hAnsi="Arial" w:cs="Arial"/>
          <w:sz w:val="24"/>
        </w:rPr>
        <w:t>;</w:t>
      </w:r>
    </w:p>
    <w:p w14:paraId="1A956ACF" w14:textId="0A52A91B" w:rsidR="00F937B3" w:rsidRPr="002D44E0" w:rsidRDefault="00F937B3">
      <w:pPr>
        <w:pStyle w:val="PADRO"/>
        <w:numPr>
          <w:ilvl w:val="1"/>
          <w:numId w:val="8"/>
        </w:numPr>
        <w:spacing w:before="0" w:after="0" w:line="240" w:lineRule="auto"/>
        <w:rPr>
          <w:rFonts w:ascii="Arial" w:hAnsi="Arial" w:cs="Arial"/>
          <w:sz w:val="24"/>
        </w:rPr>
      </w:pPr>
      <w:r w:rsidRPr="002D44E0">
        <w:rPr>
          <w:rFonts w:ascii="Arial" w:hAnsi="Arial" w:cs="Arial"/>
          <w:sz w:val="24"/>
        </w:rPr>
        <w:t xml:space="preserve">Na aplicação das sanções serão considerados (art. 156, §1º, da Lei nº 14.133, de </w:t>
      </w:r>
      <w:r w:rsidRPr="002D44E0">
        <w:rPr>
          <w:rFonts w:ascii="Arial" w:hAnsi="Arial" w:cs="Arial"/>
          <w:sz w:val="24"/>
        </w:rPr>
        <w:lastRenderedPageBreak/>
        <w:t>2021):</w:t>
      </w:r>
    </w:p>
    <w:p w14:paraId="712F4E74" w14:textId="77777777" w:rsidR="00F937B3" w:rsidRPr="00DB0D90" w:rsidRDefault="00F937B3">
      <w:pPr>
        <w:pStyle w:val="PADRO"/>
        <w:numPr>
          <w:ilvl w:val="1"/>
          <w:numId w:val="8"/>
        </w:numPr>
        <w:spacing w:before="0" w:after="0" w:line="240" w:lineRule="auto"/>
        <w:rPr>
          <w:rFonts w:ascii="Arial" w:hAnsi="Arial" w:cs="Arial"/>
          <w:sz w:val="24"/>
        </w:rPr>
      </w:pPr>
      <w:r w:rsidRPr="00DB0D90">
        <w:rPr>
          <w:rFonts w:ascii="Arial" w:hAnsi="Arial" w:cs="Arial"/>
          <w:sz w:val="24"/>
        </w:rPr>
        <w:t>A natureza e a gravidade da infração cometida;</w:t>
      </w:r>
    </w:p>
    <w:p w14:paraId="3EE1AE61" w14:textId="77777777" w:rsidR="00F937B3" w:rsidRPr="00DB0D90" w:rsidRDefault="00F937B3">
      <w:pPr>
        <w:pStyle w:val="PADRO"/>
        <w:numPr>
          <w:ilvl w:val="1"/>
          <w:numId w:val="8"/>
        </w:numPr>
        <w:spacing w:before="0" w:after="0" w:line="240" w:lineRule="auto"/>
        <w:rPr>
          <w:rFonts w:ascii="Arial" w:hAnsi="Arial" w:cs="Arial"/>
          <w:sz w:val="24"/>
        </w:rPr>
      </w:pPr>
      <w:r w:rsidRPr="00DB0D90">
        <w:rPr>
          <w:rFonts w:ascii="Arial" w:hAnsi="Arial" w:cs="Arial"/>
          <w:sz w:val="24"/>
        </w:rPr>
        <w:t>As peculiaridades do caso concreto;</w:t>
      </w:r>
    </w:p>
    <w:p w14:paraId="72EB8AFD" w14:textId="77777777" w:rsidR="00F937B3" w:rsidRPr="00DB0D90" w:rsidRDefault="00F937B3">
      <w:pPr>
        <w:pStyle w:val="PADRO"/>
        <w:numPr>
          <w:ilvl w:val="1"/>
          <w:numId w:val="8"/>
        </w:numPr>
        <w:spacing w:before="0" w:after="0" w:line="240" w:lineRule="auto"/>
        <w:rPr>
          <w:rFonts w:ascii="Arial" w:hAnsi="Arial" w:cs="Arial"/>
          <w:sz w:val="24"/>
        </w:rPr>
      </w:pPr>
      <w:r w:rsidRPr="00DB0D90">
        <w:rPr>
          <w:rFonts w:ascii="Arial" w:hAnsi="Arial" w:cs="Arial"/>
          <w:sz w:val="24"/>
        </w:rPr>
        <w:t>As circunstâncias agravantes ou atenuantes;</w:t>
      </w:r>
    </w:p>
    <w:p w14:paraId="513FFE40" w14:textId="77777777" w:rsidR="00F937B3" w:rsidRPr="00DB0D90" w:rsidRDefault="00F937B3">
      <w:pPr>
        <w:pStyle w:val="PADRO"/>
        <w:numPr>
          <w:ilvl w:val="1"/>
          <w:numId w:val="8"/>
        </w:numPr>
        <w:spacing w:before="0" w:after="0" w:line="240" w:lineRule="auto"/>
        <w:rPr>
          <w:rFonts w:ascii="Arial" w:hAnsi="Arial" w:cs="Arial"/>
          <w:sz w:val="24"/>
        </w:rPr>
      </w:pPr>
      <w:r w:rsidRPr="00DB0D90">
        <w:rPr>
          <w:rFonts w:ascii="Arial" w:hAnsi="Arial" w:cs="Arial"/>
          <w:sz w:val="24"/>
        </w:rPr>
        <w:t>Os danos que dela provierem para o Contratante;</w:t>
      </w:r>
    </w:p>
    <w:p w14:paraId="1AC050D2" w14:textId="77777777" w:rsidR="002D44E0" w:rsidRDefault="00F937B3">
      <w:pPr>
        <w:pStyle w:val="PADRO"/>
        <w:numPr>
          <w:ilvl w:val="1"/>
          <w:numId w:val="8"/>
        </w:numPr>
        <w:spacing w:before="0" w:after="0" w:line="240" w:lineRule="auto"/>
        <w:rPr>
          <w:rFonts w:ascii="Arial" w:hAnsi="Arial" w:cs="Arial"/>
          <w:sz w:val="24"/>
        </w:rPr>
      </w:pPr>
      <w:r w:rsidRPr="00DB0D90">
        <w:rPr>
          <w:rFonts w:ascii="Arial" w:hAnsi="Arial" w:cs="Arial"/>
          <w:sz w:val="24"/>
        </w:rPr>
        <w:t>A implantação ou o aperfeiçoamento de programa de integridade, conforme normas e orientações dos órgãos de controle.</w:t>
      </w:r>
    </w:p>
    <w:p w14:paraId="53D5B29C" w14:textId="6191358D" w:rsidR="00F937B3" w:rsidRPr="002D44E0" w:rsidRDefault="00F937B3">
      <w:pPr>
        <w:pStyle w:val="PADRO"/>
        <w:numPr>
          <w:ilvl w:val="1"/>
          <w:numId w:val="8"/>
        </w:numPr>
        <w:spacing w:before="0" w:after="0" w:line="240" w:lineRule="auto"/>
        <w:rPr>
          <w:rFonts w:ascii="Arial" w:hAnsi="Arial" w:cs="Arial"/>
          <w:sz w:val="24"/>
        </w:rPr>
      </w:pPr>
      <w:r w:rsidRPr="002D44E0">
        <w:rPr>
          <w:rFonts w:ascii="Arial" w:hAnsi="Arial" w:cs="Arial"/>
          <w:sz w:val="24"/>
        </w:rPr>
        <w:t>Em caso de descumprimento às regras constantes neste documento e legislações pertinentes, observado o regular processo administrativo, assegurado o contraditório e a ampla defesa, nos termos da lei, poderão ser aplicadas à CONTRATADA as seguintes penalidades:</w:t>
      </w:r>
    </w:p>
    <w:p w14:paraId="65B6294E" w14:textId="77777777" w:rsidR="00B32529"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Advertência, quando o contratado der causa à inexecução parcial do contrato, sempre que não se justificar a imposição de penalidade mais grave (art. 156, §2º, da Lei nº 14.133, de 2021);</w:t>
      </w:r>
    </w:p>
    <w:p w14:paraId="40FADA84" w14:textId="4D62E348" w:rsidR="00F937B3" w:rsidRPr="00B32529" w:rsidRDefault="00F937B3">
      <w:pPr>
        <w:pStyle w:val="PADRO"/>
        <w:numPr>
          <w:ilvl w:val="1"/>
          <w:numId w:val="8"/>
        </w:numPr>
        <w:spacing w:before="160" w:after="160" w:line="240" w:lineRule="auto"/>
        <w:rPr>
          <w:rFonts w:ascii="Arial" w:hAnsi="Arial" w:cs="Arial"/>
          <w:sz w:val="24"/>
        </w:rPr>
      </w:pPr>
      <w:r w:rsidRPr="00B32529">
        <w:rPr>
          <w:rFonts w:ascii="Arial" w:hAnsi="Arial" w:cs="Arial"/>
          <w:sz w:val="24"/>
        </w:rPr>
        <w:t xml:space="preserve">Impedimento de licitar e contratar, quando praticadas as condutas </w:t>
      </w:r>
      <w:r w:rsidR="006B3214" w:rsidRPr="00B32529">
        <w:rPr>
          <w:rFonts w:ascii="Arial" w:hAnsi="Arial" w:cs="Arial"/>
          <w:sz w:val="24"/>
        </w:rPr>
        <w:t>contrarias as citadas neste documento</w:t>
      </w:r>
      <w:r w:rsidRPr="00B32529">
        <w:rPr>
          <w:rFonts w:ascii="Arial" w:hAnsi="Arial" w:cs="Arial"/>
          <w:sz w:val="24"/>
        </w:rPr>
        <w:t>, sempre que não se justificar a imposição de penalidade mais grave (art. 156, § 4º, da Lei nº 14.133, de 2021);</w:t>
      </w:r>
    </w:p>
    <w:p w14:paraId="2ACA7051"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Multa: </w:t>
      </w:r>
    </w:p>
    <w:p w14:paraId="3343A878"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Moratória de 0,75 % por dia de atraso injustificado sobre o valor da parcela inadimplida, até o limite de 20 (vinte) dias;</w:t>
      </w:r>
    </w:p>
    <w:p w14:paraId="45A2E3A7"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Compensatória de 25 % (vinte cinco por cento) sobre o valor total do contrato, no caso de inexecução total do objeto;</w:t>
      </w:r>
    </w:p>
    <w:p w14:paraId="15045244"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Impedimento de licitar e contratar com a Prefeitura Municipal de Araguaína, pelo prazo máximo de 3 (três) anos, quando não se justificar a imposição de penalidade mais grave, aplicada em razão das seguintes ocorrências:</w:t>
      </w:r>
    </w:p>
    <w:p w14:paraId="61D4B0F3"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Ensejar o retardamento da execução ou da entrega do objeto sem motivo justificado:</w:t>
      </w:r>
    </w:p>
    <w:p w14:paraId="37954799"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Pena: impedimento do direito de licitar e contratar com a Prefeitura Municipal de Araguaína pelo período de 04 (quatro) meses;</w:t>
      </w:r>
    </w:p>
    <w:p w14:paraId="74E892F1"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Dar causa à inexecução parcial do contrato que cause grave dano à Administração, ao funcionamento dos serviços públicos ou ao interesse coletivo: </w:t>
      </w:r>
    </w:p>
    <w:p w14:paraId="195A2A01"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Pena: impedimento do direito de licitar e contratar com a Prefeitura Municipal de Araguaína pelo período de12 (doze) meses;</w:t>
      </w:r>
    </w:p>
    <w:p w14:paraId="330A24FB"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Dar causa à inexecução total do contrato:</w:t>
      </w:r>
    </w:p>
    <w:p w14:paraId="27398900" w14:textId="16DCA54B" w:rsidR="00F937B3" w:rsidRPr="00DB0D90" w:rsidRDefault="00F937B3">
      <w:pPr>
        <w:pStyle w:val="PADRO"/>
        <w:numPr>
          <w:ilvl w:val="1"/>
          <w:numId w:val="8"/>
        </w:numPr>
        <w:spacing w:before="160" w:after="160" w:line="240" w:lineRule="auto"/>
        <w:ind w:left="0" w:firstLine="0"/>
        <w:rPr>
          <w:rFonts w:ascii="Arial" w:hAnsi="Arial" w:cs="Arial"/>
          <w:sz w:val="24"/>
        </w:rPr>
      </w:pPr>
      <w:r w:rsidRPr="00DB0D90">
        <w:rPr>
          <w:rFonts w:ascii="Arial" w:hAnsi="Arial" w:cs="Arial"/>
          <w:sz w:val="24"/>
        </w:rPr>
        <w:t>Pena: impedimento do direito de licitar e contratar com a Prefeitura Municipal de Araguaína pelo período de 24 (vinte e quatro) meses.</w:t>
      </w:r>
    </w:p>
    <w:p w14:paraId="65499A57"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Declaração de inidoneidade para licitar ou contratar com a Administração Pública direta e indireta de todos os entes federativos, pelo prazo mínimo de três anos e máximo de seis anos, aplicada em razão das seguintes ocorrências:</w:t>
      </w:r>
    </w:p>
    <w:p w14:paraId="53B2F789"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Apresentar declaração ou documentação falsa exigida durante a execução do </w:t>
      </w:r>
      <w:r w:rsidRPr="00DB0D90">
        <w:rPr>
          <w:rFonts w:ascii="Arial" w:hAnsi="Arial" w:cs="Arial"/>
          <w:sz w:val="24"/>
        </w:rPr>
        <w:lastRenderedPageBreak/>
        <w:t>contrato:</w:t>
      </w:r>
    </w:p>
    <w:p w14:paraId="13CF2D3F" w14:textId="23A8C633" w:rsidR="00F937B3" w:rsidRPr="00DB0D90" w:rsidRDefault="00F937B3">
      <w:pPr>
        <w:pStyle w:val="PADRO"/>
        <w:numPr>
          <w:ilvl w:val="1"/>
          <w:numId w:val="8"/>
        </w:numPr>
        <w:spacing w:before="160" w:after="160" w:line="240" w:lineRule="auto"/>
        <w:ind w:left="426" w:hanging="426"/>
        <w:rPr>
          <w:rFonts w:ascii="Arial" w:hAnsi="Arial" w:cs="Arial"/>
          <w:sz w:val="24"/>
        </w:rPr>
      </w:pPr>
      <w:r w:rsidRPr="00DB0D90">
        <w:rPr>
          <w:rFonts w:ascii="Arial" w:hAnsi="Arial" w:cs="Arial"/>
          <w:sz w:val="24"/>
        </w:rPr>
        <w:t>Pena: declaração de idoneidade para licitar e contratar pelo período de 36 (trinta e seis) meses;</w:t>
      </w:r>
    </w:p>
    <w:p w14:paraId="0E0781A3"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Praticar ato fraudulento na execução do contrato:</w:t>
      </w:r>
    </w:p>
    <w:p w14:paraId="51050316" w14:textId="4B043C98"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 Pena: declaração de idoneidade para licitar e contratar pelo período de 36 (trinta e seis) meses;</w:t>
      </w:r>
    </w:p>
    <w:p w14:paraId="485437A9"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Comportar-se de modo inidôneo ou cometer fraude de qualquer natureza:</w:t>
      </w:r>
    </w:p>
    <w:p w14:paraId="61E831F9" w14:textId="0C5D406D"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 Pena: declaração de idoneidade para licitar e contratar pelo período de 60 (sessenta) meses;</w:t>
      </w:r>
    </w:p>
    <w:p w14:paraId="23D206A9"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Praticar ato lesivo previsto no art. 5º da Lei nº 12.846, de 1º de agosto de 2013:</w:t>
      </w:r>
    </w:p>
    <w:p w14:paraId="4B5635C5" w14:textId="6C5EC435"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Pena: declaração de idoneidade para licitar e contratar pelo período de 60 (sessenta) meses.</w:t>
      </w:r>
    </w:p>
    <w:p w14:paraId="45599F22"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As sanções de advertência, de impedimento de licitar e contratar e de declaração de inidoneidade poderão ser aplicadas cumulativamente a sanção de multa.</w:t>
      </w:r>
    </w:p>
    <w:p w14:paraId="1A3AA9A7"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 aplicação das sanções previstas nesta cláusula não exclui, em hipótese alguma, a obrigação de reparação integral do dano causado ao CONTRATANTE.</w:t>
      </w:r>
    </w:p>
    <w:p w14:paraId="578B3E63"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Se a multa aplicada e as indenizações cabíveis forem superiores ao valor de pagamento eventualmente devido pela Administração à CONTRATADA, além da perda desse valor, a diferença será descontada da garantia prestada ou será cobrada judicialmente.</w:t>
      </w:r>
    </w:p>
    <w:p w14:paraId="13E54A30"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valor referente à multa poderá, antes dos procedimentos descritos no item acima, ser recolhido ao Tesouro por meio Guia de Recolhimento do Município – GRM, nos termos do §8º do art. 156 da Lei n. 14.133/2021.</w:t>
      </w:r>
    </w:p>
    <w:p w14:paraId="5E5BCE54"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atraso no recolhimento de multas será corrigido monetariamente pela variação acumulada do Índice Nacional de Preços ao Consumidor Amplo/IPCA, calculado e divulgado pelo Instituto Brasileiro de Geografia e Estatística/IBGE.</w:t>
      </w:r>
    </w:p>
    <w:p w14:paraId="030763E1"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É admitida a reabilitação CONTRATADA perante a própria autoridade que aplicou a penalidade, observados os requisitos constantes no artigo 163 da Lei 14.133/2021, em especial.</w:t>
      </w:r>
    </w:p>
    <w:p w14:paraId="4D8F6FC7"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reparação integral do dano causado à Administração Pública;</w:t>
      </w:r>
    </w:p>
    <w:p w14:paraId="12BFF240"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pagamento da multa;</w:t>
      </w:r>
    </w:p>
    <w:p w14:paraId="68BD3A45"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transcurso do prazo mínimo de 1 (um) ano da aplicação da penalidade, no caso de impedimento de licitar e contratar, ou de 3 (três) anos da aplicação da penalidade, no caso de declaração de inidoneidade;</w:t>
      </w:r>
    </w:p>
    <w:p w14:paraId="3E714BAC"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cumprimento das condições de reabilitação definidas no ato punitivo;</w:t>
      </w:r>
    </w:p>
    <w:p w14:paraId="1B70E0D3"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análise jurídica prévia, com posicionamento conclusivo quanto ao cumprimento dos requisitos definidos no art. 163 da Lei 14.133/2021.</w:t>
      </w:r>
    </w:p>
    <w:p w14:paraId="546DC23D"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A sanção por prestar declaração falsa durante a execução do contrato e a sanção por </w:t>
      </w:r>
      <w:r w:rsidRPr="00DB0D90">
        <w:rPr>
          <w:rFonts w:ascii="Arial" w:hAnsi="Arial" w:cs="Arial"/>
          <w:sz w:val="24"/>
        </w:rPr>
        <w:lastRenderedPageBreak/>
        <w:t>praticar ato lesivo previsto no art. 5º da Lei nº 12.846, de 1º de agosto de 2013, exigirá como condição de reabilitação da CONTRATADA, a implantação ou aperfeiçoamento de programa de integridade pelo responsável.</w:t>
      </w:r>
    </w:p>
    <w:p w14:paraId="11C171DC"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As penalidades aplicadas serão cadastradas, no prazo de 15 (quinze) dias, contados da aplicação, no Portal da Transparência do CONTRATANTE, no SICAF Cadastro Nacional de Empresas Inidôneas e Suspensas (Ceis) e no Cadastro Nacional de Empresas Punidas (Cnep), instituídos no âmbito do Poder Executivo Federal.</w:t>
      </w:r>
    </w:p>
    <w:p w14:paraId="4539B447"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 personalidade jurídica poderá ser desconsiderada sempre que utilizada com abuso do direito para facilitar, encobrir ou dissimular a prática dos atos ilícitos previstos na Lei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1C5D9D7"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Os efeitos da desconsideração da personalidade jurídica alcançam não apenas os sócios de direito, mas também os sócios ocultos que exerçam de fato a gerência da pessoa jurídica" (TCU, Acórdão 229/2023 - Plenário).</w:t>
      </w:r>
    </w:p>
    <w:p w14:paraId="2E42E2FA"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 aplicação de quaisquer das penalidades previstas no contrato será realizada mediante instauração de procedimento administrativo que assegurará o contraditório e a ampla defesa, cujos prazos para realização dos atos serão os previstos nos arts. 157, 158 e 159 da Lei 14.133/2021.</w:t>
      </w:r>
    </w:p>
    <w:p w14:paraId="570A4A70"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Na aplicação das sanções serão considerados a natureza e a gravidade da infração cometida, as peculiaridades do caso concreto, as circunstâncias agravantes ou atenuantes, os danos que dela provierem para o CONTRATANTE, a implantação ou o aperfeiçoamento de programa de integridade, conforme normas e orientações dos CONTRATANTES de controle.</w:t>
      </w:r>
    </w:p>
    <w:p w14:paraId="40D69EAD"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 aplicação de multa de mora não impedirá que a Administração a converta em compensatória e promova a extinção unilateral do contrato com a aplicação cumulada de outras sanções previstas na Lei 14.133/2021.</w:t>
      </w:r>
    </w:p>
    <w:p w14:paraId="04923396"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 aplicação da multa não obsta a apuração e cobrança de eventuais perdas e danos decorrentes do descumprimento do contrato.</w:t>
      </w:r>
    </w:p>
    <w:p w14:paraId="77D1A1B5"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As penalidades de multa moratória e multa compensatória não serão cumuladas.</w:t>
      </w:r>
    </w:p>
    <w:p w14:paraId="4035A101" w14:textId="77777777" w:rsidR="00F937B3" w:rsidRPr="00DB0D90" w:rsidRDefault="00F937B3">
      <w:pPr>
        <w:pStyle w:val="Ttulo1"/>
        <w:numPr>
          <w:ilvl w:val="0"/>
          <w:numId w:val="8"/>
        </w:numPr>
        <w:shd w:val="clear" w:color="auto" w:fill="D9E2F3" w:themeFill="accent1" w:themeFillTint="33"/>
        <w:tabs>
          <w:tab w:val="num" w:pos="354"/>
        </w:tabs>
        <w:spacing w:before="160" w:after="160"/>
        <w:ind w:left="354"/>
        <w:rPr>
          <w:rFonts w:cs="Arial"/>
          <w:szCs w:val="24"/>
        </w:rPr>
      </w:pPr>
      <w:bookmarkStart w:id="14" w:name="_Toc163218666"/>
      <w:bookmarkEnd w:id="13"/>
      <w:r w:rsidRPr="00DB0D90">
        <w:rPr>
          <w:rFonts w:cs="Arial"/>
          <w:szCs w:val="24"/>
        </w:rPr>
        <w:t>DAS DISPOSIÇÕES GERAIS</w:t>
      </w:r>
      <w:bookmarkEnd w:id="14"/>
    </w:p>
    <w:p w14:paraId="646E6DC4" w14:textId="746C3711"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procedimento será divulgado no Diário Oficial do Município,</w:t>
      </w:r>
      <w:r w:rsidR="006B675A">
        <w:rPr>
          <w:rFonts w:ascii="Arial" w:hAnsi="Arial" w:cs="Arial"/>
          <w:sz w:val="24"/>
        </w:rPr>
        <w:t xml:space="preserve"> no Portal de Compras Públicas, </w:t>
      </w:r>
      <w:r w:rsidRPr="00DB0D90">
        <w:rPr>
          <w:rFonts w:ascii="Arial" w:hAnsi="Arial" w:cs="Arial"/>
          <w:sz w:val="24"/>
        </w:rPr>
        <w:t>no Portal Nacional de Contratações Públicas - PNCP, e encaminhado automaticamente aos fornecedores</w:t>
      </w:r>
      <w:r w:rsidR="00D379C5">
        <w:rPr>
          <w:rFonts w:ascii="Arial" w:hAnsi="Arial" w:cs="Arial"/>
          <w:sz w:val="24"/>
        </w:rPr>
        <w:t>.</w:t>
      </w:r>
    </w:p>
    <w:p w14:paraId="7B75E033"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registrados no Sistema de Registro Cadastral Unificado - Sicaf, por mensagem eletrônica, na correspondente linha de fornecimento que pretende atender.</w:t>
      </w:r>
    </w:p>
    <w:p w14:paraId="74270939"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No caso de todos os fornecedores restarem desclassificados ou inabilitados </w:t>
      </w:r>
      <w:r w:rsidRPr="00DB0D90">
        <w:rPr>
          <w:rFonts w:ascii="Arial" w:hAnsi="Arial" w:cs="Arial"/>
          <w:sz w:val="24"/>
        </w:rPr>
        <w:lastRenderedPageBreak/>
        <w:t>(procedimento fracassado), a Administração poderá:</w:t>
      </w:r>
    </w:p>
    <w:p w14:paraId="1899C3EC"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Republicar o presente aviso com uma nova data;</w:t>
      </w:r>
    </w:p>
    <w:p w14:paraId="5DFE0415"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Valer-se, para a contratação, de proposta obtida na pesquisa de preços que serviu de base ao procedimento, se houver, privilegiando-se os menores preços, sempre que possível, e desde que atendidas às condições de habilitação exigidas.</w:t>
      </w:r>
    </w:p>
    <w:p w14:paraId="74EF812D"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No caso do subitem anterior, a contratação será operacionalizada fora deste procedimento.</w:t>
      </w:r>
    </w:p>
    <w:p w14:paraId="233B9C9A"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Fixar prazo para que possa haver adequação das propostas ou da documentação de habilitação, conforme o caso.</w:t>
      </w:r>
    </w:p>
    <w:p w14:paraId="588871EB"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5873A16"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Caberá ao fornecedor acompanhar as operações, ficando responsável pelo ônus decorrente da perda do negócio diante da inobservância de quaisquer mensagens emitidas pela Administração ou de sua desconexão.</w:t>
      </w:r>
    </w:p>
    <w:p w14:paraId="2FCC1F2E"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4D50299"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Os horários estabelecidos na divulgação deste procedimento e durante o envio de lances observarão o horário de Brasília-DF, inclusive para contagem de tempo e registro no Sistema e na documentação relativa ao procedimento.</w:t>
      </w:r>
    </w:p>
    <w:p w14:paraId="3AD18E16"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444A80E"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8EFCE32"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12C614FB"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Em caso de divergência entre disposições deste Aviso de Contratação Direta e de seus anexos ou demais peças que compõem o processo, prevalecerá as deste Aviso.</w:t>
      </w:r>
    </w:p>
    <w:p w14:paraId="541F993B"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Da sessão pública será divulgada Ata no sistema eletrônico.</w:t>
      </w:r>
    </w:p>
    <w:p w14:paraId="5B46412D"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Integram este Aviso de Contratação Direta, para todos os fins e efeitos, os seguintes anexos:</w:t>
      </w:r>
    </w:p>
    <w:p w14:paraId="7E84876D" w14:textId="77777777" w:rsidR="00B446A2" w:rsidRDefault="00B446A2" w:rsidP="00F937B3">
      <w:pPr>
        <w:pStyle w:val="SemEspaamento"/>
        <w:rPr>
          <w:rFonts w:ascii="Arial" w:hAnsi="Arial" w:cs="Arial"/>
          <w:szCs w:val="24"/>
        </w:rPr>
      </w:pPr>
    </w:p>
    <w:p w14:paraId="313F45E6" w14:textId="78054DBF" w:rsidR="00F937B3" w:rsidRPr="008A4057" w:rsidRDefault="00F937B3" w:rsidP="00F937B3">
      <w:pPr>
        <w:pStyle w:val="SemEspaamento"/>
        <w:rPr>
          <w:rFonts w:ascii="Arial" w:hAnsi="Arial" w:cs="Arial"/>
          <w:szCs w:val="24"/>
        </w:rPr>
      </w:pPr>
      <w:r w:rsidRPr="008A4057">
        <w:rPr>
          <w:rFonts w:ascii="Arial" w:hAnsi="Arial" w:cs="Arial"/>
          <w:szCs w:val="24"/>
        </w:rPr>
        <w:lastRenderedPageBreak/>
        <w:t>ANEXO I – Documentação exigida para Habilitação</w:t>
      </w:r>
    </w:p>
    <w:p w14:paraId="63694745" w14:textId="3700E030" w:rsidR="00F937B3" w:rsidRPr="008A4057" w:rsidRDefault="00F937B3" w:rsidP="00F937B3">
      <w:pPr>
        <w:pStyle w:val="SemEspaamento"/>
        <w:rPr>
          <w:rFonts w:ascii="Arial" w:hAnsi="Arial" w:cs="Arial"/>
          <w:szCs w:val="24"/>
        </w:rPr>
      </w:pPr>
      <w:r w:rsidRPr="008A4057">
        <w:rPr>
          <w:rFonts w:ascii="Arial" w:hAnsi="Arial" w:cs="Arial"/>
          <w:szCs w:val="24"/>
        </w:rPr>
        <w:t xml:space="preserve">ANEXO II – </w:t>
      </w:r>
      <w:r w:rsidR="00007AF9" w:rsidRPr="008A4057">
        <w:rPr>
          <w:rFonts w:ascii="Arial" w:hAnsi="Arial" w:cs="Arial"/>
          <w:szCs w:val="24"/>
        </w:rPr>
        <w:t>Termo de Referência</w:t>
      </w:r>
    </w:p>
    <w:p w14:paraId="58DFFD2E" w14:textId="071DBF93" w:rsidR="00F937B3" w:rsidRPr="008A4057" w:rsidRDefault="00F937B3" w:rsidP="00F937B3">
      <w:pPr>
        <w:pStyle w:val="SemEspaamento"/>
        <w:rPr>
          <w:rFonts w:ascii="Arial" w:hAnsi="Arial" w:cs="Arial"/>
          <w:szCs w:val="24"/>
        </w:rPr>
      </w:pPr>
      <w:r w:rsidRPr="008A4057">
        <w:rPr>
          <w:rFonts w:ascii="Arial" w:hAnsi="Arial" w:cs="Arial"/>
          <w:szCs w:val="24"/>
        </w:rPr>
        <w:t xml:space="preserve">ANEXO III </w:t>
      </w:r>
      <w:r w:rsidR="00007AF9" w:rsidRPr="008A4057">
        <w:rPr>
          <w:rFonts w:ascii="Arial" w:hAnsi="Arial" w:cs="Arial"/>
          <w:szCs w:val="24"/>
        </w:rPr>
        <w:t>– Minuta de Termo de Contrato</w:t>
      </w:r>
    </w:p>
    <w:p w14:paraId="2400A2C2" w14:textId="36B97E51" w:rsidR="00F937B3" w:rsidRPr="008A4057" w:rsidRDefault="00F937B3" w:rsidP="00F937B3">
      <w:pPr>
        <w:pStyle w:val="SemEspaamento"/>
        <w:rPr>
          <w:rFonts w:ascii="Arial" w:hAnsi="Arial" w:cs="Arial"/>
          <w:szCs w:val="24"/>
        </w:rPr>
      </w:pPr>
      <w:r w:rsidRPr="008A4057">
        <w:rPr>
          <w:rFonts w:ascii="Arial" w:hAnsi="Arial" w:cs="Arial"/>
          <w:szCs w:val="24"/>
        </w:rPr>
        <w:t xml:space="preserve">ANEXO IV – </w:t>
      </w:r>
      <w:r w:rsidR="00007AF9" w:rsidRPr="008A4057">
        <w:rPr>
          <w:rFonts w:ascii="Arial" w:eastAsiaTheme="minorEastAsia" w:hAnsi="Arial" w:cs="Arial"/>
          <w:bCs/>
          <w:szCs w:val="24"/>
        </w:rPr>
        <w:t>Modelo de Proposta de Preços</w:t>
      </w:r>
    </w:p>
    <w:p w14:paraId="4770A62C" w14:textId="6C7B5389" w:rsidR="00F937B3" w:rsidRPr="008A4057" w:rsidRDefault="00F937B3" w:rsidP="00F937B3">
      <w:pPr>
        <w:pStyle w:val="SemEspaamento"/>
        <w:rPr>
          <w:rFonts w:ascii="Arial" w:hAnsi="Arial" w:cs="Arial"/>
          <w:bCs/>
          <w:szCs w:val="24"/>
        </w:rPr>
      </w:pPr>
      <w:r w:rsidRPr="008A4057">
        <w:rPr>
          <w:rFonts w:ascii="Arial" w:hAnsi="Arial" w:cs="Arial"/>
          <w:szCs w:val="24"/>
        </w:rPr>
        <w:t xml:space="preserve">ANEXO V </w:t>
      </w:r>
      <w:r w:rsidR="009622E6" w:rsidRPr="008A4057">
        <w:rPr>
          <w:rFonts w:ascii="Arial" w:hAnsi="Arial" w:cs="Arial"/>
          <w:szCs w:val="24"/>
        </w:rPr>
        <w:t xml:space="preserve">– </w:t>
      </w:r>
      <w:r w:rsidR="00007AF9" w:rsidRPr="008A4057">
        <w:rPr>
          <w:rFonts w:ascii="Arial" w:eastAsiaTheme="minorHAnsi" w:hAnsi="Arial" w:cs="Arial"/>
          <w:color w:val="000000"/>
          <w:szCs w:val="24"/>
        </w:rPr>
        <w:t>Declaração de Enquadramento como</w:t>
      </w:r>
      <w:r w:rsidR="00EE4CE4" w:rsidRPr="008A4057">
        <w:rPr>
          <w:rFonts w:ascii="Arial" w:eastAsiaTheme="minorHAnsi" w:hAnsi="Arial" w:cs="Arial"/>
          <w:color w:val="000000"/>
          <w:szCs w:val="24"/>
        </w:rPr>
        <w:t xml:space="preserve"> </w:t>
      </w:r>
      <w:r w:rsidR="00007AF9" w:rsidRPr="008A4057">
        <w:rPr>
          <w:rFonts w:ascii="Arial" w:eastAsiaTheme="minorHAnsi" w:hAnsi="Arial" w:cs="Arial"/>
          <w:color w:val="000000"/>
          <w:szCs w:val="24"/>
        </w:rPr>
        <w:t>(ME) ou (EPP)</w:t>
      </w:r>
    </w:p>
    <w:p w14:paraId="0CBF9DC2" w14:textId="77777777" w:rsidR="00EE4CE4" w:rsidRPr="008A4057" w:rsidRDefault="00F937B3" w:rsidP="00EE4CE4">
      <w:pPr>
        <w:adjustRightInd w:val="0"/>
        <w:rPr>
          <w:rFonts w:ascii="Arial" w:eastAsiaTheme="minorHAnsi" w:hAnsi="Arial" w:cs="Arial"/>
          <w:color w:val="000000"/>
        </w:rPr>
      </w:pPr>
      <w:r w:rsidRPr="008A4057">
        <w:rPr>
          <w:rFonts w:ascii="Arial" w:eastAsiaTheme="minorHAnsi" w:hAnsi="Arial" w:cs="Arial"/>
          <w:color w:val="000000"/>
        </w:rPr>
        <w:t>ANEXO</w:t>
      </w:r>
      <w:r w:rsidR="009622E6" w:rsidRPr="008A4057">
        <w:rPr>
          <w:rFonts w:ascii="Arial" w:eastAsiaTheme="minorHAnsi" w:hAnsi="Arial" w:cs="Arial"/>
          <w:color w:val="000000"/>
        </w:rPr>
        <w:t xml:space="preserve"> VI </w:t>
      </w:r>
      <w:r w:rsidR="009622E6" w:rsidRPr="008A4057">
        <w:rPr>
          <w:rFonts w:ascii="Arial" w:hAnsi="Arial" w:cs="Arial"/>
        </w:rPr>
        <w:t>–</w:t>
      </w:r>
      <w:r w:rsidRPr="008A4057">
        <w:rPr>
          <w:rFonts w:ascii="Arial" w:eastAsiaTheme="minorHAnsi" w:hAnsi="Arial" w:cs="Arial"/>
          <w:color w:val="000000"/>
        </w:rPr>
        <w:t xml:space="preserve"> </w:t>
      </w:r>
      <w:r w:rsidR="009622E6" w:rsidRPr="008A4057">
        <w:rPr>
          <w:rFonts w:ascii="Arial" w:eastAsiaTheme="minorHAnsi" w:hAnsi="Arial" w:cs="Arial"/>
          <w:color w:val="000000"/>
        </w:rPr>
        <w:t>Declaração que não emprega menor</w:t>
      </w:r>
    </w:p>
    <w:p w14:paraId="0940328E" w14:textId="73BB66EE" w:rsidR="009F5C73" w:rsidRPr="00D30544" w:rsidRDefault="009622E6" w:rsidP="004E213F">
      <w:pPr>
        <w:adjustRightInd w:val="0"/>
        <w:rPr>
          <w:rFonts w:ascii="Arial" w:eastAsiaTheme="minorHAnsi" w:hAnsi="Arial" w:cs="Arial"/>
          <w:color w:val="000000"/>
        </w:rPr>
      </w:pPr>
      <w:r w:rsidRPr="008A4057">
        <w:rPr>
          <w:rFonts w:ascii="Arial" w:eastAsiaTheme="minorHAnsi" w:hAnsi="Arial" w:cs="Arial"/>
          <w:color w:val="000000"/>
        </w:rPr>
        <w:t xml:space="preserve">ANEXO VII – Declaração reserva </w:t>
      </w:r>
      <w:r w:rsidR="00252A6D" w:rsidRPr="008A4057">
        <w:rPr>
          <w:rFonts w:ascii="Arial" w:eastAsiaTheme="minorHAnsi" w:hAnsi="Arial" w:cs="Arial"/>
          <w:color w:val="000000"/>
        </w:rPr>
        <w:t xml:space="preserve">de </w:t>
      </w:r>
      <w:r w:rsidRPr="008A4057">
        <w:rPr>
          <w:rFonts w:ascii="Arial" w:eastAsiaTheme="minorHAnsi" w:hAnsi="Arial" w:cs="Arial"/>
          <w:color w:val="000000"/>
        </w:rPr>
        <w:t xml:space="preserve">vaga para pessoa </w:t>
      </w:r>
      <w:r w:rsidR="00252A6D" w:rsidRPr="008A4057">
        <w:rPr>
          <w:rFonts w:ascii="Arial" w:eastAsiaTheme="minorHAnsi" w:hAnsi="Arial" w:cs="Arial"/>
          <w:color w:val="000000"/>
        </w:rPr>
        <w:t>com deficiência.</w:t>
      </w:r>
    </w:p>
    <w:p w14:paraId="7F2DE958" w14:textId="3D4C684B" w:rsidR="00FF0370" w:rsidRDefault="00FF0370" w:rsidP="00F937B3">
      <w:pPr>
        <w:pStyle w:val="PargrafodaLista"/>
        <w:spacing w:before="160" w:after="160"/>
        <w:ind w:left="567" w:right="119"/>
        <w:jc w:val="both"/>
        <w:rPr>
          <w:rFonts w:ascii="Arial" w:hAnsi="Arial" w:cs="Arial"/>
        </w:rPr>
      </w:pPr>
    </w:p>
    <w:p w14:paraId="3749DD4A" w14:textId="27BB23C5" w:rsidR="00B446A2" w:rsidRDefault="00B446A2" w:rsidP="00F937B3">
      <w:pPr>
        <w:pStyle w:val="PargrafodaLista"/>
        <w:spacing w:before="160" w:after="160"/>
        <w:ind w:left="567" w:right="119"/>
        <w:jc w:val="both"/>
        <w:rPr>
          <w:rFonts w:ascii="Arial" w:hAnsi="Arial" w:cs="Arial"/>
        </w:rPr>
      </w:pPr>
    </w:p>
    <w:p w14:paraId="515805C5" w14:textId="38E2422A" w:rsidR="00B446A2" w:rsidRDefault="00B446A2" w:rsidP="00F937B3">
      <w:pPr>
        <w:pStyle w:val="PargrafodaLista"/>
        <w:spacing w:before="160" w:after="160"/>
        <w:ind w:left="567" w:right="119"/>
        <w:jc w:val="both"/>
        <w:rPr>
          <w:rFonts w:ascii="Arial" w:hAnsi="Arial" w:cs="Arial"/>
        </w:rPr>
      </w:pPr>
    </w:p>
    <w:p w14:paraId="5B1118CD" w14:textId="77777777" w:rsidR="00B446A2" w:rsidRPr="00DB0D90" w:rsidRDefault="00B446A2" w:rsidP="00F937B3">
      <w:pPr>
        <w:pStyle w:val="PargrafodaLista"/>
        <w:spacing w:before="160" w:after="160"/>
        <w:ind w:left="567" w:right="119"/>
        <w:jc w:val="both"/>
        <w:rPr>
          <w:rFonts w:ascii="Arial" w:hAnsi="Arial" w:cs="Arial"/>
        </w:rPr>
      </w:pPr>
    </w:p>
    <w:p w14:paraId="4FB20DE0" w14:textId="71D80D46" w:rsidR="007F33B9" w:rsidRDefault="00F937B3" w:rsidP="004E213F">
      <w:pPr>
        <w:pStyle w:val="PargrafodaLista"/>
        <w:spacing w:before="160" w:after="160"/>
        <w:ind w:left="284" w:right="119"/>
        <w:jc w:val="right"/>
        <w:rPr>
          <w:rFonts w:ascii="Arial" w:hAnsi="Arial" w:cs="Arial"/>
        </w:rPr>
      </w:pPr>
      <w:r w:rsidRPr="00DB0D90">
        <w:rPr>
          <w:rFonts w:ascii="Arial" w:hAnsi="Arial" w:cs="Arial"/>
        </w:rPr>
        <w:t xml:space="preserve">Araguaína-TO, </w:t>
      </w:r>
      <w:r w:rsidR="0099647B">
        <w:rPr>
          <w:rFonts w:ascii="Arial" w:hAnsi="Arial" w:cs="Arial"/>
        </w:rPr>
        <w:t>xx</w:t>
      </w:r>
      <w:r w:rsidRPr="00DB0D90">
        <w:rPr>
          <w:rFonts w:ascii="Arial" w:hAnsi="Arial" w:cs="Arial"/>
        </w:rPr>
        <w:t xml:space="preserve"> de </w:t>
      </w:r>
      <w:r w:rsidR="0099647B">
        <w:rPr>
          <w:rFonts w:ascii="Arial" w:hAnsi="Arial" w:cs="Arial"/>
        </w:rPr>
        <w:t xml:space="preserve">xxxxxxx </w:t>
      </w:r>
      <w:r w:rsidRPr="00DB0D90">
        <w:rPr>
          <w:rFonts w:ascii="Arial" w:hAnsi="Arial" w:cs="Arial"/>
        </w:rPr>
        <w:t xml:space="preserve"> de 202</w:t>
      </w:r>
      <w:r w:rsidR="00FF0370" w:rsidRPr="00DB0D90">
        <w:rPr>
          <w:rFonts w:ascii="Arial" w:hAnsi="Arial" w:cs="Arial"/>
        </w:rPr>
        <w:t>5</w:t>
      </w:r>
      <w:r w:rsidRPr="00DB0D90">
        <w:rPr>
          <w:rFonts w:ascii="Arial" w:hAnsi="Arial" w:cs="Arial"/>
        </w:rPr>
        <w:t>.</w:t>
      </w:r>
    </w:p>
    <w:p w14:paraId="08822A46" w14:textId="77777777" w:rsidR="0099647B" w:rsidRPr="004E213F" w:rsidRDefault="0099647B" w:rsidP="004E213F">
      <w:pPr>
        <w:pStyle w:val="PargrafodaLista"/>
        <w:spacing w:before="160" w:after="160"/>
        <w:ind w:left="284" w:right="119"/>
        <w:jc w:val="right"/>
        <w:rPr>
          <w:rFonts w:ascii="Arial" w:hAnsi="Arial" w:cs="Arial"/>
        </w:rPr>
      </w:pPr>
    </w:p>
    <w:p w14:paraId="198461D7" w14:textId="39F15E9E" w:rsidR="006D31EA" w:rsidRDefault="006D31EA" w:rsidP="00F937B3">
      <w:pPr>
        <w:pStyle w:val="PargrafodaLista"/>
        <w:spacing w:before="160" w:after="160"/>
        <w:ind w:left="284" w:right="119"/>
        <w:jc w:val="right"/>
        <w:rPr>
          <w:rFonts w:ascii="Arial" w:hAnsi="Arial" w:cs="Arial"/>
        </w:rPr>
      </w:pPr>
    </w:p>
    <w:p w14:paraId="7BC7ADAF" w14:textId="365F0E0F" w:rsidR="00B446A2" w:rsidRDefault="00B446A2" w:rsidP="00F937B3">
      <w:pPr>
        <w:pStyle w:val="PargrafodaLista"/>
        <w:spacing w:before="160" w:after="160"/>
        <w:ind w:left="284" w:right="119"/>
        <w:jc w:val="right"/>
        <w:rPr>
          <w:rFonts w:ascii="Arial" w:hAnsi="Arial" w:cs="Arial"/>
        </w:rPr>
      </w:pPr>
    </w:p>
    <w:p w14:paraId="77AB161C" w14:textId="797C2701" w:rsidR="00B446A2" w:rsidRDefault="00B446A2" w:rsidP="00F937B3">
      <w:pPr>
        <w:pStyle w:val="PargrafodaLista"/>
        <w:spacing w:before="160" w:after="160"/>
        <w:ind w:left="284" w:right="119"/>
        <w:jc w:val="right"/>
        <w:rPr>
          <w:rFonts w:ascii="Arial" w:hAnsi="Arial" w:cs="Arial"/>
        </w:rPr>
      </w:pPr>
    </w:p>
    <w:p w14:paraId="2AF154DD" w14:textId="075173BC" w:rsidR="00B446A2" w:rsidRDefault="00B446A2" w:rsidP="00F937B3">
      <w:pPr>
        <w:pStyle w:val="PargrafodaLista"/>
        <w:spacing w:before="160" w:after="160"/>
        <w:ind w:left="284" w:right="119"/>
        <w:jc w:val="right"/>
        <w:rPr>
          <w:rFonts w:ascii="Arial" w:hAnsi="Arial" w:cs="Arial"/>
        </w:rPr>
      </w:pPr>
    </w:p>
    <w:p w14:paraId="5AD1B7C8" w14:textId="77777777" w:rsidR="00B446A2" w:rsidRPr="00DB0D90" w:rsidRDefault="00B446A2" w:rsidP="00F937B3">
      <w:pPr>
        <w:pStyle w:val="PargrafodaLista"/>
        <w:spacing w:before="160" w:after="160"/>
        <w:ind w:left="284" w:right="119"/>
        <w:jc w:val="right"/>
        <w:rPr>
          <w:rFonts w:ascii="Arial" w:hAnsi="Arial" w:cs="Arial"/>
        </w:rPr>
      </w:pPr>
    </w:p>
    <w:p w14:paraId="0C9EC6DE" w14:textId="77777777" w:rsidR="007F33B9" w:rsidRPr="00DB0D90" w:rsidRDefault="007F33B9" w:rsidP="007F33B9">
      <w:pPr>
        <w:pStyle w:val="SemEspaamento"/>
        <w:jc w:val="center"/>
        <w:rPr>
          <w:rFonts w:ascii="Arial" w:hAnsi="Arial" w:cs="Arial"/>
          <w:b/>
          <w:szCs w:val="24"/>
        </w:rPr>
      </w:pPr>
      <w:r w:rsidRPr="00DB0D90">
        <w:rPr>
          <w:rFonts w:ascii="Arial" w:hAnsi="Arial" w:cs="Arial"/>
          <w:b/>
          <w:szCs w:val="24"/>
        </w:rPr>
        <w:t>EDSON CARVALHO ALENCAR</w:t>
      </w:r>
    </w:p>
    <w:p w14:paraId="423FE680" w14:textId="77777777" w:rsidR="007F33B9" w:rsidRPr="00DB0D90" w:rsidRDefault="007F33B9" w:rsidP="007F33B9">
      <w:pPr>
        <w:pStyle w:val="SemEspaamento"/>
        <w:jc w:val="center"/>
        <w:rPr>
          <w:rFonts w:ascii="Arial" w:eastAsia="Times New Roman" w:hAnsi="Arial" w:cs="Arial"/>
          <w:color w:val="000000" w:themeColor="text1"/>
          <w:kern w:val="0"/>
          <w:szCs w:val="24"/>
          <w:lang w:eastAsia="pt-BR" w:bidi="ar-SA"/>
        </w:rPr>
      </w:pPr>
      <w:r w:rsidRPr="00DB0D90">
        <w:rPr>
          <w:rFonts w:ascii="Arial" w:eastAsia="Times New Roman" w:hAnsi="Arial" w:cs="Arial"/>
          <w:color w:val="000000" w:themeColor="text1"/>
          <w:kern w:val="0"/>
          <w:szCs w:val="24"/>
          <w:lang w:eastAsia="pt-BR" w:bidi="ar-SA"/>
        </w:rPr>
        <w:t>Secretário Municipal de Esporte, Cultura e Lazer</w:t>
      </w:r>
    </w:p>
    <w:p w14:paraId="5599F239" w14:textId="3EB9FFA2" w:rsidR="00971DAB" w:rsidRPr="004E213F" w:rsidRDefault="007F33B9" w:rsidP="004E213F">
      <w:pPr>
        <w:spacing w:before="160" w:after="160"/>
        <w:ind w:left="3540" w:right="119"/>
        <w:rPr>
          <w:rFonts w:ascii="Arial" w:hAnsi="Arial" w:cs="Arial"/>
        </w:rPr>
      </w:pPr>
      <w:r w:rsidRPr="00DB0D90">
        <w:rPr>
          <w:rFonts w:ascii="Arial" w:eastAsia="Times New Roman" w:hAnsi="Arial" w:cs="Arial"/>
          <w:color w:val="000000" w:themeColor="text1"/>
          <w:lang w:eastAsia="pt-BR"/>
        </w:rPr>
        <w:t>Portaria nº 033/2025</w:t>
      </w:r>
    </w:p>
    <w:p w14:paraId="0BF74F23" w14:textId="77777777" w:rsidR="00971DAB" w:rsidRDefault="00971DAB" w:rsidP="00F937B3">
      <w:pPr>
        <w:pStyle w:val="SemEspaamento"/>
        <w:jc w:val="center"/>
        <w:rPr>
          <w:rFonts w:ascii="Arial" w:hAnsi="Arial" w:cs="Arial"/>
          <w:b/>
          <w:szCs w:val="24"/>
          <w:lang w:val="pt-PT"/>
        </w:rPr>
      </w:pPr>
    </w:p>
    <w:p w14:paraId="6FF45F8C" w14:textId="049C6C04" w:rsidR="00795A6E" w:rsidRDefault="00795A6E" w:rsidP="00F937B3">
      <w:pPr>
        <w:pStyle w:val="SemEspaamento"/>
        <w:jc w:val="center"/>
        <w:rPr>
          <w:rFonts w:ascii="Arial" w:hAnsi="Arial" w:cs="Arial"/>
          <w:b/>
          <w:szCs w:val="24"/>
          <w:lang w:val="pt-PT"/>
        </w:rPr>
      </w:pPr>
    </w:p>
    <w:p w14:paraId="7FE88BD9" w14:textId="1749FF18" w:rsidR="0099647B" w:rsidRDefault="0099647B" w:rsidP="00F937B3">
      <w:pPr>
        <w:pStyle w:val="SemEspaamento"/>
        <w:jc w:val="center"/>
        <w:rPr>
          <w:rFonts w:ascii="Arial" w:hAnsi="Arial" w:cs="Arial"/>
          <w:b/>
          <w:szCs w:val="24"/>
          <w:lang w:val="pt-PT"/>
        </w:rPr>
      </w:pPr>
    </w:p>
    <w:p w14:paraId="0CCBE78E" w14:textId="16D602E6" w:rsidR="0099647B" w:rsidRDefault="0099647B" w:rsidP="00F937B3">
      <w:pPr>
        <w:pStyle w:val="SemEspaamento"/>
        <w:jc w:val="center"/>
        <w:rPr>
          <w:rFonts w:ascii="Arial" w:hAnsi="Arial" w:cs="Arial"/>
          <w:b/>
          <w:szCs w:val="24"/>
          <w:lang w:val="pt-PT"/>
        </w:rPr>
      </w:pPr>
    </w:p>
    <w:p w14:paraId="2B39E508" w14:textId="0ED4F4C2" w:rsidR="0099647B" w:rsidRDefault="0099647B" w:rsidP="00F937B3">
      <w:pPr>
        <w:pStyle w:val="SemEspaamento"/>
        <w:jc w:val="center"/>
        <w:rPr>
          <w:rFonts w:ascii="Arial" w:hAnsi="Arial" w:cs="Arial"/>
          <w:b/>
          <w:szCs w:val="24"/>
          <w:lang w:val="pt-PT"/>
        </w:rPr>
      </w:pPr>
    </w:p>
    <w:p w14:paraId="1ABE823B" w14:textId="0F5D6F11" w:rsidR="0099647B" w:rsidRDefault="0099647B" w:rsidP="00F937B3">
      <w:pPr>
        <w:pStyle w:val="SemEspaamento"/>
        <w:jc w:val="center"/>
        <w:rPr>
          <w:rFonts w:ascii="Arial" w:hAnsi="Arial" w:cs="Arial"/>
          <w:b/>
          <w:szCs w:val="24"/>
          <w:lang w:val="pt-PT"/>
        </w:rPr>
      </w:pPr>
    </w:p>
    <w:p w14:paraId="0E7A8E75" w14:textId="5C180581" w:rsidR="0099647B" w:rsidRDefault="0099647B" w:rsidP="00F937B3">
      <w:pPr>
        <w:pStyle w:val="SemEspaamento"/>
        <w:jc w:val="center"/>
        <w:rPr>
          <w:rFonts w:ascii="Arial" w:hAnsi="Arial" w:cs="Arial"/>
          <w:b/>
          <w:szCs w:val="24"/>
          <w:lang w:val="pt-PT"/>
        </w:rPr>
      </w:pPr>
    </w:p>
    <w:p w14:paraId="20981D60" w14:textId="0451EA6A" w:rsidR="0099647B" w:rsidRDefault="0099647B" w:rsidP="00F937B3">
      <w:pPr>
        <w:pStyle w:val="SemEspaamento"/>
        <w:jc w:val="center"/>
        <w:rPr>
          <w:rFonts w:ascii="Arial" w:hAnsi="Arial" w:cs="Arial"/>
          <w:b/>
          <w:szCs w:val="24"/>
          <w:lang w:val="pt-PT"/>
        </w:rPr>
      </w:pPr>
    </w:p>
    <w:p w14:paraId="559AA2C6" w14:textId="389030B9" w:rsidR="0099647B" w:rsidRDefault="0099647B" w:rsidP="00F937B3">
      <w:pPr>
        <w:pStyle w:val="SemEspaamento"/>
        <w:jc w:val="center"/>
        <w:rPr>
          <w:rFonts w:ascii="Arial" w:hAnsi="Arial" w:cs="Arial"/>
          <w:b/>
          <w:szCs w:val="24"/>
          <w:lang w:val="pt-PT"/>
        </w:rPr>
      </w:pPr>
    </w:p>
    <w:p w14:paraId="0EA9EC92" w14:textId="2756AE02" w:rsidR="0099647B" w:rsidRDefault="0099647B" w:rsidP="00F937B3">
      <w:pPr>
        <w:pStyle w:val="SemEspaamento"/>
        <w:jc w:val="center"/>
        <w:rPr>
          <w:rFonts w:ascii="Arial" w:hAnsi="Arial" w:cs="Arial"/>
          <w:b/>
          <w:szCs w:val="24"/>
          <w:lang w:val="pt-PT"/>
        </w:rPr>
      </w:pPr>
    </w:p>
    <w:p w14:paraId="435E3CCC" w14:textId="00747C77" w:rsidR="0099647B" w:rsidRDefault="0099647B" w:rsidP="00F937B3">
      <w:pPr>
        <w:pStyle w:val="SemEspaamento"/>
        <w:jc w:val="center"/>
        <w:rPr>
          <w:rFonts w:ascii="Arial" w:hAnsi="Arial" w:cs="Arial"/>
          <w:b/>
          <w:szCs w:val="24"/>
          <w:lang w:val="pt-PT"/>
        </w:rPr>
      </w:pPr>
    </w:p>
    <w:p w14:paraId="0FD783A0" w14:textId="30815917" w:rsidR="0099647B" w:rsidRDefault="0099647B" w:rsidP="00F937B3">
      <w:pPr>
        <w:pStyle w:val="SemEspaamento"/>
        <w:jc w:val="center"/>
        <w:rPr>
          <w:rFonts w:ascii="Arial" w:hAnsi="Arial" w:cs="Arial"/>
          <w:b/>
          <w:szCs w:val="24"/>
          <w:lang w:val="pt-PT"/>
        </w:rPr>
      </w:pPr>
    </w:p>
    <w:p w14:paraId="6D43A77C" w14:textId="17B4825A" w:rsidR="0099647B" w:rsidRDefault="0099647B" w:rsidP="00F937B3">
      <w:pPr>
        <w:pStyle w:val="SemEspaamento"/>
        <w:jc w:val="center"/>
        <w:rPr>
          <w:rFonts w:ascii="Arial" w:hAnsi="Arial" w:cs="Arial"/>
          <w:b/>
          <w:szCs w:val="24"/>
          <w:lang w:val="pt-PT"/>
        </w:rPr>
      </w:pPr>
    </w:p>
    <w:p w14:paraId="02F98573" w14:textId="02C4CF46" w:rsidR="0099647B" w:rsidRDefault="0099647B" w:rsidP="00F937B3">
      <w:pPr>
        <w:pStyle w:val="SemEspaamento"/>
        <w:jc w:val="center"/>
        <w:rPr>
          <w:rFonts w:ascii="Arial" w:hAnsi="Arial" w:cs="Arial"/>
          <w:b/>
          <w:szCs w:val="24"/>
          <w:lang w:val="pt-PT"/>
        </w:rPr>
      </w:pPr>
    </w:p>
    <w:p w14:paraId="5350633B" w14:textId="62C8159A" w:rsidR="0099647B" w:rsidRDefault="0099647B" w:rsidP="00F937B3">
      <w:pPr>
        <w:pStyle w:val="SemEspaamento"/>
        <w:jc w:val="center"/>
        <w:rPr>
          <w:rFonts w:ascii="Arial" w:hAnsi="Arial" w:cs="Arial"/>
          <w:b/>
          <w:szCs w:val="24"/>
          <w:lang w:val="pt-PT"/>
        </w:rPr>
      </w:pPr>
    </w:p>
    <w:p w14:paraId="30F1A138" w14:textId="49721F68" w:rsidR="0099647B" w:rsidRDefault="0099647B" w:rsidP="00F937B3">
      <w:pPr>
        <w:pStyle w:val="SemEspaamento"/>
        <w:jc w:val="center"/>
        <w:rPr>
          <w:rFonts w:ascii="Arial" w:hAnsi="Arial" w:cs="Arial"/>
          <w:b/>
          <w:szCs w:val="24"/>
          <w:lang w:val="pt-PT"/>
        </w:rPr>
      </w:pPr>
    </w:p>
    <w:p w14:paraId="3A2BB492" w14:textId="1F6115FB" w:rsidR="0099647B" w:rsidRDefault="0099647B" w:rsidP="00F937B3">
      <w:pPr>
        <w:pStyle w:val="SemEspaamento"/>
        <w:jc w:val="center"/>
        <w:rPr>
          <w:rFonts w:ascii="Arial" w:hAnsi="Arial" w:cs="Arial"/>
          <w:b/>
          <w:szCs w:val="24"/>
          <w:lang w:val="pt-PT"/>
        </w:rPr>
      </w:pPr>
    </w:p>
    <w:p w14:paraId="6A94FB19" w14:textId="01BC7587" w:rsidR="0099647B" w:rsidRDefault="0099647B" w:rsidP="00F937B3">
      <w:pPr>
        <w:pStyle w:val="SemEspaamento"/>
        <w:jc w:val="center"/>
        <w:rPr>
          <w:rFonts w:ascii="Arial" w:hAnsi="Arial" w:cs="Arial"/>
          <w:b/>
          <w:szCs w:val="24"/>
          <w:lang w:val="pt-PT"/>
        </w:rPr>
      </w:pPr>
    </w:p>
    <w:p w14:paraId="35F57909" w14:textId="7005933E" w:rsidR="0099647B" w:rsidRDefault="0099647B" w:rsidP="00F937B3">
      <w:pPr>
        <w:pStyle w:val="SemEspaamento"/>
        <w:jc w:val="center"/>
        <w:rPr>
          <w:rFonts w:ascii="Arial" w:hAnsi="Arial" w:cs="Arial"/>
          <w:b/>
          <w:szCs w:val="24"/>
          <w:lang w:val="pt-PT"/>
        </w:rPr>
      </w:pPr>
    </w:p>
    <w:p w14:paraId="20EEB194" w14:textId="11ABCDB9" w:rsidR="0099647B" w:rsidRDefault="0099647B" w:rsidP="00F937B3">
      <w:pPr>
        <w:pStyle w:val="SemEspaamento"/>
        <w:jc w:val="center"/>
        <w:rPr>
          <w:rFonts w:ascii="Arial" w:hAnsi="Arial" w:cs="Arial"/>
          <w:b/>
          <w:szCs w:val="24"/>
          <w:lang w:val="pt-PT"/>
        </w:rPr>
      </w:pPr>
    </w:p>
    <w:p w14:paraId="06FFED67" w14:textId="3B8EB4E7" w:rsidR="0099647B" w:rsidRDefault="0099647B" w:rsidP="00F937B3">
      <w:pPr>
        <w:pStyle w:val="SemEspaamento"/>
        <w:jc w:val="center"/>
        <w:rPr>
          <w:rFonts w:ascii="Arial" w:hAnsi="Arial" w:cs="Arial"/>
          <w:b/>
          <w:szCs w:val="24"/>
          <w:lang w:val="pt-PT"/>
        </w:rPr>
      </w:pPr>
    </w:p>
    <w:p w14:paraId="6CBEE293" w14:textId="76A078C9" w:rsidR="0099647B" w:rsidRDefault="0099647B" w:rsidP="00F937B3">
      <w:pPr>
        <w:pStyle w:val="SemEspaamento"/>
        <w:jc w:val="center"/>
        <w:rPr>
          <w:rFonts w:ascii="Arial" w:hAnsi="Arial" w:cs="Arial"/>
          <w:b/>
          <w:szCs w:val="24"/>
          <w:lang w:val="pt-PT"/>
        </w:rPr>
      </w:pPr>
    </w:p>
    <w:p w14:paraId="05469E6D" w14:textId="1C02A49A" w:rsidR="0099647B" w:rsidRDefault="0099647B" w:rsidP="00F937B3">
      <w:pPr>
        <w:pStyle w:val="SemEspaamento"/>
        <w:jc w:val="center"/>
        <w:rPr>
          <w:rFonts w:ascii="Arial" w:hAnsi="Arial" w:cs="Arial"/>
          <w:b/>
          <w:szCs w:val="24"/>
          <w:lang w:val="pt-PT"/>
        </w:rPr>
      </w:pPr>
    </w:p>
    <w:p w14:paraId="2C7167B6" w14:textId="4AB7C5F6" w:rsidR="0099647B" w:rsidRDefault="0099647B" w:rsidP="00F937B3">
      <w:pPr>
        <w:pStyle w:val="SemEspaamento"/>
        <w:jc w:val="center"/>
        <w:rPr>
          <w:rFonts w:ascii="Arial" w:hAnsi="Arial" w:cs="Arial"/>
          <w:b/>
          <w:szCs w:val="24"/>
          <w:lang w:val="pt-PT"/>
        </w:rPr>
      </w:pPr>
    </w:p>
    <w:p w14:paraId="76451B08" w14:textId="77777777" w:rsidR="0099647B" w:rsidRPr="00DB0D90" w:rsidRDefault="0099647B" w:rsidP="00F937B3">
      <w:pPr>
        <w:pStyle w:val="SemEspaamento"/>
        <w:jc w:val="center"/>
        <w:rPr>
          <w:rFonts w:ascii="Arial" w:hAnsi="Arial" w:cs="Arial"/>
          <w:b/>
          <w:szCs w:val="24"/>
          <w:lang w:val="pt-PT"/>
        </w:rPr>
      </w:pPr>
    </w:p>
    <w:p w14:paraId="4E7B5D97" w14:textId="77777777" w:rsidR="00BE3993" w:rsidRDefault="00BE3993" w:rsidP="00BE3993">
      <w:pPr>
        <w:pStyle w:val="Ttulo1"/>
        <w:shd w:val="clear" w:color="auto" w:fill="D9E2F3" w:themeFill="accent1" w:themeFillTint="33"/>
        <w:spacing w:before="160" w:after="160"/>
        <w:jc w:val="center"/>
        <w:rPr>
          <w:rFonts w:cs="Arial"/>
          <w:szCs w:val="24"/>
        </w:rPr>
      </w:pPr>
      <w:bookmarkStart w:id="15" w:name="_Toc163218667"/>
      <w:r w:rsidRPr="00DB0D90">
        <w:rPr>
          <w:rFonts w:cs="Arial"/>
          <w:szCs w:val="24"/>
        </w:rPr>
        <w:lastRenderedPageBreak/>
        <w:t>ANEXO I – REQUISITOS DE HABILITAÇÃO</w:t>
      </w:r>
      <w:bookmarkEnd w:id="15"/>
    </w:p>
    <w:p w14:paraId="3098D153" w14:textId="77777777" w:rsidR="00255360" w:rsidRPr="00255360" w:rsidRDefault="00255360" w:rsidP="00255360">
      <w:pPr>
        <w:rPr>
          <w:lang w:eastAsia="pt-BR"/>
        </w:rPr>
      </w:pPr>
    </w:p>
    <w:p w14:paraId="6DC25A52" w14:textId="77777777" w:rsidR="00BE3993" w:rsidRPr="00DB0D90" w:rsidRDefault="00BE3993">
      <w:pPr>
        <w:pStyle w:val="PargrafodaLista"/>
        <w:numPr>
          <w:ilvl w:val="1"/>
          <w:numId w:val="9"/>
        </w:numPr>
        <w:spacing w:before="240" w:after="160"/>
        <w:ind w:left="284" w:hanging="284"/>
        <w:contextualSpacing w:val="0"/>
        <w:jc w:val="both"/>
        <w:rPr>
          <w:rFonts w:ascii="Arial" w:hAnsi="Arial" w:cs="Arial"/>
          <w:b/>
          <w:bCs/>
          <w:lang w:val="pt-PT"/>
        </w:rPr>
      </w:pPr>
      <w:r w:rsidRPr="00DB0D90">
        <w:rPr>
          <w:rFonts w:ascii="Arial" w:eastAsia="Ecofont_Spranq_eco_Sans" w:hAnsi="Arial" w:cs="Arial"/>
          <w:b/>
          <w:bCs/>
          <w:lang w:val="pt-PT"/>
        </w:rPr>
        <w:t>Exigências de Habilitação</w:t>
      </w:r>
    </w:p>
    <w:p w14:paraId="540FEE47" w14:textId="77777777" w:rsidR="00BE3993" w:rsidRPr="00DB0D90" w:rsidRDefault="00BE3993">
      <w:pPr>
        <w:pStyle w:val="PargrafodaLista"/>
        <w:numPr>
          <w:ilvl w:val="2"/>
          <w:numId w:val="9"/>
        </w:numPr>
        <w:spacing w:before="160" w:after="160"/>
        <w:ind w:left="567" w:hanging="283"/>
        <w:contextualSpacing w:val="0"/>
        <w:jc w:val="both"/>
        <w:rPr>
          <w:rFonts w:ascii="Arial" w:hAnsi="Arial" w:cs="Arial"/>
          <w:b/>
          <w:bCs/>
          <w:lang w:val="pt-PT"/>
        </w:rPr>
      </w:pPr>
      <w:r w:rsidRPr="00DB0D90">
        <w:rPr>
          <w:rFonts w:ascii="Arial" w:eastAsia="Ecofont_Spranq_eco_Sans" w:hAnsi="Arial" w:cs="Arial"/>
          <w:lang w:val="pt-PT"/>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0235089E" w14:textId="77777777" w:rsidR="00BE3993" w:rsidRPr="00DB0D90" w:rsidRDefault="00BE3993">
      <w:pPr>
        <w:pStyle w:val="PargrafodaLista"/>
        <w:widowControl w:val="0"/>
        <w:numPr>
          <w:ilvl w:val="2"/>
          <w:numId w:val="10"/>
        </w:numPr>
        <w:autoSpaceDE w:val="0"/>
        <w:autoSpaceDN w:val="0"/>
        <w:spacing w:before="160" w:after="160"/>
        <w:ind w:left="1134" w:hanging="283"/>
        <w:contextualSpacing w:val="0"/>
        <w:jc w:val="both"/>
        <w:rPr>
          <w:rFonts w:ascii="Arial" w:hAnsi="Arial" w:cs="Arial"/>
          <w:lang w:val="pt-PT"/>
        </w:rPr>
      </w:pPr>
      <w:r w:rsidRPr="00DB0D90">
        <w:rPr>
          <w:rFonts w:ascii="Arial" w:hAnsi="Arial" w:cs="Arial"/>
          <w:lang w:val="pt-PT"/>
        </w:rPr>
        <w:t>SICAF;</w:t>
      </w:r>
    </w:p>
    <w:p w14:paraId="47983B50" w14:textId="77777777" w:rsidR="00BE3993" w:rsidRPr="00DB0D90" w:rsidRDefault="00BE3993">
      <w:pPr>
        <w:pStyle w:val="PargrafodaLista"/>
        <w:widowControl w:val="0"/>
        <w:numPr>
          <w:ilvl w:val="2"/>
          <w:numId w:val="10"/>
        </w:numPr>
        <w:autoSpaceDE w:val="0"/>
        <w:autoSpaceDN w:val="0"/>
        <w:spacing w:before="160" w:after="160"/>
        <w:ind w:left="1134" w:hanging="283"/>
        <w:contextualSpacing w:val="0"/>
        <w:jc w:val="both"/>
        <w:rPr>
          <w:rFonts w:ascii="Arial" w:hAnsi="Arial" w:cs="Arial"/>
          <w:lang w:val="pt-PT"/>
        </w:rPr>
      </w:pPr>
      <w:r w:rsidRPr="00DB0D90">
        <w:rPr>
          <w:rFonts w:ascii="Arial" w:hAnsi="Arial" w:cs="Arial"/>
          <w:lang w:val="pt-PT"/>
        </w:rPr>
        <w:t>Cadastro Nacional de Empresas Inidôneas e Suspensas -CEIS, mantido pela Controladoria-Geral da União(</w:t>
      </w:r>
      <w:hyperlink r:id="rId10" w:history="1">
        <w:r w:rsidRPr="00DB0D90">
          <w:rPr>
            <w:rStyle w:val="Hyperlink"/>
            <w:rFonts w:ascii="Arial" w:eastAsia="Arial" w:hAnsi="Arial" w:cs="Arial"/>
            <w:i/>
            <w:iCs/>
            <w:lang w:val="pt-PT"/>
          </w:rPr>
          <w:t>www.portaldatransparencia.gov.br/ceis</w:t>
        </w:r>
      </w:hyperlink>
      <w:r w:rsidRPr="00DB0D90">
        <w:rPr>
          <w:rFonts w:ascii="Arial" w:eastAsia="Arial" w:hAnsi="Arial" w:cs="Arial"/>
          <w:i/>
          <w:iCs/>
          <w:lang w:val="pt-PT"/>
        </w:rPr>
        <w:t xml:space="preserve"> </w:t>
      </w:r>
      <w:r w:rsidRPr="00DB0D90">
        <w:rPr>
          <w:rStyle w:val="Hyperlink"/>
          <w:rFonts w:ascii="Arial" w:eastAsia="Arial" w:hAnsi="Arial" w:cs="Arial"/>
          <w:i/>
          <w:iCs/>
          <w:lang w:val="pt-PT"/>
        </w:rPr>
        <w:t>)</w:t>
      </w:r>
      <w:r w:rsidRPr="00DB0D90">
        <w:rPr>
          <w:rFonts w:ascii="Arial" w:hAnsi="Arial" w:cs="Arial"/>
          <w:lang w:val="pt-PT"/>
        </w:rPr>
        <w:t>;</w:t>
      </w:r>
    </w:p>
    <w:p w14:paraId="36284275" w14:textId="77777777" w:rsidR="00BE3993" w:rsidRPr="00DB0D90" w:rsidRDefault="00BE3993">
      <w:pPr>
        <w:pStyle w:val="PargrafodaLista"/>
        <w:widowControl w:val="0"/>
        <w:numPr>
          <w:ilvl w:val="2"/>
          <w:numId w:val="10"/>
        </w:numPr>
        <w:autoSpaceDE w:val="0"/>
        <w:autoSpaceDN w:val="0"/>
        <w:spacing w:before="160" w:after="160"/>
        <w:ind w:left="1134" w:hanging="283"/>
        <w:contextualSpacing w:val="0"/>
        <w:jc w:val="both"/>
        <w:rPr>
          <w:rFonts w:ascii="Arial" w:hAnsi="Arial" w:cs="Arial"/>
          <w:color w:val="0000FF"/>
          <w:u w:val="single"/>
          <w:lang w:val="pt-PT"/>
        </w:rPr>
      </w:pPr>
      <w:r w:rsidRPr="00DB0D90">
        <w:rPr>
          <w:rFonts w:ascii="Arial" w:hAnsi="Arial" w:cs="Arial"/>
          <w:lang w:val="pt-PT"/>
        </w:rPr>
        <w:t xml:space="preserve">Cadastro Nacional de Empresas Punidas – CNEP, mantido pela Controladoria Geral da </w:t>
      </w:r>
    </w:p>
    <w:p w14:paraId="418A5D8B" w14:textId="77777777" w:rsidR="00BE3993" w:rsidRPr="00DB0D90" w:rsidRDefault="00BE3993" w:rsidP="00BE3993">
      <w:pPr>
        <w:pStyle w:val="PargrafodaLista"/>
        <w:spacing w:before="160" w:after="160"/>
        <w:ind w:left="1134"/>
        <w:jc w:val="both"/>
        <w:rPr>
          <w:rStyle w:val="Hyperlink"/>
          <w:rFonts w:ascii="Arial" w:hAnsi="Arial" w:cs="Arial"/>
          <w:lang w:val="pt-PT"/>
        </w:rPr>
      </w:pPr>
      <w:r w:rsidRPr="00DB0D90">
        <w:rPr>
          <w:rFonts w:ascii="Arial" w:hAnsi="Arial" w:cs="Arial"/>
          <w:lang w:val="pt-PT"/>
        </w:rPr>
        <w:t>União (</w:t>
      </w:r>
      <w:hyperlink r:id="rId11" w:history="1">
        <w:r w:rsidRPr="00DB0D90">
          <w:rPr>
            <w:rStyle w:val="Hyperlink"/>
            <w:rFonts w:ascii="Arial" w:eastAsia="Arial" w:hAnsi="Arial" w:cs="Arial"/>
            <w:i/>
            <w:iCs/>
            <w:lang w:val="pt-PT"/>
          </w:rPr>
          <w:t>https://www.portaltransparencia.gov.br/sancoes/cnep</w:t>
        </w:r>
      </w:hyperlink>
      <w:r w:rsidRPr="00DB0D90">
        <w:rPr>
          <w:rFonts w:ascii="Arial" w:eastAsia="Arial" w:hAnsi="Arial" w:cs="Arial"/>
          <w:i/>
          <w:iCs/>
          <w:lang w:val="pt-PT"/>
        </w:rPr>
        <w:t xml:space="preserve"> </w:t>
      </w:r>
      <w:r w:rsidRPr="00DB0D90">
        <w:rPr>
          <w:rStyle w:val="Hyperlink"/>
          <w:rFonts w:ascii="Arial" w:eastAsia="Arial" w:hAnsi="Arial" w:cs="Arial"/>
          <w:i/>
          <w:iCs/>
          <w:lang w:val="pt-PT"/>
        </w:rPr>
        <w:t>).</w:t>
      </w:r>
    </w:p>
    <w:p w14:paraId="74336B92"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3B2A437"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Caso conste na Consulta de Situação do interessado a existência de Ocorrências Impeditivas Indiretas, o gestor diligenciará para verificar se houve fraude por parte das empresas apontadas no Relatório de Ocorrências Impeditivas Indiretas.</w:t>
      </w:r>
    </w:p>
    <w:p w14:paraId="2752CCA4"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A tentativa de burla será verificada por meio dos vínculos societários, linhas de fornecimento similares, dentre outros.</w:t>
      </w:r>
    </w:p>
    <w:p w14:paraId="2E817064"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O interessado será convocado para manifestação previamente a uma eventual negativa de contratação.</w:t>
      </w:r>
    </w:p>
    <w:p w14:paraId="36C18ABD"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Caso atendidas as condições para contratação, a habilitação do interessado será verificada por meio do SICAF, nos documentos por ele abrangidos.</w:t>
      </w:r>
    </w:p>
    <w:p w14:paraId="39F44968"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É dever do interessado manter atualizada a respectiva documentação constante do SICAF, ou encaminhar, quando solicitado pela Administração, a respectiva documentação atualizada.</w:t>
      </w:r>
    </w:p>
    <w:p w14:paraId="6BB0DEF7"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Não serão aceitos documentos de habilitação com indicação de CNPJ/CPF diferentes, salvo aqueles legalmente permitidos.</w:t>
      </w:r>
    </w:p>
    <w:p w14:paraId="7B668ECE"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28817664"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Serão aceitos registros de CNPJ de fornecedor matriz e filial com diferenças de números de documentos pertinentes ao CND e ao CRF/FGTS, quando for comprovada a centralização do recolhimento dessas contribuições.</w:t>
      </w:r>
    </w:p>
    <w:p w14:paraId="09A7900E"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lastRenderedPageBreak/>
        <w:t>Para fins de habilitação, deverá o interessado comprovar os seguintes requisitos, que serão exigidos conforme sua natureza jurídica.</w:t>
      </w:r>
    </w:p>
    <w:p w14:paraId="7C4E25A0" w14:textId="77777777" w:rsidR="00BE3993" w:rsidRPr="00DB0D90" w:rsidRDefault="00BE3993">
      <w:pPr>
        <w:pStyle w:val="PargrafodaLista"/>
        <w:numPr>
          <w:ilvl w:val="1"/>
          <w:numId w:val="9"/>
        </w:numPr>
        <w:spacing w:before="160" w:after="160"/>
        <w:ind w:left="284" w:hanging="284"/>
        <w:contextualSpacing w:val="0"/>
        <w:jc w:val="both"/>
        <w:rPr>
          <w:rFonts w:ascii="Arial" w:eastAsia="Ecofont_Spranq_eco_Sans" w:hAnsi="Arial" w:cs="Arial"/>
          <w:b/>
          <w:bCs/>
          <w:lang w:val="pt-PT"/>
        </w:rPr>
      </w:pPr>
      <w:r w:rsidRPr="00DB0D90">
        <w:rPr>
          <w:rFonts w:ascii="Arial" w:eastAsia="Ecofont_Spranq_eco_Sans" w:hAnsi="Arial" w:cs="Arial"/>
          <w:b/>
          <w:bCs/>
          <w:lang w:val="pt-PT"/>
        </w:rPr>
        <w:t>Habilitação Jurídica</w:t>
      </w:r>
    </w:p>
    <w:p w14:paraId="58F756C8"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b/>
          <w:bCs/>
          <w:lang w:val="pt-PT"/>
        </w:rPr>
      </w:pPr>
      <w:r w:rsidRPr="00DB0D90">
        <w:rPr>
          <w:rFonts w:ascii="Arial" w:hAnsi="Arial" w:cs="Arial"/>
          <w:b/>
          <w:lang w:val="pt-PT"/>
        </w:rPr>
        <w:t>Empresário individual:</w:t>
      </w:r>
      <w:r w:rsidRPr="00DB0D90">
        <w:rPr>
          <w:rFonts w:ascii="Arial" w:hAnsi="Arial" w:cs="Arial"/>
          <w:lang w:val="pt-PT"/>
        </w:rPr>
        <w:t xml:space="preserve"> inscrição no Registro Público de Empresas Mercantis, a cargo da Junta Comercial da respectiva sede; </w:t>
      </w:r>
    </w:p>
    <w:p w14:paraId="23C912D2"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b/>
          <w:bCs/>
          <w:lang w:val="pt-PT"/>
        </w:rPr>
      </w:pPr>
      <w:r w:rsidRPr="00DB0D90">
        <w:rPr>
          <w:rFonts w:ascii="Arial" w:hAnsi="Arial" w:cs="Arial"/>
          <w:b/>
          <w:lang w:val="pt-PT"/>
        </w:rPr>
        <w:t>Microempreendedor Individual - MEI:</w:t>
      </w:r>
      <w:r w:rsidRPr="00DB0D90">
        <w:rPr>
          <w:rFonts w:ascii="Arial" w:hAnsi="Arial" w:cs="Arial"/>
          <w:lang w:val="pt-PT"/>
        </w:rPr>
        <w:t xml:space="preserve"> Certificado da Condição de Microempreendedor Individual - CCMEI, cuja aceitação ficará condicionada à verificação da autenticidade no sítio https://www.gov.br/empresas-e-negocios/pt-br/empreendedor;</w:t>
      </w:r>
      <w:r w:rsidRPr="00DB0D90">
        <w:rPr>
          <w:rFonts w:ascii="Arial" w:hAnsi="Arial" w:cs="Arial"/>
          <w:b/>
          <w:lang w:val="pt-PT"/>
        </w:rPr>
        <w:t xml:space="preserve"> </w:t>
      </w:r>
    </w:p>
    <w:p w14:paraId="73E3C5CC"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b/>
          <w:bCs/>
          <w:lang w:val="pt-PT"/>
        </w:rPr>
      </w:pPr>
      <w:r w:rsidRPr="00D30544">
        <w:rPr>
          <w:rFonts w:ascii="Arial" w:hAnsi="Arial" w:cs="Arial"/>
          <w:b/>
          <w:bCs/>
          <w:lang w:val="pt-PT"/>
        </w:rPr>
        <w:t>Sociedade empresária, sociedade limitada unipessoal – SLU ou sociedade identificada como empresa individual de responsabilidade limitada - EIREL</w:t>
      </w:r>
      <w:r w:rsidRPr="00DB0D90">
        <w:rPr>
          <w:rFonts w:ascii="Arial" w:hAnsi="Arial" w:cs="Arial"/>
          <w:lang w:val="pt-PT"/>
        </w:rPr>
        <w:t>I: inscrição do ato constitutivo, estatuto ou contrato social no Registro Público de Empresas Mercantis, a cargo da Junta Comercial da respectiva sede, acompanhada de documento comprobatório de seus administradores;</w:t>
      </w:r>
    </w:p>
    <w:p w14:paraId="10E87C5F"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b/>
          <w:bCs/>
          <w:lang w:val="pt-PT"/>
        </w:rPr>
      </w:pPr>
      <w:r w:rsidRPr="00DB0D90">
        <w:rPr>
          <w:rFonts w:ascii="Arial" w:hAnsi="Arial" w:cs="Arial"/>
          <w:b/>
          <w:lang w:val="pt-PT"/>
        </w:rPr>
        <w:t xml:space="preserve">Sociedade simples: </w:t>
      </w:r>
      <w:r w:rsidRPr="00DB0D90">
        <w:rPr>
          <w:rFonts w:ascii="Arial" w:hAnsi="Arial" w:cs="Arial"/>
          <w:lang w:val="pt-PT"/>
        </w:rPr>
        <w:t>inscrição do ato constitutivo no Registro Civil de Pessoas Jurídicas do local de sua sede, acompanhada de documento comprobatório de seus administradores;</w:t>
      </w:r>
    </w:p>
    <w:p w14:paraId="355B1970"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b/>
          <w:bCs/>
          <w:lang w:val="pt-PT"/>
        </w:rPr>
      </w:pPr>
      <w:r w:rsidRPr="00DB0D90">
        <w:rPr>
          <w:rFonts w:ascii="Arial" w:hAnsi="Arial" w:cs="Arial"/>
          <w:lang w:val="pt-PT"/>
        </w:rPr>
        <w:t>Os documentos apresentados deverão estar acompanhados de todas as alterações ou da consolidação respectiva.</w:t>
      </w:r>
    </w:p>
    <w:p w14:paraId="02EBA972" w14:textId="77777777" w:rsidR="00BE3993" w:rsidRPr="00DB0D90" w:rsidRDefault="00BE3993">
      <w:pPr>
        <w:pStyle w:val="PargrafodaLista"/>
        <w:numPr>
          <w:ilvl w:val="1"/>
          <w:numId w:val="9"/>
        </w:numPr>
        <w:spacing w:before="160" w:after="160"/>
        <w:ind w:left="284" w:hanging="284"/>
        <w:contextualSpacing w:val="0"/>
        <w:jc w:val="both"/>
        <w:rPr>
          <w:rFonts w:ascii="Arial" w:eastAsia="Ecofont_Spranq_eco_Sans" w:hAnsi="Arial" w:cs="Arial"/>
          <w:b/>
          <w:bCs/>
          <w:lang w:val="pt-PT"/>
        </w:rPr>
      </w:pPr>
      <w:r w:rsidRPr="00DB0D90">
        <w:rPr>
          <w:rFonts w:ascii="Arial" w:eastAsia="Ecofont_Spranq_eco_Sans" w:hAnsi="Arial" w:cs="Arial"/>
          <w:b/>
          <w:bCs/>
          <w:lang w:val="pt-PT"/>
        </w:rPr>
        <w:t>Habilitação fiscal, social e trabalhista</w:t>
      </w:r>
    </w:p>
    <w:p w14:paraId="25D02008"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b/>
          <w:bCs/>
          <w:lang w:val="pt-PT"/>
        </w:rPr>
      </w:pPr>
      <w:r w:rsidRPr="00DB0D90">
        <w:rPr>
          <w:rFonts w:ascii="Arial" w:hAnsi="Arial" w:cs="Arial"/>
          <w:lang w:val="pt-PT"/>
        </w:rPr>
        <w:t>Prova de inscrição no Cadastro Nacional de Pessoas Jurídicas ou no Cadastro de Pessoas Físicas, conforme o caso;</w:t>
      </w:r>
    </w:p>
    <w:p w14:paraId="3C698D6E" w14:textId="795B7ED5"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b/>
          <w:bCs/>
          <w:lang w:val="pt-PT"/>
        </w:rPr>
      </w:pPr>
      <w:r w:rsidRPr="00DB0D90">
        <w:rPr>
          <w:rFonts w:ascii="Arial" w:hAnsi="Arial" w:cs="Arial"/>
          <w:lang w:val="pt-PT"/>
        </w:rPr>
        <w:t>Prova de regularidade fiscal perante a fazenda federal, estadual e municipal do domicilio de sede da empresa;</w:t>
      </w:r>
    </w:p>
    <w:p w14:paraId="38637A1F" w14:textId="77777777" w:rsidR="00BE3993" w:rsidRPr="00DB0D90" w:rsidRDefault="00BE3993">
      <w:pPr>
        <w:pStyle w:val="PargrafodaLista"/>
        <w:numPr>
          <w:ilvl w:val="2"/>
          <w:numId w:val="9"/>
        </w:numPr>
        <w:spacing w:before="160" w:after="160"/>
        <w:ind w:left="567" w:hanging="283"/>
        <w:contextualSpacing w:val="0"/>
        <w:jc w:val="both"/>
        <w:rPr>
          <w:rFonts w:ascii="Arial" w:hAnsi="Arial" w:cs="Arial"/>
          <w:lang w:val="pt-PT"/>
        </w:rPr>
      </w:pPr>
      <w:r w:rsidRPr="00DB0D90">
        <w:rPr>
          <w:rFonts w:ascii="Arial" w:hAnsi="Arial" w:cs="Arial"/>
          <w:lang w:val="pt-PT"/>
        </w:rPr>
        <w:t>Prova de regularidade relativa a seguridade social e ao Fundo de Garantia do Tempo de Serviço (FGTS);</w:t>
      </w:r>
    </w:p>
    <w:p w14:paraId="5B50C3D6" w14:textId="77777777" w:rsidR="00BE3993" w:rsidRPr="00DB0D90" w:rsidRDefault="00BE3993">
      <w:pPr>
        <w:pStyle w:val="PargrafodaLista"/>
        <w:numPr>
          <w:ilvl w:val="2"/>
          <w:numId w:val="9"/>
        </w:numPr>
        <w:spacing w:before="160" w:after="160"/>
        <w:ind w:left="567" w:hanging="283"/>
        <w:contextualSpacing w:val="0"/>
        <w:jc w:val="both"/>
        <w:rPr>
          <w:rFonts w:ascii="Arial" w:hAnsi="Arial" w:cs="Arial"/>
          <w:lang w:val="pt-PT"/>
        </w:rPr>
      </w:pPr>
      <w:r w:rsidRPr="00DB0D90">
        <w:rPr>
          <w:rFonts w:ascii="Arial" w:hAnsi="Arial" w:cs="Arial"/>
          <w:lang w:val="pt-PT"/>
        </w:rPr>
        <w:t xml:space="preserve">Certidão negativa de improbidade administrativa e inelegibilidade, do cadastro nacional de condenações cíveis por ato de improbidade administrativa, disponível no portal do conselho nacional de justiça (CNJ); </w:t>
      </w:r>
    </w:p>
    <w:p w14:paraId="4475DB02" w14:textId="5DF4CF73" w:rsidR="00BE3993" w:rsidRPr="00DB0D90" w:rsidRDefault="00BE3993">
      <w:pPr>
        <w:pStyle w:val="PargrafodaLista"/>
        <w:numPr>
          <w:ilvl w:val="2"/>
          <w:numId w:val="9"/>
        </w:numPr>
        <w:spacing w:before="160" w:after="160"/>
        <w:ind w:left="567" w:hanging="283"/>
        <w:contextualSpacing w:val="0"/>
        <w:jc w:val="both"/>
        <w:rPr>
          <w:rFonts w:ascii="Arial" w:hAnsi="Arial" w:cs="Arial"/>
          <w:lang w:val="pt-PT"/>
        </w:rPr>
      </w:pPr>
      <w:r w:rsidRPr="00DB0D90">
        <w:rPr>
          <w:rFonts w:ascii="Arial" w:hAnsi="Arial" w:cs="Arial"/>
          <w:lang w:val="pt-PT"/>
        </w:rPr>
        <w:t>Declaração de que não emprega menor de 18 anos em trabalho noturno, perigoso ou insalubre e não emprega menor de 16 anos, salvo menor, a partir de 14 anos, na condição de aprendiz, nos termos do artigo 7°, XXXIII, da Constituição</w:t>
      </w:r>
      <w:r w:rsidR="00DD7AB9">
        <w:rPr>
          <w:rFonts w:ascii="Arial" w:hAnsi="Arial" w:cs="Arial"/>
          <w:lang w:val="pt-PT"/>
        </w:rPr>
        <w:t>.</w:t>
      </w:r>
    </w:p>
    <w:p w14:paraId="785FB5A3" w14:textId="1DAF2BA9" w:rsidR="00BE3993" w:rsidRPr="00DB0D90" w:rsidRDefault="00BE3993">
      <w:pPr>
        <w:pStyle w:val="PargrafodaLista"/>
        <w:numPr>
          <w:ilvl w:val="2"/>
          <w:numId w:val="9"/>
        </w:numPr>
        <w:spacing w:before="160" w:after="160"/>
        <w:ind w:left="567" w:hanging="283"/>
        <w:contextualSpacing w:val="0"/>
        <w:jc w:val="both"/>
        <w:rPr>
          <w:rFonts w:ascii="Arial" w:hAnsi="Arial" w:cs="Arial"/>
          <w:lang w:val="pt-PT"/>
        </w:rPr>
      </w:pPr>
      <w:r w:rsidRPr="00DB0D90">
        <w:rPr>
          <w:rFonts w:ascii="Arial" w:hAnsi="Arial" w:cs="Arial"/>
          <w:lang w:val="pt-PT"/>
        </w:rPr>
        <w:t xml:space="preserve"> Declaração do pleno conhecimento e aceitação das regras e das condições gerais da contratação, constantes do procedimento, inclusive quanto ao cumprimento das exigências de reserva de cargos para pessoa com deficiência e para reabilitado da Previdência Social, de que trata o art. 93 da Lei nº 8.213, de 24 de julho de 1991, se couber, e art 63, inciso IV, da Lei n° 14.133/2021</w:t>
      </w:r>
      <w:r w:rsidR="00846F0A">
        <w:rPr>
          <w:rFonts w:ascii="Arial" w:hAnsi="Arial" w:cs="Arial"/>
          <w:lang w:val="pt-PT"/>
        </w:rPr>
        <w:t>.</w:t>
      </w:r>
    </w:p>
    <w:p w14:paraId="6BB73F81" w14:textId="32E73262" w:rsidR="00BE3993" w:rsidRPr="00DB0D90" w:rsidRDefault="00BE3993">
      <w:pPr>
        <w:pStyle w:val="PargrafodaLista"/>
        <w:numPr>
          <w:ilvl w:val="2"/>
          <w:numId w:val="9"/>
        </w:numPr>
        <w:spacing w:before="160" w:after="160"/>
        <w:ind w:left="567" w:hanging="283"/>
        <w:contextualSpacing w:val="0"/>
        <w:jc w:val="both"/>
        <w:rPr>
          <w:rFonts w:ascii="Arial" w:hAnsi="Arial" w:cs="Arial"/>
          <w:lang w:val="pt-PT"/>
        </w:rPr>
      </w:pPr>
      <w:r w:rsidRPr="00DB0D90">
        <w:rPr>
          <w:rFonts w:ascii="Arial" w:hAnsi="Arial" w:cs="Arial"/>
          <w:lang w:val="pt-PT"/>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sidR="00DD7AB9">
        <w:rPr>
          <w:rFonts w:ascii="Arial" w:hAnsi="Arial" w:cs="Arial"/>
          <w:lang w:val="pt-PT"/>
        </w:rPr>
        <w:t>.</w:t>
      </w:r>
    </w:p>
    <w:p w14:paraId="700C2255" w14:textId="77777777" w:rsidR="00BE3993" w:rsidRPr="00DB0D90" w:rsidRDefault="00BE3993">
      <w:pPr>
        <w:pStyle w:val="PargrafodaLista"/>
        <w:numPr>
          <w:ilvl w:val="2"/>
          <w:numId w:val="9"/>
        </w:numPr>
        <w:spacing w:before="160" w:after="160"/>
        <w:ind w:left="567" w:hanging="283"/>
        <w:contextualSpacing w:val="0"/>
        <w:jc w:val="both"/>
        <w:rPr>
          <w:rFonts w:ascii="Arial" w:hAnsi="Arial" w:cs="Arial"/>
          <w:lang w:val="pt-PT"/>
        </w:rPr>
      </w:pPr>
      <w:r w:rsidRPr="00DB0D90">
        <w:rPr>
          <w:rFonts w:ascii="Arial" w:hAnsi="Arial" w:cs="Arial"/>
          <w:lang w:val="pt-PT"/>
        </w:rPr>
        <w:lastRenderedPageBreak/>
        <w:t>Caso o fornecedor seja considerado isento dos tributos Estadual/Distrital relacionados ao objeto contratual, deverá comprovar tal condição mediante a apresentação de declaração da Fazenda respectiva do seu domicílio ou sede, ou outra equivalente, na forma da lei.</w:t>
      </w:r>
    </w:p>
    <w:p w14:paraId="1C8E1B6E" w14:textId="77777777" w:rsidR="00BE3993" w:rsidRPr="00DB0D90" w:rsidRDefault="00BE3993">
      <w:pPr>
        <w:pStyle w:val="PargrafodaLista"/>
        <w:numPr>
          <w:ilvl w:val="2"/>
          <w:numId w:val="9"/>
        </w:numPr>
        <w:spacing w:before="160" w:after="160"/>
        <w:ind w:left="567" w:hanging="283"/>
        <w:contextualSpacing w:val="0"/>
        <w:jc w:val="both"/>
        <w:rPr>
          <w:rFonts w:ascii="Arial" w:hAnsi="Arial" w:cs="Arial"/>
          <w:b/>
          <w:bCs/>
          <w:lang w:val="pt-PT"/>
        </w:rPr>
      </w:pPr>
      <w:r w:rsidRPr="00DB0D90">
        <w:rPr>
          <w:rFonts w:ascii="Arial" w:hAnsi="Arial" w:cs="Arial"/>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2BF0AE1" w14:textId="77777777" w:rsidR="00BE3993" w:rsidRPr="00DB0D90" w:rsidRDefault="00BE3993">
      <w:pPr>
        <w:pStyle w:val="PargrafodaLista"/>
        <w:numPr>
          <w:ilvl w:val="1"/>
          <w:numId w:val="11"/>
        </w:numPr>
        <w:tabs>
          <w:tab w:val="left" w:pos="142"/>
        </w:tabs>
        <w:spacing w:before="160" w:after="160"/>
        <w:ind w:left="284" w:hanging="284"/>
        <w:contextualSpacing w:val="0"/>
        <w:jc w:val="both"/>
        <w:rPr>
          <w:rFonts w:ascii="Arial" w:hAnsi="Arial" w:cs="Arial"/>
          <w:b/>
          <w:bCs/>
          <w:lang w:val="pt-PT"/>
        </w:rPr>
      </w:pPr>
      <w:bookmarkStart w:id="16" w:name="_Toc162864804"/>
      <w:r w:rsidRPr="00DB0D90">
        <w:rPr>
          <w:rFonts w:ascii="Arial" w:hAnsi="Arial" w:cs="Arial"/>
          <w:b/>
          <w:bCs/>
          <w:lang w:val="pt-PT"/>
        </w:rPr>
        <w:t>Qualificação Econômico-Financeira</w:t>
      </w:r>
      <w:bookmarkEnd w:id="16"/>
    </w:p>
    <w:p w14:paraId="30044B74" w14:textId="70841C04" w:rsidR="00BE3993" w:rsidRPr="00136536" w:rsidRDefault="00BE3993">
      <w:pPr>
        <w:pStyle w:val="PargrafodaLista"/>
        <w:numPr>
          <w:ilvl w:val="2"/>
          <w:numId w:val="11"/>
        </w:numPr>
        <w:tabs>
          <w:tab w:val="left" w:pos="142"/>
        </w:tabs>
        <w:spacing w:before="160" w:after="160"/>
        <w:ind w:left="567" w:hanging="283"/>
        <w:contextualSpacing w:val="0"/>
        <w:jc w:val="both"/>
        <w:rPr>
          <w:rFonts w:ascii="Arial" w:hAnsi="Arial" w:cs="Arial"/>
          <w:b/>
          <w:bCs/>
          <w:lang w:val="pt-PT"/>
        </w:rPr>
      </w:pPr>
      <w:r w:rsidRPr="00DB0D90">
        <w:rPr>
          <w:rFonts w:ascii="Arial" w:hAnsi="Arial" w:cs="Arial"/>
          <w:lang w:val="pt-PT"/>
        </w:rPr>
        <w:t>Certidão negativa de falência expedida pelo distribuidor da sede do fornecedor - Lei nº 14.133, de 2021, art. 69, caput, inciso II);</w:t>
      </w:r>
    </w:p>
    <w:p w14:paraId="2C71CBB6" w14:textId="07775BEE" w:rsidR="004308C8" w:rsidRPr="004308C8" w:rsidRDefault="00136536">
      <w:pPr>
        <w:pStyle w:val="PargrafodaLista"/>
        <w:numPr>
          <w:ilvl w:val="2"/>
          <w:numId w:val="11"/>
        </w:numPr>
        <w:tabs>
          <w:tab w:val="left" w:pos="142"/>
        </w:tabs>
        <w:spacing w:before="160" w:after="160"/>
        <w:ind w:left="567" w:hanging="283"/>
        <w:contextualSpacing w:val="0"/>
        <w:jc w:val="both"/>
        <w:rPr>
          <w:rFonts w:ascii="Arial" w:hAnsi="Arial" w:cs="Arial"/>
          <w:b/>
          <w:bCs/>
          <w:lang w:val="pt-PT"/>
        </w:rPr>
      </w:pPr>
      <w:r>
        <w:rPr>
          <w:rFonts w:ascii="Arial" w:hAnsi="Arial" w:cs="Arial"/>
          <w:lang w:val="pt-PT"/>
        </w:rPr>
        <w:t xml:space="preserve">Balanço Patrimonial, DRE </w:t>
      </w:r>
      <w:r w:rsidR="004308C8">
        <w:rPr>
          <w:rFonts w:ascii="Arial" w:hAnsi="Arial" w:cs="Arial"/>
          <w:lang w:val="pt-PT"/>
        </w:rPr>
        <w:t>–</w:t>
      </w:r>
      <w:r>
        <w:rPr>
          <w:rFonts w:ascii="Arial" w:hAnsi="Arial" w:cs="Arial"/>
          <w:lang w:val="pt-PT"/>
        </w:rPr>
        <w:t xml:space="preserve"> Demonstraçõe</w:t>
      </w:r>
      <w:r w:rsidR="004308C8">
        <w:rPr>
          <w:rFonts w:ascii="Arial" w:hAnsi="Arial" w:cs="Arial"/>
          <w:lang w:val="pt-PT"/>
        </w:rPr>
        <w:t xml:space="preserve">s </w:t>
      </w:r>
      <w:r>
        <w:rPr>
          <w:rFonts w:ascii="Arial" w:hAnsi="Arial" w:cs="Arial"/>
          <w:lang w:val="pt-PT"/>
        </w:rPr>
        <w:t>do Resultado do Exercicio e demais demonstrações dos 2 ulti</w:t>
      </w:r>
      <w:r w:rsidR="00DD10B8">
        <w:rPr>
          <w:rFonts w:ascii="Arial" w:hAnsi="Arial" w:cs="Arial"/>
          <w:lang w:val="pt-PT"/>
        </w:rPr>
        <w:t>m</w:t>
      </w:r>
      <w:r>
        <w:rPr>
          <w:rFonts w:ascii="Arial" w:hAnsi="Arial" w:cs="Arial"/>
          <w:lang w:val="pt-PT"/>
        </w:rPr>
        <w:t>os exercicios sociais.</w:t>
      </w:r>
      <w:r w:rsidR="004308C8">
        <w:rPr>
          <w:rFonts w:ascii="Arial" w:hAnsi="Arial" w:cs="Arial"/>
          <w:lang w:val="pt-PT"/>
        </w:rPr>
        <w:t xml:space="preserve"> </w:t>
      </w:r>
    </w:p>
    <w:p w14:paraId="301991B5" w14:textId="33B1F7F8" w:rsidR="00136536" w:rsidRPr="00136536" w:rsidRDefault="004308C8">
      <w:pPr>
        <w:pStyle w:val="PargrafodaLista"/>
        <w:numPr>
          <w:ilvl w:val="2"/>
          <w:numId w:val="11"/>
        </w:numPr>
        <w:tabs>
          <w:tab w:val="left" w:pos="142"/>
        </w:tabs>
        <w:spacing w:before="160" w:after="160"/>
        <w:ind w:left="567" w:hanging="283"/>
        <w:contextualSpacing w:val="0"/>
        <w:jc w:val="both"/>
        <w:rPr>
          <w:rFonts w:ascii="Arial" w:hAnsi="Arial" w:cs="Arial"/>
          <w:b/>
          <w:bCs/>
          <w:lang w:val="pt-PT"/>
        </w:rPr>
      </w:pPr>
      <w:r>
        <w:rPr>
          <w:rFonts w:ascii="Arial" w:hAnsi="Arial" w:cs="Arial"/>
          <w:lang w:val="pt-PT"/>
        </w:rPr>
        <w:t xml:space="preserve">As Demonstrações devem ser assinadas por contador habilitado e pelo proprietário da Empresa. </w:t>
      </w:r>
      <w:r w:rsidR="00136536">
        <w:rPr>
          <w:rFonts w:ascii="Arial" w:hAnsi="Arial" w:cs="Arial"/>
          <w:lang w:val="pt-PT"/>
        </w:rPr>
        <w:t xml:space="preserve"> </w:t>
      </w:r>
    </w:p>
    <w:p w14:paraId="7EE31C78" w14:textId="77777777" w:rsidR="00136536" w:rsidRPr="00136536" w:rsidRDefault="00136536" w:rsidP="00136536">
      <w:pPr>
        <w:tabs>
          <w:tab w:val="left" w:pos="142"/>
        </w:tabs>
        <w:spacing w:before="160" w:after="160"/>
        <w:jc w:val="both"/>
        <w:rPr>
          <w:rFonts w:ascii="Arial" w:hAnsi="Arial" w:cs="Arial"/>
          <w:b/>
          <w:bCs/>
          <w:lang w:val="pt-PT"/>
        </w:rPr>
      </w:pPr>
    </w:p>
    <w:p w14:paraId="29B3C400" w14:textId="77777777" w:rsidR="00DD7AB9" w:rsidRDefault="00DD7AB9" w:rsidP="00CA63AC">
      <w:pPr>
        <w:rPr>
          <w:rFonts w:ascii="Arial" w:hAnsi="Arial" w:cs="Arial"/>
          <w:b/>
          <w:sz w:val="28"/>
          <w:szCs w:val="28"/>
        </w:rPr>
      </w:pPr>
    </w:p>
    <w:p w14:paraId="043DD874" w14:textId="77777777" w:rsidR="00DD7AB9" w:rsidRDefault="00DD7AB9" w:rsidP="00CA63AC">
      <w:pPr>
        <w:rPr>
          <w:rFonts w:ascii="Arial" w:hAnsi="Arial" w:cs="Arial"/>
          <w:b/>
          <w:sz w:val="28"/>
          <w:szCs w:val="28"/>
        </w:rPr>
      </w:pPr>
    </w:p>
    <w:p w14:paraId="0EBE5486" w14:textId="77777777" w:rsidR="00DD7AB9" w:rsidRDefault="00DD7AB9" w:rsidP="00CA63AC">
      <w:pPr>
        <w:rPr>
          <w:rFonts w:ascii="Arial" w:hAnsi="Arial" w:cs="Arial"/>
          <w:b/>
          <w:sz w:val="28"/>
          <w:szCs w:val="28"/>
        </w:rPr>
      </w:pPr>
    </w:p>
    <w:p w14:paraId="05D8DEBD" w14:textId="77777777" w:rsidR="00DD10B8" w:rsidRDefault="00DD10B8" w:rsidP="00CA63AC">
      <w:pPr>
        <w:rPr>
          <w:rFonts w:ascii="Arial" w:hAnsi="Arial" w:cs="Arial"/>
          <w:b/>
          <w:sz w:val="28"/>
          <w:szCs w:val="28"/>
        </w:rPr>
      </w:pPr>
    </w:p>
    <w:p w14:paraId="62604B09" w14:textId="77777777" w:rsidR="00DD10B8" w:rsidRDefault="00DD10B8" w:rsidP="00CA63AC">
      <w:pPr>
        <w:rPr>
          <w:rFonts w:ascii="Arial" w:hAnsi="Arial" w:cs="Arial"/>
          <w:b/>
          <w:sz w:val="28"/>
          <w:szCs w:val="28"/>
        </w:rPr>
      </w:pPr>
    </w:p>
    <w:p w14:paraId="600D5EE2" w14:textId="77777777" w:rsidR="00F27E37" w:rsidRDefault="00F27E37" w:rsidP="00CA63AC">
      <w:pPr>
        <w:rPr>
          <w:rFonts w:ascii="Arial" w:hAnsi="Arial" w:cs="Arial"/>
          <w:b/>
          <w:sz w:val="28"/>
          <w:szCs w:val="28"/>
        </w:rPr>
      </w:pPr>
    </w:p>
    <w:p w14:paraId="5535585A" w14:textId="77777777" w:rsidR="00F27E37" w:rsidRDefault="00F27E37" w:rsidP="00CA63AC">
      <w:pPr>
        <w:rPr>
          <w:rFonts w:ascii="Arial" w:hAnsi="Arial" w:cs="Arial"/>
          <w:b/>
          <w:sz w:val="28"/>
          <w:szCs w:val="28"/>
        </w:rPr>
      </w:pPr>
    </w:p>
    <w:p w14:paraId="4DE068F9" w14:textId="77777777" w:rsidR="00F27E37" w:rsidRDefault="00F27E37" w:rsidP="00CA63AC">
      <w:pPr>
        <w:rPr>
          <w:rFonts w:ascii="Arial" w:hAnsi="Arial" w:cs="Arial"/>
          <w:b/>
          <w:sz w:val="28"/>
          <w:szCs w:val="28"/>
        </w:rPr>
      </w:pPr>
    </w:p>
    <w:p w14:paraId="5C13766A" w14:textId="77777777" w:rsidR="00F27E37" w:rsidRDefault="00F27E37" w:rsidP="00CA63AC">
      <w:pPr>
        <w:rPr>
          <w:rFonts w:ascii="Arial" w:hAnsi="Arial" w:cs="Arial"/>
          <w:b/>
          <w:sz w:val="28"/>
          <w:szCs w:val="28"/>
        </w:rPr>
      </w:pPr>
    </w:p>
    <w:p w14:paraId="6C175728" w14:textId="77777777" w:rsidR="00F27E37" w:rsidRDefault="00F27E37" w:rsidP="00CA63AC">
      <w:pPr>
        <w:rPr>
          <w:rFonts w:ascii="Arial" w:hAnsi="Arial" w:cs="Arial"/>
          <w:b/>
          <w:sz w:val="28"/>
          <w:szCs w:val="28"/>
        </w:rPr>
      </w:pPr>
    </w:p>
    <w:p w14:paraId="4329ABE0" w14:textId="77777777" w:rsidR="00F27E37" w:rsidRDefault="00F27E37" w:rsidP="00CA63AC">
      <w:pPr>
        <w:rPr>
          <w:rFonts w:ascii="Arial" w:hAnsi="Arial" w:cs="Arial"/>
          <w:b/>
          <w:sz w:val="28"/>
          <w:szCs w:val="28"/>
        </w:rPr>
      </w:pPr>
    </w:p>
    <w:p w14:paraId="719C5F3B" w14:textId="77777777" w:rsidR="00F27E37" w:rsidRDefault="00F27E37" w:rsidP="00CA63AC">
      <w:pPr>
        <w:rPr>
          <w:rFonts w:ascii="Arial" w:hAnsi="Arial" w:cs="Arial"/>
          <w:b/>
          <w:sz w:val="28"/>
          <w:szCs w:val="28"/>
        </w:rPr>
      </w:pPr>
    </w:p>
    <w:p w14:paraId="32B20163" w14:textId="77777777" w:rsidR="00F27E37" w:rsidRDefault="00F27E37" w:rsidP="00CA63AC">
      <w:pPr>
        <w:rPr>
          <w:rFonts w:ascii="Arial" w:hAnsi="Arial" w:cs="Arial"/>
          <w:b/>
          <w:sz w:val="28"/>
          <w:szCs w:val="28"/>
        </w:rPr>
      </w:pPr>
    </w:p>
    <w:p w14:paraId="0383DCC0" w14:textId="77777777" w:rsidR="00F27E37" w:rsidRDefault="00F27E37" w:rsidP="00CA63AC">
      <w:pPr>
        <w:rPr>
          <w:rFonts w:ascii="Arial" w:hAnsi="Arial" w:cs="Arial"/>
          <w:b/>
          <w:sz w:val="28"/>
          <w:szCs w:val="28"/>
        </w:rPr>
      </w:pPr>
    </w:p>
    <w:p w14:paraId="61666FDC" w14:textId="77777777" w:rsidR="00F27E37" w:rsidRDefault="00F27E37" w:rsidP="00CA63AC">
      <w:pPr>
        <w:rPr>
          <w:rFonts w:ascii="Arial" w:hAnsi="Arial" w:cs="Arial"/>
          <w:b/>
          <w:sz w:val="28"/>
          <w:szCs w:val="28"/>
        </w:rPr>
      </w:pPr>
    </w:p>
    <w:p w14:paraId="369BEBD1" w14:textId="3A844E3F" w:rsidR="00F27E37" w:rsidRDefault="00F27E37" w:rsidP="00CA63AC">
      <w:pPr>
        <w:rPr>
          <w:rFonts w:ascii="Arial" w:hAnsi="Arial" w:cs="Arial"/>
          <w:b/>
          <w:sz w:val="28"/>
          <w:szCs w:val="28"/>
        </w:rPr>
      </w:pPr>
    </w:p>
    <w:p w14:paraId="00BA9185" w14:textId="106D4B80" w:rsidR="00B446A2" w:rsidRDefault="00B446A2" w:rsidP="00CA63AC">
      <w:pPr>
        <w:rPr>
          <w:rFonts w:ascii="Arial" w:hAnsi="Arial" w:cs="Arial"/>
          <w:b/>
          <w:sz w:val="28"/>
          <w:szCs w:val="28"/>
        </w:rPr>
      </w:pPr>
    </w:p>
    <w:p w14:paraId="4BF6191C" w14:textId="3B2E2193" w:rsidR="00B446A2" w:rsidRDefault="00B446A2" w:rsidP="00CA63AC">
      <w:pPr>
        <w:rPr>
          <w:rFonts w:ascii="Arial" w:hAnsi="Arial" w:cs="Arial"/>
          <w:b/>
          <w:sz w:val="28"/>
          <w:szCs w:val="28"/>
        </w:rPr>
      </w:pPr>
    </w:p>
    <w:p w14:paraId="73CAD0D4" w14:textId="46BA3958" w:rsidR="00B446A2" w:rsidRDefault="00B446A2" w:rsidP="00CA63AC">
      <w:pPr>
        <w:rPr>
          <w:rFonts w:ascii="Arial" w:hAnsi="Arial" w:cs="Arial"/>
          <w:b/>
          <w:sz w:val="28"/>
          <w:szCs w:val="28"/>
        </w:rPr>
      </w:pPr>
    </w:p>
    <w:p w14:paraId="7136C732" w14:textId="77777777" w:rsidR="00B446A2" w:rsidRDefault="00B446A2" w:rsidP="00CA63AC">
      <w:pPr>
        <w:rPr>
          <w:rFonts w:ascii="Arial" w:hAnsi="Arial" w:cs="Arial"/>
          <w:b/>
          <w:sz w:val="28"/>
          <w:szCs w:val="28"/>
        </w:rPr>
      </w:pPr>
    </w:p>
    <w:p w14:paraId="59D01AE4" w14:textId="77777777" w:rsidR="00F27E37" w:rsidRDefault="00F27E37" w:rsidP="00CA63AC">
      <w:pPr>
        <w:rPr>
          <w:rFonts w:ascii="Arial" w:hAnsi="Arial" w:cs="Arial"/>
          <w:b/>
          <w:sz w:val="28"/>
          <w:szCs w:val="28"/>
        </w:rPr>
      </w:pPr>
    </w:p>
    <w:p w14:paraId="0723A4DC" w14:textId="77777777" w:rsidR="00F27E37" w:rsidRDefault="00F27E37" w:rsidP="00CA63AC">
      <w:pPr>
        <w:rPr>
          <w:rFonts w:ascii="Arial" w:hAnsi="Arial" w:cs="Arial"/>
          <w:b/>
          <w:sz w:val="28"/>
          <w:szCs w:val="28"/>
        </w:rPr>
      </w:pPr>
    </w:p>
    <w:p w14:paraId="0B022843" w14:textId="77777777" w:rsidR="00F27E37" w:rsidRDefault="00F27E37" w:rsidP="00CA63AC">
      <w:pPr>
        <w:rPr>
          <w:rFonts w:ascii="Arial" w:hAnsi="Arial" w:cs="Arial"/>
          <w:b/>
          <w:sz w:val="28"/>
          <w:szCs w:val="28"/>
        </w:rPr>
      </w:pPr>
    </w:p>
    <w:p w14:paraId="679C2A40" w14:textId="77777777" w:rsidR="00F27E37" w:rsidRDefault="00F27E37" w:rsidP="00CA63AC">
      <w:pPr>
        <w:rPr>
          <w:rFonts w:ascii="Arial" w:hAnsi="Arial" w:cs="Arial"/>
          <w:b/>
          <w:sz w:val="28"/>
          <w:szCs w:val="28"/>
        </w:rPr>
      </w:pPr>
    </w:p>
    <w:p w14:paraId="44A06B68" w14:textId="77777777" w:rsidR="005747A5" w:rsidRPr="00DB0D90" w:rsidRDefault="005747A5" w:rsidP="00CA63AC">
      <w:pPr>
        <w:rPr>
          <w:rFonts w:ascii="Arial" w:hAnsi="Arial" w:cs="Arial"/>
          <w:b/>
          <w:sz w:val="28"/>
          <w:szCs w:val="28"/>
        </w:rPr>
      </w:pPr>
    </w:p>
    <w:p w14:paraId="583423AB" w14:textId="00BF5F08" w:rsidR="00BE3993" w:rsidRPr="00DB0D90" w:rsidRDefault="00FA5FDE" w:rsidP="00FA5FDE">
      <w:pPr>
        <w:shd w:val="clear" w:color="auto" w:fill="B4C6E7" w:themeFill="accent1" w:themeFillTint="66"/>
        <w:jc w:val="center"/>
        <w:rPr>
          <w:rFonts w:ascii="Arial" w:hAnsi="Arial" w:cs="Arial"/>
          <w:b/>
        </w:rPr>
      </w:pPr>
      <w:r w:rsidRPr="00DB0D90">
        <w:rPr>
          <w:rFonts w:ascii="Arial" w:hAnsi="Arial" w:cs="Arial"/>
          <w:b/>
        </w:rPr>
        <w:lastRenderedPageBreak/>
        <w:t>ANEXO II</w:t>
      </w:r>
    </w:p>
    <w:p w14:paraId="096F6479" w14:textId="77777777" w:rsidR="00BE3993" w:rsidRPr="00DB0D90" w:rsidRDefault="00BE3993" w:rsidP="00CA63AC">
      <w:pPr>
        <w:rPr>
          <w:rFonts w:ascii="Arial" w:hAnsi="Arial" w:cs="Arial"/>
          <w:b/>
          <w:sz w:val="28"/>
          <w:szCs w:val="28"/>
        </w:rPr>
      </w:pPr>
    </w:p>
    <w:p w14:paraId="2A2B60EA" w14:textId="77777777" w:rsidR="005110DB" w:rsidRDefault="005110DB" w:rsidP="005110DB">
      <w:pPr>
        <w:jc w:val="both"/>
        <w:rPr>
          <w:rFonts w:ascii="Arial" w:hAnsi="Arial" w:cs="Arial"/>
          <w:b/>
        </w:rPr>
      </w:pPr>
    </w:p>
    <w:p w14:paraId="78A3B35B" w14:textId="77777777" w:rsidR="00B446A2" w:rsidRPr="008D5B99" w:rsidRDefault="00B446A2" w:rsidP="00B446A2">
      <w:pPr>
        <w:spacing w:line="360" w:lineRule="auto"/>
        <w:jc w:val="center"/>
        <w:rPr>
          <w:rFonts w:ascii="Arial" w:eastAsia="Verdana" w:hAnsi="Arial" w:cs="Arial"/>
          <w:b/>
        </w:rPr>
      </w:pPr>
      <w:r w:rsidRPr="007849FA">
        <w:rPr>
          <w:rFonts w:ascii="Arial" w:eastAsia="Verdana" w:hAnsi="Arial" w:cs="Arial"/>
          <w:b/>
        </w:rPr>
        <w:t xml:space="preserve">TERMO DE REFERÊNCIA </w:t>
      </w:r>
      <w:r w:rsidRPr="00EA6DE6">
        <w:rPr>
          <w:rFonts w:ascii="Arial" w:eastAsia="Verdana" w:hAnsi="Arial" w:cs="Arial"/>
          <w:b/>
        </w:rPr>
        <w:t>N.º 29/2025</w:t>
      </w:r>
    </w:p>
    <w:p w14:paraId="3B2494AF" w14:textId="77777777" w:rsidR="00B446A2" w:rsidRPr="007849FA" w:rsidRDefault="00B446A2" w:rsidP="00B446A2">
      <w:pPr>
        <w:spacing w:line="360" w:lineRule="auto"/>
        <w:jc w:val="center"/>
        <w:rPr>
          <w:rFonts w:ascii="Arial" w:eastAsia="Verdana" w:hAnsi="Arial" w:cs="Arial"/>
          <w:b/>
        </w:rPr>
      </w:pPr>
      <w:r w:rsidRPr="007849FA">
        <w:rPr>
          <w:rFonts w:ascii="Arial" w:eastAsia="Verdana" w:hAnsi="Arial" w:cs="Arial"/>
          <w:b/>
        </w:rPr>
        <w:t>PROCESSO ADMINISTRATIVO N.</w:t>
      </w:r>
      <w:r w:rsidRPr="0097441E">
        <w:rPr>
          <w:rFonts w:ascii="Arial" w:eastAsia="Verdana" w:hAnsi="Arial" w:cs="Arial"/>
          <w:b/>
        </w:rPr>
        <w:t xml:space="preserve">º </w:t>
      </w:r>
      <w:r w:rsidRPr="0097441E">
        <w:rPr>
          <w:rFonts w:ascii="Arial" w:hAnsi="Arial" w:cs="Arial"/>
          <w:b/>
        </w:rPr>
        <w:t>2025006727</w:t>
      </w:r>
    </w:p>
    <w:p w14:paraId="0568DA44" w14:textId="77777777" w:rsidR="00B446A2" w:rsidRPr="007849FA" w:rsidRDefault="00B446A2" w:rsidP="00B446A2">
      <w:pPr>
        <w:spacing w:line="360" w:lineRule="auto"/>
        <w:jc w:val="center"/>
        <w:rPr>
          <w:rFonts w:ascii="Arial" w:eastAsia="Verdana" w:hAnsi="Arial" w:cs="Arial"/>
          <w:b/>
        </w:rPr>
      </w:pPr>
      <w:r w:rsidRPr="007849FA">
        <w:rPr>
          <w:rFonts w:ascii="Arial" w:eastAsia="Verdana" w:hAnsi="Arial" w:cs="Arial"/>
          <w:b/>
        </w:rPr>
        <w:t>PREFEITURA MUNICIPAL DE ARAGUAÍNA</w:t>
      </w:r>
    </w:p>
    <w:p w14:paraId="228A0A44" w14:textId="77777777" w:rsidR="00B446A2" w:rsidRDefault="00B446A2" w:rsidP="00B446A2">
      <w:pPr>
        <w:spacing w:line="360" w:lineRule="auto"/>
        <w:jc w:val="center"/>
        <w:rPr>
          <w:rFonts w:ascii="Arial" w:eastAsia="Verdana" w:hAnsi="Arial" w:cs="Arial"/>
          <w:b/>
        </w:rPr>
      </w:pPr>
      <w:r w:rsidRPr="007849FA">
        <w:rPr>
          <w:rFonts w:ascii="Arial" w:eastAsia="Verdana" w:hAnsi="Arial" w:cs="Arial"/>
          <w:b/>
        </w:rPr>
        <w:t xml:space="preserve"> SECRETARIA MUNICIPAL DE ESPORTE, CULTURA E LAZER</w:t>
      </w:r>
    </w:p>
    <w:p w14:paraId="24B8A8F3" w14:textId="77777777" w:rsidR="00B446A2" w:rsidRPr="008D5B99" w:rsidRDefault="00B446A2" w:rsidP="00B446A2">
      <w:pPr>
        <w:spacing w:line="360" w:lineRule="auto"/>
        <w:jc w:val="center"/>
        <w:rPr>
          <w:rFonts w:ascii="Arial" w:eastAsia="Verdana" w:hAnsi="Arial" w:cs="Arial"/>
          <w:b/>
        </w:rPr>
      </w:pPr>
    </w:p>
    <w:p w14:paraId="5B362860" w14:textId="77777777" w:rsidR="00B446A2" w:rsidRPr="007849FA" w:rsidRDefault="00B446A2" w:rsidP="00B446A2">
      <w:pPr>
        <w:pStyle w:val="PargrafodaLista"/>
        <w:numPr>
          <w:ilvl w:val="0"/>
          <w:numId w:val="27"/>
        </w:numPr>
        <w:spacing w:after="200"/>
        <w:ind w:left="284"/>
        <w:jc w:val="both"/>
        <w:rPr>
          <w:rFonts w:ascii="Arial" w:eastAsia="Times New Roman" w:hAnsi="Arial" w:cs="Arial"/>
          <w:b/>
        </w:rPr>
      </w:pPr>
      <w:r w:rsidRPr="007849FA">
        <w:rPr>
          <w:rFonts w:ascii="Arial" w:eastAsia="Times New Roman" w:hAnsi="Arial" w:cs="Arial"/>
          <w:b/>
        </w:rPr>
        <w:t>OBJETO</w:t>
      </w:r>
    </w:p>
    <w:p w14:paraId="47B7CA42" w14:textId="77777777" w:rsidR="00B446A2" w:rsidRPr="007849FA" w:rsidRDefault="00B446A2" w:rsidP="00B446A2">
      <w:pPr>
        <w:spacing w:line="276" w:lineRule="auto"/>
        <w:jc w:val="both"/>
        <w:rPr>
          <w:rFonts w:ascii="Arial" w:hAnsi="Arial" w:cs="Arial"/>
        </w:rPr>
      </w:pPr>
      <w:bookmarkStart w:id="17" w:name="_Hlk127192594"/>
      <w:r w:rsidRPr="009115C8">
        <w:rPr>
          <w:rFonts w:ascii="Arial" w:hAnsi="Arial" w:cs="Arial"/>
          <w:b/>
          <w:bCs/>
        </w:rPr>
        <w:t>1.1</w:t>
      </w:r>
      <w:r>
        <w:rPr>
          <w:rFonts w:ascii="Arial" w:hAnsi="Arial" w:cs="Arial"/>
        </w:rPr>
        <w:t xml:space="preserve"> </w:t>
      </w:r>
      <w:r w:rsidRPr="007849FA">
        <w:rPr>
          <w:rFonts w:ascii="Arial" w:hAnsi="Arial" w:cs="Arial"/>
        </w:rPr>
        <w:t>Constitui</w:t>
      </w:r>
      <w:r>
        <w:rPr>
          <w:rFonts w:ascii="Arial" w:hAnsi="Arial" w:cs="Arial"/>
        </w:rPr>
        <w:t xml:space="preserve"> o</w:t>
      </w:r>
      <w:r w:rsidRPr="007849FA">
        <w:rPr>
          <w:rFonts w:ascii="Arial" w:hAnsi="Arial" w:cs="Arial"/>
        </w:rPr>
        <w:t xml:space="preserve"> objeto do presente processo a </w:t>
      </w:r>
      <w:r w:rsidRPr="00805299">
        <w:rPr>
          <w:rFonts w:ascii="Arial" w:hAnsi="Arial" w:cs="Arial"/>
        </w:rPr>
        <w:t xml:space="preserve">contratação de empresa especializada para a </w:t>
      </w:r>
      <w:r w:rsidRPr="00805299">
        <w:rPr>
          <w:rFonts w:ascii="Arial" w:eastAsiaTheme="minorHAnsi" w:hAnsi="Arial" w:cs="Arial"/>
          <w:b/>
          <w:bCs/>
        </w:rPr>
        <w:t xml:space="preserve">aquisição de </w:t>
      </w:r>
      <w:bookmarkStart w:id="18" w:name="_Hlk194582678"/>
      <w:r w:rsidRPr="00805299">
        <w:rPr>
          <w:rFonts w:ascii="Arial" w:hAnsi="Arial" w:cs="Arial"/>
          <w:b/>
          <w:bCs/>
          <w:color w:val="000000"/>
          <w:kern w:val="2"/>
          <w14:ligatures w14:val="standardContextual"/>
        </w:rPr>
        <w:t>Kit Embarcação Náutica (barco, coletes salva-vidas e remos), boias náuticas de sinalização e cordas de segurança</w:t>
      </w:r>
      <w:bookmarkEnd w:id="18"/>
      <w:r w:rsidRPr="00805299">
        <w:rPr>
          <w:rFonts w:ascii="Arial" w:hAnsi="Arial" w:cs="Arial"/>
          <w:b/>
          <w:bCs/>
          <w:color w:val="000000"/>
          <w:kern w:val="2"/>
          <w14:ligatures w14:val="standardContextual"/>
        </w:rPr>
        <w:t xml:space="preserve"> e demarcação</w:t>
      </w:r>
      <w:r w:rsidRPr="00805299">
        <w:rPr>
          <w:rFonts w:ascii="Arial" w:eastAsiaTheme="minorHAnsi" w:hAnsi="Arial" w:cs="Arial"/>
        </w:rPr>
        <w:t>, com</w:t>
      </w:r>
      <w:r w:rsidRPr="007849FA">
        <w:rPr>
          <w:rFonts w:ascii="Arial" w:eastAsiaTheme="minorHAnsi" w:hAnsi="Arial" w:cs="Arial"/>
        </w:rPr>
        <w:t xml:space="preserve"> o objetivo de reconhecer</w:t>
      </w:r>
      <w:r>
        <w:rPr>
          <w:rFonts w:ascii="Arial" w:eastAsiaTheme="minorHAnsi" w:hAnsi="Arial" w:cs="Arial"/>
        </w:rPr>
        <w:t xml:space="preserve"> </w:t>
      </w:r>
      <w:r w:rsidRPr="007849FA">
        <w:rPr>
          <w:rFonts w:ascii="Arial" w:eastAsiaTheme="minorHAnsi" w:hAnsi="Arial" w:cs="Arial"/>
        </w:rPr>
        <w:t>e premiar o desempenho, a participação e a dedicação no</w:t>
      </w:r>
      <w:r>
        <w:rPr>
          <w:rFonts w:ascii="Arial" w:eastAsiaTheme="minorHAnsi" w:hAnsi="Arial" w:cs="Arial"/>
        </w:rPr>
        <w:t xml:space="preserve"> 7º</w:t>
      </w:r>
      <w:r w:rsidRPr="007849FA">
        <w:rPr>
          <w:rFonts w:ascii="Arial" w:eastAsiaTheme="minorHAnsi" w:hAnsi="Arial" w:cs="Arial"/>
        </w:rPr>
        <w:t xml:space="preserve"> </w:t>
      </w:r>
      <w:r>
        <w:rPr>
          <w:rFonts w:ascii="Arial" w:eastAsiaTheme="minorHAnsi" w:hAnsi="Arial" w:cs="Arial"/>
        </w:rPr>
        <w:t>Torneio de Pesca E</w:t>
      </w:r>
      <w:r w:rsidRPr="007849FA">
        <w:rPr>
          <w:rFonts w:ascii="Arial" w:eastAsiaTheme="minorHAnsi" w:hAnsi="Arial" w:cs="Arial"/>
        </w:rPr>
        <w:t>sportiv</w:t>
      </w:r>
      <w:r>
        <w:rPr>
          <w:rFonts w:ascii="Arial" w:eastAsiaTheme="minorHAnsi" w:hAnsi="Arial" w:cs="Arial"/>
        </w:rPr>
        <w:t>a</w:t>
      </w:r>
      <w:r w:rsidRPr="007849FA">
        <w:rPr>
          <w:rFonts w:ascii="Arial" w:eastAsiaTheme="minorHAnsi" w:hAnsi="Arial" w:cs="Arial"/>
        </w:rPr>
        <w:t>,</w:t>
      </w:r>
      <w:r>
        <w:rPr>
          <w:rFonts w:ascii="Arial" w:eastAsiaTheme="minorHAnsi" w:hAnsi="Arial" w:cs="Arial"/>
        </w:rPr>
        <w:t xml:space="preserve"> e garantir o controle e organização do evento, bem como a segurança dos participantes</w:t>
      </w:r>
      <w:r w:rsidRPr="007849FA">
        <w:rPr>
          <w:rFonts w:ascii="Arial" w:eastAsiaTheme="minorHAnsi" w:hAnsi="Arial" w:cs="Arial"/>
        </w:rPr>
        <w:t xml:space="preserve"> </w:t>
      </w:r>
      <w:r>
        <w:rPr>
          <w:rFonts w:ascii="Arial" w:eastAsiaTheme="minorHAnsi" w:hAnsi="Arial" w:cs="Arial"/>
        </w:rPr>
        <w:t xml:space="preserve">do torneio </w:t>
      </w:r>
      <w:r w:rsidRPr="007849FA">
        <w:rPr>
          <w:rFonts w:ascii="Arial" w:eastAsiaTheme="minorHAnsi" w:hAnsi="Arial" w:cs="Arial"/>
        </w:rPr>
        <w:t>desenvolvido pela Secretaria Municipal de Esporte, Cultura e Lazer de Araguaína – TO</w:t>
      </w:r>
      <w:r w:rsidRPr="007849FA">
        <w:rPr>
          <w:rFonts w:ascii="Arial" w:hAnsi="Arial" w:cs="Arial"/>
        </w:rPr>
        <w:t>.</w:t>
      </w:r>
    </w:p>
    <w:p w14:paraId="70D72894" w14:textId="77777777" w:rsidR="00B446A2" w:rsidRPr="007678AA" w:rsidRDefault="00B446A2" w:rsidP="00B446A2">
      <w:pPr>
        <w:spacing w:line="276" w:lineRule="auto"/>
        <w:jc w:val="both"/>
        <w:rPr>
          <w:rFonts w:ascii="Arial" w:hAnsi="Arial" w:cs="Arial"/>
        </w:rPr>
      </w:pPr>
      <w:r w:rsidRPr="007849FA">
        <w:rPr>
          <w:rFonts w:ascii="Arial" w:hAnsi="Arial" w:cs="Arial"/>
        </w:rPr>
        <w:t>A tabela abaixo relaciona o</w:t>
      </w:r>
      <w:r>
        <w:rPr>
          <w:rFonts w:ascii="Arial" w:hAnsi="Arial" w:cs="Arial"/>
        </w:rPr>
        <w:t>s</w:t>
      </w:r>
      <w:r w:rsidRPr="007849FA">
        <w:rPr>
          <w:rFonts w:ascii="Arial" w:hAnsi="Arial" w:cs="Arial"/>
        </w:rPr>
        <w:t xml:space="preserve"> produto</w:t>
      </w:r>
      <w:r>
        <w:rPr>
          <w:rFonts w:ascii="Arial" w:hAnsi="Arial" w:cs="Arial"/>
        </w:rPr>
        <w:t>s</w:t>
      </w:r>
      <w:r w:rsidRPr="007849FA">
        <w:rPr>
          <w:rFonts w:ascii="Arial" w:hAnsi="Arial" w:cs="Arial"/>
        </w:rPr>
        <w:t>, suas características e quantitativos que deverão ser adquiridos</w:t>
      </w:r>
      <w:r>
        <w:rPr>
          <w:rFonts w:ascii="Arial" w:hAnsi="Arial" w:cs="Arial"/>
        </w:rPr>
        <w:t xml:space="preserve"> por item</w:t>
      </w:r>
      <w:r w:rsidRPr="007849FA">
        <w:rPr>
          <w:rFonts w:ascii="Arial" w:hAnsi="Arial" w:cs="Arial"/>
        </w:rPr>
        <w:t>:</w:t>
      </w:r>
    </w:p>
    <w:tbl>
      <w:tblPr>
        <w:tblStyle w:val="TabeladeGrade6Colorida-nfase6"/>
        <w:tblpPr w:leftFromText="141" w:rightFromText="141" w:vertAnchor="text" w:horzAnchor="margin" w:tblpX="-25" w:tblpY="166"/>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62"/>
        <w:gridCol w:w="993"/>
        <w:gridCol w:w="850"/>
        <w:gridCol w:w="3686"/>
        <w:gridCol w:w="992"/>
        <w:gridCol w:w="1276"/>
        <w:gridCol w:w="1275"/>
      </w:tblGrid>
      <w:tr w:rsidR="00B446A2" w:rsidRPr="00112D7A" w14:paraId="79573A40" w14:textId="77777777" w:rsidTr="00664A8A">
        <w:trPr>
          <w:cnfStyle w:val="100000000000" w:firstRow="1" w:lastRow="0" w:firstColumn="0" w:lastColumn="0" w:oddVBand="0" w:evenVBand="0" w:oddHBand="0" w:evenHBand="0" w:firstRowFirstColumn="0" w:firstRowLastColumn="0" w:lastRowFirstColumn="0" w:lastRowLastColumn="0"/>
          <w:cantSplit/>
          <w:trHeight w:val="417"/>
        </w:trPr>
        <w:tc>
          <w:tcPr>
            <w:cnfStyle w:val="001000000000" w:firstRow="0" w:lastRow="0" w:firstColumn="1" w:lastColumn="0" w:oddVBand="0" w:evenVBand="0" w:oddHBand="0" w:evenHBand="0" w:firstRowFirstColumn="0" w:firstRowLastColumn="0" w:lastRowFirstColumn="0" w:lastRowLastColumn="0"/>
            <w:tcW w:w="9634" w:type="dxa"/>
            <w:gridSpan w:val="7"/>
            <w:tcBorders>
              <w:bottom w:val="single" w:sz="4" w:space="0" w:color="auto"/>
            </w:tcBorders>
            <w:shd w:val="clear" w:color="auto" w:fill="FFFFFF" w:themeFill="background1"/>
            <w:vAlign w:val="center"/>
          </w:tcPr>
          <w:p w14:paraId="093CB778" w14:textId="77777777" w:rsidR="00B446A2" w:rsidRPr="00901531" w:rsidRDefault="00B446A2" w:rsidP="00664A8A">
            <w:pPr>
              <w:shd w:val="clear" w:color="auto" w:fill="FFFFFF" w:themeFill="background1"/>
              <w:jc w:val="center"/>
              <w:rPr>
                <w:rFonts w:ascii="Arial" w:hAnsi="Arial" w:cs="Arial"/>
                <w:color w:val="auto"/>
                <w:sz w:val="22"/>
                <w:szCs w:val="22"/>
              </w:rPr>
            </w:pPr>
            <w:r w:rsidRPr="00901531">
              <w:rPr>
                <w:rFonts w:ascii="Arial" w:hAnsi="Arial" w:cs="Arial"/>
                <w:color w:val="auto"/>
                <w:sz w:val="22"/>
                <w:szCs w:val="22"/>
              </w:rPr>
              <w:t>QUANTITATIVO A SER CONTRATADO:</w:t>
            </w:r>
          </w:p>
        </w:tc>
      </w:tr>
      <w:tr w:rsidR="00B446A2" w:rsidRPr="00112D7A" w14:paraId="1C2BAE55" w14:textId="77777777" w:rsidTr="00664A8A">
        <w:trPr>
          <w:cnfStyle w:val="000000100000" w:firstRow="0" w:lastRow="0" w:firstColumn="0" w:lastColumn="0" w:oddVBand="0" w:evenVBand="0" w:oddHBand="1" w:evenHBand="0" w:firstRowFirstColumn="0" w:firstRowLastColumn="0" w:lastRowFirstColumn="0" w:lastRowLastColumn="0"/>
          <w:cantSplit/>
          <w:trHeight w:val="1120"/>
        </w:trPr>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262AA47" w14:textId="77777777" w:rsidR="00B446A2" w:rsidRPr="00901531" w:rsidRDefault="00B446A2" w:rsidP="00664A8A">
            <w:pPr>
              <w:shd w:val="clear" w:color="auto" w:fill="FFFFFF" w:themeFill="background1"/>
              <w:ind w:left="-256" w:right="-114"/>
              <w:jc w:val="center"/>
              <w:rPr>
                <w:rFonts w:ascii="Arial" w:hAnsi="Arial" w:cs="Arial"/>
                <w:color w:val="auto"/>
                <w:sz w:val="22"/>
                <w:szCs w:val="22"/>
                <w:lang w:eastAsia="pt-BR"/>
              </w:rPr>
            </w:pPr>
            <w:r w:rsidRPr="00901531">
              <w:rPr>
                <w:rFonts w:ascii="Arial" w:hAnsi="Arial" w:cs="Arial"/>
                <w:color w:val="auto"/>
                <w:sz w:val="22"/>
                <w:szCs w:val="22"/>
                <w:lang w:eastAsia="pt-BR"/>
              </w:rPr>
              <w:t>ITEM</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E2B378A" w14:textId="77777777" w:rsidR="00B446A2" w:rsidRPr="00901531" w:rsidRDefault="00B446A2" w:rsidP="00664A8A">
            <w:pPr>
              <w:shd w:val="clear" w:color="auto" w:fill="FFFFFF" w:themeFill="background1"/>
              <w:ind w:left="-108" w:right="-108"/>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2"/>
                <w:szCs w:val="22"/>
                <w:lang w:eastAsia="pt-BR"/>
              </w:rPr>
            </w:pPr>
            <w:r w:rsidRPr="00901531">
              <w:rPr>
                <w:rFonts w:ascii="Arial" w:hAnsi="Arial" w:cs="Arial"/>
                <w:b/>
                <w:color w:val="auto"/>
                <w:sz w:val="22"/>
                <w:szCs w:val="22"/>
                <w:lang w:eastAsia="pt-BR"/>
              </w:rPr>
              <w:t>UNID.</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AFE897E" w14:textId="77777777" w:rsidR="00B446A2" w:rsidRPr="00901531" w:rsidRDefault="00B446A2" w:rsidP="00664A8A">
            <w:pPr>
              <w:shd w:val="clear" w:color="auto" w:fill="FFFFFF" w:themeFill="background1"/>
              <w:ind w:left="-108" w:right="-108"/>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2"/>
                <w:szCs w:val="22"/>
                <w:lang w:eastAsia="pt-BR"/>
              </w:rPr>
            </w:pPr>
            <w:r w:rsidRPr="00901531">
              <w:rPr>
                <w:rFonts w:ascii="Arial" w:hAnsi="Arial" w:cs="Arial"/>
                <w:b/>
                <w:color w:val="auto"/>
                <w:sz w:val="22"/>
                <w:szCs w:val="22"/>
                <w:lang w:eastAsia="pt-BR"/>
              </w:rPr>
              <w:t>CATMAT</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D70E1" w14:textId="77777777" w:rsidR="00B446A2" w:rsidRPr="00901531" w:rsidRDefault="00B446A2" w:rsidP="00664A8A">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2"/>
                <w:szCs w:val="22"/>
                <w:lang w:eastAsia="pt-BR"/>
              </w:rPr>
            </w:pPr>
            <w:r w:rsidRPr="00901531">
              <w:rPr>
                <w:rFonts w:ascii="Arial" w:hAnsi="Arial" w:cs="Arial"/>
                <w:b/>
                <w:color w:val="auto"/>
                <w:sz w:val="22"/>
                <w:szCs w:val="22"/>
                <w:lang w:eastAsia="pt-BR"/>
              </w:rPr>
              <w:t>DESCRIÇÃO</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1033DD" w14:textId="77777777" w:rsidR="00B446A2" w:rsidRPr="00901531" w:rsidRDefault="00B446A2" w:rsidP="00664A8A">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2"/>
                <w:szCs w:val="22"/>
                <w:lang w:eastAsia="pt-BR"/>
              </w:rPr>
            </w:pPr>
            <w:r w:rsidRPr="00901531">
              <w:rPr>
                <w:rFonts w:ascii="Arial" w:hAnsi="Arial" w:cs="Arial"/>
                <w:b/>
                <w:color w:val="auto"/>
                <w:sz w:val="22"/>
                <w:szCs w:val="22"/>
                <w:lang w:eastAsia="pt-BR"/>
              </w:rPr>
              <w:t>QUANT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2941A" w14:textId="77777777" w:rsidR="00B446A2" w:rsidRPr="00901531" w:rsidRDefault="00B446A2" w:rsidP="00664A8A">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2"/>
                <w:szCs w:val="22"/>
                <w:lang w:eastAsia="pt-BR"/>
              </w:rPr>
            </w:pPr>
            <w:r w:rsidRPr="00901531">
              <w:rPr>
                <w:rFonts w:ascii="Arial" w:hAnsi="Arial" w:cs="Arial"/>
                <w:b/>
                <w:color w:val="auto"/>
                <w:sz w:val="22"/>
                <w:szCs w:val="22"/>
                <w:lang w:eastAsia="pt-BR"/>
              </w:rPr>
              <w:t>VALOR UNIT.</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89C2A" w14:textId="77777777" w:rsidR="00B446A2" w:rsidRPr="00901531" w:rsidRDefault="00B446A2" w:rsidP="00664A8A">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2"/>
                <w:szCs w:val="22"/>
                <w:lang w:eastAsia="pt-BR"/>
              </w:rPr>
            </w:pPr>
            <w:r w:rsidRPr="00901531">
              <w:rPr>
                <w:rFonts w:ascii="Arial" w:hAnsi="Arial" w:cs="Arial"/>
                <w:b/>
                <w:color w:val="auto"/>
                <w:sz w:val="22"/>
                <w:szCs w:val="22"/>
                <w:lang w:eastAsia="pt-BR"/>
              </w:rPr>
              <w:t>VALOR TOTAL</w:t>
            </w:r>
          </w:p>
        </w:tc>
      </w:tr>
      <w:tr w:rsidR="00B446A2" w:rsidRPr="00112D7A" w14:paraId="2E56DAF5" w14:textId="77777777" w:rsidTr="00664A8A">
        <w:trPr>
          <w:cantSplit/>
          <w:trHeight w:val="1134"/>
        </w:trPr>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auto"/>
              <w:bottom w:val="single" w:sz="4" w:space="0" w:color="auto"/>
            </w:tcBorders>
            <w:shd w:val="clear" w:color="auto" w:fill="FFFFFF" w:themeFill="background1"/>
            <w:vAlign w:val="center"/>
          </w:tcPr>
          <w:p w14:paraId="52CBB9C3" w14:textId="77777777" w:rsidR="00B446A2" w:rsidRPr="00901531" w:rsidRDefault="00B446A2" w:rsidP="00664A8A">
            <w:pPr>
              <w:shd w:val="clear" w:color="auto" w:fill="FFFFFF" w:themeFill="background1"/>
              <w:jc w:val="center"/>
              <w:rPr>
                <w:rFonts w:ascii="Arial" w:hAnsi="Arial" w:cs="Arial"/>
                <w:color w:val="auto"/>
                <w:sz w:val="22"/>
                <w:szCs w:val="22"/>
                <w:lang w:eastAsia="pt-BR"/>
              </w:rPr>
            </w:pPr>
            <w:r w:rsidRPr="00901531">
              <w:rPr>
                <w:rFonts w:ascii="Arial" w:hAnsi="Arial" w:cs="Arial"/>
                <w:color w:val="auto"/>
                <w:sz w:val="22"/>
                <w:szCs w:val="22"/>
                <w:lang w:eastAsia="pt-BR"/>
              </w:rPr>
              <w:t>01</w:t>
            </w:r>
          </w:p>
        </w:tc>
        <w:tc>
          <w:tcPr>
            <w:tcW w:w="993" w:type="dxa"/>
            <w:tcBorders>
              <w:top w:val="single" w:sz="4" w:space="0" w:color="auto"/>
              <w:bottom w:val="single" w:sz="4" w:space="0" w:color="auto"/>
            </w:tcBorders>
            <w:shd w:val="clear" w:color="auto" w:fill="FFFFFF" w:themeFill="background1"/>
            <w:vAlign w:val="center"/>
          </w:tcPr>
          <w:p w14:paraId="6CA2413C" w14:textId="77777777" w:rsidR="00B446A2" w:rsidRPr="00901531" w:rsidRDefault="00B446A2" w:rsidP="00664A8A">
            <w:pPr>
              <w:shd w:val="clear" w:color="auto" w:fill="FFFFFF" w:themeFill="background1"/>
              <w:ind w:left="-108" w:right="-108"/>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auto"/>
                <w:sz w:val="22"/>
                <w:szCs w:val="22"/>
                <w:lang w:eastAsia="pt-BR"/>
              </w:rPr>
            </w:pPr>
            <w:r w:rsidRPr="00901531">
              <w:rPr>
                <w:rFonts w:ascii="Arial" w:hAnsi="Arial" w:cs="Arial"/>
                <w:b/>
                <w:color w:val="auto"/>
                <w:sz w:val="22"/>
                <w:szCs w:val="22"/>
              </w:rPr>
              <w:t>KIT</w:t>
            </w:r>
            <w:r w:rsidRPr="00901531">
              <w:rPr>
                <w:rFonts w:ascii="Arial" w:hAnsi="Arial" w:cs="Arial"/>
                <w:b/>
                <w:color w:val="auto"/>
                <w:sz w:val="22"/>
                <w:szCs w:val="22"/>
                <w:lang w:eastAsia="pt-BR"/>
              </w:rPr>
              <w:t xml:space="preserve"> </w:t>
            </w:r>
          </w:p>
        </w:tc>
        <w:tc>
          <w:tcPr>
            <w:tcW w:w="850" w:type="dxa"/>
            <w:tcBorders>
              <w:top w:val="single" w:sz="4" w:space="0" w:color="auto"/>
              <w:bottom w:val="single" w:sz="4" w:space="0" w:color="auto"/>
            </w:tcBorders>
            <w:shd w:val="clear" w:color="auto" w:fill="FFFFFF" w:themeFill="background1"/>
            <w:vAlign w:val="center"/>
          </w:tcPr>
          <w:p w14:paraId="27AD7B02" w14:textId="77777777" w:rsidR="00B446A2" w:rsidRPr="00901531" w:rsidRDefault="00B446A2" w:rsidP="00664A8A">
            <w:pPr>
              <w:shd w:val="clear" w:color="auto" w:fill="FFFFFF" w:themeFill="background1"/>
              <w:ind w:left="-108" w:right="-108"/>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auto"/>
                <w:sz w:val="22"/>
                <w:szCs w:val="22"/>
                <w:lang w:eastAsia="pt-BR"/>
              </w:rPr>
            </w:pPr>
            <w:r w:rsidRPr="00901531">
              <w:rPr>
                <w:rFonts w:ascii="Arial" w:hAnsi="Arial" w:cs="Arial"/>
                <w:b/>
                <w:color w:val="auto"/>
                <w:sz w:val="22"/>
                <w:szCs w:val="22"/>
                <w:lang w:val="pt-BR" w:eastAsia="pt-BR"/>
              </w:rPr>
              <w:t>305401</w:t>
            </w:r>
          </w:p>
        </w:tc>
        <w:tc>
          <w:tcPr>
            <w:tcW w:w="3686" w:type="dxa"/>
            <w:tcBorders>
              <w:top w:val="single" w:sz="4" w:space="0" w:color="auto"/>
              <w:bottom w:val="single" w:sz="4" w:space="0" w:color="auto"/>
            </w:tcBorders>
            <w:shd w:val="clear" w:color="auto" w:fill="FFFFFF" w:themeFill="background1"/>
          </w:tcPr>
          <w:p w14:paraId="4554B7E5" w14:textId="77777777" w:rsidR="00B446A2" w:rsidRPr="00901531" w:rsidRDefault="00B446A2" w:rsidP="00664A8A">
            <w:pPr>
              <w:shd w:val="clear" w:color="auto" w:fill="FFFFFF" w:themeFill="background1"/>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lang w:eastAsia="pt-BR"/>
              </w:rPr>
            </w:pPr>
            <w:r>
              <w:rPr>
                <w:rFonts w:ascii="Arial" w:hAnsi="Arial" w:cs="Arial"/>
                <w:color w:val="auto"/>
                <w:sz w:val="22"/>
                <w:szCs w:val="22"/>
              </w:rPr>
              <w:t xml:space="preserve">KIT - </w:t>
            </w:r>
            <w:r w:rsidRPr="00901531">
              <w:rPr>
                <w:rFonts w:ascii="Arial" w:hAnsi="Arial" w:cs="Arial"/>
                <w:color w:val="auto"/>
                <w:sz w:val="22"/>
                <w:szCs w:val="22"/>
              </w:rPr>
              <w:t xml:space="preserve">EMBARCAÇÃO FABRICADA EM DURALUMÍNIO OU ALUMÍNIO, soldável em liga naval 5052 H32 ou H34 ASTM, chapa de 2mm, medindo 6,00m de comprimento, bico fino, piso antiderrapante em EVA (Etil e Acetato), luzes de navegação (BB/BE) para 06 passageiros, 01 par de remos em alumínio, bateria de 60 amperes, suporte de bateria. Farol tipo cilibrim de led, com acendimento manual e capa de cobertura com motor de popa 15HP, a gasolina 2 tempos, manual com manche e tanque de combustível remoto de 25 litros. O motor deve ter a garantia mínima do fabricante, não podendo ser inferior a 12 meses, as duas primeiras revisões devem estar sob responsabilidade da fabricante através da assistência </w:t>
            </w:r>
            <w:r w:rsidRPr="00901531">
              <w:rPr>
                <w:rFonts w:ascii="Arial" w:hAnsi="Arial" w:cs="Arial"/>
                <w:color w:val="auto"/>
                <w:sz w:val="22"/>
                <w:szCs w:val="22"/>
              </w:rPr>
              <w:lastRenderedPageBreak/>
              <w:t>autorizada especializada. A altura da rabeta deve atender as especificações e superior a 246CC. O diâmetro × curso deve atender também as especificações e característica compatíveis ao barco, direção 360, 4 (quatro) coletes salva vidas canga classe I1, fabricado de acordo com a norma NO5/DPC. PERFORMANCE  FLUTUABILIDADE: TAMANHO 80 KG, 2 (dois) coletes salva vidas canga classe II, fabricado de acordo com a norma NO5/DPC.  FLUTUABILIDADE: TAMANHO 110 KG e 2 (dois) remos de alumínio para pescas, esportes aquáticos e uso em geral, feito em alumínio e plástico ABS, pá levemente curvada, que deve boiar sobre a água. O peso do cabo com a pá deve ser igual ou superior a 520gr, comprimento da pá somado ao cabo deve medir no mínimo 1,50m, largura da pá não pode ser inferior a 65,5cm, comprimento da pá deve ser de no mínimo 40cm, largura do cabo não poderá ser inferior a 3,5cm. A embarcação terá que ser entrega na Secretaria Municipal de Esporte, Cultura e Lazer, localizada na Avenida João de Sousa Lima, nº 20, Bairro São João, Araguaína-TO.</w:t>
            </w:r>
          </w:p>
        </w:tc>
        <w:tc>
          <w:tcPr>
            <w:tcW w:w="992" w:type="dxa"/>
            <w:tcBorders>
              <w:top w:val="single" w:sz="4" w:space="0" w:color="auto"/>
              <w:bottom w:val="single" w:sz="4" w:space="0" w:color="auto"/>
            </w:tcBorders>
            <w:shd w:val="clear" w:color="auto" w:fill="FFFFFF" w:themeFill="background1"/>
            <w:vAlign w:val="center"/>
          </w:tcPr>
          <w:p w14:paraId="5E1FA08F" w14:textId="77777777" w:rsidR="00B446A2" w:rsidRPr="00901531" w:rsidRDefault="00B446A2" w:rsidP="00664A8A">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2"/>
                <w:szCs w:val="22"/>
                <w:lang w:eastAsia="pt-BR"/>
              </w:rPr>
            </w:pPr>
            <w:r w:rsidRPr="00901531">
              <w:rPr>
                <w:rFonts w:ascii="Arial" w:hAnsi="Arial" w:cs="Arial"/>
                <w:b/>
                <w:bCs/>
                <w:color w:val="auto"/>
                <w:sz w:val="22"/>
                <w:szCs w:val="22"/>
                <w:lang w:eastAsia="pt-BR"/>
              </w:rPr>
              <w:lastRenderedPageBreak/>
              <w:t>1</w:t>
            </w:r>
            <w:r>
              <w:rPr>
                <w:rFonts w:ascii="Arial" w:hAnsi="Arial" w:cs="Arial"/>
                <w:b/>
                <w:bCs/>
                <w:color w:val="auto"/>
                <w:sz w:val="22"/>
                <w:szCs w:val="22"/>
                <w:lang w:eastAsia="pt-BR"/>
              </w:rPr>
              <w:t xml:space="preserve"> </w:t>
            </w:r>
          </w:p>
        </w:tc>
        <w:tc>
          <w:tcPr>
            <w:tcW w:w="1276" w:type="dxa"/>
            <w:tcBorders>
              <w:top w:val="single" w:sz="4" w:space="0" w:color="auto"/>
              <w:bottom w:val="single" w:sz="4" w:space="0" w:color="auto"/>
            </w:tcBorders>
            <w:shd w:val="clear" w:color="auto" w:fill="FFFFFF" w:themeFill="background1"/>
            <w:vAlign w:val="center"/>
          </w:tcPr>
          <w:p w14:paraId="7E5F7C04" w14:textId="77777777" w:rsidR="00B446A2" w:rsidRPr="00901531" w:rsidRDefault="00B446A2" w:rsidP="00664A8A">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2"/>
                <w:szCs w:val="22"/>
                <w:lang w:eastAsia="pt-BR"/>
              </w:rPr>
            </w:pPr>
            <w:r w:rsidRPr="00901531">
              <w:rPr>
                <w:rFonts w:ascii="Arial" w:hAnsi="Arial" w:cs="Arial"/>
                <w:b/>
                <w:bCs/>
                <w:color w:val="auto"/>
                <w:sz w:val="22"/>
                <w:szCs w:val="22"/>
                <w:lang w:eastAsia="pt-BR"/>
              </w:rPr>
              <w:t>47.473,33</w:t>
            </w:r>
          </w:p>
        </w:tc>
        <w:tc>
          <w:tcPr>
            <w:tcW w:w="1275" w:type="dxa"/>
            <w:tcBorders>
              <w:top w:val="single" w:sz="4" w:space="0" w:color="auto"/>
              <w:bottom w:val="single" w:sz="4" w:space="0" w:color="auto"/>
            </w:tcBorders>
            <w:shd w:val="clear" w:color="auto" w:fill="FFFFFF" w:themeFill="background1"/>
            <w:vAlign w:val="center"/>
          </w:tcPr>
          <w:p w14:paraId="30259F23" w14:textId="77777777" w:rsidR="00B446A2" w:rsidRPr="00901531" w:rsidRDefault="00B446A2" w:rsidP="00664A8A">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2"/>
                <w:szCs w:val="22"/>
                <w:lang w:eastAsia="pt-BR"/>
              </w:rPr>
            </w:pPr>
            <w:r w:rsidRPr="00901531">
              <w:rPr>
                <w:rFonts w:ascii="Arial" w:hAnsi="Arial" w:cs="Arial"/>
                <w:b/>
                <w:bCs/>
                <w:color w:val="auto"/>
                <w:sz w:val="22"/>
                <w:szCs w:val="22"/>
                <w:lang w:eastAsia="pt-BR"/>
              </w:rPr>
              <w:t>47.473,33</w:t>
            </w:r>
          </w:p>
        </w:tc>
      </w:tr>
      <w:tr w:rsidR="00B446A2" w:rsidRPr="00112D7A" w14:paraId="1F617A59" w14:textId="77777777" w:rsidTr="00664A8A">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auto"/>
              <w:bottom w:val="single" w:sz="4" w:space="0" w:color="auto"/>
            </w:tcBorders>
            <w:shd w:val="clear" w:color="auto" w:fill="FFFFFF" w:themeFill="background1"/>
            <w:vAlign w:val="center"/>
          </w:tcPr>
          <w:p w14:paraId="551AA94B" w14:textId="77777777" w:rsidR="00B446A2" w:rsidRPr="00901531" w:rsidRDefault="00B446A2" w:rsidP="00664A8A">
            <w:pPr>
              <w:shd w:val="clear" w:color="auto" w:fill="FFFFFF" w:themeFill="background1"/>
              <w:jc w:val="center"/>
              <w:rPr>
                <w:rFonts w:ascii="Arial" w:hAnsi="Arial" w:cs="Arial"/>
                <w:color w:val="auto"/>
                <w:sz w:val="22"/>
                <w:szCs w:val="22"/>
              </w:rPr>
            </w:pPr>
            <w:r w:rsidRPr="00901531">
              <w:rPr>
                <w:rFonts w:ascii="Arial" w:hAnsi="Arial" w:cs="Arial"/>
                <w:color w:val="auto"/>
                <w:sz w:val="22"/>
                <w:szCs w:val="22"/>
              </w:rPr>
              <w:t>02</w:t>
            </w:r>
          </w:p>
        </w:tc>
        <w:tc>
          <w:tcPr>
            <w:tcW w:w="993" w:type="dxa"/>
            <w:tcBorders>
              <w:top w:val="single" w:sz="4" w:space="0" w:color="auto"/>
              <w:bottom w:val="single" w:sz="4" w:space="0" w:color="auto"/>
            </w:tcBorders>
            <w:shd w:val="clear" w:color="auto" w:fill="FFFFFF" w:themeFill="background1"/>
            <w:vAlign w:val="center"/>
          </w:tcPr>
          <w:p w14:paraId="7ADD763D" w14:textId="77777777" w:rsidR="00B446A2" w:rsidRPr="00901531" w:rsidRDefault="00B446A2" w:rsidP="00664A8A">
            <w:pPr>
              <w:shd w:val="clear" w:color="auto" w:fill="FFFFFF" w:themeFill="background1"/>
              <w:ind w:left="-108" w:right="-108"/>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2"/>
                <w:szCs w:val="22"/>
              </w:rPr>
            </w:pPr>
            <w:r w:rsidRPr="00901531">
              <w:rPr>
                <w:rFonts w:ascii="Arial" w:hAnsi="Arial" w:cs="Arial"/>
                <w:b/>
                <w:color w:val="auto"/>
                <w:sz w:val="22"/>
                <w:szCs w:val="22"/>
              </w:rPr>
              <w:t>UND</w:t>
            </w:r>
          </w:p>
        </w:tc>
        <w:tc>
          <w:tcPr>
            <w:tcW w:w="850" w:type="dxa"/>
            <w:tcBorders>
              <w:top w:val="single" w:sz="4" w:space="0" w:color="auto"/>
              <w:bottom w:val="single" w:sz="4" w:space="0" w:color="auto"/>
            </w:tcBorders>
            <w:shd w:val="clear" w:color="auto" w:fill="FFFFFF" w:themeFill="background1"/>
            <w:vAlign w:val="center"/>
          </w:tcPr>
          <w:p w14:paraId="1D0DF3C1" w14:textId="77777777" w:rsidR="00B446A2" w:rsidRPr="00901531" w:rsidRDefault="00B446A2" w:rsidP="00664A8A">
            <w:pPr>
              <w:shd w:val="clear" w:color="auto" w:fill="FFFFFF" w:themeFill="background1"/>
              <w:ind w:left="-108" w:right="-108"/>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2"/>
                <w:szCs w:val="22"/>
              </w:rPr>
            </w:pPr>
            <w:r w:rsidRPr="00901531">
              <w:rPr>
                <w:rFonts w:ascii="Arial" w:hAnsi="Arial" w:cs="Arial"/>
                <w:b/>
                <w:color w:val="auto"/>
                <w:sz w:val="22"/>
                <w:szCs w:val="22"/>
                <w:lang w:val="pt-BR"/>
              </w:rPr>
              <w:t>3658</w:t>
            </w:r>
          </w:p>
        </w:tc>
        <w:tc>
          <w:tcPr>
            <w:tcW w:w="3686" w:type="dxa"/>
            <w:tcBorders>
              <w:top w:val="single" w:sz="4" w:space="0" w:color="auto"/>
              <w:bottom w:val="single" w:sz="4" w:space="0" w:color="auto"/>
            </w:tcBorders>
            <w:shd w:val="clear" w:color="auto" w:fill="FFFFFF" w:themeFill="background1"/>
          </w:tcPr>
          <w:p w14:paraId="3B4CF4AD" w14:textId="77777777" w:rsidR="00B446A2" w:rsidRPr="00901531" w:rsidRDefault="00B446A2" w:rsidP="00664A8A">
            <w:pPr>
              <w:shd w:val="clear" w:color="auto" w:fill="FFFFFF" w:themeFill="background1"/>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auto"/>
                <w:sz w:val="22"/>
                <w:szCs w:val="22"/>
              </w:rPr>
            </w:pPr>
            <w:r w:rsidRPr="00901531">
              <w:rPr>
                <w:rFonts w:ascii="Arial" w:hAnsi="Arial" w:cs="Arial"/>
                <w:bCs/>
                <w:color w:val="auto"/>
                <w:sz w:val="22"/>
                <w:szCs w:val="22"/>
                <w:lang w:val="pt-BR"/>
              </w:rPr>
              <w:t>Aquisição de boias náuticas, sopradas, na cor amarela, para demarcação e sinalização. Descrição: Altura 24,5cm, largura 24,5cm, volume 7,696l, peso 450kg.</w:t>
            </w:r>
          </w:p>
        </w:tc>
        <w:tc>
          <w:tcPr>
            <w:tcW w:w="992" w:type="dxa"/>
            <w:tcBorders>
              <w:top w:val="single" w:sz="4" w:space="0" w:color="auto"/>
              <w:bottom w:val="single" w:sz="4" w:space="0" w:color="auto"/>
            </w:tcBorders>
            <w:shd w:val="clear" w:color="auto" w:fill="FFFFFF" w:themeFill="background1"/>
            <w:vAlign w:val="center"/>
          </w:tcPr>
          <w:p w14:paraId="12536838" w14:textId="77777777" w:rsidR="00B446A2" w:rsidRPr="00901531" w:rsidRDefault="00B446A2" w:rsidP="00664A8A">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2"/>
                <w:szCs w:val="22"/>
              </w:rPr>
            </w:pPr>
            <w:r w:rsidRPr="00901531">
              <w:rPr>
                <w:rFonts w:ascii="Arial" w:hAnsi="Arial" w:cs="Arial"/>
                <w:b/>
                <w:bCs/>
                <w:color w:val="auto"/>
                <w:sz w:val="22"/>
                <w:szCs w:val="22"/>
              </w:rPr>
              <w:t>40</w:t>
            </w:r>
          </w:p>
        </w:tc>
        <w:tc>
          <w:tcPr>
            <w:tcW w:w="1276" w:type="dxa"/>
            <w:tcBorders>
              <w:top w:val="single" w:sz="4" w:space="0" w:color="auto"/>
              <w:bottom w:val="single" w:sz="4" w:space="0" w:color="auto"/>
            </w:tcBorders>
            <w:shd w:val="clear" w:color="auto" w:fill="FFFFFF" w:themeFill="background1"/>
            <w:vAlign w:val="center"/>
          </w:tcPr>
          <w:p w14:paraId="24D1D7E1" w14:textId="77777777" w:rsidR="00B446A2" w:rsidRPr="00901531" w:rsidRDefault="00B446A2" w:rsidP="00664A8A">
            <w:pPr>
              <w:shd w:val="clear" w:color="auto" w:fill="FFFFFF" w:themeFill="background1"/>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2"/>
                <w:szCs w:val="22"/>
              </w:rPr>
            </w:pPr>
            <w:r>
              <w:rPr>
                <w:rFonts w:ascii="Arial" w:hAnsi="Arial" w:cs="Arial"/>
                <w:b/>
                <w:bCs/>
                <w:color w:val="auto"/>
                <w:sz w:val="22"/>
                <w:szCs w:val="22"/>
              </w:rPr>
              <w:t>120,57</w:t>
            </w:r>
          </w:p>
        </w:tc>
        <w:tc>
          <w:tcPr>
            <w:tcW w:w="1275" w:type="dxa"/>
            <w:tcBorders>
              <w:top w:val="single" w:sz="4" w:space="0" w:color="auto"/>
              <w:bottom w:val="single" w:sz="4" w:space="0" w:color="auto"/>
            </w:tcBorders>
            <w:shd w:val="clear" w:color="auto" w:fill="FFFFFF" w:themeFill="background1"/>
            <w:vAlign w:val="center"/>
          </w:tcPr>
          <w:p w14:paraId="21539AAC" w14:textId="77777777" w:rsidR="00B446A2" w:rsidRPr="00901531" w:rsidRDefault="00B446A2" w:rsidP="00664A8A">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2"/>
                <w:szCs w:val="22"/>
              </w:rPr>
            </w:pPr>
            <w:r>
              <w:rPr>
                <w:rFonts w:ascii="Arial" w:hAnsi="Arial" w:cs="Arial"/>
                <w:b/>
                <w:bCs/>
                <w:color w:val="auto"/>
                <w:sz w:val="22"/>
                <w:szCs w:val="22"/>
              </w:rPr>
              <w:t>4.822,93</w:t>
            </w:r>
          </w:p>
        </w:tc>
      </w:tr>
      <w:tr w:rsidR="00B446A2" w:rsidRPr="00112D7A" w14:paraId="44A0AD98" w14:textId="77777777" w:rsidTr="00664A8A">
        <w:trPr>
          <w:cantSplit/>
          <w:trHeight w:val="416"/>
        </w:trPr>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auto"/>
              <w:bottom w:val="single" w:sz="4" w:space="0" w:color="auto"/>
            </w:tcBorders>
            <w:shd w:val="clear" w:color="auto" w:fill="FFFFFF" w:themeFill="background1"/>
            <w:vAlign w:val="center"/>
          </w:tcPr>
          <w:p w14:paraId="799F7535" w14:textId="77777777" w:rsidR="00B446A2" w:rsidRPr="00901531" w:rsidRDefault="00B446A2" w:rsidP="00664A8A">
            <w:pPr>
              <w:shd w:val="clear" w:color="auto" w:fill="FFFFFF" w:themeFill="background1"/>
              <w:jc w:val="center"/>
              <w:rPr>
                <w:rFonts w:ascii="Arial" w:hAnsi="Arial" w:cs="Arial"/>
                <w:sz w:val="22"/>
                <w:szCs w:val="22"/>
              </w:rPr>
            </w:pPr>
            <w:r w:rsidRPr="00901531">
              <w:rPr>
                <w:rFonts w:ascii="Arial" w:hAnsi="Arial" w:cs="Arial"/>
                <w:color w:val="auto"/>
                <w:sz w:val="22"/>
                <w:szCs w:val="22"/>
              </w:rPr>
              <w:t>03</w:t>
            </w:r>
          </w:p>
        </w:tc>
        <w:tc>
          <w:tcPr>
            <w:tcW w:w="993" w:type="dxa"/>
            <w:tcBorders>
              <w:top w:val="single" w:sz="4" w:space="0" w:color="auto"/>
              <w:bottom w:val="single" w:sz="4" w:space="0" w:color="auto"/>
            </w:tcBorders>
            <w:shd w:val="clear" w:color="auto" w:fill="FFFFFF" w:themeFill="background1"/>
            <w:vAlign w:val="center"/>
          </w:tcPr>
          <w:p w14:paraId="75605A07" w14:textId="77777777" w:rsidR="00B446A2" w:rsidRPr="00901531" w:rsidRDefault="00B446A2" w:rsidP="00664A8A">
            <w:pPr>
              <w:shd w:val="clear" w:color="auto" w:fill="FFFFFF" w:themeFill="background1"/>
              <w:ind w:left="-108" w:right="-108"/>
              <w:jc w:val="center"/>
              <w:cnfStyle w:val="000000000000" w:firstRow="0" w:lastRow="0" w:firstColumn="0" w:lastColumn="0" w:oddVBand="0" w:evenVBand="0" w:oddHBand="0" w:evenHBand="0" w:firstRowFirstColumn="0" w:firstRowLastColumn="0" w:lastRowFirstColumn="0" w:lastRowLastColumn="0"/>
              <w:rPr>
                <w:rFonts w:ascii="Arial" w:hAnsi="Arial" w:cs="Arial"/>
                <w:b/>
                <w:sz w:val="22"/>
                <w:szCs w:val="22"/>
              </w:rPr>
            </w:pPr>
            <w:r w:rsidRPr="00901531">
              <w:rPr>
                <w:rFonts w:ascii="Arial" w:hAnsi="Arial" w:cs="Arial"/>
                <w:b/>
                <w:color w:val="auto"/>
                <w:sz w:val="22"/>
                <w:szCs w:val="22"/>
              </w:rPr>
              <w:t>METRO</w:t>
            </w:r>
          </w:p>
        </w:tc>
        <w:tc>
          <w:tcPr>
            <w:tcW w:w="850" w:type="dxa"/>
            <w:tcBorders>
              <w:top w:val="single" w:sz="4" w:space="0" w:color="auto"/>
              <w:bottom w:val="single" w:sz="4" w:space="0" w:color="auto"/>
            </w:tcBorders>
            <w:shd w:val="clear" w:color="auto" w:fill="FFFFFF" w:themeFill="background1"/>
            <w:vAlign w:val="center"/>
          </w:tcPr>
          <w:p w14:paraId="0C6AAE6A" w14:textId="77777777" w:rsidR="00B446A2" w:rsidRPr="00901531" w:rsidRDefault="00B446A2" w:rsidP="00664A8A">
            <w:pPr>
              <w:shd w:val="clear" w:color="auto" w:fill="FFFFFF" w:themeFill="background1"/>
              <w:ind w:left="-108" w:right="-108"/>
              <w:jc w:val="center"/>
              <w:cnfStyle w:val="000000000000" w:firstRow="0" w:lastRow="0" w:firstColumn="0" w:lastColumn="0" w:oddVBand="0" w:evenVBand="0" w:oddHBand="0" w:evenHBand="0" w:firstRowFirstColumn="0" w:firstRowLastColumn="0" w:lastRowFirstColumn="0" w:lastRowLastColumn="0"/>
              <w:rPr>
                <w:rFonts w:ascii="Arial" w:hAnsi="Arial" w:cs="Arial"/>
                <w:b/>
                <w:sz w:val="22"/>
                <w:szCs w:val="22"/>
              </w:rPr>
            </w:pPr>
            <w:r w:rsidRPr="00901531">
              <w:rPr>
                <w:rFonts w:ascii="Arial" w:hAnsi="Arial" w:cs="Arial"/>
                <w:b/>
                <w:color w:val="auto"/>
                <w:sz w:val="22"/>
                <w:szCs w:val="22"/>
                <w:lang w:val="pt-BR"/>
              </w:rPr>
              <w:t>5854</w:t>
            </w:r>
          </w:p>
        </w:tc>
        <w:tc>
          <w:tcPr>
            <w:tcW w:w="3686" w:type="dxa"/>
            <w:tcBorders>
              <w:top w:val="single" w:sz="4" w:space="0" w:color="auto"/>
              <w:bottom w:val="single" w:sz="4" w:space="0" w:color="auto"/>
            </w:tcBorders>
            <w:shd w:val="clear" w:color="auto" w:fill="FFFFFF" w:themeFill="background1"/>
          </w:tcPr>
          <w:p w14:paraId="73B1D353" w14:textId="77777777" w:rsidR="00B446A2" w:rsidRPr="00901531" w:rsidRDefault="00B446A2" w:rsidP="00664A8A">
            <w:pPr>
              <w:shd w:val="clear" w:color="auto" w:fill="FFFFFF" w:themeFill="background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01531">
              <w:rPr>
                <w:rFonts w:ascii="Arial" w:hAnsi="Arial" w:cs="Arial"/>
                <w:color w:val="auto"/>
                <w:sz w:val="22"/>
                <w:szCs w:val="22"/>
              </w:rPr>
              <w:t>Aquisição de cordas para demarcação e sinalização, em nylon 8 ml, cor branca. Usadas para fixar com segurança as boias sobre a água, firmadas com peso.</w:t>
            </w:r>
          </w:p>
        </w:tc>
        <w:tc>
          <w:tcPr>
            <w:tcW w:w="992" w:type="dxa"/>
            <w:tcBorders>
              <w:top w:val="single" w:sz="4" w:space="0" w:color="auto"/>
              <w:bottom w:val="single" w:sz="4" w:space="0" w:color="auto"/>
            </w:tcBorders>
            <w:shd w:val="clear" w:color="auto" w:fill="FFFFFF" w:themeFill="background1"/>
            <w:vAlign w:val="center"/>
          </w:tcPr>
          <w:p w14:paraId="0805078C" w14:textId="77777777" w:rsidR="00B446A2" w:rsidRPr="00901531" w:rsidRDefault="00B446A2" w:rsidP="00664A8A">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901531">
              <w:rPr>
                <w:rFonts w:ascii="Arial" w:hAnsi="Arial" w:cs="Arial"/>
                <w:b/>
                <w:bCs/>
                <w:color w:val="auto"/>
                <w:sz w:val="22"/>
                <w:szCs w:val="22"/>
              </w:rPr>
              <w:t>100</w:t>
            </w:r>
          </w:p>
        </w:tc>
        <w:tc>
          <w:tcPr>
            <w:tcW w:w="1276" w:type="dxa"/>
            <w:tcBorders>
              <w:top w:val="single" w:sz="4" w:space="0" w:color="auto"/>
              <w:bottom w:val="single" w:sz="4" w:space="0" w:color="auto"/>
            </w:tcBorders>
            <w:shd w:val="clear" w:color="auto" w:fill="FFFFFF" w:themeFill="background1"/>
            <w:vAlign w:val="center"/>
          </w:tcPr>
          <w:p w14:paraId="43FF4B05" w14:textId="77777777" w:rsidR="00B446A2" w:rsidRPr="008F4E8F" w:rsidRDefault="00B446A2" w:rsidP="00664A8A">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2"/>
                <w:szCs w:val="22"/>
              </w:rPr>
            </w:pPr>
            <w:r w:rsidRPr="008F4E8F">
              <w:rPr>
                <w:rFonts w:ascii="Arial" w:hAnsi="Arial" w:cs="Arial"/>
                <w:b/>
                <w:bCs/>
                <w:color w:val="auto"/>
                <w:sz w:val="22"/>
                <w:szCs w:val="22"/>
              </w:rPr>
              <w:t>4,58</w:t>
            </w:r>
          </w:p>
        </w:tc>
        <w:tc>
          <w:tcPr>
            <w:tcW w:w="1275" w:type="dxa"/>
            <w:tcBorders>
              <w:top w:val="single" w:sz="4" w:space="0" w:color="auto"/>
              <w:bottom w:val="single" w:sz="4" w:space="0" w:color="auto"/>
            </w:tcBorders>
            <w:shd w:val="clear" w:color="auto" w:fill="FFFFFF" w:themeFill="background1"/>
            <w:vAlign w:val="center"/>
          </w:tcPr>
          <w:p w14:paraId="33EDCB65" w14:textId="77777777" w:rsidR="00B446A2" w:rsidRPr="008F4E8F" w:rsidRDefault="00B446A2" w:rsidP="00664A8A">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2"/>
                <w:szCs w:val="22"/>
              </w:rPr>
            </w:pPr>
            <w:r w:rsidRPr="008F4E8F">
              <w:rPr>
                <w:rFonts w:ascii="Arial" w:hAnsi="Arial" w:cs="Arial"/>
                <w:b/>
                <w:bCs/>
                <w:color w:val="auto"/>
                <w:sz w:val="22"/>
                <w:szCs w:val="22"/>
              </w:rPr>
              <w:t>458,00</w:t>
            </w:r>
          </w:p>
        </w:tc>
      </w:tr>
      <w:tr w:rsidR="00B446A2" w:rsidRPr="00112D7A" w14:paraId="55CA42FE" w14:textId="77777777" w:rsidTr="00664A8A">
        <w:trPr>
          <w:cnfStyle w:val="000000100000" w:firstRow="0" w:lastRow="0" w:firstColumn="0" w:lastColumn="0" w:oddVBand="0" w:evenVBand="0" w:oddHBand="1" w:evenHBand="0" w:firstRowFirstColumn="0" w:firstRowLastColumn="0" w:lastRowFirstColumn="0" w:lastRowLastColumn="0"/>
          <w:cantSplit/>
          <w:trHeight w:val="416"/>
        </w:trPr>
        <w:tc>
          <w:tcPr>
            <w:cnfStyle w:val="001000000000" w:firstRow="0" w:lastRow="0" w:firstColumn="1" w:lastColumn="0" w:oddVBand="0" w:evenVBand="0" w:oddHBand="0" w:evenHBand="0" w:firstRowFirstColumn="0" w:firstRowLastColumn="0" w:lastRowFirstColumn="0" w:lastRowLastColumn="0"/>
            <w:tcW w:w="9634" w:type="dxa"/>
            <w:gridSpan w:val="7"/>
            <w:tcBorders>
              <w:top w:val="single" w:sz="4" w:space="0" w:color="auto"/>
              <w:bottom w:val="single" w:sz="4" w:space="0" w:color="auto"/>
            </w:tcBorders>
            <w:shd w:val="clear" w:color="auto" w:fill="FFFFFF" w:themeFill="background1"/>
            <w:vAlign w:val="center"/>
          </w:tcPr>
          <w:p w14:paraId="63307A22" w14:textId="77777777" w:rsidR="00B446A2" w:rsidRPr="005F5ED8" w:rsidRDefault="00B446A2" w:rsidP="00664A8A">
            <w:pPr>
              <w:shd w:val="clear" w:color="auto" w:fill="FFFFFF" w:themeFill="background1"/>
              <w:rPr>
                <w:rFonts w:ascii="Arial" w:hAnsi="Arial" w:cs="Arial"/>
              </w:rPr>
            </w:pPr>
            <w:r w:rsidRPr="005F5ED8">
              <w:rPr>
                <w:rFonts w:ascii="Arial" w:hAnsi="Arial" w:cs="Arial"/>
                <w:color w:val="auto"/>
              </w:rPr>
              <w:t>VALOR TOTAL ESTIMADO:</w:t>
            </w:r>
            <w:r>
              <w:rPr>
                <w:rFonts w:ascii="Arial" w:hAnsi="Arial" w:cs="Arial"/>
                <w:color w:val="auto"/>
              </w:rPr>
              <w:t xml:space="preserve"> ……………………………………………………….52.754,26</w:t>
            </w:r>
          </w:p>
        </w:tc>
      </w:tr>
      <w:bookmarkEnd w:id="17"/>
    </w:tbl>
    <w:p w14:paraId="4B78DF8B" w14:textId="77777777" w:rsidR="00B446A2" w:rsidRPr="005C7EBB" w:rsidRDefault="00B446A2" w:rsidP="00B446A2">
      <w:pPr>
        <w:spacing w:line="360" w:lineRule="auto"/>
        <w:jc w:val="both"/>
        <w:rPr>
          <w:rFonts w:ascii="Arial" w:hAnsi="Arial" w:cs="Arial"/>
          <w:b/>
        </w:rPr>
      </w:pPr>
    </w:p>
    <w:p w14:paraId="7724A618" w14:textId="77777777" w:rsidR="00B446A2" w:rsidRDefault="00B446A2" w:rsidP="00B446A2">
      <w:pPr>
        <w:pStyle w:val="PargrafodaLista"/>
        <w:numPr>
          <w:ilvl w:val="0"/>
          <w:numId w:val="27"/>
        </w:numPr>
        <w:spacing w:after="200"/>
        <w:ind w:left="284"/>
        <w:jc w:val="both"/>
        <w:rPr>
          <w:rFonts w:ascii="Arial" w:eastAsia="Times New Roman" w:hAnsi="Arial" w:cs="Arial"/>
          <w:b/>
        </w:rPr>
      </w:pPr>
      <w:r w:rsidRPr="007849FA">
        <w:rPr>
          <w:rFonts w:ascii="Arial" w:eastAsia="Times New Roman" w:hAnsi="Arial" w:cs="Arial"/>
          <w:b/>
        </w:rPr>
        <w:t>NATUREZA DO OBJETO:</w:t>
      </w:r>
    </w:p>
    <w:p w14:paraId="5404D550" w14:textId="77777777" w:rsidR="00B446A2" w:rsidRDefault="00B446A2" w:rsidP="00B446A2">
      <w:pPr>
        <w:pStyle w:val="PargrafodaLista"/>
        <w:ind w:left="284"/>
        <w:jc w:val="both"/>
        <w:rPr>
          <w:rFonts w:ascii="Arial" w:eastAsia="Times New Roman" w:hAnsi="Arial" w:cs="Arial"/>
          <w:b/>
        </w:rPr>
      </w:pPr>
    </w:p>
    <w:p w14:paraId="58783BCC" w14:textId="77777777" w:rsidR="00B446A2" w:rsidRPr="00B14F87" w:rsidRDefault="00B446A2" w:rsidP="00B446A2">
      <w:pPr>
        <w:pStyle w:val="PargrafodaLista"/>
        <w:numPr>
          <w:ilvl w:val="1"/>
          <w:numId w:val="27"/>
        </w:numPr>
        <w:autoSpaceDE w:val="0"/>
        <w:autoSpaceDN w:val="0"/>
        <w:adjustRightInd w:val="0"/>
        <w:spacing w:after="120"/>
        <w:ind w:left="0" w:firstLine="0"/>
        <w:jc w:val="both"/>
        <w:rPr>
          <w:rFonts w:ascii="Arial" w:hAnsi="Arial" w:cs="Arial"/>
        </w:rPr>
      </w:pPr>
      <w:r w:rsidRPr="00B14F87">
        <w:rPr>
          <w:rFonts w:ascii="Arial" w:hAnsi="Arial" w:cs="Arial"/>
        </w:rPr>
        <w:t xml:space="preserve">Os objetos da contratação não se enquadram como bens de consumo de luxo, pois os mesmos não apresentam especificações ou qualquer outra característica ostensivamente </w:t>
      </w:r>
      <w:r w:rsidRPr="00B14F87">
        <w:rPr>
          <w:rFonts w:ascii="Arial" w:hAnsi="Arial" w:cs="Arial"/>
        </w:rPr>
        <w:lastRenderedPageBreak/>
        <w:t>superior à necessária ao cumprimento de sua finalidade, conforme art. 37, § 1°, III, do Decreto Municipal 258, de 27 de março de 2024.</w:t>
      </w:r>
    </w:p>
    <w:p w14:paraId="179AE3DE" w14:textId="77777777" w:rsidR="00B446A2" w:rsidRPr="002F2A1E" w:rsidRDefault="00B446A2" w:rsidP="00B446A2">
      <w:pPr>
        <w:pStyle w:val="PargrafodaLista"/>
        <w:numPr>
          <w:ilvl w:val="1"/>
          <w:numId w:val="27"/>
        </w:numPr>
        <w:autoSpaceDE w:val="0"/>
        <w:autoSpaceDN w:val="0"/>
        <w:adjustRightInd w:val="0"/>
        <w:spacing w:before="120"/>
        <w:ind w:left="0" w:firstLine="0"/>
        <w:jc w:val="both"/>
        <w:rPr>
          <w:rFonts w:ascii="Arial" w:hAnsi="Arial" w:cs="Arial"/>
        </w:rPr>
      </w:pPr>
      <w:r w:rsidRPr="00B14F87">
        <w:rPr>
          <w:rFonts w:ascii="Arial" w:hAnsi="Arial" w:cs="Arial"/>
        </w:rPr>
        <w:t>Os materiais objeto desta contratação são caracterizados como comuns, com características e especificações usuais de mercado conforme disposição do art. 6° da Lei 14.133, observado o constante no art. 20 e no §1 da Lei, e no Inciso II do art. 37 do Decreto Municipal n.º 258/2024 de 27 de março de 2024.</w:t>
      </w:r>
    </w:p>
    <w:p w14:paraId="2C247E90" w14:textId="77777777" w:rsidR="00B446A2" w:rsidRPr="00B14F87" w:rsidRDefault="00B446A2" w:rsidP="00B446A2">
      <w:pPr>
        <w:autoSpaceDE w:val="0"/>
        <w:autoSpaceDN w:val="0"/>
        <w:adjustRightInd w:val="0"/>
        <w:ind w:firstLine="3402"/>
        <w:jc w:val="both"/>
        <w:rPr>
          <w:rFonts w:ascii="Arial" w:hAnsi="Arial" w:cs="Arial"/>
          <w:i/>
          <w:sz w:val="20"/>
          <w:szCs w:val="20"/>
        </w:rPr>
      </w:pPr>
      <w:r w:rsidRPr="00B14F87">
        <w:rPr>
          <w:rFonts w:ascii="Arial" w:hAnsi="Arial" w:cs="Arial"/>
          <w:i/>
          <w:sz w:val="20"/>
          <w:szCs w:val="20"/>
        </w:rPr>
        <w:t>Lei 14. 133...</w:t>
      </w:r>
    </w:p>
    <w:p w14:paraId="0F1815A9" w14:textId="77777777" w:rsidR="00B446A2" w:rsidRPr="00B14F87" w:rsidRDefault="00B446A2" w:rsidP="00B446A2">
      <w:pPr>
        <w:autoSpaceDE w:val="0"/>
        <w:autoSpaceDN w:val="0"/>
        <w:adjustRightInd w:val="0"/>
        <w:ind w:firstLine="3402"/>
        <w:rPr>
          <w:rFonts w:ascii="Arial" w:hAnsi="Arial" w:cs="Arial"/>
          <w:i/>
          <w:sz w:val="20"/>
          <w:szCs w:val="20"/>
        </w:rPr>
      </w:pPr>
      <w:r w:rsidRPr="00B14F87">
        <w:rPr>
          <w:rFonts w:ascii="Arial" w:hAnsi="Arial" w:cs="Arial"/>
          <w:i/>
          <w:sz w:val="20"/>
          <w:szCs w:val="20"/>
        </w:rPr>
        <w:t>"Art. 6° Para os fins desta Lei consideram-se:</w:t>
      </w:r>
    </w:p>
    <w:p w14:paraId="2A03A27A" w14:textId="77777777" w:rsidR="00B446A2" w:rsidRPr="00B14F87" w:rsidRDefault="00B446A2" w:rsidP="00B446A2">
      <w:pPr>
        <w:autoSpaceDE w:val="0"/>
        <w:autoSpaceDN w:val="0"/>
        <w:adjustRightInd w:val="0"/>
        <w:ind w:left="3402"/>
        <w:jc w:val="both"/>
        <w:rPr>
          <w:rFonts w:ascii="Arial" w:hAnsi="Arial" w:cs="Arial"/>
          <w:i/>
          <w:sz w:val="20"/>
          <w:szCs w:val="20"/>
        </w:rPr>
      </w:pPr>
      <w:r w:rsidRPr="00B14F87">
        <w:rPr>
          <w:rFonts w:ascii="Arial" w:hAnsi="Arial" w:cs="Arial"/>
          <w:i/>
          <w:sz w:val="20"/>
          <w:szCs w:val="20"/>
        </w:rPr>
        <w:t>XIII - bens e serviços comuns: aqueles cujos padrões de desempenho e qualidade podem ser objetivamente definidos pelo edital, por meio de especificações usuais de mercado,"</w:t>
      </w:r>
    </w:p>
    <w:p w14:paraId="687CF0FE" w14:textId="77777777" w:rsidR="00B446A2" w:rsidRPr="00B14F87" w:rsidRDefault="00B446A2" w:rsidP="00B446A2">
      <w:pPr>
        <w:autoSpaceDE w:val="0"/>
        <w:autoSpaceDN w:val="0"/>
        <w:adjustRightInd w:val="0"/>
        <w:ind w:left="3402"/>
        <w:jc w:val="both"/>
        <w:rPr>
          <w:rFonts w:ascii="Arial" w:hAnsi="Arial" w:cs="Arial"/>
          <w:i/>
          <w:sz w:val="20"/>
          <w:szCs w:val="20"/>
        </w:rPr>
      </w:pPr>
      <w:r w:rsidRPr="00B14F87">
        <w:rPr>
          <w:rFonts w:ascii="Arial" w:hAnsi="Arial" w:cs="Arial"/>
          <w:b/>
          <w:i/>
          <w:sz w:val="20"/>
          <w:szCs w:val="20"/>
        </w:rPr>
        <w:t>"Art. 20.</w:t>
      </w:r>
      <w:r w:rsidRPr="00B14F87">
        <w:rPr>
          <w:rFonts w:ascii="Arial" w:hAnsi="Arial" w:cs="Arial"/>
          <w:i/>
          <w:sz w:val="20"/>
          <w:szCs w:val="20"/>
        </w:rPr>
        <w:t xml:space="preserve"> Os itens de consumo adquiridos para suprir as demandas das estruturas da Administração Pública deverão ser de qualidade comum, não superior à necessária para cumprir as finalidades às quais se destinam, vedada a aquisição de artigos de luxo.</w:t>
      </w:r>
    </w:p>
    <w:p w14:paraId="1C3635D7" w14:textId="77777777" w:rsidR="00B446A2" w:rsidRPr="00B14F87" w:rsidRDefault="00B446A2" w:rsidP="00B446A2">
      <w:pPr>
        <w:autoSpaceDE w:val="0"/>
        <w:autoSpaceDN w:val="0"/>
        <w:adjustRightInd w:val="0"/>
        <w:ind w:left="3402"/>
        <w:jc w:val="both"/>
        <w:rPr>
          <w:rFonts w:ascii="Arial" w:hAnsi="Arial" w:cs="Arial"/>
          <w:i/>
          <w:sz w:val="20"/>
          <w:szCs w:val="20"/>
        </w:rPr>
      </w:pPr>
      <w:r w:rsidRPr="00B14F87">
        <w:rPr>
          <w:rFonts w:ascii="Arial" w:hAnsi="Arial" w:cs="Arial"/>
          <w:b/>
          <w:i/>
          <w:sz w:val="20"/>
          <w:szCs w:val="20"/>
        </w:rPr>
        <w:t>§</w:t>
      </w:r>
      <w:r w:rsidRPr="00B14F87">
        <w:rPr>
          <w:rFonts w:ascii="Arial" w:hAnsi="Arial" w:cs="Arial"/>
          <w:i/>
          <w:sz w:val="20"/>
          <w:szCs w:val="20"/>
        </w:rPr>
        <w:t xml:space="preserve"> 1° Os Poderes Executivo, Legislativo e Judiciário definirão em regulamento os limites para o enquadramento dos bens de consumo nas categorias comum e luxo.</w:t>
      </w:r>
    </w:p>
    <w:p w14:paraId="66BC2C5B" w14:textId="77777777" w:rsidR="00B446A2" w:rsidRPr="00B14F87" w:rsidRDefault="00B446A2" w:rsidP="00B446A2">
      <w:pPr>
        <w:autoSpaceDE w:val="0"/>
        <w:autoSpaceDN w:val="0"/>
        <w:adjustRightInd w:val="0"/>
        <w:ind w:left="3402"/>
        <w:jc w:val="both"/>
        <w:rPr>
          <w:rFonts w:ascii="Arial" w:hAnsi="Arial" w:cs="Arial"/>
          <w:i/>
          <w:sz w:val="20"/>
          <w:szCs w:val="20"/>
        </w:rPr>
      </w:pPr>
      <w:r w:rsidRPr="00B14F87">
        <w:rPr>
          <w:rFonts w:ascii="Arial" w:hAnsi="Arial" w:cs="Arial"/>
          <w:i/>
          <w:sz w:val="20"/>
          <w:szCs w:val="20"/>
        </w:rPr>
        <w:t>Decreto Municipal n°258/2024...</w:t>
      </w:r>
    </w:p>
    <w:p w14:paraId="5BFE8230" w14:textId="77777777" w:rsidR="00B446A2" w:rsidRPr="00B14F87" w:rsidRDefault="00B446A2" w:rsidP="00B446A2">
      <w:pPr>
        <w:autoSpaceDE w:val="0"/>
        <w:autoSpaceDN w:val="0"/>
        <w:adjustRightInd w:val="0"/>
        <w:ind w:left="3402"/>
        <w:jc w:val="both"/>
        <w:rPr>
          <w:rFonts w:ascii="Arial" w:hAnsi="Arial" w:cs="Arial"/>
          <w:b/>
          <w:i/>
          <w:sz w:val="20"/>
          <w:szCs w:val="20"/>
        </w:rPr>
      </w:pPr>
      <w:r w:rsidRPr="00B14F87">
        <w:rPr>
          <w:rFonts w:ascii="Arial" w:hAnsi="Arial" w:cs="Arial"/>
          <w:b/>
          <w:i/>
          <w:sz w:val="20"/>
          <w:szCs w:val="20"/>
        </w:rPr>
        <w:t>Art. 37°...</w:t>
      </w:r>
    </w:p>
    <w:p w14:paraId="4DD55131" w14:textId="77777777" w:rsidR="00B446A2" w:rsidRDefault="00B446A2" w:rsidP="00B446A2">
      <w:pPr>
        <w:autoSpaceDE w:val="0"/>
        <w:autoSpaceDN w:val="0"/>
        <w:adjustRightInd w:val="0"/>
        <w:ind w:left="3402"/>
        <w:jc w:val="both"/>
        <w:rPr>
          <w:rFonts w:ascii="Arial" w:hAnsi="Arial" w:cs="Arial"/>
          <w:i/>
          <w:sz w:val="20"/>
          <w:szCs w:val="20"/>
        </w:rPr>
      </w:pPr>
      <w:r w:rsidRPr="00B14F87">
        <w:rPr>
          <w:rFonts w:ascii="Arial" w:hAnsi="Arial" w:cs="Arial"/>
          <w:i/>
          <w:sz w:val="20"/>
          <w:szCs w:val="20"/>
        </w:rPr>
        <w:t>"II - bem de consumo comum: item de consumo cujo padrão de desempenho e qualidade possa ser objetivamente definido pelo edital, por meio de especificações usuais no mercado, apresentando características satisfatórias para atender às demandas;”</w:t>
      </w:r>
    </w:p>
    <w:p w14:paraId="0B9891E8" w14:textId="77777777" w:rsidR="00B446A2" w:rsidRPr="003D70CC" w:rsidRDefault="00B446A2" w:rsidP="00B446A2">
      <w:pPr>
        <w:autoSpaceDE w:val="0"/>
        <w:autoSpaceDN w:val="0"/>
        <w:adjustRightInd w:val="0"/>
        <w:ind w:left="3402"/>
        <w:jc w:val="both"/>
        <w:rPr>
          <w:rFonts w:ascii="Arial" w:hAnsi="Arial" w:cs="Arial"/>
          <w:i/>
          <w:sz w:val="20"/>
          <w:szCs w:val="20"/>
        </w:rPr>
      </w:pPr>
    </w:p>
    <w:p w14:paraId="7722213B" w14:textId="77777777" w:rsidR="00B446A2" w:rsidRDefault="00B446A2" w:rsidP="00B446A2">
      <w:pPr>
        <w:pStyle w:val="PargrafodaLista"/>
        <w:numPr>
          <w:ilvl w:val="0"/>
          <w:numId w:val="27"/>
        </w:numPr>
        <w:spacing w:after="200"/>
        <w:ind w:left="284" w:hanging="284"/>
        <w:jc w:val="both"/>
        <w:rPr>
          <w:rFonts w:ascii="Arial" w:eastAsia="Times New Roman" w:hAnsi="Arial" w:cs="Arial"/>
          <w:b/>
        </w:rPr>
      </w:pPr>
      <w:r>
        <w:rPr>
          <w:rFonts w:ascii="Arial" w:eastAsia="Times New Roman" w:hAnsi="Arial" w:cs="Arial"/>
          <w:b/>
        </w:rPr>
        <w:t xml:space="preserve">MOTIVAÇÃO DA NECESSIDADE E </w:t>
      </w:r>
      <w:r w:rsidRPr="007849FA">
        <w:rPr>
          <w:rFonts w:ascii="Arial" w:eastAsia="Times New Roman" w:hAnsi="Arial" w:cs="Arial"/>
          <w:b/>
        </w:rPr>
        <w:t>FUNDAMENTAÇÃO DA CONTRATAÇÃO</w:t>
      </w:r>
      <w:r>
        <w:rPr>
          <w:rFonts w:ascii="Arial" w:eastAsia="Times New Roman" w:hAnsi="Arial" w:cs="Arial"/>
          <w:b/>
        </w:rPr>
        <w:t xml:space="preserve"> (Art. 6º, inciso XXIII, alínea “b”, da LEI 14.133/2021 e ART. 64 Decreto Municipal 258/2024).</w:t>
      </w:r>
    </w:p>
    <w:p w14:paraId="7361DE39" w14:textId="77777777" w:rsidR="00B446A2" w:rsidRPr="009F438B" w:rsidRDefault="00B446A2" w:rsidP="00B446A2">
      <w:pPr>
        <w:jc w:val="both"/>
        <w:rPr>
          <w:rFonts w:ascii="Arial" w:hAnsi="Arial" w:cs="Arial"/>
          <w:b/>
        </w:rPr>
      </w:pPr>
      <w:r>
        <w:rPr>
          <w:rFonts w:ascii="Arial" w:hAnsi="Arial" w:cs="Arial"/>
          <w:b/>
        </w:rPr>
        <w:t xml:space="preserve">3.1 </w:t>
      </w:r>
      <w:r w:rsidRPr="009F438B">
        <w:rPr>
          <w:rFonts w:ascii="Arial" w:hAnsi="Arial" w:cs="Arial"/>
          <w:b/>
        </w:rPr>
        <w:t xml:space="preserve">Motivação da Contratação </w:t>
      </w:r>
    </w:p>
    <w:p w14:paraId="0C973269" w14:textId="77777777" w:rsidR="00B446A2" w:rsidRPr="009F438B" w:rsidRDefault="00B446A2" w:rsidP="00B446A2">
      <w:pPr>
        <w:pStyle w:val="PargrafodaLista"/>
        <w:ind w:left="0"/>
        <w:jc w:val="both"/>
        <w:rPr>
          <w:rFonts w:ascii="Arial" w:eastAsia="Times New Roman" w:hAnsi="Arial" w:cs="Arial"/>
          <w:bCs/>
        </w:rPr>
      </w:pPr>
      <w:r w:rsidRPr="009F438B">
        <w:rPr>
          <w:rFonts w:ascii="Arial" w:eastAsia="Times New Roman" w:hAnsi="Arial" w:cs="Arial"/>
          <w:bCs/>
        </w:rPr>
        <w:t xml:space="preserve">A contratação trata se da aquisição de </w:t>
      </w:r>
      <w:r w:rsidRPr="009F438B">
        <w:rPr>
          <w:rFonts w:ascii="Arial" w:hAnsi="Arial" w:cs="Arial"/>
          <w:color w:val="000000"/>
          <w:kern w:val="2"/>
          <w14:ligatures w14:val="standardContextual"/>
        </w:rPr>
        <w:t xml:space="preserve">Kit Embarcação Náutica (barco, coletes salva-vidas e remos), boias náuticas de demarcação/sinalização e </w:t>
      </w:r>
      <w:r w:rsidRPr="00267156">
        <w:rPr>
          <w:rFonts w:ascii="Arial" w:hAnsi="Arial" w:cs="Arial"/>
          <w:kern w:val="2"/>
          <w14:ligatures w14:val="standardContextual"/>
        </w:rPr>
        <w:t>cordas de segurança,</w:t>
      </w:r>
      <w:r w:rsidRPr="00916456">
        <w:rPr>
          <w:rFonts w:ascii="Arial" w:eastAsia="Times New Roman" w:hAnsi="Arial" w:cs="Arial"/>
          <w:bCs/>
        </w:rPr>
        <w:t xml:space="preserve"> </w:t>
      </w:r>
      <w:r w:rsidRPr="009F438B">
        <w:rPr>
          <w:rFonts w:ascii="Arial" w:eastAsia="Times New Roman" w:hAnsi="Arial" w:cs="Arial"/>
          <w:bCs/>
        </w:rPr>
        <w:t xml:space="preserve">para atender a demanda </w:t>
      </w:r>
      <w:r>
        <w:rPr>
          <w:rFonts w:ascii="Arial" w:eastAsia="Times New Roman" w:hAnsi="Arial" w:cs="Arial"/>
          <w:bCs/>
        </w:rPr>
        <w:t xml:space="preserve">do 7º Torneio Araguaína de Pesca Esportiva, realizado pela </w:t>
      </w:r>
      <w:r w:rsidRPr="009F438B">
        <w:rPr>
          <w:rFonts w:ascii="Arial" w:eastAsia="Times New Roman" w:hAnsi="Arial" w:cs="Arial"/>
          <w:bCs/>
        </w:rPr>
        <w:t>Secretaria Municipal de Esporte e Laze</w:t>
      </w:r>
      <w:r>
        <w:rPr>
          <w:rFonts w:ascii="Arial" w:eastAsia="Times New Roman" w:hAnsi="Arial" w:cs="Arial"/>
          <w:bCs/>
        </w:rPr>
        <w:t>r</w:t>
      </w:r>
      <w:r w:rsidRPr="009F438B">
        <w:rPr>
          <w:rFonts w:ascii="Arial" w:eastAsia="Times New Roman" w:hAnsi="Arial" w:cs="Arial"/>
          <w:bCs/>
        </w:rPr>
        <w:t xml:space="preserve">. A justificativa e demais analises para pretensa aquisição, estão pormenorizadas no item </w:t>
      </w:r>
      <w:r>
        <w:rPr>
          <w:rFonts w:ascii="Arial" w:eastAsia="Times New Roman" w:hAnsi="Arial" w:cs="Arial"/>
          <w:bCs/>
        </w:rPr>
        <w:t>4</w:t>
      </w:r>
      <w:r w:rsidRPr="009F438B">
        <w:rPr>
          <w:rFonts w:ascii="Arial" w:eastAsia="Times New Roman" w:hAnsi="Arial" w:cs="Arial"/>
          <w:bCs/>
        </w:rPr>
        <w:t xml:space="preserve"> do Estudo Técnico Preliminar – ETP, apenso neste processo. </w:t>
      </w:r>
    </w:p>
    <w:p w14:paraId="1F75A9CF" w14:textId="77777777" w:rsidR="00B446A2" w:rsidRPr="00C02EAC" w:rsidRDefault="00B446A2" w:rsidP="00B446A2">
      <w:pPr>
        <w:spacing w:line="360" w:lineRule="auto"/>
        <w:ind w:left="142"/>
        <w:jc w:val="both"/>
        <w:rPr>
          <w:rFonts w:ascii="Arial" w:hAnsi="Arial" w:cs="Arial"/>
          <w:b/>
        </w:rPr>
      </w:pPr>
      <w:r w:rsidRPr="00C02EAC">
        <w:rPr>
          <w:rFonts w:ascii="Arial" w:hAnsi="Arial" w:cs="Arial"/>
          <w:b/>
        </w:rPr>
        <w:t>3.2 Fundamentação da Contratação e não ocorrência de Fracionamento:</w:t>
      </w:r>
    </w:p>
    <w:p w14:paraId="00001E81" w14:textId="77777777" w:rsidR="00B446A2" w:rsidRDefault="00B446A2" w:rsidP="00B446A2">
      <w:pPr>
        <w:autoSpaceDE w:val="0"/>
        <w:autoSpaceDN w:val="0"/>
        <w:adjustRightInd w:val="0"/>
        <w:ind w:left="142"/>
        <w:jc w:val="both"/>
        <w:rPr>
          <w:rFonts w:ascii="Arial" w:hAnsi="Arial" w:cs="Arial"/>
        </w:rPr>
      </w:pPr>
      <w:r w:rsidRPr="00C22A89">
        <w:rPr>
          <w:rFonts w:ascii="Arial" w:hAnsi="Arial" w:cs="Arial"/>
          <w:b/>
        </w:rPr>
        <w:t>3.2.1</w:t>
      </w:r>
      <w:r>
        <w:rPr>
          <w:rFonts w:ascii="Arial" w:hAnsi="Arial" w:cs="Arial"/>
          <w:bCs/>
        </w:rPr>
        <w:t xml:space="preserve"> </w:t>
      </w:r>
      <w:r w:rsidRPr="00C02EAC">
        <w:rPr>
          <w:rFonts w:ascii="Arial" w:hAnsi="Arial" w:cs="Arial"/>
        </w:rPr>
        <w:t>Com base no objeto proposto, a contratação direta com fornecedor por intermédio de processo licitatório na modalidade de Dispensa de Licitação Eletrônica, respeitando os limites de valores estabelecidos no art. 75 da Lei e 14.133 de 2021 e atualizados pelo Decreto n° 12.343, de 30 de dezembro de 2024.</w:t>
      </w:r>
      <w:r>
        <w:rPr>
          <w:rFonts w:ascii="Arial" w:hAnsi="Arial" w:cs="Arial"/>
        </w:rPr>
        <w:t xml:space="preserve"> </w:t>
      </w:r>
    </w:p>
    <w:p w14:paraId="1F9EE619" w14:textId="77777777" w:rsidR="00B446A2" w:rsidRPr="00C02EAC" w:rsidRDefault="00B446A2" w:rsidP="00B446A2">
      <w:pPr>
        <w:autoSpaceDE w:val="0"/>
        <w:autoSpaceDN w:val="0"/>
        <w:adjustRightInd w:val="0"/>
        <w:jc w:val="both"/>
        <w:rPr>
          <w:rFonts w:ascii="Arial" w:hAnsi="Arial" w:cs="Arial"/>
        </w:rPr>
      </w:pPr>
    </w:p>
    <w:p w14:paraId="2DEE1F82" w14:textId="77777777" w:rsidR="00B446A2" w:rsidRDefault="00B446A2" w:rsidP="00B446A2">
      <w:pPr>
        <w:autoSpaceDE w:val="0"/>
        <w:autoSpaceDN w:val="0"/>
        <w:adjustRightInd w:val="0"/>
        <w:ind w:left="132"/>
        <w:jc w:val="both"/>
        <w:rPr>
          <w:rFonts w:ascii="Arial" w:hAnsi="Arial" w:cs="Arial"/>
        </w:rPr>
      </w:pPr>
      <w:r w:rsidRPr="00C22A89">
        <w:rPr>
          <w:rFonts w:ascii="Arial" w:hAnsi="Arial" w:cs="Arial"/>
          <w:b/>
          <w:bCs/>
        </w:rPr>
        <w:t>3.2.2</w:t>
      </w:r>
      <w:r>
        <w:rPr>
          <w:rFonts w:ascii="Arial" w:hAnsi="Arial" w:cs="Arial"/>
        </w:rPr>
        <w:t xml:space="preserve"> </w:t>
      </w:r>
      <w:r w:rsidRPr="00C22A89">
        <w:rPr>
          <w:rFonts w:ascii="Arial" w:hAnsi="Arial" w:cs="Arial"/>
        </w:rPr>
        <w:t>O objetivo da Licitação é contratar a proposta, mas vantajosa primando pelos princípios da legalidade, impessoalidade, igualdade, moralidade e publicidade, licitar é a regra.</w:t>
      </w:r>
    </w:p>
    <w:p w14:paraId="233B7800" w14:textId="77777777" w:rsidR="00B446A2" w:rsidRPr="00C22A89" w:rsidRDefault="00B446A2" w:rsidP="00B446A2">
      <w:pPr>
        <w:autoSpaceDE w:val="0"/>
        <w:autoSpaceDN w:val="0"/>
        <w:adjustRightInd w:val="0"/>
        <w:ind w:left="132"/>
        <w:jc w:val="both"/>
        <w:rPr>
          <w:rFonts w:ascii="Arial" w:hAnsi="Arial" w:cs="Arial"/>
        </w:rPr>
      </w:pPr>
    </w:p>
    <w:p w14:paraId="3B774D33" w14:textId="77777777" w:rsidR="00B446A2" w:rsidRPr="006D1F83" w:rsidRDefault="00B446A2" w:rsidP="00B446A2">
      <w:pPr>
        <w:pStyle w:val="PargrafodaLista"/>
        <w:numPr>
          <w:ilvl w:val="2"/>
          <w:numId w:val="28"/>
        </w:numPr>
        <w:tabs>
          <w:tab w:val="left" w:pos="426"/>
          <w:tab w:val="left" w:pos="567"/>
        </w:tabs>
        <w:autoSpaceDE w:val="0"/>
        <w:autoSpaceDN w:val="0"/>
        <w:adjustRightInd w:val="0"/>
        <w:spacing w:after="200" w:line="276" w:lineRule="auto"/>
        <w:ind w:left="142" w:hanging="10"/>
        <w:jc w:val="both"/>
        <w:rPr>
          <w:rFonts w:ascii="Arial" w:hAnsi="Arial" w:cs="Arial"/>
        </w:rPr>
      </w:pPr>
      <w:r w:rsidRPr="006D1F83">
        <w:rPr>
          <w:rFonts w:ascii="Arial" w:hAnsi="Arial" w:cs="Arial"/>
        </w:rPr>
        <w:t>Entretanto há requisições que por características específicas tornam-se impossíveis ou inviáveis as licitações nos trâmites usuais. Na ocorrência de licitações inviáveis ou impossíveis</w:t>
      </w:r>
      <w:r>
        <w:rPr>
          <w:rFonts w:ascii="Arial" w:hAnsi="Arial" w:cs="Arial"/>
        </w:rPr>
        <w:t>,</w:t>
      </w:r>
      <w:r w:rsidRPr="006D1F83">
        <w:rPr>
          <w:rFonts w:ascii="Arial" w:hAnsi="Arial" w:cs="Arial"/>
        </w:rPr>
        <w:t xml:space="preserve"> a lei previu exceções às regras de Contratação Direta, com as modalidades: Dispensas de Licitações e/ou Inexi</w:t>
      </w:r>
      <w:r>
        <w:rPr>
          <w:rFonts w:ascii="Arial" w:hAnsi="Arial" w:cs="Arial"/>
        </w:rPr>
        <w:t>gi</w:t>
      </w:r>
      <w:r w:rsidRPr="006D1F83">
        <w:rPr>
          <w:rFonts w:ascii="Arial" w:hAnsi="Arial" w:cs="Arial"/>
        </w:rPr>
        <w:t>bilidade de Licitação.</w:t>
      </w:r>
    </w:p>
    <w:p w14:paraId="6AD97604" w14:textId="77777777" w:rsidR="00B446A2" w:rsidRPr="006D1F83" w:rsidRDefault="00B446A2" w:rsidP="00B446A2">
      <w:pPr>
        <w:pStyle w:val="PargrafodaLista"/>
        <w:autoSpaceDE w:val="0"/>
        <w:autoSpaceDN w:val="0"/>
        <w:adjustRightInd w:val="0"/>
        <w:ind w:left="142" w:hanging="10"/>
        <w:jc w:val="both"/>
        <w:rPr>
          <w:rFonts w:ascii="Arial" w:hAnsi="Arial" w:cs="Arial"/>
        </w:rPr>
      </w:pPr>
    </w:p>
    <w:p w14:paraId="33916526" w14:textId="77777777" w:rsidR="00B446A2" w:rsidRPr="002252CE" w:rsidRDefault="00B446A2" w:rsidP="00B446A2">
      <w:pPr>
        <w:pStyle w:val="PargrafodaLista"/>
        <w:numPr>
          <w:ilvl w:val="2"/>
          <w:numId w:val="28"/>
        </w:numPr>
        <w:autoSpaceDE w:val="0"/>
        <w:autoSpaceDN w:val="0"/>
        <w:adjustRightInd w:val="0"/>
        <w:spacing w:after="200" w:line="276" w:lineRule="auto"/>
        <w:ind w:left="142" w:hanging="10"/>
        <w:jc w:val="both"/>
        <w:rPr>
          <w:rFonts w:ascii="Arial" w:hAnsi="Arial" w:cs="Arial"/>
        </w:rPr>
      </w:pPr>
      <w:r w:rsidRPr="006D1F83">
        <w:rPr>
          <w:rFonts w:ascii="Arial" w:hAnsi="Arial" w:cs="Arial"/>
        </w:rPr>
        <w:t xml:space="preserve">Trata-se de certame realizado sob a instrução de documentos no processo de Dispensa de Licitação e/ou Inexigibilidade, em obediência ao estabelecido no </w:t>
      </w:r>
      <w:r w:rsidRPr="002252CE">
        <w:rPr>
          <w:rFonts w:ascii="Arial" w:hAnsi="Arial" w:cs="Arial"/>
        </w:rPr>
        <w:t xml:space="preserve">artigo 72 da </w:t>
      </w:r>
      <w:r w:rsidRPr="002252CE">
        <w:rPr>
          <w:rFonts w:ascii="Arial" w:hAnsi="Arial" w:cs="Arial"/>
        </w:rPr>
        <w:lastRenderedPageBreak/>
        <w:t>Lei Federal 14.133/2021, contando os documentos exigidos no e art. n°112 do Decreto Municipal n.º 258/2024 e o previsto no Art. n.º 111 do mesmo que prevê:</w:t>
      </w:r>
    </w:p>
    <w:p w14:paraId="6BE239A5" w14:textId="77777777" w:rsidR="00B446A2" w:rsidRPr="00C02EAC" w:rsidRDefault="00B446A2" w:rsidP="00B446A2">
      <w:pPr>
        <w:pStyle w:val="PargrafodaLista"/>
        <w:autoSpaceDE w:val="0"/>
        <w:autoSpaceDN w:val="0"/>
        <w:adjustRightInd w:val="0"/>
        <w:ind w:left="1080"/>
        <w:jc w:val="both"/>
        <w:rPr>
          <w:rFonts w:ascii="Arial" w:hAnsi="Arial" w:cs="Arial"/>
        </w:rPr>
      </w:pPr>
    </w:p>
    <w:p w14:paraId="60CA5CC9" w14:textId="77777777" w:rsidR="00B446A2" w:rsidRPr="001F5B63" w:rsidRDefault="00B446A2" w:rsidP="00B446A2">
      <w:pPr>
        <w:autoSpaceDE w:val="0"/>
        <w:autoSpaceDN w:val="0"/>
        <w:adjustRightInd w:val="0"/>
        <w:ind w:left="3402"/>
        <w:jc w:val="both"/>
        <w:rPr>
          <w:rFonts w:ascii="Arial" w:hAnsi="Arial" w:cs="Arial"/>
          <w:i/>
          <w:sz w:val="20"/>
          <w:szCs w:val="20"/>
        </w:rPr>
      </w:pPr>
      <w:r w:rsidRPr="001F5B63">
        <w:rPr>
          <w:rFonts w:ascii="Arial" w:hAnsi="Arial" w:cs="Arial"/>
          <w:i/>
          <w:sz w:val="20"/>
          <w:szCs w:val="20"/>
        </w:rPr>
        <w:t>"Art. 111 - O processo de contratação direta, que compreende os casos de inexigibilidade e de dispensa de licitação, deverá ser instruído em conformidade com os requisitos legais e regulamentares, observando-se, especialmente, as disposições do art. 72 da Lei n° 14.133, de 1° de abril de 2021, e as contidas neste Decreto, bem como os entendimentos jurisprudenciais aplicáveis e adequados às circunstâncias do caso concreto.</w:t>
      </w:r>
    </w:p>
    <w:p w14:paraId="4E566FF3" w14:textId="77777777" w:rsidR="00B446A2" w:rsidRPr="003A2859" w:rsidRDefault="00B446A2" w:rsidP="00B446A2">
      <w:pPr>
        <w:autoSpaceDE w:val="0"/>
        <w:autoSpaceDN w:val="0"/>
        <w:adjustRightInd w:val="0"/>
        <w:ind w:left="3402"/>
        <w:jc w:val="both"/>
        <w:rPr>
          <w:i/>
          <w:sz w:val="20"/>
          <w:szCs w:val="20"/>
        </w:rPr>
      </w:pPr>
    </w:p>
    <w:p w14:paraId="65118A74" w14:textId="77777777" w:rsidR="00B446A2" w:rsidRPr="000849A0" w:rsidRDefault="00B446A2" w:rsidP="00B446A2">
      <w:pPr>
        <w:pStyle w:val="PargrafodaLista"/>
        <w:numPr>
          <w:ilvl w:val="2"/>
          <w:numId w:val="28"/>
        </w:numPr>
        <w:autoSpaceDE w:val="0"/>
        <w:autoSpaceDN w:val="0"/>
        <w:adjustRightInd w:val="0"/>
        <w:spacing w:after="200" w:line="276" w:lineRule="auto"/>
        <w:ind w:left="142" w:hanging="10"/>
        <w:jc w:val="both"/>
        <w:rPr>
          <w:rFonts w:ascii="Arial" w:hAnsi="Arial" w:cs="Arial"/>
        </w:rPr>
      </w:pPr>
      <w:r w:rsidRPr="006C56C9">
        <w:rPr>
          <w:rFonts w:ascii="Arial" w:hAnsi="Arial" w:cs="Arial"/>
        </w:rPr>
        <w:t>Nesse caso em questão verifica-se a Dispensa de Licitação, tendo amparo legal no disposto no artigo 75, inciso II da Lei Federal n.º 14.133/21 e art. n.º 116 do Decreto Municipal nº 258/2024:</w:t>
      </w:r>
    </w:p>
    <w:p w14:paraId="6CF9616D" w14:textId="77777777" w:rsidR="00B446A2" w:rsidRPr="00703FA5" w:rsidRDefault="00B446A2" w:rsidP="00B446A2">
      <w:pPr>
        <w:autoSpaceDE w:val="0"/>
        <w:autoSpaceDN w:val="0"/>
        <w:adjustRightInd w:val="0"/>
        <w:spacing w:line="276" w:lineRule="auto"/>
        <w:ind w:left="3402"/>
        <w:jc w:val="both"/>
        <w:rPr>
          <w:rFonts w:ascii="Arial" w:hAnsi="Arial" w:cs="Arial"/>
          <w:i/>
          <w:sz w:val="20"/>
          <w:szCs w:val="20"/>
        </w:rPr>
      </w:pPr>
      <w:r w:rsidRPr="003A2859">
        <w:rPr>
          <w:i/>
          <w:sz w:val="20"/>
          <w:szCs w:val="20"/>
        </w:rPr>
        <w:t xml:space="preserve">Art. </w:t>
      </w:r>
      <w:r w:rsidRPr="00703FA5">
        <w:rPr>
          <w:rFonts w:ascii="Arial" w:hAnsi="Arial" w:cs="Arial"/>
          <w:i/>
          <w:sz w:val="20"/>
          <w:szCs w:val="20"/>
        </w:rPr>
        <w:t>75. É dispensável a licitação:</w:t>
      </w:r>
    </w:p>
    <w:p w14:paraId="361B71E8" w14:textId="77777777" w:rsidR="00B446A2" w:rsidRPr="00703FA5" w:rsidRDefault="00B446A2" w:rsidP="00B446A2">
      <w:pPr>
        <w:autoSpaceDE w:val="0"/>
        <w:autoSpaceDN w:val="0"/>
        <w:adjustRightInd w:val="0"/>
        <w:spacing w:line="276" w:lineRule="auto"/>
        <w:ind w:left="3402"/>
        <w:jc w:val="both"/>
        <w:rPr>
          <w:rFonts w:ascii="Arial" w:hAnsi="Arial" w:cs="Arial"/>
          <w:i/>
          <w:sz w:val="20"/>
          <w:szCs w:val="20"/>
        </w:rPr>
      </w:pPr>
      <w:r w:rsidRPr="00703FA5">
        <w:rPr>
          <w:rFonts w:ascii="Arial" w:hAnsi="Arial" w:cs="Arial"/>
          <w:i/>
          <w:sz w:val="20"/>
          <w:szCs w:val="20"/>
        </w:rPr>
        <w:t>"II - para contratação que envolva valores inferiores a R$ 62.725,59 (sessenta e dois mil setecentos e vinte e cinco reais e cinquenta e nove centavos), no caso de outros serviços e compras; (art. 182 da Lei 14.133/21 atualizado pelo Decreto N° 12.343, de 30 de dezembro de 2024."</w:t>
      </w:r>
    </w:p>
    <w:p w14:paraId="55EDACEB" w14:textId="77777777" w:rsidR="00B446A2" w:rsidRPr="00703FA5" w:rsidRDefault="00B446A2" w:rsidP="00B446A2">
      <w:pPr>
        <w:autoSpaceDE w:val="0"/>
        <w:autoSpaceDN w:val="0"/>
        <w:adjustRightInd w:val="0"/>
        <w:spacing w:line="276" w:lineRule="auto"/>
        <w:ind w:left="3402"/>
        <w:jc w:val="both"/>
        <w:rPr>
          <w:rFonts w:ascii="Arial" w:hAnsi="Arial" w:cs="Arial"/>
          <w:i/>
          <w:sz w:val="20"/>
          <w:szCs w:val="20"/>
        </w:rPr>
      </w:pPr>
      <w:r w:rsidRPr="00703FA5">
        <w:rPr>
          <w:rFonts w:ascii="Arial" w:hAnsi="Arial" w:cs="Arial"/>
          <w:i/>
          <w:sz w:val="20"/>
          <w:szCs w:val="20"/>
        </w:rPr>
        <w:t>Art. 116 do Decreto Municipal n.º 258/2024:</w:t>
      </w:r>
    </w:p>
    <w:p w14:paraId="1A0F92D5" w14:textId="77777777" w:rsidR="00B446A2" w:rsidRPr="00703FA5" w:rsidRDefault="00B446A2" w:rsidP="00B446A2">
      <w:pPr>
        <w:autoSpaceDE w:val="0"/>
        <w:autoSpaceDN w:val="0"/>
        <w:adjustRightInd w:val="0"/>
        <w:spacing w:line="276" w:lineRule="auto"/>
        <w:ind w:left="3402"/>
        <w:jc w:val="both"/>
        <w:rPr>
          <w:rFonts w:ascii="Arial" w:hAnsi="Arial" w:cs="Arial"/>
          <w:i/>
          <w:sz w:val="20"/>
          <w:szCs w:val="20"/>
        </w:rPr>
      </w:pPr>
      <w:r w:rsidRPr="00703FA5">
        <w:rPr>
          <w:rFonts w:ascii="Arial" w:hAnsi="Arial" w:cs="Arial"/>
          <w:i/>
          <w:sz w:val="20"/>
          <w:szCs w:val="20"/>
        </w:rPr>
        <w:t>"Para fins de aferição dos valores que atendam aos limites referidos nos incisos I e II do artigo 115, deverão ser observados:</w:t>
      </w:r>
    </w:p>
    <w:p w14:paraId="6280B896" w14:textId="77777777" w:rsidR="00B446A2" w:rsidRPr="00703FA5" w:rsidRDefault="00B446A2" w:rsidP="00B446A2">
      <w:pPr>
        <w:autoSpaceDE w:val="0"/>
        <w:autoSpaceDN w:val="0"/>
        <w:adjustRightInd w:val="0"/>
        <w:spacing w:line="276" w:lineRule="auto"/>
        <w:ind w:left="3402"/>
        <w:jc w:val="both"/>
        <w:rPr>
          <w:rFonts w:ascii="Arial" w:hAnsi="Arial" w:cs="Arial"/>
          <w:i/>
          <w:sz w:val="20"/>
          <w:szCs w:val="20"/>
        </w:rPr>
      </w:pPr>
      <w:r w:rsidRPr="00703FA5">
        <w:rPr>
          <w:rFonts w:ascii="Arial" w:hAnsi="Arial" w:cs="Arial"/>
          <w:i/>
          <w:sz w:val="20"/>
          <w:szCs w:val="20"/>
        </w:rPr>
        <w:t>I - O somatório despendido no exercício financeiro pela respectiva unidade gestora;</w:t>
      </w:r>
    </w:p>
    <w:p w14:paraId="7F365012" w14:textId="77777777" w:rsidR="00B446A2" w:rsidRPr="00703FA5" w:rsidRDefault="00B446A2" w:rsidP="00B446A2">
      <w:pPr>
        <w:autoSpaceDE w:val="0"/>
        <w:autoSpaceDN w:val="0"/>
        <w:adjustRightInd w:val="0"/>
        <w:spacing w:line="276" w:lineRule="auto"/>
        <w:ind w:left="3402"/>
        <w:jc w:val="both"/>
        <w:rPr>
          <w:rFonts w:ascii="Arial" w:hAnsi="Arial" w:cs="Arial"/>
          <w:i/>
          <w:sz w:val="20"/>
          <w:szCs w:val="20"/>
        </w:rPr>
      </w:pPr>
      <w:r w:rsidRPr="00703FA5">
        <w:rPr>
          <w:rFonts w:ascii="Arial" w:hAnsi="Arial" w:cs="Arial"/>
          <w:i/>
          <w:sz w:val="20"/>
          <w:szCs w:val="20"/>
        </w:rPr>
        <w:t>II - O somatório da despesa realizada com objetos de mesma natureza, entendidos como tais aqueles relativos a contratações no mesmo ramo de atividade."</w:t>
      </w:r>
    </w:p>
    <w:p w14:paraId="61AAACDC" w14:textId="77777777" w:rsidR="00B446A2" w:rsidRPr="00703FA5" w:rsidRDefault="00B446A2" w:rsidP="00B446A2">
      <w:pPr>
        <w:autoSpaceDE w:val="0"/>
        <w:autoSpaceDN w:val="0"/>
        <w:adjustRightInd w:val="0"/>
        <w:spacing w:line="276" w:lineRule="auto"/>
        <w:ind w:left="3402"/>
        <w:jc w:val="both"/>
        <w:rPr>
          <w:rFonts w:ascii="Arial" w:hAnsi="Arial" w:cs="Arial"/>
          <w:i/>
          <w:sz w:val="20"/>
          <w:szCs w:val="20"/>
        </w:rPr>
      </w:pPr>
    </w:p>
    <w:p w14:paraId="6BB66A88" w14:textId="77777777" w:rsidR="00B446A2" w:rsidRPr="00C02EAC" w:rsidRDefault="00B446A2" w:rsidP="00B446A2">
      <w:pPr>
        <w:pStyle w:val="PargrafodaLista"/>
        <w:numPr>
          <w:ilvl w:val="2"/>
          <w:numId w:val="28"/>
        </w:numPr>
        <w:autoSpaceDE w:val="0"/>
        <w:autoSpaceDN w:val="0"/>
        <w:adjustRightInd w:val="0"/>
        <w:spacing w:line="276" w:lineRule="auto"/>
        <w:ind w:left="142" w:hanging="10"/>
        <w:jc w:val="both"/>
        <w:rPr>
          <w:rFonts w:ascii="Arial" w:hAnsi="Arial" w:cs="Arial"/>
        </w:rPr>
      </w:pPr>
      <w:r w:rsidRPr="00C02EAC">
        <w:rPr>
          <w:rFonts w:ascii="Arial" w:hAnsi="Arial" w:cs="Arial"/>
        </w:rPr>
        <w:t>Apesar da presente contratação estar dentro dos limites estabelecidos no art. 75, II da Lei 14.133/2021, o que justifica a contratação direta, vale tecer alguns comentários a despeito de eventual fragmentação de despesa, o que ensejaria afronta a Lei de Licitações.</w:t>
      </w:r>
    </w:p>
    <w:p w14:paraId="5021D1DA" w14:textId="77777777" w:rsidR="00B446A2" w:rsidRPr="00C02EAC" w:rsidRDefault="00B446A2" w:rsidP="00B446A2">
      <w:pPr>
        <w:pStyle w:val="PargrafodaLista"/>
        <w:numPr>
          <w:ilvl w:val="2"/>
          <w:numId w:val="28"/>
        </w:numPr>
        <w:autoSpaceDE w:val="0"/>
        <w:autoSpaceDN w:val="0"/>
        <w:adjustRightInd w:val="0"/>
        <w:spacing w:line="276" w:lineRule="auto"/>
        <w:ind w:left="142" w:hanging="10"/>
        <w:jc w:val="both"/>
        <w:rPr>
          <w:rFonts w:ascii="Arial" w:hAnsi="Arial" w:cs="Arial"/>
        </w:rPr>
      </w:pPr>
      <w:r w:rsidRPr="00C02EAC">
        <w:rPr>
          <w:rFonts w:ascii="Arial" w:hAnsi="Arial" w:cs="Arial"/>
        </w:rPr>
        <w:t>Tanto a doutrina quanto a jurisprudência recomendam que nas compras deverão ser observadas as quantidades a serem adquiridas em função do consumo estimado. Portanto, deve haver um planejamento para a realização das compras, além disso, o mesmo deve observar o princípio da anualidade do orçamento.</w:t>
      </w:r>
    </w:p>
    <w:p w14:paraId="3C7C6825" w14:textId="77777777" w:rsidR="00B446A2" w:rsidRPr="00C02EAC" w:rsidRDefault="00B446A2" w:rsidP="00B446A2">
      <w:pPr>
        <w:pStyle w:val="PargrafodaLista"/>
        <w:numPr>
          <w:ilvl w:val="2"/>
          <w:numId w:val="28"/>
        </w:numPr>
        <w:autoSpaceDE w:val="0"/>
        <w:autoSpaceDN w:val="0"/>
        <w:adjustRightInd w:val="0"/>
        <w:spacing w:line="276" w:lineRule="auto"/>
        <w:ind w:left="142" w:hanging="10"/>
        <w:jc w:val="both"/>
        <w:rPr>
          <w:rFonts w:ascii="Arial" w:hAnsi="Arial" w:cs="Arial"/>
        </w:rPr>
      </w:pPr>
      <w:r w:rsidRPr="00C02EAC">
        <w:rPr>
          <w:rFonts w:ascii="Arial" w:hAnsi="Arial" w:cs="Arial"/>
        </w:rPr>
        <w:t>Logo, não pode o agente público justificar o fracionamento da despesa com várias aquisições ou contratações no mesmo exercício, sob modalidade de licitação inferior àquela exigida pelo total da despesa do ano, quando isso for decorrente da falta de planejamento (Manual – TCU), para tanto a aquisição supra visa atender a demanda anual da Secretaria de</w:t>
      </w:r>
      <w:r>
        <w:rPr>
          <w:rFonts w:ascii="Arial" w:hAnsi="Arial" w:cs="Arial"/>
        </w:rPr>
        <w:t xml:space="preserve"> Esporte, Cultura e Lazer</w:t>
      </w:r>
      <w:r w:rsidRPr="00C02EAC">
        <w:rPr>
          <w:rFonts w:ascii="Arial" w:hAnsi="Arial" w:cs="Arial"/>
        </w:rPr>
        <w:t>.</w:t>
      </w:r>
    </w:p>
    <w:p w14:paraId="0BB42604" w14:textId="77777777" w:rsidR="00B446A2" w:rsidRPr="00C02EAC" w:rsidRDefault="00B446A2" w:rsidP="00B446A2">
      <w:pPr>
        <w:pStyle w:val="PargrafodaLista"/>
        <w:numPr>
          <w:ilvl w:val="2"/>
          <w:numId w:val="28"/>
        </w:numPr>
        <w:autoSpaceDE w:val="0"/>
        <w:autoSpaceDN w:val="0"/>
        <w:adjustRightInd w:val="0"/>
        <w:spacing w:line="276" w:lineRule="auto"/>
        <w:ind w:left="142" w:hanging="10"/>
        <w:jc w:val="both"/>
        <w:rPr>
          <w:rFonts w:ascii="Arial" w:hAnsi="Arial" w:cs="Arial"/>
        </w:rPr>
      </w:pPr>
      <w:r w:rsidRPr="00C02EAC">
        <w:rPr>
          <w:rFonts w:ascii="Arial" w:hAnsi="Arial" w:cs="Arial"/>
        </w:rPr>
        <w:t>Para a Lei 14.133/2021, o valor limite para fins de apuração de fracionamento da despesa deve ser considerado por exercício financeiro, de modo que uma contratação com prazo de vigência superior a 12 (doze) meses pode ter valor acima dos limites estabelecidos nos referidos incisos, desde que sejam respeitados os limites por exercício.</w:t>
      </w:r>
    </w:p>
    <w:p w14:paraId="19232160" w14:textId="77777777" w:rsidR="00B446A2" w:rsidRPr="00722DA7" w:rsidRDefault="00B446A2" w:rsidP="00B446A2">
      <w:pPr>
        <w:pStyle w:val="PargrafodaLista"/>
        <w:numPr>
          <w:ilvl w:val="2"/>
          <w:numId w:val="28"/>
        </w:numPr>
        <w:autoSpaceDE w:val="0"/>
        <w:autoSpaceDN w:val="0"/>
        <w:adjustRightInd w:val="0"/>
        <w:spacing w:line="276" w:lineRule="auto"/>
        <w:ind w:left="142" w:hanging="10"/>
        <w:jc w:val="both"/>
        <w:rPr>
          <w:rFonts w:ascii="Arial" w:eastAsia="Times New Roman" w:hAnsi="Arial" w:cs="Arial"/>
          <w:bCs/>
        </w:rPr>
      </w:pPr>
      <w:r w:rsidRPr="00722DA7">
        <w:rPr>
          <w:rFonts w:ascii="Arial" w:hAnsi="Arial" w:cs="Arial"/>
        </w:rPr>
        <w:lastRenderedPageBreak/>
        <w:t>Portanto, a presente contratação não se trata de parcelas de uma mesma compra ou serviço, somando-se todas as despesas da mesma natureza e mesmo objeto par uso no período anual de 2025</w:t>
      </w:r>
      <w:r>
        <w:rPr>
          <w:rFonts w:ascii="Arial" w:hAnsi="Arial" w:cs="Arial"/>
        </w:rPr>
        <w:t>.</w:t>
      </w:r>
    </w:p>
    <w:p w14:paraId="73C42302" w14:textId="77777777" w:rsidR="00B446A2" w:rsidRPr="000849A0" w:rsidRDefault="00B446A2" w:rsidP="00B446A2">
      <w:pPr>
        <w:spacing w:line="360" w:lineRule="auto"/>
        <w:jc w:val="both"/>
        <w:rPr>
          <w:rFonts w:ascii="Arial" w:hAnsi="Arial" w:cs="Arial"/>
          <w:bCs/>
        </w:rPr>
      </w:pPr>
    </w:p>
    <w:p w14:paraId="467FFA57" w14:textId="77777777" w:rsidR="00B446A2" w:rsidRPr="00293D5F" w:rsidRDefault="00B446A2" w:rsidP="00B446A2">
      <w:pPr>
        <w:pStyle w:val="PargrafodaLista"/>
        <w:numPr>
          <w:ilvl w:val="0"/>
          <w:numId w:val="27"/>
        </w:numPr>
        <w:spacing w:after="200" w:line="276" w:lineRule="auto"/>
        <w:ind w:left="0" w:firstLine="0"/>
        <w:jc w:val="both"/>
        <w:rPr>
          <w:rFonts w:ascii="Arial" w:hAnsi="Arial" w:cs="Arial"/>
        </w:rPr>
      </w:pPr>
      <w:r w:rsidRPr="00E53E5E">
        <w:rPr>
          <w:rFonts w:ascii="Arial" w:hAnsi="Arial" w:cs="Arial"/>
          <w:b/>
        </w:rPr>
        <w:t xml:space="preserve">MODELO DE EXECUÇÃO DO OBJETO </w:t>
      </w:r>
      <w:r w:rsidRPr="00E53E5E">
        <w:rPr>
          <w:rFonts w:ascii="Arial" w:hAnsi="Arial" w:cs="Arial"/>
        </w:rPr>
        <w:t>(Art. 60, inciso XXIII, alínea "e", da Lei 14.133/2021 e Art. 71 do Decreto Municipal n.º 258/2024).</w:t>
      </w:r>
    </w:p>
    <w:p w14:paraId="36B3A3C3" w14:textId="77777777" w:rsidR="00B446A2" w:rsidRPr="00E53E5E" w:rsidRDefault="00B446A2" w:rsidP="00B446A2">
      <w:pPr>
        <w:pStyle w:val="PargrafodaLista"/>
        <w:numPr>
          <w:ilvl w:val="1"/>
          <w:numId w:val="27"/>
        </w:numPr>
        <w:autoSpaceDE w:val="0"/>
        <w:autoSpaceDN w:val="0"/>
        <w:adjustRightInd w:val="0"/>
        <w:spacing w:line="276" w:lineRule="auto"/>
        <w:ind w:left="0" w:firstLine="0"/>
        <w:jc w:val="both"/>
        <w:rPr>
          <w:rFonts w:ascii="Arial" w:hAnsi="Arial" w:cs="Arial"/>
          <w:b/>
        </w:rPr>
      </w:pPr>
      <w:r w:rsidRPr="00E53E5E">
        <w:rPr>
          <w:rFonts w:ascii="Arial" w:hAnsi="Arial" w:cs="Arial"/>
          <w:b/>
        </w:rPr>
        <w:t xml:space="preserve"> Das Condições de Entrega</w:t>
      </w:r>
    </w:p>
    <w:p w14:paraId="249E469C" w14:textId="77777777" w:rsidR="00B446A2" w:rsidRPr="00E53E5E" w:rsidRDefault="00B446A2" w:rsidP="00B446A2">
      <w:pPr>
        <w:pStyle w:val="PargrafodaLista"/>
        <w:numPr>
          <w:ilvl w:val="2"/>
          <w:numId w:val="27"/>
        </w:numPr>
        <w:autoSpaceDE w:val="0"/>
        <w:autoSpaceDN w:val="0"/>
        <w:adjustRightInd w:val="0"/>
        <w:spacing w:line="276" w:lineRule="auto"/>
        <w:ind w:left="0" w:firstLine="0"/>
        <w:jc w:val="both"/>
        <w:rPr>
          <w:rFonts w:ascii="Arial" w:hAnsi="Arial" w:cs="Arial"/>
        </w:rPr>
      </w:pPr>
      <w:r w:rsidRPr="00D34358">
        <w:rPr>
          <w:rFonts w:ascii="Arial" w:hAnsi="Arial" w:cs="Arial"/>
        </w:rPr>
        <w:t>O prazo de entrega dos produtos é de até 10 (dez) dias corridos, contados</w:t>
      </w:r>
      <w:r w:rsidRPr="00E53E5E">
        <w:rPr>
          <w:rFonts w:ascii="Arial" w:hAnsi="Arial" w:cs="Arial"/>
        </w:rPr>
        <w:t xml:space="preserve"> do dia seguinte ao recebimento da Nota de Empenho, Autorização de Fornecimento ou documento equivalente enviados através de endereço eletrônico;</w:t>
      </w:r>
    </w:p>
    <w:p w14:paraId="67078F2F" w14:textId="77777777" w:rsidR="00B446A2" w:rsidRPr="003D70CC" w:rsidRDefault="00B446A2" w:rsidP="00B446A2">
      <w:pPr>
        <w:pStyle w:val="PargrafodaLista"/>
        <w:numPr>
          <w:ilvl w:val="2"/>
          <w:numId w:val="27"/>
        </w:numPr>
        <w:autoSpaceDE w:val="0"/>
        <w:autoSpaceDN w:val="0"/>
        <w:adjustRightInd w:val="0"/>
        <w:spacing w:line="276" w:lineRule="auto"/>
        <w:ind w:left="0" w:firstLine="0"/>
        <w:jc w:val="both"/>
        <w:rPr>
          <w:rFonts w:ascii="Arial" w:hAnsi="Arial" w:cs="Arial"/>
        </w:rPr>
      </w:pPr>
      <w:r w:rsidRPr="00E53E5E">
        <w:rPr>
          <w:rFonts w:ascii="Arial" w:hAnsi="Arial" w:cs="Arial"/>
        </w:rPr>
        <w:t xml:space="preserve">Os produtos devem ser entregues na Secretaria Municipal de Esporte, Cultura e Lazer, localizada na Avenida Prefeito Joao de Sousa Lima, nº 20, Bairro São Joao, Araguaína – TO, CEP: 77.807-160, em horário comercial: das 08:00hs às 12:00hs e das 14:00h às 18:00hs. Caso ocorra mudança de endereço de entrega o fornecedor será avisado com antecedência mínima de 05 (cinco) dias uteis antes do recebimento da Autorização de Fornecimento. </w:t>
      </w:r>
    </w:p>
    <w:p w14:paraId="280CE6FA" w14:textId="77777777" w:rsidR="00B446A2" w:rsidRPr="00E53E5E" w:rsidRDefault="00B446A2" w:rsidP="00B446A2">
      <w:pPr>
        <w:pStyle w:val="PargrafodaLista"/>
        <w:numPr>
          <w:ilvl w:val="1"/>
          <w:numId w:val="27"/>
        </w:numPr>
        <w:autoSpaceDE w:val="0"/>
        <w:autoSpaceDN w:val="0"/>
        <w:adjustRightInd w:val="0"/>
        <w:spacing w:line="276" w:lineRule="auto"/>
        <w:ind w:left="0" w:firstLine="0"/>
        <w:jc w:val="both"/>
        <w:rPr>
          <w:rFonts w:ascii="Arial" w:hAnsi="Arial" w:cs="Arial"/>
          <w:b/>
        </w:rPr>
      </w:pPr>
      <w:r w:rsidRPr="00E53E5E">
        <w:rPr>
          <w:rFonts w:ascii="Arial" w:hAnsi="Arial" w:cs="Arial"/>
          <w:b/>
        </w:rPr>
        <w:t xml:space="preserve"> Da forma de Entrega:</w:t>
      </w:r>
    </w:p>
    <w:p w14:paraId="1205C3B0" w14:textId="77777777" w:rsidR="00B446A2" w:rsidRPr="00293D5F" w:rsidRDefault="00B446A2" w:rsidP="00B446A2">
      <w:pPr>
        <w:pStyle w:val="PargrafodaLista"/>
        <w:numPr>
          <w:ilvl w:val="2"/>
          <w:numId w:val="27"/>
        </w:numPr>
        <w:autoSpaceDE w:val="0"/>
        <w:autoSpaceDN w:val="0"/>
        <w:adjustRightInd w:val="0"/>
        <w:spacing w:line="276" w:lineRule="auto"/>
        <w:ind w:left="0" w:firstLine="0"/>
        <w:jc w:val="both"/>
        <w:rPr>
          <w:rFonts w:ascii="Arial" w:hAnsi="Arial" w:cs="Arial"/>
          <w:b/>
        </w:rPr>
      </w:pPr>
      <w:r w:rsidRPr="00293D5F">
        <w:rPr>
          <w:rFonts w:ascii="Arial" w:hAnsi="Arial" w:cs="Arial"/>
        </w:rPr>
        <w:t xml:space="preserve">A entrega deverá ser realizada de acordo com as quantidades e modelos requisitados, conforme </w:t>
      </w:r>
      <w:r>
        <w:rPr>
          <w:rFonts w:ascii="Arial" w:hAnsi="Arial" w:cs="Arial"/>
        </w:rPr>
        <w:t>solicitados pela</w:t>
      </w:r>
      <w:r w:rsidRPr="00293D5F">
        <w:rPr>
          <w:rFonts w:ascii="Arial" w:hAnsi="Arial" w:cs="Arial"/>
        </w:rPr>
        <w:t xml:space="preserve"> Secretaria</w:t>
      </w:r>
      <w:r>
        <w:rPr>
          <w:rFonts w:ascii="Arial" w:hAnsi="Arial" w:cs="Arial"/>
        </w:rPr>
        <w:t xml:space="preserve">. </w:t>
      </w:r>
    </w:p>
    <w:p w14:paraId="0230F9A1" w14:textId="77777777" w:rsidR="00B446A2" w:rsidRPr="00F906BB" w:rsidRDefault="00B446A2" w:rsidP="00B446A2">
      <w:pPr>
        <w:pStyle w:val="PargrafodaLista"/>
        <w:numPr>
          <w:ilvl w:val="2"/>
          <w:numId w:val="27"/>
        </w:numPr>
        <w:autoSpaceDE w:val="0"/>
        <w:autoSpaceDN w:val="0"/>
        <w:adjustRightInd w:val="0"/>
        <w:spacing w:line="276" w:lineRule="auto"/>
        <w:ind w:left="0" w:firstLine="0"/>
        <w:jc w:val="both"/>
        <w:rPr>
          <w:rFonts w:ascii="Arial" w:hAnsi="Arial" w:cs="Arial"/>
          <w:b/>
        </w:rPr>
      </w:pPr>
      <w:r w:rsidRPr="00F906BB">
        <w:rPr>
          <w:rFonts w:ascii="Arial" w:hAnsi="Arial" w:cs="Arial"/>
        </w:rPr>
        <w:t>Caso não seja possível a entrega na data assinalada, a empresa deverá comunicar as razões respectivas com pelo menos 01 (um) dia útil, para o fim do prazo de entrega, para que qualquer pleito de prorrogação de prazo seja analisado, ressalvadas situações de caso fortuito e força maior.</w:t>
      </w:r>
    </w:p>
    <w:p w14:paraId="2BE53BEE" w14:textId="77777777" w:rsidR="00B446A2" w:rsidRPr="00E53E5E" w:rsidRDefault="00B446A2" w:rsidP="00B446A2">
      <w:pPr>
        <w:pStyle w:val="PargrafodaLista"/>
        <w:numPr>
          <w:ilvl w:val="2"/>
          <w:numId w:val="27"/>
        </w:numPr>
        <w:autoSpaceDE w:val="0"/>
        <w:autoSpaceDN w:val="0"/>
        <w:adjustRightInd w:val="0"/>
        <w:spacing w:line="276" w:lineRule="auto"/>
        <w:ind w:left="0" w:firstLine="0"/>
        <w:jc w:val="both"/>
        <w:rPr>
          <w:rFonts w:ascii="Arial" w:hAnsi="Arial" w:cs="Arial"/>
          <w:b/>
        </w:rPr>
      </w:pPr>
      <w:r w:rsidRPr="00E53E5E">
        <w:rPr>
          <w:rFonts w:ascii="Arial" w:hAnsi="Arial" w:cs="Arial"/>
        </w:rPr>
        <w:t>Por ocasião do recebimento dos materiais, a contratante por intermédio de funcionários designados, reserva-se ao direito de proceder à inspeção de qualidade dos mesmos e de rejeitá-los, no todo ou em parte, se estiverem em desacordo com as especificações dos objetos licitados, obrigando-se a proponente vencedora a promover as devidas substituições.</w:t>
      </w:r>
    </w:p>
    <w:p w14:paraId="1438D3E9" w14:textId="77777777" w:rsidR="00B446A2" w:rsidRPr="00E53E5E" w:rsidRDefault="00B446A2" w:rsidP="00B446A2">
      <w:pPr>
        <w:pStyle w:val="PargrafodaLista"/>
        <w:numPr>
          <w:ilvl w:val="2"/>
          <w:numId w:val="27"/>
        </w:numPr>
        <w:autoSpaceDE w:val="0"/>
        <w:autoSpaceDN w:val="0"/>
        <w:adjustRightInd w:val="0"/>
        <w:spacing w:line="276" w:lineRule="auto"/>
        <w:ind w:left="0" w:firstLine="0"/>
        <w:jc w:val="both"/>
        <w:rPr>
          <w:rFonts w:ascii="Arial" w:hAnsi="Arial" w:cs="Arial"/>
          <w:b/>
        </w:rPr>
      </w:pPr>
      <w:r w:rsidRPr="00E53E5E">
        <w:rPr>
          <w:rFonts w:ascii="Arial" w:hAnsi="Arial" w:cs="Arial"/>
        </w:rPr>
        <w:t>Após a entrega, a Secretaria Municipal de Esporte, Cultura e Lazer, terá o prazo de 5 (cinco) dias úteis para manifestação acerca do recebimento definitivo do material. Em caso de recusa do material, por não atendimento às especificações, o fornecedor deverá efetivar sua substituição no prazo de até 02 (dois) dias úteis, contados a partir da comunicação da recusa, ficando todos os custos decorrentes da substituição às suas expensas.</w:t>
      </w:r>
    </w:p>
    <w:p w14:paraId="63264FD5" w14:textId="77777777" w:rsidR="00B446A2" w:rsidRPr="000A4102" w:rsidRDefault="00B446A2" w:rsidP="00B446A2">
      <w:pPr>
        <w:pStyle w:val="PargrafodaLista"/>
        <w:numPr>
          <w:ilvl w:val="2"/>
          <w:numId w:val="27"/>
        </w:numPr>
        <w:autoSpaceDE w:val="0"/>
        <w:autoSpaceDN w:val="0"/>
        <w:adjustRightInd w:val="0"/>
        <w:spacing w:line="276" w:lineRule="auto"/>
        <w:ind w:left="0" w:firstLine="0"/>
        <w:jc w:val="both"/>
        <w:rPr>
          <w:rFonts w:ascii="Arial" w:hAnsi="Arial" w:cs="Arial"/>
          <w:b/>
        </w:rPr>
      </w:pPr>
      <w:r w:rsidRPr="000A4102">
        <w:rPr>
          <w:rFonts w:ascii="Arial" w:hAnsi="Arial" w:cs="Arial"/>
        </w:rPr>
        <w:t>Todo e qualquer fornecimento fora do estabelecido neste Termo de Referência obriga a licitante vencedora a substituir o produto imediatamente após a notificação/comunicação, arcando única e exclusivamente com todos os custos e ônus (independentemente de sua natureza sem prejuízo da aplicação das medidas legais/editalícias/contratuais aplicáveis à espécie).</w:t>
      </w:r>
    </w:p>
    <w:p w14:paraId="4FD19570" w14:textId="77777777" w:rsidR="00B446A2" w:rsidRPr="00E53E5E" w:rsidRDefault="00B446A2" w:rsidP="00B446A2">
      <w:pPr>
        <w:pStyle w:val="PargrafodaLista"/>
        <w:numPr>
          <w:ilvl w:val="2"/>
          <w:numId w:val="27"/>
        </w:numPr>
        <w:autoSpaceDE w:val="0"/>
        <w:autoSpaceDN w:val="0"/>
        <w:adjustRightInd w:val="0"/>
        <w:spacing w:line="276" w:lineRule="auto"/>
        <w:ind w:left="0" w:firstLine="0"/>
        <w:jc w:val="both"/>
        <w:rPr>
          <w:rFonts w:ascii="Arial" w:hAnsi="Arial" w:cs="Arial"/>
          <w:b/>
        </w:rPr>
      </w:pPr>
      <w:r w:rsidRPr="00E53E5E">
        <w:rPr>
          <w:rFonts w:ascii="Arial" w:hAnsi="Arial" w:cs="Arial"/>
        </w:rPr>
        <w:t>Os produtos deverão ser substituídos, sem ônus para a contratante, na hipótese de apresentarem vícios, estiverem danificados e/ou com quaisquer outras falhas, de acordo com os artigos 12, 13, 18 e 26, do Código de Defesa do Consumidor (Lei n.º 8.078, de 1990);</w:t>
      </w:r>
    </w:p>
    <w:p w14:paraId="365EDB94" w14:textId="77777777" w:rsidR="00B446A2" w:rsidRPr="00E53E5E" w:rsidRDefault="00B446A2" w:rsidP="00B446A2">
      <w:pPr>
        <w:pStyle w:val="PargrafodaLista"/>
        <w:numPr>
          <w:ilvl w:val="2"/>
          <w:numId w:val="27"/>
        </w:numPr>
        <w:autoSpaceDE w:val="0"/>
        <w:autoSpaceDN w:val="0"/>
        <w:adjustRightInd w:val="0"/>
        <w:spacing w:line="276" w:lineRule="auto"/>
        <w:ind w:left="0" w:firstLine="0"/>
        <w:jc w:val="both"/>
        <w:rPr>
          <w:rFonts w:ascii="Arial" w:hAnsi="Arial" w:cs="Arial"/>
          <w:b/>
        </w:rPr>
      </w:pPr>
      <w:r w:rsidRPr="00E53E5E">
        <w:rPr>
          <w:rFonts w:ascii="Arial" w:hAnsi="Arial" w:cs="Arial"/>
        </w:rPr>
        <w:t>Atender prontamente as exigências da Secretaria, inerentes ao objeto da contratação;</w:t>
      </w:r>
    </w:p>
    <w:p w14:paraId="701A9A33" w14:textId="77777777" w:rsidR="00B446A2" w:rsidRPr="00E53E5E" w:rsidRDefault="00B446A2" w:rsidP="00B446A2">
      <w:pPr>
        <w:pStyle w:val="PargrafodaLista"/>
        <w:numPr>
          <w:ilvl w:val="2"/>
          <w:numId w:val="27"/>
        </w:numPr>
        <w:autoSpaceDE w:val="0"/>
        <w:autoSpaceDN w:val="0"/>
        <w:adjustRightInd w:val="0"/>
        <w:spacing w:line="276" w:lineRule="auto"/>
        <w:ind w:left="0" w:firstLine="0"/>
        <w:jc w:val="both"/>
        <w:rPr>
          <w:rFonts w:ascii="Arial" w:hAnsi="Arial" w:cs="Arial"/>
          <w:b/>
        </w:rPr>
      </w:pPr>
      <w:r w:rsidRPr="00E53E5E">
        <w:rPr>
          <w:rFonts w:ascii="Arial" w:hAnsi="Arial" w:cs="Arial"/>
        </w:rPr>
        <w:lastRenderedPageBreak/>
        <w:t>Não transferir a terceiros, por qualquer forma, nem mesmo parcialmente, as obrigações assumidas, nem subcontratar qualquer das prestações a que está obrigada</w:t>
      </w:r>
      <w:r>
        <w:rPr>
          <w:rFonts w:ascii="Arial" w:hAnsi="Arial" w:cs="Arial"/>
        </w:rPr>
        <w:t>.</w:t>
      </w:r>
    </w:p>
    <w:p w14:paraId="479A83C6" w14:textId="77777777" w:rsidR="00B446A2" w:rsidRPr="00E53E5E" w:rsidRDefault="00B446A2" w:rsidP="00B446A2">
      <w:pPr>
        <w:pStyle w:val="PargrafodaLista"/>
        <w:autoSpaceDE w:val="0"/>
        <w:autoSpaceDN w:val="0"/>
        <w:adjustRightInd w:val="0"/>
        <w:ind w:left="567" w:hanging="283"/>
        <w:jc w:val="both"/>
        <w:rPr>
          <w:rFonts w:ascii="Arial" w:hAnsi="Arial" w:cs="Arial"/>
          <w:b/>
        </w:rPr>
      </w:pPr>
    </w:p>
    <w:p w14:paraId="0DBE167A" w14:textId="77777777" w:rsidR="00B446A2" w:rsidRPr="00E53E5E" w:rsidRDefault="00B446A2" w:rsidP="00B446A2">
      <w:pPr>
        <w:pStyle w:val="PargrafodaLista"/>
        <w:numPr>
          <w:ilvl w:val="0"/>
          <w:numId w:val="27"/>
        </w:numPr>
        <w:ind w:left="284" w:hanging="284"/>
        <w:jc w:val="both"/>
        <w:rPr>
          <w:rFonts w:ascii="Arial" w:hAnsi="Arial" w:cs="Arial"/>
          <w:b/>
        </w:rPr>
      </w:pPr>
      <w:r w:rsidRPr="00E53E5E">
        <w:rPr>
          <w:rFonts w:ascii="Arial" w:hAnsi="Arial" w:cs="Arial"/>
          <w:b/>
        </w:rPr>
        <w:t>DO VALOR ESTIMADO DA CONTRATAÇÃO</w:t>
      </w:r>
    </w:p>
    <w:p w14:paraId="50710E1A" w14:textId="77777777" w:rsidR="00B446A2" w:rsidRPr="00E53E5E" w:rsidRDefault="00B446A2" w:rsidP="00B446A2">
      <w:pPr>
        <w:pStyle w:val="PargrafodaLista"/>
        <w:jc w:val="both"/>
        <w:rPr>
          <w:rFonts w:ascii="Arial" w:hAnsi="Arial" w:cs="Arial"/>
          <w:b/>
        </w:rPr>
      </w:pPr>
    </w:p>
    <w:p w14:paraId="1C36D5BD" w14:textId="77777777" w:rsidR="00B446A2" w:rsidRPr="008023FF" w:rsidRDefault="00B446A2" w:rsidP="00B446A2">
      <w:pPr>
        <w:pStyle w:val="PargrafodaLista"/>
        <w:numPr>
          <w:ilvl w:val="1"/>
          <w:numId w:val="27"/>
        </w:numPr>
        <w:autoSpaceDE w:val="0"/>
        <w:autoSpaceDN w:val="0"/>
        <w:adjustRightInd w:val="0"/>
        <w:spacing w:after="200" w:line="276" w:lineRule="auto"/>
        <w:ind w:left="0" w:firstLine="0"/>
        <w:jc w:val="both"/>
        <w:rPr>
          <w:rFonts w:ascii="Arial" w:hAnsi="Arial" w:cs="Arial"/>
          <w:b/>
          <w:bCs/>
        </w:rPr>
      </w:pPr>
      <w:r w:rsidRPr="00E53E5E">
        <w:rPr>
          <w:rFonts w:ascii="Arial" w:hAnsi="Arial" w:cs="Arial"/>
        </w:rPr>
        <w:t xml:space="preserve">O valor total máximo estimado da contratação é </w:t>
      </w:r>
      <w:r w:rsidRPr="007320E6">
        <w:rPr>
          <w:rFonts w:ascii="Arial" w:hAnsi="Arial" w:cs="Arial"/>
        </w:rPr>
        <w:t>de R$ 52.754,26 (cinquenta e dois mil, setecentos e cinquenta e quatro reais e vinte e seis centavos), conforme</w:t>
      </w:r>
      <w:r w:rsidRPr="00E53E5E">
        <w:rPr>
          <w:rFonts w:ascii="Arial" w:hAnsi="Arial" w:cs="Arial"/>
        </w:rPr>
        <w:t xml:space="preserve"> Relatório de Pesquisa de Preços, onde verificou-se a possibilidade de aquisição via Contratação Direta pela modalidade Dispensa de Licitação Eletrônica devido ao valor</w:t>
      </w:r>
      <w:r>
        <w:rPr>
          <w:rFonts w:ascii="Arial" w:hAnsi="Arial" w:cs="Arial"/>
        </w:rPr>
        <w:t xml:space="preserve"> estar dentro do permitido no </w:t>
      </w:r>
      <w:r w:rsidRPr="00295CA0">
        <w:rPr>
          <w:rFonts w:ascii="Arial" w:hAnsi="Arial" w:cs="Arial"/>
        </w:rPr>
        <w:t>Decreto nº 12.343 de 30 de dezembro de 2024.</w:t>
      </w:r>
    </w:p>
    <w:p w14:paraId="7EB26269" w14:textId="77777777" w:rsidR="00B446A2" w:rsidRPr="00E53E5E" w:rsidRDefault="00B446A2" w:rsidP="00B446A2">
      <w:pPr>
        <w:pStyle w:val="PargrafodaLista"/>
        <w:autoSpaceDE w:val="0"/>
        <w:autoSpaceDN w:val="0"/>
        <w:adjustRightInd w:val="0"/>
        <w:jc w:val="both"/>
        <w:rPr>
          <w:rFonts w:ascii="Arial" w:hAnsi="Arial" w:cs="Arial"/>
        </w:rPr>
      </w:pPr>
    </w:p>
    <w:p w14:paraId="1C766389" w14:textId="77777777" w:rsidR="00B446A2" w:rsidRPr="00E53E5E" w:rsidRDefault="00B446A2" w:rsidP="00B446A2">
      <w:pPr>
        <w:pStyle w:val="PargrafodaLista"/>
        <w:numPr>
          <w:ilvl w:val="0"/>
          <w:numId w:val="27"/>
        </w:numPr>
        <w:autoSpaceDE w:val="0"/>
        <w:autoSpaceDN w:val="0"/>
        <w:adjustRightInd w:val="0"/>
        <w:jc w:val="both"/>
        <w:rPr>
          <w:rFonts w:ascii="Arial" w:hAnsi="Arial" w:cs="Arial"/>
        </w:rPr>
      </w:pPr>
      <w:r w:rsidRPr="00E53E5E">
        <w:rPr>
          <w:rFonts w:ascii="Arial" w:hAnsi="Arial" w:cs="Arial"/>
          <w:b/>
        </w:rPr>
        <w:t xml:space="preserve">DA ADEQUAÇÃO ORÇAMENTÁRIA E FINANCEIRA </w:t>
      </w:r>
      <w:r w:rsidRPr="00E53E5E">
        <w:rPr>
          <w:rFonts w:ascii="Arial" w:hAnsi="Arial" w:cs="Arial"/>
        </w:rPr>
        <w:t>(Art. 6.º, inciso XIV, alínea "j", da Lei 14.133/2021).</w:t>
      </w:r>
    </w:p>
    <w:p w14:paraId="04D54F52" w14:textId="77777777" w:rsidR="00B446A2" w:rsidRPr="00E53E5E" w:rsidRDefault="00B446A2" w:rsidP="00B446A2">
      <w:pPr>
        <w:pStyle w:val="PargrafodaLista"/>
        <w:autoSpaceDE w:val="0"/>
        <w:autoSpaceDN w:val="0"/>
        <w:adjustRightInd w:val="0"/>
        <w:jc w:val="both"/>
        <w:rPr>
          <w:rFonts w:ascii="Arial" w:hAnsi="Arial" w:cs="Arial"/>
        </w:rPr>
      </w:pPr>
    </w:p>
    <w:p w14:paraId="0650BA62" w14:textId="5C788B73" w:rsidR="00B446A2" w:rsidRPr="00E53E5E" w:rsidRDefault="00B446A2" w:rsidP="00B446A2">
      <w:pPr>
        <w:pStyle w:val="PargrafodaLista"/>
        <w:numPr>
          <w:ilvl w:val="1"/>
          <w:numId w:val="27"/>
        </w:numPr>
        <w:autoSpaceDE w:val="0"/>
        <w:autoSpaceDN w:val="0"/>
        <w:adjustRightInd w:val="0"/>
        <w:ind w:left="0" w:firstLine="0"/>
        <w:jc w:val="both"/>
        <w:rPr>
          <w:rFonts w:ascii="Arial" w:hAnsi="Arial" w:cs="Arial"/>
        </w:rPr>
      </w:pPr>
      <w:r w:rsidRPr="00E53E5E">
        <w:rPr>
          <w:rFonts w:ascii="Arial" w:hAnsi="Arial" w:cs="Arial"/>
        </w:rPr>
        <w:t>Os recursos destinados ao pagamento das despesas realizadas na execução do contrato estão previstos sem dotação orçamentária específica para realizar a despesa, prevista no Plano Plurianual – PPA e inseridos no Quadro de Detalhamento de Despesas de Consumo da Secretaria Municipal  de Esporte, Cultura e Lazer, conforme abaixo:</w:t>
      </w:r>
    </w:p>
    <w:p w14:paraId="620B00EA" w14:textId="77777777" w:rsidR="00B446A2" w:rsidRPr="000849A0" w:rsidRDefault="00B446A2" w:rsidP="00B446A2">
      <w:pPr>
        <w:autoSpaceDE w:val="0"/>
        <w:autoSpaceDN w:val="0"/>
        <w:adjustRightInd w:val="0"/>
        <w:jc w:val="both"/>
        <w:rPr>
          <w:rFonts w:ascii="Arial" w:hAnsi="Arial" w:cs="Arial"/>
        </w:rPr>
      </w:pPr>
    </w:p>
    <w:tbl>
      <w:tblPr>
        <w:tblStyle w:val="Tabelacomgrade"/>
        <w:tblW w:w="9639" w:type="dxa"/>
        <w:tblInd w:w="-5" w:type="dxa"/>
        <w:tblLook w:val="04A0" w:firstRow="1" w:lastRow="0" w:firstColumn="1" w:lastColumn="0" w:noHBand="0" w:noVBand="1"/>
      </w:tblPr>
      <w:tblGrid>
        <w:gridCol w:w="3544"/>
        <w:gridCol w:w="6095"/>
      </w:tblGrid>
      <w:tr w:rsidR="00B446A2" w:rsidRPr="00E53E5E" w14:paraId="48712507" w14:textId="77777777" w:rsidTr="00303F86">
        <w:tc>
          <w:tcPr>
            <w:tcW w:w="3544" w:type="dxa"/>
          </w:tcPr>
          <w:p w14:paraId="5B2EFD81" w14:textId="77777777" w:rsidR="00B446A2" w:rsidRPr="00E53E5E" w:rsidRDefault="00B446A2" w:rsidP="00664A8A">
            <w:pPr>
              <w:autoSpaceDE w:val="0"/>
              <w:autoSpaceDN w:val="0"/>
              <w:adjustRightInd w:val="0"/>
              <w:rPr>
                <w:rFonts w:ascii="Arial" w:hAnsi="Arial" w:cs="Arial"/>
              </w:rPr>
            </w:pPr>
            <w:r w:rsidRPr="00E53E5E">
              <w:rPr>
                <w:rFonts w:ascii="Arial" w:hAnsi="Arial" w:cs="Arial"/>
              </w:rPr>
              <w:t>Funcional</w:t>
            </w:r>
            <w:r>
              <w:rPr>
                <w:rFonts w:ascii="Arial" w:hAnsi="Arial" w:cs="Arial"/>
              </w:rPr>
              <w:t xml:space="preserve"> </w:t>
            </w:r>
            <w:r w:rsidRPr="00E53E5E">
              <w:rPr>
                <w:rFonts w:ascii="Arial" w:hAnsi="Arial" w:cs="Arial"/>
              </w:rPr>
              <w:t>Programática</w:t>
            </w:r>
          </w:p>
        </w:tc>
        <w:tc>
          <w:tcPr>
            <w:tcW w:w="6095" w:type="dxa"/>
          </w:tcPr>
          <w:p w14:paraId="34C0184E" w14:textId="2CD271C9" w:rsidR="00B446A2" w:rsidRPr="004C5C87" w:rsidRDefault="00303F86" w:rsidP="00664A8A">
            <w:pPr>
              <w:autoSpaceDE w:val="0"/>
              <w:autoSpaceDN w:val="0"/>
              <w:adjustRightInd w:val="0"/>
              <w:rPr>
                <w:rFonts w:ascii="Arial" w:hAnsi="Arial" w:cs="Arial"/>
              </w:rPr>
            </w:pPr>
            <w:r>
              <w:rPr>
                <w:rFonts w:ascii="Arial" w:hAnsi="Arial" w:cs="Arial"/>
              </w:rPr>
              <w:t>25.2501.</w:t>
            </w:r>
            <w:r w:rsidR="00B446A2" w:rsidRPr="004C5C87">
              <w:rPr>
                <w:rFonts w:ascii="Arial" w:hAnsi="Arial" w:cs="Arial"/>
              </w:rPr>
              <w:t>2</w:t>
            </w:r>
            <w:r w:rsidR="00954663">
              <w:rPr>
                <w:rFonts w:ascii="Arial" w:hAnsi="Arial" w:cs="Arial"/>
              </w:rPr>
              <w:t>7.812.0160.2594</w:t>
            </w:r>
          </w:p>
        </w:tc>
      </w:tr>
      <w:tr w:rsidR="00B446A2" w:rsidRPr="00E53E5E" w14:paraId="6037CF9A" w14:textId="77777777" w:rsidTr="00303F86">
        <w:tc>
          <w:tcPr>
            <w:tcW w:w="3544" w:type="dxa"/>
          </w:tcPr>
          <w:p w14:paraId="37A65C54" w14:textId="77777777" w:rsidR="00B446A2" w:rsidRPr="00E53E5E" w:rsidRDefault="00B446A2" w:rsidP="00664A8A">
            <w:pPr>
              <w:autoSpaceDE w:val="0"/>
              <w:autoSpaceDN w:val="0"/>
              <w:adjustRightInd w:val="0"/>
              <w:rPr>
                <w:rFonts w:ascii="Arial" w:hAnsi="Arial" w:cs="Arial"/>
              </w:rPr>
            </w:pPr>
            <w:r w:rsidRPr="00E53E5E">
              <w:rPr>
                <w:rFonts w:ascii="Arial" w:hAnsi="Arial" w:cs="Arial"/>
              </w:rPr>
              <w:t xml:space="preserve">Fonte </w:t>
            </w:r>
          </w:p>
        </w:tc>
        <w:tc>
          <w:tcPr>
            <w:tcW w:w="6095" w:type="dxa"/>
          </w:tcPr>
          <w:p w14:paraId="0430D3BE" w14:textId="3FBAD66E" w:rsidR="00B446A2" w:rsidRPr="004C5C87" w:rsidRDefault="00B446A2" w:rsidP="00664A8A">
            <w:pPr>
              <w:autoSpaceDE w:val="0"/>
              <w:autoSpaceDN w:val="0"/>
              <w:adjustRightInd w:val="0"/>
              <w:rPr>
                <w:rFonts w:ascii="Arial" w:hAnsi="Arial" w:cs="Arial"/>
              </w:rPr>
            </w:pPr>
            <w:r w:rsidRPr="004C5C87">
              <w:rPr>
                <w:rFonts w:ascii="Arial" w:hAnsi="Arial" w:cs="Arial"/>
              </w:rPr>
              <w:t>15000000010000</w:t>
            </w:r>
            <w:r w:rsidR="00954663">
              <w:rPr>
                <w:rFonts w:ascii="Arial" w:hAnsi="Arial" w:cs="Arial"/>
              </w:rPr>
              <w:t xml:space="preserve"> -</w:t>
            </w:r>
            <w:r w:rsidRPr="004C5C87">
              <w:rPr>
                <w:rFonts w:ascii="Arial" w:hAnsi="Arial" w:cs="Arial"/>
              </w:rPr>
              <w:t xml:space="preserve"> Recursos Próprio</w:t>
            </w:r>
          </w:p>
        </w:tc>
      </w:tr>
      <w:tr w:rsidR="00B446A2" w:rsidRPr="00E53E5E" w14:paraId="7B80128E" w14:textId="77777777" w:rsidTr="00303F86">
        <w:tc>
          <w:tcPr>
            <w:tcW w:w="3544" w:type="dxa"/>
          </w:tcPr>
          <w:p w14:paraId="58242DE5" w14:textId="77777777" w:rsidR="00B446A2" w:rsidRPr="00E53E5E" w:rsidRDefault="00B446A2" w:rsidP="00664A8A">
            <w:pPr>
              <w:autoSpaceDE w:val="0"/>
              <w:autoSpaceDN w:val="0"/>
              <w:adjustRightInd w:val="0"/>
              <w:rPr>
                <w:rFonts w:ascii="Arial" w:hAnsi="Arial" w:cs="Arial"/>
              </w:rPr>
            </w:pPr>
            <w:r w:rsidRPr="00E53E5E">
              <w:rPr>
                <w:rFonts w:ascii="Arial" w:hAnsi="Arial" w:cs="Arial"/>
              </w:rPr>
              <w:t>Elemento de Despesa</w:t>
            </w:r>
          </w:p>
        </w:tc>
        <w:tc>
          <w:tcPr>
            <w:tcW w:w="6095" w:type="dxa"/>
          </w:tcPr>
          <w:p w14:paraId="7F019A0E" w14:textId="68F772A4" w:rsidR="00B446A2" w:rsidRPr="004C5C87" w:rsidRDefault="00B446A2" w:rsidP="00664A8A">
            <w:pPr>
              <w:autoSpaceDE w:val="0"/>
              <w:autoSpaceDN w:val="0"/>
              <w:adjustRightInd w:val="0"/>
              <w:rPr>
                <w:rFonts w:ascii="Arial" w:hAnsi="Arial" w:cs="Arial"/>
              </w:rPr>
            </w:pPr>
            <w:r w:rsidRPr="004C5C87">
              <w:rPr>
                <w:rFonts w:ascii="Arial" w:hAnsi="Arial" w:cs="Arial"/>
              </w:rPr>
              <w:t>33.90.31</w:t>
            </w:r>
            <w:r w:rsidR="00303F86">
              <w:rPr>
                <w:rFonts w:ascii="Arial" w:hAnsi="Arial" w:cs="Arial"/>
              </w:rPr>
              <w:t>/33.90.31</w:t>
            </w:r>
            <w:r w:rsidRPr="004C5C87">
              <w:rPr>
                <w:rFonts w:ascii="Arial" w:hAnsi="Arial" w:cs="Arial"/>
              </w:rPr>
              <w:t xml:space="preserve"> – Premiações </w:t>
            </w:r>
            <w:r w:rsidR="009E156F">
              <w:rPr>
                <w:rFonts w:ascii="Arial" w:hAnsi="Arial" w:cs="Arial"/>
              </w:rPr>
              <w:t>C</w:t>
            </w:r>
            <w:r w:rsidRPr="004C5C87">
              <w:rPr>
                <w:rFonts w:ascii="Arial" w:hAnsi="Arial" w:cs="Arial"/>
              </w:rPr>
              <w:t xml:space="preserve">ulturais </w:t>
            </w:r>
            <w:r w:rsidR="00303F86">
              <w:rPr>
                <w:rFonts w:ascii="Arial" w:hAnsi="Arial" w:cs="Arial"/>
              </w:rPr>
              <w:t>/Consumo</w:t>
            </w:r>
          </w:p>
        </w:tc>
      </w:tr>
      <w:tr w:rsidR="00B446A2" w:rsidRPr="00E53E5E" w14:paraId="4E6A87A9" w14:textId="77777777" w:rsidTr="00303F86">
        <w:tc>
          <w:tcPr>
            <w:tcW w:w="3544" w:type="dxa"/>
          </w:tcPr>
          <w:p w14:paraId="7B54BB02" w14:textId="77777777" w:rsidR="00B446A2" w:rsidRPr="00E53E5E" w:rsidRDefault="00B446A2" w:rsidP="00664A8A">
            <w:pPr>
              <w:autoSpaceDE w:val="0"/>
              <w:autoSpaceDN w:val="0"/>
              <w:adjustRightInd w:val="0"/>
              <w:rPr>
                <w:rFonts w:ascii="Arial" w:hAnsi="Arial" w:cs="Arial"/>
              </w:rPr>
            </w:pPr>
            <w:r w:rsidRPr="00E53E5E">
              <w:rPr>
                <w:rFonts w:ascii="Arial" w:hAnsi="Arial" w:cs="Arial"/>
              </w:rPr>
              <w:t xml:space="preserve">Ficha </w:t>
            </w:r>
          </w:p>
        </w:tc>
        <w:tc>
          <w:tcPr>
            <w:tcW w:w="6095" w:type="dxa"/>
          </w:tcPr>
          <w:p w14:paraId="7C972B71" w14:textId="612270CB" w:rsidR="00B446A2" w:rsidRPr="004C5C87" w:rsidRDefault="00B446A2" w:rsidP="00664A8A">
            <w:pPr>
              <w:rPr>
                <w:rFonts w:ascii="Arial" w:hAnsi="Arial" w:cs="Arial"/>
              </w:rPr>
            </w:pPr>
            <w:r w:rsidRPr="004C5C87">
              <w:rPr>
                <w:rFonts w:ascii="Arial" w:hAnsi="Arial" w:cs="Arial"/>
              </w:rPr>
              <w:t>20251887</w:t>
            </w:r>
            <w:r w:rsidR="00D0374D">
              <w:rPr>
                <w:rFonts w:ascii="Arial" w:hAnsi="Arial" w:cs="Arial"/>
              </w:rPr>
              <w:t>/ 20251885</w:t>
            </w:r>
            <w:r w:rsidRPr="004C5C87">
              <w:rPr>
                <w:rFonts w:ascii="Arial" w:hAnsi="Arial" w:cs="Arial"/>
              </w:rPr>
              <w:t>– Prem</w:t>
            </w:r>
            <w:r w:rsidR="00D0374D">
              <w:rPr>
                <w:rFonts w:ascii="Arial" w:hAnsi="Arial" w:cs="Arial"/>
              </w:rPr>
              <w:t xml:space="preserve">. </w:t>
            </w:r>
            <w:r w:rsidRPr="004C5C87">
              <w:rPr>
                <w:rFonts w:ascii="Arial" w:hAnsi="Arial" w:cs="Arial"/>
              </w:rPr>
              <w:t>Culturais</w:t>
            </w:r>
            <w:r w:rsidR="00D0374D">
              <w:rPr>
                <w:rFonts w:ascii="Arial" w:hAnsi="Arial" w:cs="Arial"/>
              </w:rPr>
              <w:t xml:space="preserve"> / Consumo</w:t>
            </w:r>
            <w:r w:rsidRPr="004C5C87">
              <w:rPr>
                <w:rFonts w:ascii="Arial" w:hAnsi="Arial" w:cs="Arial"/>
              </w:rPr>
              <w:t xml:space="preserve"> </w:t>
            </w:r>
          </w:p>
        </w:tc>
      </w:tr>
    </w:tbl>
    <w:p w14:paraId="67E330BD" w14:textId="77777777" w:rsidR="00B446A2" w:rsidRPr="00E53E5E" w:rsidRDefault="00B446A2" w:rsidP="00B446A2">
      <w:pPr>
        <w:autoSpaceDE w:val="0"/>
        <w:autoSpaceDN w:val="0"/>
        <w:adjustRightInd w:val="0"/>
        <w:rPr>
          <w:rFonts w:ascii="Arial" w:hAnsi="Arial" w:cs="Arial"/>
        </w:rPr>
      </w:pPr>
    </w:p>
    <w:p w14:paraId="11D1B468" w14:textId="77777777" w:rsidR="00B446A2" w:rsidRPr="003D70CC" w:rsidRDefault="00B446A2" w:rsidP="00B446A2">
      <w:pPr>
        <w:pStyle w:val="PargrafodaLista"/>
        <w:numPr>
          <w:ilvl w:val="0"/>
          <w:numId w:val="27"/>
        </w:numPr>
        <w:autoSpaceDE w:val="0"/>
        <w:autoSpaceDN w:val="0"/>
        <w:adjustRightInd w:val="0"/>
        <w:ind w:left="0" w:firstLine="0"/>
        <w:jc w:val="both"/>
        <w:rPr>
          <w:rFonts w:ascii="Arial" w:hAnsi="Arial" w:cs="Arial"/>
        </w:rPr>
      </w:pPr>
      <w:r w:rsidRPr="00E53E5E">
        <w:rPr>
          <w:rFonts w:ascii="Arial" w:hAnsi="Arial" w:cs="Arial"/>
          <w:b/>
        </w:rPr>
        <w:t xml:space="preserve">FORMA E CRITÉRIOS DE SELEÇÃO DO FORNECEDOR </w:t>
      </w:r>
      <w:r w:rsidRPr="00E53E5E">
        <w:rPr>
          <w:rFonts w:ascii="Arial" w:hAnsi="Arial" w:cs="Arial"/>
        </w:rPr>
        <w:t>(art. 6°, inciso XXIII, alínea "h" e art. 18, inciso VIII da Lei 14.133/2021).</w:t>
      </w:r>
    </w:p>
    <w:p w14:paraId="3502A2EB" w14:textId="77777777" w:rsidR="00B446A2" w:rsidRPr="00E53E5E" w:rsidRDefault="00B446A2" w:rsidP="00B446A2">
      <w:pPr>
        <w:pStyle w:val="PargrafodaLista"/>
        <w:numPr>
          <w:ilvl w:val="1"/>
          <w:numId w:val="27"/>
        </w:numPr>
        <w:autoSpaceDE w:val="0"/>
        <w:autoSpaceDN w:val="0"/>
        <w:adjustRightInd w:val="0"/>
        <w:ind w:left="0" w:firstLine="0"/>
        <w:jc w:val="both"/>
        <w:rPr>
          <w:rFonts w:ascii="Arial" w:hAnsi="Arial" w:cs="Arial"/>
          <w:b/>
        </w:rPr>
      </w:pPr>
      <w:r w:rsidRPr="00E53E5E">
        <w:rPr>
          <w:rFonts w:ascii="Arial" w:hAnsi="Arial" w:cs="Arial"/>
          <w:b/>
        </w:rPr>
        <w:t>Forma de Seleção e Critério de Julgamento da Proposta</w:t>
      </w:r>
    </w:p>
    <w:p w14:paraId="4130E07F" w14:textId="77777777" w:rsidR="00B446A2" w:rsidRPr="00E53E5E" w:rsidRDefault="00B446A2" w:rsidP="00B446A2">
      <w:pPr>
        <w:pStyle w:val="PargrafodaLista"/>
        <w:numPr>
          <w:ilvl w:val="2"/>
          <w:numId w:val="27"/>
        </w:numPr>
        <w:autoSpaceDE w:val="0"/>
        <w:autoSpaceDN w:val="0"/>
        <w:adjustRightInd w:val="0"/>
        <w:ind w:left="0" w:firstLine="0"/>
        <w:jc w:val="both"/>
        <w:rPr>
          <w:rFonts w:ascii="Arial" w:hAnsi="Arial" w:cs="Arial"/>
        </w:rPr>
      </w:pPr>
      <w:r w:rsidRPr="00E53E5E">
        <w:rPr>
          <w:rFonts w:ascii="Arial" w:hAnsi="Arial" w:cs="Arial"/>
        </w:rPr>
        <w:t xml:space="preserve">As dispensas de licitação no âmbito do Município de Araguaína serão realizadas, preferencialmente, na forma eletrônica, como prevê o artigo n.º 114 do Decreto Municipal n.º 258/2024 em atenção ao disposto no </w:t>
      </w:r>
      <w:r w:rsidRPr="00E53E5E">
        <w:rPr>
          <w:rFonts w:ascii="Arial" w:hAnsi="Arial" w:cs="Arial"/>
          <w:b/>
        </w:rPr>
        <w:t>§</w:t>
      </w:r>
      <w:r w:rsidRPr="00E53E5E">
        <w:rPr>
          <w:rFonts w:ascii="Arial" w:hAnsi="Arial" w:cs="Arial"/>
        </w:rPr>
        <w:t>2° do artigo 3° da Instrução Normativa SEGES/ME n° 67, de 2022, limitando aos aspectos operacionais inerentes à parametrização do Sistema de Compras do Governo Federal.</w:t>
      </w:r>
    </w:p>
    <w:p w14:paraId="0B213AC9" w14:textId="77777777" w:rsidR="00B446A2" w:rsidRPr="00E53E5E" w:rsidRDefault="00B446A2" w:rsidP="00B446A2">
      <w:pPr>
        <w:pStyle w:val="PargrafodaLista"/>
        <w:numPr>
          <w:ilvl w:val="2"/>
          <w:numId w:val="27"/>
        </w:numPr>
        <w:autoSpaceDE w:val="0"/>
        <w:autoSpaceDN w:val="0"/>
        <w:adjustRightInd w:val="0"/>
        <w:ind w:left="0" w:firstLine="0"/>
        <w:jc w:val="both"/>
        <w:rPr>
          <w:rFonts w:ascii="Arial" w:hAnsi="Arial" w:cs="Arial"/>
        </w:rPr>
      </w:pPr>
      <w:r w:rsidRPr="00E53E5E">
        <w:rPr>
          <w:rFonts w:ascii="Arial" w:hAnsi="Arial" w:cs="Arial"/>
        </w:rPr>
        <w:t>Para contratação via Dispensa de Licitação na forma Eletrônica é importante entender o que diz o §3° do artigo 75 da NLLC n.º 14.133 quanto a publicidade do aviso de contratação:</w:t>
      </w:r>
    </w:p>
    <w:p w14:paraId="14D8F1E9" w14:textId="77777777" w:rsidR="00B446A2" w:rsidRPr="00E53E5E" w:rsidRDefault="00B446A2" w:rsidP="00B446A2">
      <w:pPr>
        <w:autoSpaceDE w:val="0"/>
        <w:autoSpaceDN w:val="0"/>
        <w:adjustRightInd w:val="0"/>
        <w:ind w:left="3402"/>
        <w:jc w:val="both"/>
        <w:rPr>
          <w:rFonts w:ascii="Arial" w:hAnsi="Arial" w:cs="Arial"/>
          <w:i/>
        </w:rPr>
      </w:pPr>
    </w:p>
    <w:p w14:paraId="61C536A8" w14:textId="77777777" w:rsidR="00B446A2" w:rsidRPr="00E242FD" w:rsidRDefault="00B446A2" w:rsidP="00B446A2">
      <w:pPr>
        <w:autoSpaceDE w:val="0"/>
        <w:autoSpaceDN w:val="0"/>
        <w:adjustRightInd w:val="0"/>
        <w:ind w:left="3402"/>
        <w:jc w:val="both"/>
        <w:rPr>
          <w:rFonts w:ascii="Arial" w:hAnsi="Arial" w:cs="Arial"/>
          <w:i/>
          <w:sz w:val="20"/>
          <w:szCs w:val="20"/>
        </w:rPr>
      </w:pPr>
      <w:r w:rsidRPr="00E242FD">
        <w:rPr>
          <w:rFonts w:ascii="Arial" w:hAnsi="Arial" w:cs="Arial"/>
          <w:i/>
          <w:sz w:val="20"/>
          <w:szCs w:val="20"/>
        </w:rPr>
        <w:t>"Art. 75, § 3º As contratações de que tratam os incisos I e II do caput deste artigo serão preferencialmente precedidos de divulgação de aviso em sitio eletrônico oficial, pelo prazo mínimo de 03 (três) dias úteis, com a especificação do objeto pretendido e com a manifestação de interesse da Administração em obter propostas adicionais de eventuais interessados, devendo ser selecionado a proposta mais vantajosa."</w:t>
      </w:r>
    </w:p>
    <w:p w14:paraId="65CEC204" w14:textId="77777777" w:rsidR="00B446A2" w:rsidRPr="00E53E5E" w:rsidRDefault="00B446A2" w:rsidP="00B446A2">
      <w:pPr>
        <w:autoSpaceDE w:val="0"/>
        <w:autoSpaceDN w:val="0"/>
        <w:adjustRightInd w:val="0"/>
        <w:ind w:left="3402"/>
        <w:jc w:val="both"/>
        <w:rPr>
          <w:rFonts w:ascii="Arial" w:hAnsi="Arial" w:cs="Arial"/>
          <w:i/>
        </w:rPr>
      </w:pPr>
    </w:p>
    <w:p w14:paraId="47F5FE60" w14:textId="77777777" w:rsidR="00B446A2" w:rsidRPr="00E53E5E" w:rsidRDefault="00B446A2" w:rsidP="00B446A2">
      <w:pPr>
        <w:pStyle w:val="PargrafodaLista"/>
        <w:numPr>
          <w:ilvl w:val="2"/>
          <w:numId w:val="27"/>
        </w:numPr>
        <w:autoSpaceDE w:val="0"/>
        <w:autoSpaceDN w:val="0"/>
        <w:adjustRightInd w:val="0"/>
        <w:ind w:left="0" w:firstLine="0"/>
        <w:jc w:val="both"/>
        <w:rPr>
          <w:rFonts w:ascii="Arial" w:hAnsi="Arial" w:cs="Arial"/>
        </w:rPr>
      </w:pPr>
      <w:r w:rsidRPr="00E53E5E">
        <w:rPr>
          <w:rFonts w:ascii="Arial" w:hAnsi="Arial" w:cs="Arial"/>
        </w:rPr>
        <w:t>Assim, o fornecedor será selecionado por meio da realização de procedimento de Contratação Direta na modalidade de Dispensa de Licitação Eletrônica, com fundamento na hipótese do art. 75, inciso II da Lei n.º 14.133/2021. e art. 114 do Decreto Municipal n.º 258/2024, que culminará com a seleção da proposta de MENOR PREÇO</w:t>
      </w:r>
      <w:r>
        <w:rPr>
          <w:rFonts w:ascii="Arial" w:hAnsi="Arial" w:cs="Arial"/>
        </w:rPr>
        <w:t xml:space="preserve"> POR ITEM</w:t>
      </w:r>
      <w:r w:rsidRPr="00E53E5E">
        <w:rPr>
          <w:rFonts w:ascii="Arial" w:hAnsi="Arial" w:cs="Arial"/>
        </w:rPr>
        <w:t>.</w:t>
      </w:r>
    </w:p>
    <w:p w14:paraId="432C8A6F" w14:textId="77777777" w:rsidR="00B446A2" w:rsidRPr="00E53E5E" w:rsidRDefault="00B446A2" w:rsidP="00B446A2">
      <w:pPr>
        <w:pStyle w:val="PargrafodaLista"/>
        <w:autoSpaceDE w:val="0"/>
        <w:autoSpaceDN w:val="0"/>
        <w:adjustRightInd w:val="0"/>
        <w:ind w:left="1080"/>
        <w:jc w:val="both"/>
        <w:rPr>
          <w:rFonts w:ascii="Arial" w:hAnsi="Arial" w:cs="Arial"/>
        </w:rPr>
      </w:pPr>
    </w:p>
    <w:p w14:paraId="1EC78AD6" w14:textId="77777777" w:rsidR="00B446A2" w:rsidRPr="00E53E5E" w:rsidRDefault="00B446A2" w:rsidP="00B446A2">
      <w:pPr>
        <w:pStyle w:val="PargrafodaLista"/>
        <w:numPr>
          <w:ilvl w:val="0"/>
          <w:numId w:val="27"/>
        </w:numPr>
        <w:autoSpaceDE w:val="0"/>
        <w:autoSpaceDN w:val="0"/>
        <w:adjustRightInd w:val="0"/>
        <w:ind w:left="426" w:hanging="426"/>
        <w:jc w:val="both"/>
        <w:rPr>
          <w:rFonts w:ascii="Arial" w:hAnsi="Arial" w:cs="Arial"/>
          <w:b/>
        </w:rPr>
      </w:pPr>
      <w:r w:rsidRPr="00E53E5E">
        <w:rPr>
          <w:rFonts w:ascii="Arial" w:hAnsi="Arial" w:cs="Arial"/>
          <w:b/>
        </w:rPr>
        <w:t>DO LOCAL E CONDIÇÕES DE FORNECIMENTO</w:t>
      </w:r>
    </w:p>
    <w:p w14:paraId="6825E44B" w14:textId="77777777" w:rsidR="00B446A2" w:rsidRPr="00E53E5E" w:rsidRDefault="00B446A2" w:rsidP="00B446A2">
      <w:pPr>
        <w:pStyle w:val="PargrafodaLista"/>
        <w:autoSpaceDE w:val="0"/>
        <w:autoSpaceDN w:val="0"/>
        <w:adjustRightInd w:val="0"/>
        <w:jc w:val="both"/>
        <w:rPr>
          <w:rFonts w:ascii="Arial" w:hAnsi="Arial" w:cs="Arial"/>
          <w:b/>
        </w:rPr>
      </w:pPr>
    </w:p>
    <w:p w14:paraId="10B40610" w14:textId="77777777" w:rsidR="00B446A2" w:rsidRDefault="00B446A2" w:rsidP="00B446A2">
      <w:pPr>
        <w:pStyle w:val="PargrafodaLista"/>
        <w:numPr>
          <w:ilvl w:val="1"/>
          <w:numId w:val="27"/>
        </w:numPr>
        <w:autoSpaceDE w:val="0"/>
        <w:autoSpaceDN w:val="0"/>
        <w:adjustRightInd w:val="0"/>
        <w:ind w:left="0" w:firstLine="0"/>
        <w:jc w:val="both"/>
        <w:rPr>
          <w:rFonts w:ascii="Arial" w:hAnsi="Arial" w:cs="Arial"/>
        </w:rPr>
      </w:pPr>
      <w:bookmarkStart w:id="19" w:name="_Hlk190796542"/>
      <w:r w:rsidRPr="00E53E5E">
        <w:rPr>
          <w:rFonts w:ascii="Arial" w:hAnsi="Arial" w:cs="Arial"/>
        </w:rPr>
        <w:lastRenderedPageBreak/>
        <w:t xml:space="preserve">O material deverá ser entregue no Setor de Compras da Secretaria Municipal de Esporte, Cultura e Lazer, na Avenida Prefeito Joao de Sousa Lima, nº 20 Setor Bairro São Joao, Araguaína – TO, CEP 77.807160, horário das 8h às 12:00h e das 14h às 18:00h de segunda a sexta feira. </w:t>
      </w:r>
      <w:r w:rsidRPr="00E76B19">
        <w:rPr>
          <w:rFonts w:ascii="Arial" w:hAnsi="Arial" w:cs="Arial"/>
        </w:rPr>
        <w:t xml:space="preserve">Caso ocorra mudança de endereço de entrega o fornecedor será avisado com antecedência mínima de 05 (cinco) dias utéis antes do recebimento da Autorização de Fornecimento. </w:t>
      </w:r>
      <w:bookmarkEnd w:id="19"/>
    </w:p>
    <w:p w14:paraId="65594E1B" w14:textId="77777777" w:rsidR="00B446A2" w:rsidRPr="003D70CC" w:rsidRDefault="00B446A2" w:rsidP="00B446A2">
      <w:pPr>
        <w:pStyle w:val="PargrafodaLista"/>
        <w:autoSpaceDE w:val="0"/>
        <w:autoSpaceDN w:val="0"/>
        <w:adjustRightInd w:val="0"/>
        <w:ind w:left="0"/>
        <w:jc w:val="both"/>
        <w:rPr>
          <w:rFonts w:ascii="Arial" w:hAnsi="Arial" w:cs="Arial"/>
        </w:rPr>
      </w:pPr>
    </w:p>
    <w:p w14:paraId="2E1647CA" w14:textId="77777777" w:rsidR="00B446A2" w:rsidRPr="005528DC" w:rsidRDefault="00B446A2" w:rsidP="00B446A2">
      <w:pPr>
        <w:pStyle w:val="PargrafodaLista"/>
        <w:numPr>
          <w:ilvl w:val="0"/>
          <w:numId w:val="29"/>
        </w:numPr>
        <w:autoSpaceDE w:val="0"/>
        <w:autoSpaceDN w:val="0"/>
        <w:adjustRightInd w:val="0"/>
        <w:jc w:val="both"/>
        <w:rPr>
          <w:rFonts w:ascii="Arial" w:hAnsi="Arial" w:cs="Arial"/>
          <w:b/>
        </w:rPr>
      </w:pPr>
      <w:r w:rsidRPr="00E53E5E">
        <w:rPr>
          <w:rFonts w:ascii="Arial" w:hAnsi="Arial" w:cs="Arial"/>
          <w:b/>
        </w:rPr>
        <w:t>SUBCONTRATAÇÃO</w:t>
      </w:r>
    </w:p>
    <w:p w14:paraId="27CCCC07" w14:textId="77777777" w:rsidR="00B446A2" w:rsidRDefault="00B446A2" w:rsidP="00B446A2">
      <w:pPr>
        <w:pStyle w:val="PargrafodaLista"/>
        <w:autoSpaceDE w:val="0"/>
        <w:autoSpaceDN w:val="0"/>
        <w:adjustRightInd w:val="0"/>
        <w:ind w:left="1107" w:hanging="1107"/>
        <w:jc w:val="both"/>
        <w:rPr>
          <w:rFonts w:ascii="Arial" w:hAnsi="Arial" w:cs="Arial"/>
        </w:rPr>
      </w:pPr>
      <w:r w:rsidRPr="003266F2">
        <w:rPr>
          <w:rFonts w:ascii="Arial" w:hAnsi="Arial" w:cs="Arial"/>
          <w:b/>
          <w:bCs/>
        </w:rPr>
        <w:t>9.1</w:t>
      </w:r>
      <w:r>
        <w:rPr>
          <w:rFonts w:ascii="Arial" w:hAnsi="Arial" w:cs="Arial"/>
          <w:b/>
          <w:bCs/>
        </w:rPr>
        <w:t>.</w:t>
      </w:r>
      <w:r>
        <w:rPr>
          <w:rFonts w:ascii="Arial" w:hAnsi="Arial" w:cs="Arial"/>
        </w:rPr>
        <w:t xml:space="preserve"> </w:t>
      </w:r>
      <w:r w:rsidRPr="00C02AA2">
        <w:rPr>
          <w:rFonts w:ascii="Arial" w:hAnsi="Arial" w:cs="Arial"/>
        </w:rPr>
        <w:t>Não será admitida a subcontratação do objeto contratual.</w:t>
      </w:r>
    </w:p>
    <w:p w14:paraId="76BBF27F" w14:textId="77777777" w:rsidR="00B446A2" w:rsidRPr="003D70CC" w:rsidRDefault="00B446A2" w:rsidP="00B446A2">
      <w:pPr>
        <w:pStyle w:val="PargrafodaLista"/>
        <w:autoSpaceDE w:val="0"/>
        <w:autoSpaceDN w:val="0"/>
        <w:adjustRightInd w:val="0"/>
        <w:ind w:left="1107" w:hanging="1107"/>
        <w:jc w:val="both"/>
        <w:rPr>
          <w:rFonts w:ascii="Arial" w:hAnsi="Arial" w:cs="Arial"/>
        </w:rPr>
      </w:pPr>
    </w:p>
    <w:p w14:paraId="2352D6B1" w14:textId="77777777" w:rsidR="00B446A2" w:rsidRPr="005528DC" w:rsidRDefault="00B446A2" w:rsidP="00B446A2">
      <w:pPr>
        <w:pStyle w:val="PargrafodaLista"/>
        <w:numPr>
          <w:ilvl w:val="0"/>
          <w:numId w:val="31"/>
        </w:numPr>
        <w:autoSpaceDE w:val="0"/>
        <w:autoSpaceDN w:val="0"/>
        <w:adjustRightInd w:val="0"/>
        <w:jc w:val="both"/>
        <w:rPr>
          <w:rFonts w:ascii="Arial" w:hAnsi="Arial" w:cs="Arial"/>
          <w:b/>
        </w:rPr>
      </w:pPr>
      <w:r w:rsidRPr="00E53E5E">
        <w:rPr>
          <w:rFonts w:ascii="Arial" w:hAnsi="Arial" w:cs="Arial"/>
          <w:b/>
        </w:rPr>
        <w:t>FORMA DE PAGAMENTO</w:t>
      </w:r>
    </w:p>
    <w:p w14:paraId="3C031526"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Pr>
          <w:rFonts w:ascii="Arial" w:hAnsi="Arial" w:cs="Arial"/>
        </w:rPr>
        <w:t xml:space="preserve"> </w:t>
      </w:r>
      <w:r w:rsidRPr="00E53E5E">
        <w:rPr>
          <w:rFonts w:ascii="Arial" w:hAnsi="Arial" w:cs="Arial"/>
        </w:rPr>
        <w:t>A CONTRATADA deverá apresentar a Nota Fiscal Eletrônica, indicando o número da conta corrente, agência e banco, que será atestada pelo Secretário ou servidor expressamente designado;</w:t>
      </w:r>
    </w:p>
    <w:p w14:paraId="5D4F2C45" w14:textId="77777777" w:rsidR="00B446A2" w:rsidRPr="00434B91" w:rsidRDefault="00B446A2" w:rsidP="00B446A2">
      <w:pPr>
        <w:pStyle w:val="PargrafodaLista"/>
        <w:numPr>
          <w:ilvl w:val="1"/>
          <w:numId w:val="31"/>
        </w:numPr>
        <w:autoSpaceDE w:val="0"/>
        <w:autoSpaceDN w:val="0"/>
        <w:adjustRightInd w:val="0"/>
        <w:ind w:left="0" w:firstLine="0"/>
        <w:jc w:val="both"/>
        <w:rPr>
          <w:rFonts w:ascii="Arial" w:hAnsi="Arial" w:cs="Arial"/>
        </w:rPr>
      </w:pPr>
      <w:r>
        <w:rPr>
          <w:rFonts w:ascii="Arial" w:hAnsi="Arial" w:cs="Arial"/>
        </w:rPr>
        <w:t xml:space="preserve"> </w:t>
      </w:r>
      <w:r w:rsidRPr="00434B91">
        <w:rPr>
          <w:rFonts w:ascii="Arial" w:hAnsi="Arial" w:cs="Arial"/>
        </w:rPr>
        <w:t>O pagamento será efetuado em até 30 (trinta) dias</w:t>
      </w:r>
      <w:r>
        <w:rPr>
          <w:rFonts w:ascii="Arial" w:hAnsi="Arial" w:cs="Arial"/>
        </w:rPr>
        <w:t xml:space="preserve"> úteis,</w:t>
      </w:r>
      <w:r w:rsidRPr="00434B91">
        <w:rPr>
          <w:rFonts w:ascii="Arial" w:hAnsi="Arial" w:cs="Arial"/>
        </w:rPr>
        <w:t xml:space="preserve"> após o recebimento mercadoria acompanhada da Nota Fiscal e Atesto do Fiscal responsável pelo contrato. </w:t>
      </w:r>
    </w:p>
    <w:p w14:paraId="41622843"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Pr>
          <w:rFonts w:ascii="Arial" w:hAnsi="Arial" w:cs="Arial"/>
        </w:rPr>
        <w:t xml:space="preserve"> </w:t>
      </w:r>
      <w:r w:rsidRPr="00E53E5E">
        <w:rPr>
          <w:rFonts w:ascii="Arial" w:hAnsi="Arial" w:cs="Arial"/>
        </w:rPr>
        <w:t>O pagamento somente será efetivado depois de verificada a regularidade fiscal da empresa, ficando a contratada ciente de que as certidões apresentadas no ato da contratação deverão ter seu prazo de renovada a cada vencimento;</w:t>
      </w:r>
    </w:p>
    <w:p w14:paraId="6DAF59F8"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Pr>
          <w:rFonts w:ascii="Arial" w:hAnsi="Arial" w:cs="Arial"/>
        </w:rPr>
        <w:t xml:space="preserve"> </w:t>
      </w:r>
      <w:r w:rsidRPr="00E53E5E">
        <w:rPr>
          <w:rFonts w:ascii="Arial" w:hAnsi="Arial" w:cs="Arial"/>
        </w:rPr>
        <w:t>No caso de incorreção nos documentos apresentados, inclusive na nota fiscal/fatura, serão devolvidos à CONTRATADA para as correções necessárias, não respondendo a CONTRATANTE por quaisquer encargos resultantes de atraso na liquidação dos pagamentos correspondentes, quando este se der por culpa da CONTRATADA;</w:t>
      </w:r>
    </w:p>
    <w:p w14:paraId="7B1B71CE"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Pr>
          <w:rFonts w:ascii="Arial" w:hAnsi="Arial" w:cs="Arial"/>
        </w:rPr>
        <w:t xml:space="preserve"> </w:t>
      </w:r>
      <w:r w:rsidRPr="00E53E5E">
        <w:rPr>
          <w:rFonts w:ascii="Arial" w:hAnsi="Arial" w:cs="Arial"/>
        </w:rPr>
        <w:t>A liberação do pagamento ficará condicionada a consulta prévia ao Sistema de Cadastro de Fornecedores da Prefeitura, para verificação da situação da CONTRATADA em relação às condições de habilitação e qualificação exigidas na dispensa de licitação, cujo resultado será impresso e juntado aos autos do processo.</w:t>
      </w:r>
    </w:p>
    <w:p w14:paraId="66E9EFA2"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Pr>
          <w:rFonts w:ascii="Arial" w:hAnsi="Arial" w:cs="Arial"/>
        </w:rPr>
        <w:t xml:space="preserve"> </w:t>
      </w:r>
      <w:r w:rsidRPr="00E53E5E">
        <w:rPr>
          <w:rFonts w:ascii="Arial" w:hAnsi="Arial" w:cs="Arial"/>
        </w:rPr>
        <w:t>A partir da publicação da Instrução Normativa nº 003, de 3 de agosto de 2023  o Município passará a aplicar a Instrução Normativa da Receita Federal do Brasil nº 1.234/2012 para fins de retenção de</w:t>
      </w:r>
      <w:r w:rsidRPr="00E53E5E">
        <w:rPr>
          <w:rFonts w:ascii="Arial" w:hAnsi="Arial" w:cs="Arial"/>
        </w:rPr>
        <w:tab/>
        <w:t xml:space="preserve">imposto de renda em seus pagamentos disponível em </w:t>
      </w:r>
      <w:hyperlink r:id="rId12" w:history="1">
        <w:r w:rsidRPr="00E53E5E">
          <w:rPr>
            <w:rStyle w:val="Hyperlink"/>
            <w:rFonts w:ascii="Arial" w:hAnsi="Arial" w:cs="Arial"/>
          </w:rPr>
          <w:t>http://normas.receita.fazenda.gov.br/sijut2consulta/link.action?idAto=37200</w:t>
        </w:r>
      </w:hyperlink>
      <w:r w:rsidRPr="00E53E5E">
        <w:rPr>
          <w:rFonts w:ascii="Arial" w:hAnsi="Arial" w:cs="Arial"/>
        </w:rPr>
        <w:t xml:space="preserve">  </w:t>
      </w:r>
    </w:p>
    <w:p w14:paraId="379B072C"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Pr>
          <w:rFonts w:ascii="Arial" w:hAnsi="Arial" w:cs="Arial"/>
        </w:rPr>
        <w:t xml:space="preserve"> </w:t>
      </w:r>
      <w:r w:rsidRPr="00E53E5E">
        <w:rPr>
          <w:rFonts w:ascii="Arial" w:hAnsi="Arial" w:cs="Arial"/>
        </w:rPr>
        <w:t>Todos os documentos fiscais emitidos a partir da data mencionada deverão ser observadas as disposições da citada Instrução Normativa quanto ao Imposto de Renda. É condição para o recebimento e aceitação das notas fiscais, faturas e demais documentos de fornecimentos de materiais ou serviços que o documento tenha destacado o valor do IRRF e que este seja deduzido em fatura ou eventual boleto para pagamento.</w:t>
      </w:r>
    </w:p>
    <w:p w14:paraId="516EFD59"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Pr>
          <w:rFonts w:ascii="Arial" w:hAnsi="Arial" w:cs="Arial"/>
        </w:rPr>
        <w:t xml:space="preserve"> </w:t>
      </w:r>
      <w:r w:rsidRPr="00E53E5E">
        <w:rPr>
          <w:rFonts w:ascii="Arial" w:hAnsi="Arial" w:cs="Arial"/>
        </w:rPr>
        <w:t>NÃO serão feitas retenções de CSLL, PIS/PASEP ou COFINS, apenas a retenção de IR, se for o caso, nos termos da Instrução Normativa nº 1.234/2012.</w:t>
      </w:r>
    </w:p>
    <w:p w14:paraId="29FA1B6C" w14:textId="77777777" w:rsidR="00B446A2" w:rsidRPr="00E53E5E" w:rsidRDefault="00B446A2" w:rsidP="00B446A2">
      <w:pPr>
        <w:autoSpaceDE w:val="0"/>
        <w:autoSpaceDN w:val="0"/>
        <w:adjustRightInd w:val="0"/>
        <w:jc w:val="both"/>
        <w:rPr>
          <w:rFonts w:ascii="Arial" w:hAnsi="Arial" w:cs="Arial"/>
        </w:rPr>
      </w:pPr>
    </w:p>
    <w:p w14:paraId="7AFABAC6" w14:textId="77777777" w:rsidR="00B446A2" w:rsidRPr="005528DC" w:rsidRDefault="00B446A2" w:rsidP="00B446A2">
      <w:pPr>
        <w:pStyle w:val="PargrafodaLista"/>
        <w:numPr>
          <w:ilvl w:val="0"/>
          <w:numId w:val="31"/>
        </w:numPr>
        <w:autoSpaceDE w:val="0"/>
        <w:autoSpaceDN w:val="0"/>
        <w:adjustRightInd w:val="0"/>
        <w:jc w:val="both"/>
        <w:rPr>
          <w:rFonts w:ascii="Arial" w:hAnsi="Arial" w:cs="Arial"/>
          <w:b/>
        </w:rPr>
      </w:pPr>
      <w:r w:rsidRPr="00E53E5E">
        <w:rPr>
          <w:rFonts w:ascii="Arial" w:hAnsi="Arial" w:cs="Arial"/>
          <w:b/>
        </w:rPr>
        <w:t>DAS OBRIGAÇÕES DA CONTRATADA</w:t>
      </w:r>
    </w:p>
    <w:p w14:paraId="7FDC3523"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b/>
        </w:rPr>
      </w:pPr>
      <w:r w:rsidRPr="00E53E5E">
        <w:rPr>
          <w:rFonts w:ascii="Arial" w:hAnsi="Arial" w:cs="Arial"/>
        </w:rPr>
        <w:t>Fornecer o material adquirido nas condições estipuladas, no prazo e local indicados pela Secretaria Municipal de Esporte, Cultura e Lazer, em estrita observância das especificações do Termo de Referência e da proposta, acompanhado da respectiva nota fiscal;</w:t>
      </w:r>
    </w:p>
    <w:p w14:paraId="3DEF7F9E"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b/>
        </w:rPr>
      </w:pPr>
      <w:r w:rsidRPr="00E53E5E">
        <w:rPr>
          <w:rFonts w:ascii="Arial" w:hAnsi="Arial" w:cs="Arial"/>
        </w:rPr>
        <w:t>Responsabilizar-se pelos vícios e danos decorrentes do material fornecido, de acordo com o Código de Defesa do Consumidor (Lei nº 8.078, de 1990);</w:t>
      </w:r>
    </w:p>
    <w:p w14:paraId="27FFACA3"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b/>
        </w:rPr>
      </w:pPr>
      <w:r w:rsidRPr="00E53E5E">
        <w:rPr>
          <w:rFonts w:ascii="Arial" w:hAnsi="Arial" w:cs="Arial"/>
        </w:rPr>
        <w:t>O dever previsto no subitem anterior implica na obrigação de, a critério da Secretaria substituir, corrigir ou reparar, às suas expensas o equipamento com avarias ou defeitos, ou que não atendam às exigências previstas no termo de referência e na proposta;</w:t>
      </w:r>
    </w:p>
    <w:p w14:paraId="168EB3B2"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b/>
        </w:rPr>
      </w:pPr>
      <w:r w:rsidRPr="00E53E5E">
        <w:rPr>
          <w:rFonts w:ascii="Arial" w:hAnsi="Arial" w:cs="Arial"/>
        </w:rPr>
        <w:lastRenderedPageBreak/>
        <w:t>Atender prontamente a quaisquer exigências da Secretaria, inerentes ao objeto da presente aquisição;</w:t>
      </w:r>
    </w:p>
    <w:p w14:paraId="7B907C44"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b/>
        </w:rPr>
      </w:pPr>
      <w:r w:rsidRPr="00E53E5E">
        <w:rPr>
          <w:rFonts w:ascii="Arial" w:hAnsi="Arial" w:cs="Arial"/>
        </w:rPr>
        <w:t>Comunicar a Secretaria no prazo de 24 (vinte quatro) horas que antecede a data da entrega do material, os motivos que impossibilitem o cumprimento do prazo previsto, com a devida comprovação;</w:t>
      </w:r>
    </w:p>
    <w:p w14:paraId="70FC3D47"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b/>
        </w:rPr>
      </w:pPr>
      <w:r w:rsidRPr="00E53E5E">
        <w:rPr>
          <w:rFonts w:ascii="Arial" w:hAnsi="Arial" w:cs="Arial"/>
        </w:rPr>
        <w:t>Não transferir a terceiros, por qualquer forma, nem mesmo parcialmente, as obrigações assumidas, nem subcontratar qualquer das prestações a que está obrigada, exceto nas condições autorizadas no termo de referência.</w:t>
      </w:r>
    </w:p>
    <w:p w14:paraId="17C7C14F" w14:textId="77777777" w:rsidR="00B446A2" w:rsidRPr="00E53E5E" w:rsidRDefault="00B446A2" w:rsidP="00B446A2">
      <w:pPr>
        <w:autoSpaceDE w:val="0"/>
        <w:autoSpaceDN w:val="0"/>
        <w:adjustRightInd w:val="0"/>
        <w:jc w:val="both"/>
        <w:rPr>
          <w:rFonts w:ascii="Arial" w:hAnsi="Arial" w:cs="Arial"/>
        </w:rPr>
      </w:pPr>
    </w:p>
    <w:p w14:paraId="654FB88E" w14:textId="77777777" w:rsidR="00B446A2" w:rsidRPr="003D70CC" w:rsidRDefault="00B446A2" w:rsidP="00B446A2">
      <w:pPr>
        <w:pStyle w:val="PargrafodaLista"/>
        <w:numPr>
          <w:ilvl w:val="0"/>
          <w:numId w:val="31"/>
        </w:numPr>
        <w:autoSpaceDE w:val="0"/>
        <w:autoSpaceDN w:val="0"/>
        <w:adjustRightInd w:val="0"/>
        <w:jc w:val="both"/>
        <w:rPr>
          <w:rFonts w:ascii="Arial" w:hAnsi="Arial" w:cs="Arial"/>
          <w:b/>
        </w:rPr>
      </w:pPr>
      <w:r w:rsidRPr="00E53E5E">
        <w:rPr>
          <w:rFonts w:ascii="Arial" w:hAnsi="Arial" w:cs="Arial"/>
          <w:b/>
        </w:rPr>
        <w:t>DAS OBRIGAÇÕES DA CONTRATANTE</w:t>
      </w:r>
    </w:p>
    <w:p w14:paraId="3E681D04"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Pr>
          <w:rFonts w:ascii="Arial" w:hAnsi="Arial" w:cs="Arial"/>
        </w:rPr>
        <w:t xml:space="preserve"> </w:t>
      </w:r>
      <w:r w:rsidRPr="00E53E5E">
        <w:rPr>
          <w:rFonts w:ascii="Arial" w:hAnsi="Arial" w:cs="Arial"/>
        </w:rPr>
        <w:t>Receber provisoriamente o material, disponibilizando local, data e horário;</w:t>
      </w:r>
    </w:p>
    <w:p w14:paraId="3B2DFED7"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Pr>
          <w:rFonts w:ascii="Arial" w:hAnsi="Arial" w:cs="Arial"/>
        </w:rPr>
        <w:t xml:space="preserve"> </w:t>
      </w:r>
      <w:r w:rsidRPr="00E53E5E">
        <w:rPr>
          <w:rFonts w:ascii="Arial" w:hAnsi="Arial" w:cs="Arial"/>
        </w:rPr>
        <w:t>Verificar minuciosamente, no prazo fixado, a conformidade do material fornecido com as especificações constantes no Termo de Referência e na proposta, para fins de aceitação e recebimento definitivos;</w:t>
      </w:r>
    </w:p>
    <w:p w14:paraId="6E965685"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Pr>
          <w:rFonts w:ascii="Arial" w:hAnsi="Arial" w:cs="Arial"/>
        </w:rPr>
        <w:t xml:space="preserve"> </w:t>
      </w:r>
      <w:r w:rsidRPr="00E53E5E">
        <w:rPr>
          <w:rFonts w:ascii="Arial" w:hAnsi="Arial" w:cs="Arial"/>
        </w:rPr>
        <w:t xml:space="preserve">Assegurar os recursos orçamentários financeiros para custear o produto; </w:t>
      </w:r>
    </w:p>
    <w:p w14:paraId="1882130C"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Pr>
          <w:rFonts w:ascii="Arial" w:hAnsi="Arial" w:cs="Arial"/>
        </w:rPr>
        <w:t xml:space="preserve"> </w:t>
      </w:r>
      <w:r w:rsidRPr="00E53E5E">
        <w:rPr>
          <w:rFonts w:ascii="Arial" w:hAnsi="Arial" w:cs="Arial"/>
        </w:rPr>
        <w:t>Promover o pagamento dentro do prazo convencionado;</w:t>
      </w:r>
    </w:p>
    <w:p w14:paraId="51216809"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Pr>
          <w:rFonts w:ascii="Arial" w:hAnsi="Arial" w:cs="Arial"/>
        </w:rPr>
        <w:t xml:space="preserve"> </w:t>
      </w:r>
      <w:r w:rsidRPr="00E53E5E">
        <w:rPr>
          <w:rFonts w:ascii="Arial" w:hAnsi="Arial" w:cs="Arial"/>
        </w:rPr>
        <w:t>Processar e liquidar a fatura correspondente o valor, através de Ordem de pagamento;</w:t>
      </w:r>
    </w:p>
    <w:p w14:paraId="09A0EF59"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Pr>
          <w:rFonts w:ascii="Arial" w:hAnsi="Arial" w:cs="Arial"/>
        </w:rPr>
        <w:t xml:space="preserve"> </w:t>
      </w:r>
      <w:r w:rsidRPr="00E53E5E">
        <w:rPr>
          <w:rFonts w:ascii="Arial" w:hAnsi="Arial" w:cs="Arial"/>
        </w:rPr>
        <w:t>Observar as leis, decretos, regulamentos, portarias e demais normas legais, direta e indiretamente aplicáveis ao contrato;</w:t>
      </w:r>
    </w:p>
    <w:p w14:paraId="7E0AE725"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Pr>
          <w:rFonts w:ascii="Arial" w:hAnsi="Arial" w:cs="Arial"/>
        </w:rPr>
        <w:t xml:space="preserve"> </w:t>
      </w:r>
      <w:r w:rsidRPr="00E53E5E">
        <w:rPr>
          <w:rFonts w:ascii="Arial" w:hAnsi="Arial" w:cs="Arial"/>
        </w:rPr>
        <w:t>Acompanhar, controlar e avaliar o produto.</w:t>
      </w:r>
    </w:p>
    <w:p w14:paraId="03527107" w14:textId="77777777" w:rsidR="00B446A2" w:rsidRPr="00E53E5E" w:rsidRDefault="00B446A2" w:rsidP="00B446A2">
      <w:pPr>
        <w:pStyle w:val="PargrafodaLista"/>
        <w:autoSpaceDE w:val="0"/>
        <w:autoSpaceDN w:val="0"/>
        <w:adjustRightInd w:val="0"/>
        <w:jc w:val="both"/>
        <w:rPr>
          <w:rFonts w:ascii="Arial" w:hAnsi="Arial" w:cs="Arial"/>
        </w:rPr>
      </w:pPr>
    </w:p>
    <w:p w14:paraId="0CC6D351" w14:textId="77777777" w:rsidR="00B446A2" w:rsidRPr="005528DC" w:rsidRDefault="00B446A2" w:rsidP="00B446A2">
      <w:pPr>
        <w:pStyle w:val="PargrafodaLista"/>
        <w:numPr>
          <w:ilvl w:val="0"/>
          <w:numId w:val="31"/>
        </w:numPr>
        <w:autoSpaceDE w:val="0"/>
        <w:autoSpaceDN w:val="0"/>
        <w:adjustRightInd w:val="0"/>
        <w:jc w:val="both"/>
        <w:rPr>
          <w:rFonts w:ascii="Arial" w:hAnsi="Arial" w:cs="Arial"/>
          <w:b/>
        </w:rPr>
      </w:pPr>
      <w:r w:rsidRPr="00E53E5E">
        <w:rPr>
          <w:rFonts w:ascii="Arial" w:hAnsi="Arial" w:cs="Arial"/>
          <w:b/>
        </w:rPr>
        <w:t>DO PRAZO</w:t>
      </w:r>
    </w:p>
    <w:p w14:paraId="42A57FA1" w14:textId="5DEF054A" w:rsidR="00B446A2" w:rsidRPr="00F30F17" w:rsidRDefault="00B446A2" w:rsidP="00B446A2">
      <w:pPr>
        <w:pStyle w:val="PargrafodaLista"/>
        <w:autoSpaceDE w:val="0"/>
        <w:autoSpaceDN w:val="0"/>
        <w:adjustRightInd w:val="0"/>
        <w:ind w:left="0"/>
        <w:jc w:val="both"/>
        <w:rPr>
          <w:rFonts w:ascii="Arial" w:hAnsi="Arial" w:cs="Arial"/>
          <w:bCs/>
        </w:rPr>
      </w:pPr>
      <w:r w:rsidRPr="0026275C">
        <w:rPr>
          <w:rFonts w:ascii="Arial" w:hAnsi="Arial" w:cs="Arial"/>
          <w:b/>
        </w:rPr>
        <w:t>13.1</w:t>
      </w:r>
      <w:r>
        <w:rPr>
          <w:rFonts w:ascii="Arial" w:hAnsi="Arial" w:cs="Arial"/>
          <w:bCs/>
        </w:rPr>
        <w:t xml:space="preserve"> </w:t>
      </w:r>
      <w:r w:rsidRPr="00E53E5E">
        <w:rPr>
          <w:rFonts w:ascii="Arial" w:hAnsi="Arial" w:cs="Arial"/>
          <w:bCs/>
        </w:rPr>
        <w:t xml:space="preserve">O prazo de vigência da contratação será de </w:t>
      </w:r>
      <w:r w:rsidRPr="009E2A2A">
        <w:rPr>
          <w:rFonts w:ascii="Arial" w:hAnsi="Arial" w:cs="Arial"/>
          <w:bCs/>
        </w:rPr>
        <w:t>01 (um) ano</w:t>
      </w:r>
      <w:r>
        <w:rPr>
          <w:rFonts w:ascii="Arial" w:hAnsi="Arial" w:cs="Arial"/>
          <w:bCs/>
        </w:rPr>
        <w:t>,</w:t>
      </w:r>
      <w:r w:rsidRPr="00E53E5E">
        <w:rPr>
          <w:rFonts w:ascii="Arial" w:hAnsi="Arial" w:cs="Arial"/>
          <w:bCs/>
        </w:rPr>
        <w:t xml:space="preserve"> a contar da data da assinatura do contrato</w:t>
      </w:r>
      <w:r w:rsidR="00552EFF">
        <w:rPr>
          <w:rFonts w:ascii="Arial" w:hAnsi="Arial" w:cs="Arial"/>
          <w:bCs/>
        </w:rPr>
        <w:t>.</w:t>
      </w:r>
    </w:p>
    <w:p w14:paraId="621E0C9B" w14:textId="77777777" w:rsidR="00B446A2" w:rsidRPr="00E53E5E" w:rsidRDefault="00B446A2" w:rsidP="00B446A2">
      <w:pPr>
        <w:pStyle w:val="PargrafodaLista"/>
        <w:autoSpaceDE w:val="0"/>
        <w:autoSpaceDN w:val="0"/>
        <w:adjustRightInd w:val="0"/>
        <w:ind w:left="0"/>
        <w:jc w:val="both"/>
        <w:rPr>
          <w:rFonts w:ascii="Arial" w:hAnsi="Arial" w:cs="Arial"/>
          <w:b/>
        </w:rPr>
      </w:pPr>
    </w:p>
    <w:p w14:paraId="35D69204" w14:textId="77777777" w:rsidR="00B446A2" w:rsidRPr="00E53E5E" w:rsidRDefault="00B446A2" w:rsidP="00B446A2">
      <w:pPr>
        <w:pStyle w:val="PargrafodaLista"/>
        <w:numPr>
          <w:ilvl w:val="0"/>
          <w:numId w:val="31"/>
        </w:numPr>
        <w:autoSpaceDE w:val="0"/>
        <w:autoSpaceDN w:val="0"/>
        <w:adjustRightInd w:val="0"/>
        <w:ind w:left="0" w:firstLine="0"/>
        <w:jc w:val="both"/>
        <w:rPr>
          <w:rFonts w:ascii="Arial" w:hAnsi="Arial" w:cs="Arial"/>
          <w:b/>
        </w:rPr>
      </w:pPr>
      <w:r w:rsidRPr="00E53E5E">
        <w:rPr>
          <w:rFonts w:ascii="Arial" w:hAnsi="Arial" w:cs="Arial"/>
          <w:b/>
        </w:rPr>
        <w:t>DO REAJUSTE</w:t>
      </w:r>
    </w:p>
    <w:p w14:paraId="0E6AFE3B" w14:textId="37CA41D1" w:rsidR="00552EFF" w:rsidRPr="00E45B5B" w:rsidRDefault="00552EFF" w:rsidP="00552EFF">
      <w:pPr>
        <w:pStyle w:val="PargrafodaLista"/>
        <w:numPr>
          <w:ilvl w:val="1"/>
          <w:numId w:val="31"/>
        </w:numPr>
        <w:autoSpaceDE w:val="0"/>
        <w:autoSpaceDN w:val="0"/>
        <w:adjustRightInd w:val="0"/>
        <w:spacing w:after="200" w:line="276" w:lineRule="auto"/>
        <w:ind w:left="610"/>
        <w:jc w:val="both"/>
        <w:rPr>
          <w:rFonts w:ascii="Arial" w:hAnsi="Arial" w:cs="Arial"/>
          <w:bCs/>
        </w:rPr>
      </w:pPr>
      <w:r>
        <w:rPr>
          <w:rFonts w:ascii="Arial" w:hAnsi="Arial" w:cs="Arial"/>
          <w:bCs/>
        </w:rPr>
        <w:t xml:space="preserve">A </w:t>
      </w:r>
      <w:r w:rsidRPr="00E45B5B">
        <w:rPr>
          <w:rFonts w:ascii="Arial" w:hAnsi="Arial" w:cs="Arial"/>
          <w:bCs/>
        </w:rPr>
        <w:t xml:space="preserve">Presente contratação não tem previsão de reajuste, devido tratar se de aquisição de bens materiais a serem entregues em uma única oportunidade, sem a imposição de obrigações futuras ou entregas contínuas. </w:t>
      </w:r>
    </w:p>
    <w:p w14:paraId="0AAB9F4B" w14:textId="77777777" w:rsidR="00B446A2" w:rsidRPr="003D70CC" w:rsidRDefault="00B446A2" w:rsidP="00B446A2">
      <w:pPr>
        <w:pStyle w:val="PargrafodaLista"/>
        <w:autoSpaceDE w:val="0"/>
        <w:autoSpaceDN w:val="0"/>
        <w:adjustRightInd w:val="0"/>
        <w:ind w:left="610"/>
        <w:jc w:val="both"/>
        <w:rPr>
          <w:rFonts w:ascii="Arial" w:hAnsi="Arial" w:cs="Arial"/>
          <w:bCs/>
        </w:rPr>
      </w:pPr>
    </w:p>
    <w:p w14:paraId="750AB7FD" w14:textId="77777777" w:rsidR="00B446A2" w:rsidRPr="00E53E5E" w:rsidRDefault="00B446A2" w:rsidP="00B446A2">
      <w:pPr>
        <w:pStyle w:val="PargrafodaLista"/>
        <w:numPr>
          <w:ilvl w:val="0"/>
          <w:numId w:val="31"/>
        </w:numPr>
        <w:autoSpaceDE w:val="0"/>
        <w:autoSpaceDN w:val="0"/>
        <w:adjustRightInd w:val="0"/>
        <w:jc w:val="both"/>
        <w:rPr>
          <w:rFonts w:ascii="Arial" w:hAnsi="Arial" w:cs="Arial"/>
          <w:b/>
        </w:rPr>
      </w:pPr>
      <w:r w:rsidRPr="00E53E5E">
        <w:rPr>
          <w:rFonts w:ascii="Arial" w:hAnsi="Arial" w:cs="Arial"/>
          <w:b/>
        </w:rPr>
        <w:t xml:space="preserve">INFRAÇÕES E SANÇÕES ADMINISTRATIVAS </w:t>
      </w:r>
    </w:p>
    <w:p w14:paraId="37416A82" w14:textId="77777777" w:rsidR="00B446A2" w:rsidRPr="00E53E5E" w:rsidRDefault="00B446A2" w:rsidP="00B446A2">
      <w:pPr>
        <w:autoSpaceDE w:val="0"/>
        <w:autoSpaceDN w:val="0"/>
        <w:adjustRightInd w:val="0"/>
        <w:ind w:left="360"/>
        <w:jc w:val="both"/>
        <w:rPr>
          <w:rFonts w:ascii="Arial" w:hAnsi="Arial" w:cs="Arial"/>
          <w:b/>
        </w:rPr>
      </w:pPr>
    </w:p>
    <w:p w14:paraId="639FD1F8"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sidRPr="00E53E5E">
        <w:rPr>
          <w:rFonts w:ascii="Arial" w:hAnsi="Arial" w:cs="Arial"/>
        </w:rPr>
        <w:t>Comete infração administrativa, nos termos da Lei nº 14.133, de 2021, o contratado que:</w:t>
      </w:r>
    </w:p>
    <w:p w14:paraId="054701A5" w14:textId="77777777" w:rsidR="00B446A2" w:rsidRDefault="00B446A2" w:rsidP="00B446A2">
      <w:pPr>
        <w:pStyle w:val="NormalWeb"/>
        <w:spacing w:before="0" w:beforeAutospacing="0" w:after="0" w:afterAutospacing="0"/>
        <w:ind w:left="2268"/>
        <w:jc w:val="both"/>
        <w:rPr>
          <w:color w:val="000000"/>
          <w:sz w:val="27"/>
          <w:szCs w:val="27"/>
        </w:rPr>
      </w:pPr>
      <w:r>
        <w:rPr>
          <w:rFonts w:ascii="Arial" w:hAnsi="Arial" w:cs="Arial"/>
          <w:color w:val="000000"/>
          <w:sz w:val="20"/>
          <w:szCs w:val="20"/>
        </w:rPr>
        <w:t>I - dar causa à inexecução parcial do contrato;</w:t>
      </w:r>
    </w:p>
    <w:p w14:paraId="1016D5A9" w14:textId="77777777" w:rsidR="00B446A2" w:rsidRDefault="00B446A2" w:rsidP="00B446A2">
      <w:pPr>
        <w:pStyle w:val="NormalWeb"/>
        <w:spacing w:before="0" w:beforeAutospacing="0" w:after="0" w:afterAutospacing="0"/>
        <w:ind w:left="2268"/>
        <w:jc w:val="both"/>
        <w:rPr>
          <w:color w:val="000000"/>
          <w:sz w:val="27"/>
          <w:szCs w:val="27"/>
        </w:rPr>
      </w:pPr>
      <w:bookmarkStart w:id="20" w:name="art155ii"/>
      <w:bookmarkEnd w:id="20"/>
      <w:r>
        <w:rPr>
          <w:rFonts w:ascii="Arial" w:hAnsi="Arial" w:cs="Arial"/>
          <w:color w:val="000000"/>
          <w:sz w:val="20"/>
          <w:szCs w:val="20"/>
        </w:rPr>
        <w:t>II - dar causa à inexecução parcial do contrato que cause grave dano à Administração, ao funcionamento dos serviços públicos ou ao interesse coletivo;</w:t>
      </w:r>
    </w:p>
    <w:p w14:paraId="570F6925" w14:textId="77777777" w:rsidR="00B446A2" w:rsidRDefault="00B446A2" w:rsidP="00B446A2">
      <w:pPr>
        <w:pStyle w:val="NormalWeb"/>
        <w:spacing w:before="0" w:beforeAutospacing="0" w:after="0" w:afterAutospacing="0"/>
        <w:ind w:left="2268"/>
        <w:jc w:val="both"/>
        <w:rPr>
          <w:color w:val="000000"/>
          <w:sz w:val="27"/>
          <w:szCs w:val="27"/>
        </w:rPr>
      </w:pPr>
      <w:bookmarkStart w:id="21" w:name="art155iii"/>
      <w:bookmarkEnd w:id="21"/>
      <w:r>
        <w:rPr>
          <w:rFonts w:ascii="Arial" w:hAnsi="Arial" w:cs="Arial"/>
          <w:color w:val="000000"/>
          <w:sz w:val="20"/>
          <w:szCs w:val="20"/>
        </w:rPr>
        <w:t>III - dar causa à inexecução total do contrato;</w:t>
      </w:r>
    </w:p>
    <w:p w14:paraId="0541857D" w14:textId="77777777" w:rsidR="00B446A2" w:rsidRDefault="00B446A2" w:rsidP="00B446A2">
      <w:pPr>
        <w:pStyle w:val="NormalWeb"/>
        <w:spacing w:before="0" w:beforeAutospacing="0" w:after="0" w:afterAutospacing="0"/>
        <w:ind w:left="2268"/>
        <w:jc w:val="both"/>
        <w:rPr>
          <w:color w:val="000000"/>
          <w:sz w:val="27"/>
          <w:szCs w:val="27"/>
        </w:rPr>
      </w:pPr>
      <w:bookmarkStart w:id="22" w:name="art155iv"/>
      <w:bookmarkEnd w:id="22"/>
      <w:r>
        <w:rPr>
          <w:rFonts w:ascii="Arial" w:hAnsi="Arial" w:cs="Arial"/>
          <w:color w:val="000000"/>
          <w:sz w:val="20"/>
          <w:szCs w:val="20"/>
        </w:rPr>
        <w:t>IV - deixar de entregar a documentação exigida para o certame;</w:t>
      </w:r>
    </w:p>
    <w:p w14:paraId="3DAAC61B" w14:textId="77777777" w:rsidR="00B446A2" w:rsidRDefault="00B446A2" w:rsidP="00B446A2">
      <w:pPr>
        <w:pStyle w:val="NormalWeb"/>
        <w:spacing w:before="0" w:beforeAutospacing="0" w:after="0" w:afterAutospacing="0"/>
        <w:ind w:left="2268"/>
        <w:jc w:val="both"/>
        <w:rPr>
          <w:color w:val="000000"/>
          <w:sz w:val="27"/>
          <w:szCs w:val="27"/>
        </w:rPr>
      </w:pPr>
      <w:bookmarkStart w:id="23" w:name="art155v"/>
      <w:bookmarkEnd w:id="23"/>
      <w:r>
        <w:rPr>
          <w:rFonts w:ascii="Arial" w:hAnsi="Arial" w:cs="Arial"/>
          <w:color w:val="000000"/>
          <w:sz w:val="20"/>
          <w:szCs w:val="20"/>
        </w:rPr>
        <w:t>V - não manter a proposta, salvo em decorrência de fato superveniente devidamente justificado;</w:t>
      </w:r>
    </w:p>
    <w:p w14:paraId="5B7ECE67" w14:textId="77777777" w:rsidR="00B446A2" w:rsidRDefault="00B446A2" w:rsidP="00B446A2">
      <w:pPr>
        <w:pStyle w:val="NormalWeb"/>
        <w:spacing w:before="0" w:beforeAutospacing="0" w:after="0" w:afterAutospacing="0"/>
        <w:ind w:left="2268"/>
        <w:jc w:val="both"/>
        <w:rPr>
          <w:color w:val="000000"/>
          <w:sz w:val="27"/>
          <w:szCs w:val="27"/>
        </w:rPr>
      </w:pPr>
      <w:bookmarkStart w:id="24" w:name="art155vi"/>
      <w:bookmarkEnd w:id="24"/>
      <w:r>
        <w:rPr>
          <w:rFonts w:ascii="Arial" w:hAnsi="Arial" w:cs="Arial"/>
          <w:color w:val="000000"/>
          <w:sz w:val="20"/>
          <w:szCs w:val="20"/>
        </w:rPr>
        <w:t>VI - não celebrar o contrato ou não entregar a documentação exigida para a contratação, quando convocado dentro do prazo de validade de sua proposta;</w:t>
      </w:r>
    </w:p>
    <w:p w14:paraId="2AC12208" w14:textId="77777777" w:rsidR="00B446A2" w:rsidRDefault="00B446A2" w:rsidP="00B446A2">
      <w:pPr>
        <w:pStyle w:val="NormalWeb"/>
        <w:spacing w:before="0" w:beforeAutospacing="0" w:after="0" w:afterAutospacing="0"/>
        <w:ind w:left="2268"/>
        <w:jc w:val="both"/>
        <w:rPr>
          <w:color w:val="000000"/>
          <w:sz w:val="27"/>
          <w:szCs w:val="27"/>
        </w:rPr>
      </w:pPr>
      <w:bookmarkStart w:id="25" w:name="art155vii"/>
      <w:bookmarkEnd w:id="25"/>
      <w:r>
        <w:rPr>
          <w:rFonts w:ascii="Arial" w:hAnsi="Arial" w:cs="Arial"/>
          <w:color w:val="000000"/>
          <w:sz w:val="20"/>
          <w:szCs w:val="20"/>
        </w:rPr>
        <w:t>VII - ensejar o retardamento da execução ou da entrega do objeto da licitação sem motivo justificado;</w:t>
      </w:r>
    </w:p>
    <w:p w14:paraId="4E4353DD" w14:textId="77777777" w:rsidR="00B446A2" w:rsidRDefault="00B446A2" w:rsidP="00B446A2">
      <w:pPr>
        <w:pStyle w:val="NormalWeb"/>
        <w:spacing w:before="0" w:beforeAutospacing="0" w:after="0" w:afterAutospacing="0"/>
        <w:ind w:left="2268"/>
        <w:jc w:val="both"/>
        <w:rPr>
          <w:color w:val="000000"/>
          <w:sz w:val="27"/>
          <w:szCs w:val="27"/>
        </w:rPr>
      </w:pPr>
      <w:bookmarkStart w:id="26" w:name="art155viii"/>
      <w:bookmarkEnd w:id="26"/>
      <w:r>
        <w:rPr>
          <w:rFonts w:ascii="Arial" w:hAnsi="Arial" w:cs="Arial"/>
          <w:color w:val="000000"/>
          <w:sz w:val="20"/>
          <w:szCs w:val="20"/>
        </w:rPr>
        <w:t>VIII - apresentar declaração ou documentação falsa exigida para o certame ou prestar declaração falsa durante a licitação ou a execução do contrato;</w:t>
      </w:r>
    </w:p>
    <w:p w14:paraId="07F51FA7" w14:textId="77777777" w:rsidR="00B446A2" w:rsidRDefault="00B446A2" w:rsidP="00B446A2">
      <w:pPr>
        <w:pStyle w:val="NormalWeb"/>
        <w:spacing w:before="0" w:beforeAutospacing="0" w:after="0" w:afterAutospacing="0"/>
        <w:ind w:left="2268"/>
        <w:jc w:val="both"/>
        <w:rPr>
          <w:color w:val="000000"/>
          <w:sz w:val="27"/>
          <w:szCs w:val="27"/>
        </w:rPr>
      </w:pPr>
      <w:bookmarkStart w:id="27" w:name="art155ix"/>
      <w:bookmarkEnd w:id="27"/>
      <w:r>
        <w:rPr>
          <w:rFonts w:ascii="Arial" w:hAnsi="Arial" w:cs="Arial"/>
          <w:color w:val="000000"/>
          <w:sz w:val="20"/>
          <w:szCs w:val="20"/>
        </w:rPr>
        <w:t>IX - fraudar a licitação ou praticar ato fraudulento na execução do contrato;</w:t>
      </w:r>
    </w:p>
    <w:p w14:paraId="61CBFF64" w14:textId="77777777" w:rsidR="00B446A2" w:rsidRDefault="00B446A2" w:rsidP="00B446A2">
      <w:pPr>
        <w:pStyle w:val="NormalWeb"/>
        <w:spacing w:before="0" w:beforeAutospacing="0" w:after="0" w:afterAutospacing="0"/>
        <w:ind w:left="2268"/>
        <w:jc w:val="both"/>
        <w:rPr>
          <w:color w:val="000000"/>
          <w:sz w:val="27"/>
          <w:szCs w:val="27"/>
        </w:rPr>
      </w:pPr>
      <w:bookmarkStart w:id="28" w:name="art155x"/>
      <w:bookmarkEnd w:id="28"/>
      <w:r>
        <w:rPr>
          <w:rFonts w:ascii="Arial" w:hAnsi="Arial" w:cs="Arial"/>
          <w:color w:val="000000"/>
          <w:sz w:val="20"/>
          <w:szCs w:val="20"/>
        </w:rPr>
        <w:t>X - comportar-se de modo inidôneo ou cometer fraude de qualquer natureza;</w:t>
      </w:r>
    </w:p>
    <w:p w14:paraId="6A11823B" w14:textId="77777777" w:rsidR="00B446A2" w:rsidRDefault="00B446A2" w:rsidP="00B446A2">
      <w:pPr>
        <w:pStyle w:val="NormalWeb"/>
        <w:spacing w:before="0" w:beforeAutospacing="0" w:after="0" w:afterAutospacing="0"/>
        <w:ind w:left="2268"/>
        <w:jc w:val="both"/>
        <w:rPr>
          <w:color w:val="000000"/>
          <w:sz w:val="27"/>
          <w:szCs w:val="27"/>
        </w:rPr>
      </w:pPr>
      <w:bookmarkStart w:id="29" w:name="art155xi"/>
      <w:bookmarkEnd w:id="29"/>
      <w:r>
        <w:rPr>
          <w:rFonts w:ascii="Arial" w:hAnsi="Arial" w:cs="Arial"/>
          <w:color w:val="000000"/>
          <w:sz w:val="20"/>
          <w:szCs w:val="20"/>
        </w:rPr>
        <w:t>XI - praticar atos ilícitos com vistas a frustrar os objetivos da licitação;</w:t>
      </w:r>
    </w:p>
    <w:p w14:paraId="3CBE08A5" w14:textId="77777777" w:rsidR="00B446A2" w:rsidRDefault="00B446A2" w:rsidP="00B446A2">
      <w:pPr>
        <w:pStyle w:val="NormalWeb"/>
        <w:spacing w:before="0" w:beforeAutospacing="0" w:after="0" w:afterAutospacing="0"/>
        <w:ind w:left="2268"/>
        <w:jc w:val="both"/>
        <w:rPr>
          <w:color w:val="000000"/>
          <w:sz w:val="27"/>
          <w:szCs w:val="27"/>
        </w:rPr>
      </w:pPr>
      <w:bookmarkStart w:id="30" w:name="art155xii"/>
      <w:bookmarkEnd w:id="30"/>
      <w:r>
        <w:rPr>
          <w:rFonts w:ascii="Arial" w:hAnsi="Arial" w:cs="Arial"/>
          <w:color w:val="000000"/>
          <w:sz w:val="20"/>
          <w:szCs w:val="20"/>
        </w:rPr>
        <w:t>XII - praticar ato lesivo previsto no </w:t>
      </w:r>
      <w:hyperlink r:id="rId13" w:anchor="art5" w:history="1">
        <w:r>
          <w:rPr>
            <w:rStyle w:val="Hyperlink"/>
            <w:rFonts w:ascii="Arial" w:hAnsi="Arial" w:cs="Arial"/>
            <w:sz w:val="20"/>
            <w:szCs w:val="20"/>
          </w:rPr>
          <w:t>art. 5º da Lei nº 12.846, de 1º de agosto de 2013.</w:t>
        </w:r>
      </w:hyperlink>
    </w:p>
    <w:p w14:paraId="615E7B67" w14:textId="77777777" w:rsidR="00B446A2" w:rsidRPr="00E53E5E" w:rsidRDefault="00B446A2" w:rsidP="00B446A2">
      <w:pPr>
        <w:pStyle w:val="PargrafodaLista"/>
        <w:autoSpaceDE w:val="0"/>
        <w:autoSpaceDN w:val="0"/>
        <w:adjustRightInd w:val="0"/>
        <w:ind w:left="993"/>
        <w:jc w:val="both"/>
        <w:rPr>
          <w:rFonts w:ascii="Arial" w:hAnsi="Arial" w:cs="Arial"/>
        </w:rPr>
      </w:pPr>
    </w:p>
    <w:p w14:paraId="00B119FB"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sidRPr="00E53E5E">
        <w:rPr>
          <w:rFonts w:ascii="Arial" w:hAnsi="Arial" w:cs="Arial"/>
        </w:rPr>
        <w:t>Na aplicação das sanções serão considerados (art. 156, §1º, da Lei nº 14.133, de 2021):</w:t>
      </w:r>
    </w:p>
    <w:p w14:paraId="253E5374" w14:textId="77777777" w:rsidR="00B446A2" w:rsidRPr="00E53E5E" w:rsidRDefault="00B446A2" w:rsidP="00B446A2">
      <w:pPr>
        <w:pStyle w:val="PargrafodaLista"/>
        <w:numPr>
          <w:ilvl w:val="0"/>
          <w:numId w:val="2"/>
        </w:numPr>
        <w:autoSpaceDE w:val="0"/>
        <w:autoSpaceDN w:val="0"/>
        <w:adjustRightInd w:val="0"/>
        <w:jc w:val="both"/>
        <w:rPr>
          <w:rFonts w:ascii="Arial" w:hAnsi="Arial" w:cs="Arial"/>
        </w:rPr>
      </w:pPr>
      <w:r w:rsidRPr="00E53E5E">
        <w:rPr>
          <w:rFonts w:ascii="Arial" w:hAnsi="Arial" w:cs="Arial"/>
        </w:rPr>
        <w:t>a natureza e a gravidade da infração cometida;</w:t>
      </w:r>
    </w:p>
    <w:p w14:paraId="6314557E" w14:textId="77777777" w:rsidR="00B446A2" w:rsidRPr="00E53E5E" w:rsidRDefault="00B446A2" w:rsidP="00B446A2">
      <w:pPr>
        <w:pStyle w:val="PargrafodaLista"/>
        <w:numPr>
          <w:ilvl w:val="0"/>
          <w:numId w:val="2"/>
        </w:numPr>
        <w:autoSpaceDE w:val="0"/>
        <w:autoSpaceDN w:val="0"/>
        <w:adjustRightInd w:val="0"/>
        <w:jc w:val="both"/>
        <w:rPr>
          <w:rFonts w:ascii="Arial" w:hAnsi="Arial" w:cs="Arial"/>
        </w:rPr>
      </w:pPr>
      <w:r w:rsidRPr="00E53E5E">
        <w:rPr>
          <w:rFonts w:ascii="Arial" w:hAnsi="Arial" w:cs="Arial"/>
        </w:rPr>
        <w:t>as peculiaridades do caso concreto;</w:t>
      </w:r>
    </w:p>
    <w:p w14:paraId="1E20ABA3" w14:textId="77777777" w:rsidR="00B446A2" w:rsidRPr="00E53E5E" w:rsidRDefault="00B446A2" w:rsidP="00B446A2">
      <w:pPr>
        <w:pStyle w:val="PargrafodaLista"/>
        <w:numPr>
          <w:ilvl w:val="0"/>
          <w:numId w:val="2"/>
        </w:numPr>
        <w:autoSpaceDE w:val="0"/>
        <w:autoSpaceDN w:val="0"/>
        <w:adjustRightInd w:val="0"/>
        <w:jc w:val="both"/>
        <w:rPr>
          <w:rFonts w:ascii="Arial" w:hAnsi="Arial" w:cs="Arial"/>
        </w:rPr>
      </w:pPr>
      <w:r w:rsidRPr="00E53E5E">
        <w:rPr>
          <w:rFonts w:ascii="Arial" w:hAnsi="Arial" w:cs="Arial"/>
        </w:rPr>
        <w:t>as circunstâncias agravantes ou atenuantes;</w:t>
      </w:r>
    </w:p>
    <w:p w14:paraId="66655ABD" w14:textId="77777777" w:rsidR="00B446A2" w:rsidRPr="00E53E5E" w:rsidRDefault="00B446A2" w:rsidP="00B446A2">
      <w:pPr>
        <w:pStyle w:val="PargrafodaLista"/>
        <w:numPr>
          <w:ilvl w:val="0"/>
          <w:numId w:val="2"/>
        </w:numPr>
        <w:autoSpaceDE w:val="0"/>
        <w:autoSpaceDN w:val="0"/>
        <w:adjustRightInd w:val="0"/>
        <w:jc w:val="both"/>
        <w:rPr>
          <w:rFonts w:ascii="Arial" w:hAnsi="Arial" w:cs="Arial"/>
        </w:rPr>
      </w:pPr>
      <w:r w:rsidRPr="00E53E5E">
        <w:rPr>
          <w:rFonts w:ascii="Arial" w:hAnsi="Arial" w:cs="Arial"/>
        </w:rPr>
        <w:t>os danos que dela provierem para o Contratante;</w:t>
      </w:r>
    </w:p>
    <w:p w14:paraId="5956EC49" w14:textId="77777777" w:rsidR="00B446A2" w:rsidRPr="007D3548" w:rsidRDefault="00B446A2" w:rsidP="00B446A2">
      <w:pPr>
        <w:pStyle w:val="PargrafodaLista"/>
        <w:numPr>
          <w:ilvl w:val="0"/>
          <w:numId w:val="2"/>
        </w:numPr>
        <w:autoSpaceDE w:val="0"/>
        <w:autoSpaceDN w:val="0"/>
        <w:adjustRightInd w:val="0"/>
        <w:jc w:val="both"/>
        <w:rPr>
          <w:rFonts w:ascii="Arial" w:hAnsi="Arial" w:cs="Arial"/>
        </w:rPr>
      </w:pPr>
      <w:r w:rsidRPr="00E53E5E">
        <w:rPr>
          <w:rFonts w:ascii="Arial" w:hAnsi="Arial" w:cs="Arial"/>
        </w:rPr>
        <w:t>a implantação ou o aperfeiçoamento de programa de integridade, conforme normas e orientações dos órgãos de controle.</w:t>
      </w:r>
    </w:p>
    <w:p w14:paraId="76B38E5F" w14:textId="77777777" w:rsidR="00B446A2" w:rsidRPr="00E53E5E" w:rsidRDefault="00B446A2" w:rsidP="00B446A2">
      <w:pPr>
        <w:pStyle w:val="PargrafodaLista"/>
        <w:numPr>
          <w:ilvl w:val="1"/>
          <w:numId w:val="31"/>
        </w:numPr>
        <w:autoSpaceDE w:val="0"/>
        <w:autoSpaceDN w:val="0"/>
        <w:adjustRightInd w:val="0"/>
        <w:ind w:left="0" w:firstLine="21"/>
        <w:jc w:val="both"/>
        <w:rPr>
          <w:rFonts w:ascii="Arial" w:hAnsi="Arial" w:cs="Arial"/>
        </w:rPr>
      </w:pPr>
      <w:r w:rsidRPr="00E53E5E">
        <w:rPr>
          <w:rFonts w:ascii="Arial" w:hAnsi="Arial" w:cs="Arial"/>
        </w:rPr>
        <w:t>Em caso de descumprimento às regras constantes neste documento e legislações pertinentes, observado o regular processo administrativo, assegurado o contraditório e a ampla defesa, nos termos da lei, poderão ser aplicadas à CONTRATADA as seguintes penalidades:</w:t>
      </w:r>
    </w:p>
    <w:p w14:paraId="6169DB41" w14:textId="77777777" w:rsidR="00B446A2" w:rsidRPr="00E53E5E" w:rsidRDefault="00B446A2" w:rsidP="00B446A2">
      <w:pPr>
        <w:pStyle w:val="PargrafodaLista"/>
        <w:numPr>
          <w:ilvl w:val="0"/>
          <w:numId w:val="3"/>
        </w:numPr>
        <w:autoSpaceDE w:val="0"/>
        <w:autoSpaceDN w:val="0"/>
        <w:adjustRightInd w:val="0"/>
        <w:ind w:left="1134" w:hanging="54"/>
        <w:jc w:val="both"/>
        <w:rPr>
          <w:rFonts w:ascii="Arial" w:hAnsi="Arial" w:cs="Arial"/>
        </w:rPr>
      </w:pPr>
      <w:r w:rsidRPr="00E53E5E">
        <w:rPr>
          <w:rFonts w:ascii="Arial" w:hAnsi="Arial" w:cs="Arial"/>
        </w:rPr>
        <w:t>Advertência, quando o contratado der causa à inexecução parcial do contrato, sempre que não se justificar a imposição de penalidade mais grave (art. 156, §2º, da Lei nº 14.133, de 2021);</w:t>
      </w:r>
    </w:p>
    <w:p w14:paraId="350D397C" w14:textId="77777777" w:rsidR="00B446A2" w:rsidRPr="00E53E5E" w:rsidRDefault="00B446A2" w:rsidP="00B446A2">
      <w:pPr>
        <w:pStyle w:val="PargrafodaLista"/>
        <w:numPr>
          <w:ilvl w:val="0"/>
          <w:numId w:val="3"/>
        </w:numPr>
        <w:autoSpaceDE w:val="0"/>
        <w:autoSpaceDN w:val="0"/>
        <w:adjustRightInd w:val="0"/>
        <w:ind w:left="1134" w:hanging="54"/>
        <w:jc w:val="both"/>
        <w:rPr>
          <w:rFonts w:ascii="Arial" w:hAnsi="Arial" w:cs="Arial"/>
        </w:rPr>
      </w:pPr>
      <w:r w:rsidRPr="00E53E5E">
        <w:rPr>
          <w:rFonts w:ascii="Arial" w:hAnsi="Arial" w:cs="Arial"/>
        </w:rPr>
        <w:t>Impedimento de licitar e contratar, quando praticadas as condutas descritas nas alíneas “b”, “c” e “d” do subitem acima deste Contrato, sempre que não se justificar a imposição de penalidade mais grave (art. 156, § 4º, da Lei nº 14.133, de 2021);</w:t>
      </w:r>
    </w:p>
    <w:p w14:paraId="576320F6" w14:textId="77777777" w:rsidR="00B446A2" w:rsidRPr="00E53E5E" w:rsidRDefault="00B446A2" w:rsidP="00B446A2">
      <w:pPr>
        <w:pStyle w:val="PargrafodaLista"/>
        <w:numPr>
          <w:ilvl w:val="0"/>
          <w:numId w:val="3"/>
        </w:numPr>
        <w:autoSpaceDE w:val="0"/>
        <w:autoSpaceDN w:val="0"/>
        <w:adjustRightInd w:val="0"/>
        <w:ind w:left="1134" w:hanging="54"/>
        <w:jc w:val="both"/>
        <w:rPr>
          <w:rFonts w:ascii="Arial" w:hAnsi="Arial" w:cs="Arial"/>
        </w:rPr>
      </w:pPr>
      <w:r w:rsidRPr="00E53E5E">
        <w:rPr>
          <w:rFonts w:ascii="Arial" w:hAnsi="Arial" w:cs="Arial"/>
        </w:rPr>
        <w:t>Declaração de inidoneidade para licitar e contratar, quando praticadas as condutas descritas nas alíneas “e”, “f”, “g” e “h” do subitem acima deste Termo, bem como nas alíneas “b”, “c” e “d”, que justifiquem a imposição de penalidade mais grave (art. 156, §5º, da Lei nº 14.133, de 2021).</w:t>
      </w:r>
    </w:p>
    <w:p w14:paraId="10F4722F" w14:textId="77777777" w:rsidR="00B446A2" w:rsidRPr="00E53E5E" w:rsidRDefault="00B446A2" w:rsidP="00B446A2">
      <w:pPr>
        <w:pStyle w:val="PargrafodaLista"/>
        <w:numPr>
          <w:ilvl w:val="0"/>
          <w:numId w:val="3"/>
        </w:numPr>
        <w:autoSpaceDE w:val="0"/>
        <w:autoSpaceDN w:val="0"/>
        <w:adjustRightInd w:val="0"/>
        <w:ind w:left="1134" w:hanging="54"/>
        <w:jc w:val="both"/>
        <w:rPr>
          <w:rFonts w:ascii="Arial" w:hAnsi="Arial" w:cs="Arial"/>
        </w:rPr>
      </w:pPr>
      <w:r w:rsidRPr="00E53E5E">
        <w:rPr>
          <w:rFonts w:ascii="Arial" w:hAnsi="Arial" w:cs="Arial"/>
        </w:rPr>
        <w:t xml:space="preserve">Multa: </w:t>
      </w:r>
    </w:p>
    <w:p w14:paraId="0CCD2F5F" w14:textId="77777777" w:rsidR="00B446A2" w:rsidRPr="00C32DBD" w:rsidRDefault="00B446A2" w:rsidP="00B446A2">
      <w:pPr>
        <w:pStyle w:val="PargrafodaLista"/>
        <w:numPr>
          <w:ilvl w:val="0"/>
          <w:numId w:val="4"/>
        </w:numPr>
        <w:autoSpaceDE w:val="0"/>
        <w:autoSpaceDN w:val="0"/>
        <w:adjustRightInd w:val="0"/>
        <w:jc w:val="both"/>
        <w:rPr>
          <w:rFonts w:ascii="Arial" w:hAnsi="Arial" w:cs="Arial"/>
        </w:rPr>
      </w:pPr>
      <w:r w:rsidRPr="00E53E5E">
        <w:rPr>
          <w:rFonts w:ascii="Arial" w:hAnsi="Arial" w:cs="Arial"/>
        </w:rPr>
        <w:t>Moratória de 0,75 % por dia de atraso injustificado sobre o valor da parcela inadimplida, até o limite de 20 (vinte) dias;</w:t>
      </w:r>
    </w:p>
    <w:p w14:paraId="369F0F20" w14:textId="77777777" w:rsidR="00B446A2" w:rsidRPr="00E53E5E" w:rsidRDefault="00B446A2" w:rsidP="00B446A2">
      <w:pPr>
        <w:pStyle w:val="PargrafodaLista"/>
        <w:numPr>
          <w:ilvl w:val="0"/>
          <w:numId w:val="4"/>
        </w:numPr>
        <w:autoSpaceDE w:val="0"/>
        <w:autoSpaceDN w:val="0"/>
        <w:adjustRightInd w:val="0"/>
        <w:jc w:val="both"/>
        <w:rPr>
          <w:rFonts w:ascii="Arial" w:hAnsi="Arial" w:cs="Arial"/>
        </w:rPr>
      </w:pPr>
      <w:r w:rsidRPr="00E53E5E">
        <w:rPr>
          <w:rFonts w:ascii="Arial" w:hAnsi="Arial" w:cs="Arial"/>
        </w:rPr>
        <w:t>Compensatória de 25 % (vinte cinco por cento) sobre o valor total do contrato, no caso de inexecução total do objeto;</w:t>
      </w:r>
    </w:p>
    <w:p w14:paraId="0F1420A2" w14:textId="77777777" w:rsidR="00B446A2" w:rsidRPr="00E53E5E" w:rsidRDefault="00B446A2" w:rsidP="00B446A2">
      <w:pPr>
        <w:pStyle w:val="PargrafodaLista"/>
        <w:numPr>
          <w:ilvl w:val="0"/>
          <w:numId w:val="3"/>
        </w:numPr>
        <w:autoSpaceDE w:val="0"/>
        <w:autoSpaceDN w:val="0"/>
        <w:adjustRightInd w:val="0"/>
        <w:ind w:left="1134" w:hanging="54"/>
        <w:jc w:val="both"/>
        <w:rPr>
          <w:rFonts w:ascii="Arial" w:hAnsi="Arial" w:cs="Arial"/>
        </w:rPr>
      </w:pPr>
      <w:r w:rsidRPr="00E53E5E">
        <w:rPr>
          <w:rFonts w:ascii="Arial" w:hAnsi="Arial" w:cs="Arial"/>
        </w:rPr>
        <w:t>Impedimento de licitar e contratar com a Prefeitura Municipal de Araguaína, pelo prazo máximo de 3 (três) anos, quando não se justificar a imposição de penalidade mais grave, aplicada em razão das seguintes ocorrências:</w:t>
      </w:r>
    </w:p>
    <w:p w14:paraId="1234B0CF" w14:textId="77777777" w:rsidR="00B446A2" w:rsidRPr="00E53E5E" w:rsidRDefault="00B446A2" w:rsidP="00B446A2">
      <w:pPr>
        <w:pStyle w:val="PargrafodaLista"/>
        <w:numPr>
          <w:ilvl w:val="0"/>
          <w:numId w:val="5"/>
        </w:numPr>
        <w:autoSpaceDE w:val="0"/>
        <w:autoSpaceDN w:val="0"/>
        <w:adjustRightInd w:val="0"/>
        <w:ind w:left="1134" w:firstLine="0"/>
        <w:jc w:val="both"/>
        <w:rPr>
          <w:rFonts w:ascii="Arial" w:hAnsi="Arial" w:cs="Arial"/>
        </w:rPr>
      </w:pPr>
      <w:r w:rsidRPr="00E53E5E">
        <w:rPr>
          <w:rFonts w:ascii="Arial" w:hAnsi="Arial" w:cs="Arial"/>
        </w:rPr>
        <w:t>ensejar o retardamento da execução ou da entrega do objeto sem motivo justificado:</w:t>
      </w:r>
    </w:p>
    <w:p w14:paraId="0A6FB365" w14:textId="77777777" w:rsidR="00B446A2" w:rsidRPr="00E53E5E" w:rsidRDefault="00B446A2" w:rsidP="00B446A2">
      <w:pPr>
        <w:autoSpaceDE w:val="0"/>
        <w:autoSpaceDN w:val="0"/>
        <w:adjustRightInd w:val="0"/>
        <w:ind w:left="1134"/>
        <w:jc w:val="both"/>
        <w:rPr>
          <w:rFonts w:ascii="Arial" w:hAnsi="Arial" w:cs="Arial"/>
        </w:rPr>
      </w:pPr>
      <w:r w:rsidRPr="00E53E5E">
        <w:rPr>
          <w:rFonts w:ascii="Arial" w:hAnsi="Arial" w:cs="Arial"/>
          <w:b/>
        </w:rPr>
        <w:t>Pena:</w:t>
      </w:r>
      <w:r w:rsidRPr="00E53E5E">
        <w:rPr>
          <w:rFonts w:ascii="Arial" w:hAnsi="Arial" w:cs="Arial"/>
        </w:rPr>
        <w:t xml:space="preserve"> impedimento do direito de licitar e contratar com a Prefeitura Municipal de Araguaína pelo período de 04 (quatro) meses;</w:t>
      </w:r>
    </w:p>
    <w:p w14:paraId="7A41D406" w14:textId="77777777" w:rsidR="00B446A2" w:rsidRPr="00E53E5E" w:rsidRDefault="00B446A2" w:rsidP="00B446A2">
      <w:pPr>
        <w:pStyle w:val="PargrafodaLista"/>
        <w:numPr>
          <w:ilvl w:val="0"/>
          <w:numId w:val="5"/>
        </w:numPr>
        <w:autoSpaceDE w:val="0"/>
        <w:autoSpaceDN w:val="0"/>
        <w:adjustRightInd w:val="0"/>
        <w:ind w:left="1134" w:firstLine="0"/>
        <w:jc w:val="both"/>
        <w:rPr>
          <w:rFonts w:ascii="Arial" w:hAnsi="Arial" w:cs="Arial"/>
        </w:rPr>
      </w:pPr>
      <w:r w:rsidRPr="00E53E5E">
        <w:rPr>
          <w:rFonts w:ascii="Arial" w:hAnsi="Arial" w:cs="Arial"/>
        </w:rPr>
        <w:t xml:space="preserve">dar causa à inexecução parcial do contrato que cause grave dano à Administração, ao funcionamento dos serviços públicos ou ao interesse coletivo: </w:t>
      </w:r>
    </w:p>
    <w:p w14:paraId="4A6FDC12" w14:textId="77777777" w:rsidR="00B446A2" w:rsidRPr="00E53E5E" w:rsidRDefault="00B446A2" w:rsidP="00B446A2">
      <w:pPr>
        <w:autoSpaceDE w:val="0"/>
        <w:autoSpaceDN w:val="0"/>
        <w:adjustRightInd w:val="0"/>
        <w:ind w:left="1134"/>
        <w:jc w:val="both"/>
        <w:rPr>
          <w:rFonts w:ascii="Arial" w:hAnsi="Arial" w:cs="Arial"/>
        </w:rPr>
      </w:pPr>
      <w:r w:rsidRPr="00E53E5E">
        <w:rPr>
          <w:rFonts w:ascii="Arial" w:hAnsi="Arial" w:cs="Arial"/>
          <w:b/>
        </w:rPr>
        <w:t>Pena:</w:t>
      </w:r>
      <w:r w:rsidRPr="00E53E5E">
        <w:rPr>
          <w:rFonts w:ascii="Arial" w:hAnsi="Arial" w:cs="Arial"/>
        </w:rPr>
        <w:t xml:space="preserve"> impedimento do direito de licitar e contratar com a Prefeitura Municipal de Araguaína pelo período de12 (doze) meses;</w:t>
      </w:r>
    </w:p>
    <w:p w14:paraId="405A7BFA" w14:textId="77777777" w:rsidR="00B446A2" w:rsidRPr="00E53E5E" w:rsidRDefault="00B446A2" w:rsidP="00B446A2">
      <w:pPr>
        <w:pStyle w:val="PargrafodaLista"/>
        <w:numPr>
          <w:ilvl w:val="0"/>
          <w:numId w:val="5"/>
        </w:numPr>
        <w:autoSpaceDE w:val="0"/>
        <w:autoSpaceDN w:val="0"/>
        <w:adjustRightInd w:val="0"/>
        <w:ind w:left="1134" w:firstLine="0"/>
        <w:jc w:val="both"/>
        <w:rPr>
          <w:rFonts w:ascii="Arial" w:hAnsi="Arial" w:cs="Arial"/>
        </w:rPr>
      </w:pPr>
      <w:r w:rsidRPr="00E53E5E">
        <w:rPr>
          <w:rFonts w:ascii="Arial" w:hAnsi="Arial" w:cs="Arial"/>
        </w:rPr>
        <w:t>dar causa à inexecução total do contrato:</w:t>
      </w:r>
    </w:p>
    <w:p w14:paraId="6A52ECB3" w14:textId="77777777" w:rsidR="00B446A2" w:rsidRPr="00E53E5E" w:rsidRDefault="00B446A2" w:rsidP="00B446A2">
      <w:pPr>
        <w:autoSpaceDE w:val="0"/>
        <w:autoSpaceDN w:val="0"/>
        <w:adjustRightInd w:val="0"/>
        <w:ind w:left="1134"/>
        <w:jc w:val="both"/>
        <w:rPr>
          <w:rFonts w:ascii="Arial" w:hAnsi="Arial" w:cs="Arial"/>
        </w:rPr>
      </w:pPr>
      <w:r w:rsidRPr="00E53E5E">
        <w:rPr>
          <w:rFonts w:ascii="Arial" w:hAnsi="Arial" w:cs="Arial"/>
          <w:b/>
        </w:rPr>
        <w:t>Pena:</w:t>
      </w:r>
      <w:r w:rsidRPr="00E53E5E">
        <w:rPr>
          <w:rFonts w:ascii="Arial" w:hAnsi="Arial" w:cs="Arial"/>
        </w:rPr>
        <w:t xml:space="preserve"> impedimento do direito de licitar e contratar com a Prefeitura Municipal de Araguaína pelo período de 24 (vinte e quatro) meses.</w:t>
      </w:r>
    </w:p>
    <w:p w14:paraId="0A4F88CA" w14:textId="77777777" w:rsidR="00B446A2" w:rsidRPr="00E53E5E" w:rsidRDefault="00B446A2" w:rsidP="00B446A2">
      <w:pPr>
        <w:pStyle w:val="PargrafodaLista"/>
        <w:numPr>
          <w:ilvl w:val="0"/>
          <w:numId w:val="3"/>
        </w:numPr>
        <w:autoSpaceDE w:val="0"/>
        <w:autoSpaceDN w:val="0"/>
        <w:adjustRightInd w:val="0"/>
        <w:ind w:left="1134" w:firstLine="0"/>
        <w:jc w:val="both"/>
        <w:rPr>
          <w:rFonts w:ascii="Arial" w:hAnsi="Arial" w:cs="Arial"/>
        </w:rPr>
      </w:pPr>
      <w:r w:rsidRPr="00E53E5E">
        <w:rPr>
          <w:rFonts w:ascii="Arial" w:hAnsi="Arial" w:cs="Arial"/>
        </w:rPr>
        <w:t>declaração de inidoneidade para licitar ou contratar com a Administração Pública direta e indireta de todos os entes federativos, pelo prazo mínimo de três anos e máximo de seis anos, aplicada em razão das seguintes ocorrências:</w:t>
      </w:r>
    </w:p>
    <w:p w14:paraId="283F673B" w14:textId="77777777" w:rsidR="00B446A2" w:rsidRPr="00E53E5E" w:rsidRDefault="00B446A2" w:rsidP="00B446A2">
      <w:pPr>
        <w:pStyle w:val="PargrafodaLista"/>
        <w:numPr>
          <w:ilvl w:val="0"/>
          <w:numId w:val="6"/>
        </w:numPr>
        <w:autoSpaceDE w:val="0"/>
        <w:autoSpaceDN w:val="0"/>
        <w:adjustRightInd w:val="0"/>
        <w:ind w:left="1134" w:firstLine="0"/>
        <w:jc w:val="both"/>
        <w:rPr>
          <w:rFonts w:ascii="Arial" w:hAnsi="Arial" w:cs="Arial"/>
        </w:rPr>
      </w:pPr>
      <w:r w:rsidRPr="00E53E5E">
        <w:rPr>
          <w:rFonts w:ascii="Arial" w:hAnsi="Arial" w:cs="Arial"/>
        </w:rPr>
        <w:t>apresentar declaração ou documentação falsa exigida durante a execução do contrato:</w:t>
      </w:r>
    </w:p>
    <w:p w14:paraId="2367FE9A" w14:textId="77777777" w:rsidR="00B446A2" w:rsidRPr="00E53E5E" w:rsidRDefault="00B446A2" w:rsidP="00B446A2">
      <w:pPr>
        <w:autoSpaceDE w:val="0"/>
        <w:autoSpaceDN w:val="0"/>
        <w:adjustRightInd w:val="0"/>
        <w:ind w:left="1134"/>
        <w:jc w:val="both"/>
        <w:rPr>
          <w:rFonts w:ascii="Arial" w:hAnsi="Arial" w:cs="Arial"/>
        </w:rPr>
      </w:pPr>
      <w:r w:rsidRPr="00E53E5E">
        <w:rPr>
          <w:rFonts w:ascii="Arial" w:hAnsi="Arial" w:cs="Arial"/>
          <w:b/>
        </w:rPr>
        <w:t>Pena:</w:t>
      </w:r>
      <w:r w:rsidRPr="00E53E5E">
        <w:rPr>
          <w:rFonts w:ascii="Arial" w:hAnsi="Arial" w:cs="Arial"/>
        </w:rPr>
        <w:t xml:space="preserve"> declaração de idoneidade para licitar e contratar pelo período de 36 (trinta e seis) meses;</w:t>
      </w:r>
    </w:p>
    <w:p w14:paraId="679F2E50" w14:textId="77777777" w:rsidR="00B446A2" w:rsidRPr="00E53E5E" w:rsidRDefault="00B446A2" w:rsidP="00B446A2">
      <w:pPr>
        <w:pStyle w:val="PargrafodaLista"/>
        <w:numPr>
          <w:ilvl w:val="0"/>
          <w:numId w:val="6"/>
        </w:numPr>
        <w:autoSpaceDE w:val="0"/>
        <w:autoSpaceDN w:val="0"/>
        <w:adjustRightInd w:val="0"/>
        <w:ind w:left="1134" w:firstLine="0"/>
        <w:jc w:val="both"/>
        <w:rPr>
          <w:rFonts w:ascii="Arial" w:hAnsi="Arial" w:cs="Arial"/>
        </w:rPr>
      </w:pPr>
      <w:r w:rsidRPr="00E53E5E">
        <w:rPr>
          <w:rFonts w:ascii="Arial" w:hAnsi="Arial" w:cs="Arial"/>
        </w:rPr>
        <w:lastRenderedPageBreak/>
        <w:t>praticar ato fraudulento na execução do contrato:</w:t>
      </w:r>
    </w:p>
    <w:p w14:paraId="60C0A121" w14:textId="77777777" w:rsidR="00B446A2" w:rsidRPr="00E53E5E" w:rsidRDefault="00B446A2" w:rsidP="00B446A2">
      <w:pPr>
        <w:autoSpaceDE w:val="0"/>
        <w:autoSpaceDN w:val="0"/>
        <w:adjustRightInd w:val="0"/>
        <w:ind w:left="1134"/>
        <w:jc w:val="both"/>
        <w:rPr>
          <w:rFonts w:ascii="Arial" w:hAnsi="Arial" w:cs="Arial"/>
        </w:rPr>
      </w:pPr>
      <w:r w:rsidRPr="00E53E5E">
        <w:rPr>
          <w:rFonts w:ascii="Arial" w:hAnsi="Arial" w:cs="Arial"/>
          <w:b/>
        </w:rPr>
        <w:t>Pena:</w:t>
      </w:r>
      <w:r w:rsidRPr="00E53E5E">
        <w:rPr>
          <w:rFonts w:ascii="Arial" w:hAnsi="Arial" w:cs="Arial"/>
        </w:rPr>
        <w:t xml:space="preserve"> declaração de idoneidade para licitar e contratar pelo período de 36 (trinta e seis) meses;</w:t>
      </w:r>
    </w:p>
    <w:p w14:paraId="58F268AC" w14:textId="77777777" w:rsidR="00B446A2" w:rsidRPr="00E53E5E" w:rsidRDefault="00B446A2" w:rsidP="00B446A2">
      <w:pPr>
        <w:pStyle w:val="PargrafodaLista"/>
        <w:numPr>
          <w:ilvl w:val="0"/>
          <w:numId w:val="6"/>
        </w:numPr>
        <w:autoSpaceDE w:val="0"/>
        <w:autoSpaceDN w:val="0"/>
        <w:adjustRightInd w:val="0"/>
        <w:ind w:left="1134" w:firstLine="0"/>
        <w:jc w:val="both"/>
        <w:rPr>
          <w:rFonts w:ascii="Arial" w:hAnsi="Arial" w:cs="Arial"/>
        </w:rPr>
      </w:pPr>
      <w:r w:rsidRPr="00E53E5E">
        <w:rPr>
          <w:rFonts w:ascii="Arial" w:hAnsi="Arial" w:cs="Arial"/>
        </w:rPr>
        <w:t>comportar-se de modo inidôneo ou cometer fraude de qualquer natureza:</w:t>
      </w:r>
    </w:p>
    <w:p w14:paraId="66A667B9" w14:textId="77777777" w:rsidR="00B446A2" w:rsidRPr="00E53E5E" w:rsidRDefault="00B446A2" w:rsidP="00B446A2">
      <w:pPr>
        <w:autoSpaceDE w:val="0"/>
        <w:autoSpaceDN w:val="0"/>
        <w:adjustRightInd w:val="0"/>
        <w:ind w:left="1134"/>
        <w:jc w:val="both"/>
        <w:rPr>
          <w:rFonts w:ascii="Arial" w:hAnsi="Arial" w:cs="Arial"/>
        </w:rPr>
      </w:pPr>
      <w:r w:rsidRPr="00E53E5E">
        <w:rPr>
          <w:rFonts w:ascii="Arial" w:hAnsi="Arial" w:cs="Arial"/>
          <w:b/>
        </w:rPr>
        <w:t>Pena:</w:t>
      </w:r>
      <w:r w:rsidRPr="00E53E5E">
        <w:rPr>
          <w:rFonts w:ascii="Arial" w:hAnsi="Arial" w:cs="Arial"/>
        </w:rPr>
        <w:t xml:space="preserve"> declaração de idoneidade para licitar e contratar pelo período de 60 (sessenta) meses;</w:t>
      </w:r>
    </w:p>
    <w:p w14:paraId="18E60ADD" w14:textId="77777777" w:rsidR="00B446A2" w:rsidRPr="00E53E5E" w:rsidRDefault="00B446A2" w:rsidP="00B446A2">
      <w:pPr>
        <w:pStyle w:val="PargrafodaLista"/>
        <w:numPr>
          <w:ilvl w:val="0"/>
          <w:numId w:val="6"/>
        </w:numPr>
        <w:autoSpaceDE w:val="0"/>
        <w:autoSpaceDN w:val="0"/>
        <w:adjustRightInd w:val="0"/>
        <w:ind w:left="1134" w:firstLine="0"/>
        <w:jc w:val="both"/>
        <w:rPr>
          <w:rFonts w:ascii="Arial" w:hAnsi="Arial" w:cs="Arial"/>
        </w:rPr>
      </w:pPr>
      <w:r w:rsidRPr="00E53E5E">
        <w:rPr>
          <w:rFonts w:ascii="Arial" w:hAnsi="Arial" w:cs="Arial"/>
        </w:rPr>
        <w:t>praticar ato lesivo previsto no art. 5º da Lei nº 12.846, de 1º de agosto de 2013:</w:t>
      </w:r>
    </w:p>
    <w:p w14:paraId="4C3B6DEB" w14:textId="77777777" w:rsidR="00B446A2" w:rsidRPr="00E53E5E" w:rsidRDefault="00B446A2" w:rsidP="00B446A2">
      <w:pPr>
        <w:autoSpaceDE w:val="0"/>
        <w:autoSpaceDN w:val="0"/>
        <w:adjustRightInd w:val="0"/>
        <w:ind w:left="851"/>
        <w:jc w:val="both"/>
        <w:rPr>
          <w:rFonts w:ascii="Arial" w:hAnsi="Arial" w:cs="Arial"/>
        </w:rPr>
      </w:pPr>
      <w:r w:rsidRPr="00E53E5E">
        <w:rPr>
          <w:rFonts w:ascii="Arial" w:hAnsi="Arial" w:cs="Arial"/>
        </w:rPr>
        <w:t xml:space="preserve"> </w:t>
      </w:r>
      <w:r>
        <w:rPr>
          <w:rFonts w:ascii="Arial" w:hAnsi="Arial" w:cs="Arial"/>
        </w:rPr>
        <w:t xml:space="preserve">   </w:t>
      </w:r>
      <w:r w:rsidRPr="00E53E5E">
        <w:rPr>
          <w:rFonts w:ascii="Arial" w:hAnsi="Arial" w:cs="Arial"/>
          <w:b/>
        </w:rPr>
        <w:t>Pena:</w:t>
      </w:r>
      <w:r w:rsidRPr="00E53E5E">
        <w:rPr>
          <w:rFonts w:ascii="Arial" w:hAnsi="Arial" w:cs="Arial"/>
        </w:rPr>
        <w:t xml:space="preserve"> declaração de idoneidade para licitar e contratar pelo período de 60 (sessenta) meses.</w:t>
      </w:r>
    </w:p>
    <w:p w14:paraId="1EF49B9A"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sidRPr="00E53E5E">
        <w:rPr>
          <w:rFonts w:ascii="Arial" w:hAnsi="Arial" w:cs="Arial"/>
        </w:rPr>
        <w:t>As sanções de advertência, de impedimento de licitar e contratar e de declaração de inidoneidade poderão ser aplicadas cumulativamente a sanção de multa.</w:t>
      </w:r>
    </w:p>
    <w:p w14:paraId="29022482"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sidRPr="00E53E5E">
        <w:rPr>
          <w:rFonts w:ascii="Arial" w:hAnsi="Arial" w:cs="Arial"/>
        </w:rPr>
        <w:t>A aplicação das sanções previstas nesta cláusula não exclui, em hipótese alguma, a obrigação de reparação integral do dano causado ao CONTRATANTE.</w:t>
      </w:r>
    </w:p>
    <w:p w14:paraId="523F6698"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sidRPr="00E53E5E">
        <w:rPr>
          <w:rFonts w:ascii="Arial" w:hAnsi="Arial" w:cs="Arial"/>
        </w:rPr>
        <w:t>Se a multa aplicada e as indenizações cabíveis forem superiores ao valor de pagamento eventualmente devido pela Administração à CONTRATADA, além da perda desse valor, a diferença será descontada da garantia prestada ou será cobrada judicialmente.</w:t>
      </w:r>
    </w:p>
    <w:p w14:paraId="654FA71D"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sidRPr="00E53E5E">
        <w:rPr>
          <w:rFonts w:ascii="Arial" w:hAnsi="Arial" w:cs="Arial"/>
        </w:rPr>
        <w:t>O valor referente à multa poderá, antes dos procedimentos descritos no item acima, ser recolhido ao Tesouro por meio da Guia de Recolhimento do Município – GRM, nos termos do §8º do art. 156 da Lei n. 14.133/2021.</w:t>
      </w:r>
    </w:p>
    <w:p w14:paraId="3BCAF1D5"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sidRPr="00E53E5E">
        <w:rPr>
          <w:rFonts w:ascii="Arial" w:hAnsi="Arial" w:cs="Arial"/>
        </w:rPr>
        <w:t>O atraso no recolhimento de multas será corrigido monetariamente pela variação acumulada do Índice Nacional de Preços ao Consumidor Amplo/IPCA, calculado e divulgado pelo Instituto Brasileiro de Geografia e Estatística/IBGE.</w:t>
      </w:r>
    </w:p>
    <w:p w14:paraId="73AC3A3D"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sidRPr="00E53E5E">
        <w:rPr>
          <w:rFonts w:ascii="Arial" w:hAnsi="Arial" w:cs="Arial"/>
        </w:rPr>
        <w:t>É admitida a reabilitação da CONTRATADA perante a própria autoridade que aplicou a penalidade, observados os requisitos constantes no artigo 163 da Lei 14.133/2021, em especial.</w:t>
      </w:r>
    </w:p>
    <w:p w14:paraId="31432967" w14:textId="77777777" w:rsidR="00B446A2" w:rsidRPr="00E53E5E" w:rsidRDefault="00B446A2" w:rsidP="00B446A2">
      <w:pPr>
        <w:pStyle w:val="PargrafodaLista"/>
        <w:numPr>
          <w:ilvl w:val="0"/>
          <w:numId w:val="7"/>
        </w:numPr>
        <w:autoSpaceDE w:val="0"/>
        <w:autoSpaceDN w:val="0"/>
        <w:adjustRightInd w:val="0"/>
        <w:ind w:left="0" w:firstLine="0"/>
        <w:jc w:val="both"/>
        <w:rPr>
          <w:rFonts w:ascii="Arial" w:hAnsi="Arial" w:cs="Arial"/>
        </w:rPr>
      </w:pPr>
      <w:r w:rsidRPr="00E53E5E">
        <w:rPr>
          <w:rFonts w:ascii="Arial" w:hAnsi="Arial" w:cs="Arial"/>
        </w:rPr>
        <w:t>reparação integral do dano causado à Administração Pública;</w:t>
      </w:r>
    </w:p>
    <w:p w14:paraId="789815FA" w14:textId="77777777" w:rsidR="00B446A2" w:rsidRPr="00E53E5E" w:rsidRDefault="00B446A2" w:rsidP="00B446A2">
      <w:pPr>
        <w:pStyle w:val="PargrafodaLista"/>
        <w:numPr>
          <w:ilvl w:val="0"/>
          <w:numId w:val="7"/>
        </w:numPr>
        <w:autoSpaceDE w:val="0"/>
        <w:autoSpaceDN w:val="0"/>
        <w:adjustRightInd w:val="0"/>
        <w:ind w:left="0" w:firstLine="0"/>
        <w:jc w:val="both"/>
        <w:rPr>
          <w:rFonts w:ascii="Arial" w:hAnsi="Arial" w:cs="Arial"/>
        </w:rPr>
      </w:pPr>
      <w:r w:rsidRPr="00E53E5E">
        <w:rPr>
          <w:rFonts w:ascii="Arial" w:hAnsi="Arial" w:cs="Arial"/>
        </w:rPr>
        <w:t>pagamento da multa;</w:t>
      </w:r>
    </w:p>
    <w:p w14:paraId="7D90158C" w14:textId="77777777" w:rsidR="00B446A2" w:rsidRPr="00E53E5E" w:rsidRDefault="00B446A2" w:rsidP="00B446A2">
      <w:pPr>
        <w:pStyle w:val="PargrafodaLista"/>
        <w:numPr>
          <w:ilvl w:val="0"/>
          <w:numId w:val="7"/>
        </w:numPr>
        <w:autoSpaceDE w:val="0"/>
        <w:autoSpaceDN w:val="0"/>
        <w:adjustRightInd w:val="0"/>
        <w:ind w:left="0" w:firstLine="0"/>
        <w:jc w:val="both"/>
        <w:rPr>
          <w:rFonts w:ascii="Arial" w:hAnsi="Arial" w:cs="Arial"/>
        </w:rPr>
      </w:pPr>
      <w:r w:rsidRPr="00E53E5E">
        <w:rPr>
          <w:rFonts w:ascii="Arial" w:hAnsi="Arial" w:cs="Arial"/>
        </w:rPr>
        <w:t>transcurso do prazo mínimo de 1 (um) ano da aplicação da penalidade, no caso de impedimento de licitar e contratar, ou de 3 (três) anos da aplicação da penalidade, no caso de declaração de inidoneidade;</w:t>
      </w:r>
    </w:p>
    <w:p w14:paraId="1B979446" w14:textId="77777777" w:rsidR="00B446A2" w:rsidRPr="00E53E5E" w:rsidRDefault="00B446A2" w:rsidP="00B446A2">
      <w:pPr>
        <w:pStyle w:val="PargrafodaLista"/>
        <w:numPr>
          <w:ilvl w:val="0"/>
          <w:numId w:val="7"/>
        </w:numPr>
        <w:autoSpaceDE w:val="0"/>
        <w:autoSpaceDN w:val="0"/>
        <w:adjustRightInd w:val="0"/>
        <w:ind w:left="0" w:firstLine="0"/>
        <w:jc w:val="both"/>
        <w:rPr>
          <w:rFonts w:ascii="Arial" w:hAnsi="Arial" w:cs="Arial"/>
        </w:rPr>
      </w:pPr>
      <w:r w:rsidRPr="00E53E5E">
        <w:rPr>
          <w:rFonts w:ascii="Arial" w:hAnsi="Arial" w:cs="Arial"/>
        </w:rPr>
        <w:t>cumprimento das condições de reabilitação definidas no ato punitivo;</w:t>
      </w:r>
    </w:p>
    <w:p w14:paraId="211FF103" w14:textId="77777777" w:rsidR="00B446A2" w:rsidRPr="00E53E5E" w:rsidRDefault="00B446A2" w:rsidP="00B446A2">
      <w:pPr>
        <w:pStyle w:val="PargrafodaLista"/>
        <w:numPr>
          <w:ilvl w:val="0"/>
          <w:numId w:val="7"/>
        </w:numPr>
        <w:autoSpaceDE w:val="0"/>
        <w:autoSpaceDN w:val="0"/>
        <w:adjustRightInd w:val="0"/>
        <w:ind w:left="0" w:firstLine="0"/>
        <w:jc w:val="both"/>
        <w:rPr>
          <w:rFonts w:ascii="Arial" w:hAnsi="Arial" w:cs="Arial"/>
        </w:rPr>
      </w:pPr>
      <w:r w:rsidRPr="00E53E5E">
        <w:rPr>
          <w:rFonts w:ascii="Arial" w:hAnsi="Arial" w:cs="Arial"/>
        </w:rPr>
        <w:t>análise jurídica prévia, com posicionamento conclusivo quanto ao cumprimento dos requisitos definidos no art. 163 da Lei 14.133/2021.</w:t>
      </w:r>
    </w:p>
    <w:p w14:paraId="616DC0AD"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sidRPr="00E53E5E">
        <w:rPr>
          <w:rFonts w:ascii="Arial" w:hAnsi="Arial" w:cs="Arial"/>
        </w:rPr>
        <w:t>A sanção por prestar declaração falsa durante a execução do contrato e a sanção por praticar ato lesivo previsto no art. 5º da Lei nº 12.846, de 1º de agosto de 2013, exigirá como condição de reabilitação da CONTRATADA, a implantação ou aperfeiçoamento de programa de integridade pelo responsável.</w:t>
      </w:r>
    </w:p>
    <w:p w14:paraId="4A859CB7"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sidRPr="00E53E5E">
        <w:rPr>
          <w:rFonts w:ascii="Arial" w:hAnsi="Arial" w:cs="Arial"/>
        </w:rPr>
        <w:t>As penalidades aplicadas serão cadastradas, no prazo de 15 (quinze) dias, contados da aplicação, no Portal da Transparência do CONTRATANTE, no SICAF Cadastro Nacional de Empresas Inidôneas e Suspensas (Ceis) e no Cadastro Nacional de Empresas Punidas (Cnep), instituídos no âmbito do Poder Executivo Federal.</w:t>
      </w:r>
    </w:p>
    <w:p w14:paraId="02D9F997"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sidRPr="00E53E5E">
        <w:rPr>
          <w:rFonts w:ascii="Arial" w:hAnsi="Arial" w:cs="Arial"/>
        </w:rPr>
        <w:t xml:space="preserve">A personalidade jurídica poderá ser desconsiderada sempre que utilizada com abuso do direito para facilitar, encobrir ou dissimular a prática dos atos ilícitos previstos na Lei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w:t>
      </w:r>
      <w:r w:rsidRPr="00E53E5E">
        <w:rPr>
          <w:rFonts w:ascii="Arial" w:hAnsi="Arial" w:cs="Arial"/>
        </w:rPr>
        <w:lastRenderedPageBreak/>
        <w:t>em todos os casos, o contraditório, a ampla defesa e a obrigatoriedade de análise jurídica prévia.</w:t>
      </w:r>
    </w:p>
    <w:p w14:paraId="7F48D8EA"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sidRPr="00E53E5E">
        <w:rPr>
          <w:rFonts w:ascii="Arial" w:hAnsi="Arial" w:cs="Arial"/>
        </w:rPr>
        <w:t>Os efeitos da desconsideração da personalidade jurídica alcançam não apenas os sócios de direito, mas também os sócios ocultos que exerçam de fato a gerência da pessoa jurídica" (TCU, Acórdão 229/2023 – Plenário).</w:t>
      </w:r>
    </w:p>
    <w:p w14:paraId="28B678A8"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sidRPr="00E53E5E">
        <w:rPr>
          <w:rFonts w:ascii="Arial" w:hAnsi="Arial" w:cs="Arial"/>
        </w:rPr>
        <w:t>A aplicação de quaisquer das penalidades previstas no contrato será realizada mediante instauração de procedimento administrativo que assegurará o contraditório e a ampla defesa, cujos prazos para realização dos atos serão os previstos nos arts. 157, 158 e 159 da Lei 14.133/2021.</w:t>
      </w:r>
    </w:p>
    <w:p w14:paraId="7B3F81F2"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sidRPr="00E53E5E">
        <w:rPr>
          <w:rFonts w:ascii="Arial" w:hAnsi="Arial" w:cs="Arial"/>
        </w:rPr>
        <w:t>Na aplicação das sanções serão considerados a natureza e a gravidade da infração cometida, as peculiaridades do caso concreto, as circunstâncias agravantes ou atenuantes, os danos que dela provierem para o CONTRATANTE, a implantação ou o aperfeiçoamento de programa de integridade, conforme normas e orientações dos CONTRATANTES de controle.</w:t>
      </w:r>
    </w:p>
    <w:p w14:paraId="4E69149A"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sidRPr="00E53E5E">
        <w:rPr>
          <w:rFonts w:ascii="Arial" w:hAnsi="Arial" w:cs="Arial"/>
        </w:rPr>
        <w:t>A aplicação de multa de mora não impedirá que a Administração a converta em compensatória e promova a extinção unilateral do contrato com a aplicação cumulada de outras sanções previstas na Lei 14.133/2021.</w:t>
      </w:r>
    </w:p>
    <w:p w14:paraId="3048432B"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sidRPr="00E53E5E">
        <w:rPr>
          <w:rFonts w:ascii="Arial" w:hAnsi="Arial" w:cs="Arial"/>
        </w:rPr>
        <w:t>A aplicação da multa não obsta a apuração e cobrança de eventuais perdas e danos decorrentes do descumprimento do contrato.</w:t>
      </w:r>
    </w:p>
    <w:p w14:paraId="5F459FB0" w14:textId="77777777" w:rsidR="00B446A2" w:rsidRPr="007D3548" w:rsidRDefault="00B446A2" w:rsidP="00B446A2">
      <w:pPr>
        <w:pStyle w:val="PargrafodaLista"/>
        <w:numPr>
          <w:ilvl w:val="1"/>
          <w:numId w:val="31"/>
        </w:numPr>
        <w:autoSpaceDE w:val="0"/>
        <w:autoSpaceDN w:val="0"/>
        <w:adjustRightInd w:val="0"/>
        <w:ind w:left="0" w:firstLine="0"/>
        <w:jc w:val="both"/>
        <w:rPr>
          <w:rFonts w:ascii="Arial" w:hAnsi="Arial" w:cs="Arial"/>
        </w:rPr>
      </w:pPr>
      <w:r w:rsidRPr="00E53E5E">
        <w:rPr>
          <w:rFonts w:ascii="Arial" w:hAnsi="Arial" w:cs="Arial"/>
        </w:rPr>
        <w:t>As penalidades de multa moratória e multa compensatória não serão cumuladas.</w:t>
      </w:r>
    </w:p>
    <w:p w14:paraId="0D0BFF54" w14:textId="77777777" w:rsidR="00B446A2" w:rsidRPr="00E53E5E" w:rsidRDefault="00B446A2" w:rsidP="00B446A2">
      <w:pPr>
        <w:autoSpaceDE w:val="0"/>
        <w:autoSpaceDN w:val="0"/>
        <w:adjustRightInd w:val="0"/>
        <w:jc w:val="both"/>
        <w:rPr>
          <w:rFonts w:ascii="Arial" w:hAnsi="Arial" w:cs="Arial"/>
        </w:rPr>
      </w:pPr>
    </w:p>
    <w:p w14:paraId="204EEB92" w14:textId="77777777" w:rsidR="00B446A2" w:rsidRPr="00E53E5E" w:rsidRDefault="00B446A2" w:rsidP="00B446A2">
      <w:pPr>
        <w:pStyle w:val="PargrafodaLista"/>
        <w:numPr>
          <w:ilvl w:val="0"/>
          <w:numId w:val="31"/>
        </w:numPr>
        <w:autoSpaceDE w:val="0"/>
        <w:autoSpaceDN w:val="0"/>
        <w:adjustRightInd w:val="0"/>
        <w:jc w:val="both"/>
        <w:rPr>
          <w:rFonts w:ascii="Arial" w:hAnsi="Arial" w:cs="Arial"/>
          <w:b/>
        </w:rPr>
      </w:pPr>
      <w:r w:rsidRPr="00E53E5E">
        <w:rPr>
          <w:rFonts w:ascii="Arial" w:hAnsi="Arial" w:cs="Arial"/>
          <w:b/>
        </w:rPr>
        <w:t>ANTICORRUPÇÃO</w:t>
      </w:r>
    </w:p>
    <w:p w14:paraId="0EB00068" w14:textId="77777777" w:rsidR="00B446A2" w:rsidRPr="00E53E5E" w:rsidRDefault="00B446A2" w:rsidP="00B446A2">
      <w:pPr>
        <w:pStyle w:val="PargrafodaLista"/>
        <w:autoSpaceDE w:val="0"/>
        <w:autoSpaceDN w:val="0"/>
        <w:adjustRightInd w:val="0"/>
        <w:jc w:val="both"/>
        <w:rPr>
          <w:rFonts w:ascii="Arial" w:hAnsi="Arial" w:cs="Arial"/>
          <w:b/>
        </w:rPr>
      </w:pPr>
    </w:p>
    <w:p w14:paraId="110C4A62"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b/>
        </w:rPr>
      </w:pPr>
      <w:r w:rsidRPr="00E53E5E">
        <w:rPr>
          <w:rFonts w:ascii="Arial" w:hAnsi="Arial" w:cs="Arial"/>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direta ou indireta quanto ao objeto deste contrato, ou de outra forma a ele não relacionada, devendo garantir, ainda, que seus prepostos e colaboradores ajam da mesma forma, conforme artigo 89, inciso VII, § 1º do decreto Municipal nº 258/2024.</w:t>
      </w:r>
    </w:p>
    <w:p w14:paraId="1F8E58B6" w14:textId="77777777" w:rsidR="00B446A2" w:rsidRPr="00E53E5E" w:rsidRDefault="00B446A2" w:rsidP="00B446A2">
      <w:pPr>
        <w:pStyle w:val="PargrafodaLista"/>
        <w:autoSpaceDE w:val="0"/>
        <w:autoSpaceDN w:val="0"/>
        <w:adjustRightInd w:val="0"/>
        <w:jc w:val="both"/>
        <w:rPr>
          <w:rFonts w:ascii="Arial" w:hAnsi="Arial" w:cs="Arial"/>
          <w:b/>
        </w:rPr>
      </w:pPr>
      <w:r>
        <w:rPr>
          <w:rFonts w:ascii="Arial" w:hAnsi="Arial" w:cs="Arial"/>
          <w:b/>
        </w:rPr>
        <w:t xml:space="preserve"> </w:t>
      </w:r>
    </w:p>
    <w:p w14:paraId="32EE000E" w14:textId="77777777" w:rsidR="00B446A2" w:rsidRPr="00E53E5E" w:rsidRDefault="00B446A2" w:rsidP="00B446A2">
      <w:pPr>
        <w:pStyle w:val="PargrafodaLista"/>
        <w:numPr>
          <w:ilvl w:val="0"/>
          <w:numId w:val="31"/>
        </w:numPr>
        <w:autoSpaceDE w:val="0"/>
        <w:autoSpaceDN w:val="0"/>
        <w:adjustRightInd w:val="0"/>
        <w:ind w:left="0" w:firstLine="0"/>
        <w:jc w:val="both"/>
        <w:rPr>
          <w:rFonts w:ascii="Arial" w:hAnsi="Arial" w:cs="Arial"/>
        </w:rPr>
      </w:pPr>
      <w:r w:rsidRPr="00E53E5E">
        <w:rPr>
          <w:rFonts w:ascii="Arial" w:hAnsi="Arial" w:cs="Arial"/>
          <w:b/>
        </w:rPr>
        <w:t xml:space="preserve">SUSTENTABILIDADE </w:t>
      </w:r>
      <w:r w:rsidRPr="00E53E5E">
        <w:rPr>
          <w:rFonts w:ascii="Arial" w:hAnsi="Arial" w:cs="Arial"/>
        </w:rPr>
        <w:t>(Art. 144 da lei 14.133/2021 e Decreto Municipal 258/2024 no art. 28 e 64, inciso IV).</w:t>
      </w:r>
    </w:p>
    <w:p w14:paraId="6F84ECEE"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bookmarkStart w:id="31" w:name="_Hlk190795434"/>
      <w:r w:rsidRPr="00E53E5E">
        <w:rPr>
          <w:rFonts w:ascii="Arial" w:hAnsi="Arial" w:cs="Arial"/>
        </w:rPr>
        <w:t>Além dos critérios de sustentabilidade eventualmente inseridos neste documento, também devem ser atendidos os requisitos constantes no Guia Nacional de Contratações Sustentáveis e Legislações pertinentes.</w:t>
      </w:r>
    </w:p>
    <w:p w14:paraId="59824A1D"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sidRPr="00E53E5E">
        <w:rPr>
          <w:rFonts w:ascii="Arial" w:hAnsi="Arial" w:cs="Arial"/>
        </w:rPr>
        <w:t xml:space="preserve">É de total responsabilidade da CONTRATADA o cumprimento das normas ambientais vigentes, bem como a mesma deverá tomar todos os cuidados necessários para que execução do objeto não decorra qualquer degradação ao meio ambiente; </w:t>
      </w:r>
    </w:p>
    <w:p w14:paraId="76622ADA"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sidRPr="00E53E5E">
        <w:rPr>
          <w:rFonts w:ascii="Arial" w:hAnsi="Arial" w:cs="Arial"/>
        </w:rPr>
        <w:t>A CONTRATADA deverá assumir todas as responsabilidades e tomar as medidas cabíveis para a correção dos danos que vierem a ser causados, caso ocorra passivo ambiental, em decorrência da execução de suas atividades objeto deste procedimento.</w:t>
      </w:r>
    </w:p>
    <w:p w14:paraId="2F12D1C0"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rPr>
      </w:pPr>
      <w:r w:rsidRPr="00E53E5E">
        <w:rPr>
          <w:rFonts w:ascii="Arial" w:hAnsi="Arial" w:cs="Arial"/>
        </w:rPr>
        <w:t>A aquisição proposta, portanto, não só atende a uma necessidade imediata da Secretaria, mas também se alinha aos princípios da Lei n° 14.133/2021 e ao desenvolvimento nacional sustentável. Com isso, buscamos garantir um ambiente de trabalho saudável, eficiente e comprometido com a sustentabilidade.</w:t>
      </w:r>
    </w:p>
    <w:bookmarkEnd w:id="31"/>
    <w:p w14:paraId="0005839A" w14:textId="77777777" w:rsidR="00B446A2" w:rsidRPr="00E53E5E" w:rsidRDefault="00B446A2" w:rsidP="00B446A2">
      <w:pPr>
        <w:autoSpaceDE w:val="0"/>
        <w:autoSpaceDN w:val="0"/>
        <w:adjustRightInd w:val="0"/>
        <w:jc w:val="both"/>
        <w:rPr>
          <w:rFonts w:ascii="Arial" w:hAnsi="Arial" w:cs="Arial"/>
        </w:rPr>
      </w:pPr>
    </w:p>
    <w:p w14:paraId="6E965E0B" w14:textId="77777777" w:rsidR="00B446A2" w:rsidRPr="00BF2DFC" w:rsidRDefault="00B446A2" w:rsidP="00B446A2">
      <w:pPr>
        <w:pStyle w:val="PargrafodaLista"/>
        <w:numPr>
          <w:ilvl w:val="0"/>
          <w:numId w:val="31"/>
        </w:numPr>
        <w:autoSpaceDE w:val="0"/>
        <w:autoSpaceDN w:val="0"/>
        <w:adjustRightInd w:val="0"/>
        <w:jc w:val="both"/>
        <w:rPr>
          <w:rFonts w:ascii="Arial" w:hAnsi="Arial" w:cs="Arial"/>
          <w:b/>
        </w:rPr>
      </w:pPr>
      <w:r w:rsidRPr="00E53E5E">
        <w:rPr>
          <w:rFonts w:ascii="Arial" w:hAnsi="Arial" w:cs="Arial"/>
          <w:b/>
        </w:rPr>
        <w:t>DA RESCISÃO CONTRATUAL</w:t>
      </w:r>
    </w:p>
    <w:p w14:paraId="19A2C78F"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b/>
        </w:rPr>
      </w:pPr>
      <w:r w:rsidRPr="00E53E5E">
        <w:rPr>
          <w:rFonts w:ascii="Arial" w:hAnsi="Arial" w:cs="Arial"/>
        </w:rPr>
        <w:lastRenderedPageBreak/>
        <w:t>Aplica-se o previsto no artigo n° 137 da Lei 14.133/2021, de 1º de abril de 2021.</w:t>
      </w:r>
    </w:p>
    <w:p w14:paraId="14CE6815" w14:textId="77777777" w:rsidR="00B446A2" w:rsidRPr="00E53E5E" w:rsidRDefault="00B446A2" w:rsidP="00B446A2">
      <w:pPr>
        <w:pStyle w:val="PargrafodaLista"/>
        <w:numPr>
          <w:ilvl w:val="1"/>
          <w:numId w:val="31"/>
        </w:numPr>
        <w:autoSpaceDE w:val="0"/>
        <w:autoSpaceDN w:val="0"/>
        <w:adjustRightInd w:val="0"/>
        <w:ind w:left="0" w:firstLine="0"/>
        <w:jc w:val="both"/>
        <w:rPr>
          <w:rFonts w:ascii="Arial" w:hAnsi="Arial" w:cs="Arial"/>
          <w:b/>
        </w:rPr>
      </w:pPr>
      <w:r w:rsidRPr="00E53E5E">
        <w:rPr>
          <w:rFonts w:ascii="Arial" w:hAnsi="Arial" w:cs="Arial"/>
          <w:b/>
        </w:rPr>
        <w:t>Das Infrações e Sanções Aplicáveis</w:t>
      </w:r>
      <w:r w:rsidRPr="00E53E5E">
        <w:rPr>
          <w:rFonts w:ascii="Arial" w:hAnsi="Arial" w:cs="Arial"/>
        </w:rPr>
        <w:t>:</w:t>
      </w:r>
    </w:p>
    <w:p w14:paraId="4D7BAAC5" w14:textId="77777777" w:rsidR="00B446A2" w:rsidRPr="00E53E5E" w:rsidRDefault="00B446A2" w:rsidP="00B446A2">
      <w:pPr>
        <w:pStyle w:val="PargrafodaLista"/>
        <w:numPr>
          <w:ilvl w:val="2"/>
          <w:numId w:val="31"/>
        </w:numPr>
        <w:autoSpaceDE w:val="0"/>
        <w:autoSpaceDN w:val="0"/>
        <w:adjustRightInd w:val="0"/>
        <w:ind w:left="0" w:firstLine="0"/>
        <w:jc w:val="both"/>
        <w:rPr>
          <w:rFonts w:ascii="Arial" w:hAnsi="Arial" w:cs="Arial"/>
          <w:b/>
        </w:rPr>
      </w:pPr>
      <w:r w:rsidRPr="00E53E5E">
        <w:rPr>
          <w:rFonts w:ascii="Arial" w:hAnsi="Arial" w:cs="Arial"/>
        </w:rPr>
        <w:t>Aplica-se o previsto no artigo n° 155 da Lei 14.133/2021, de 1º de abril de 2021.</w:t>
      </w:r>
    </w:p>
    <w:p w14:paraId="1C5329CD" w14:textId="77777777" w:rsidR="00B446A2" w:rsidRPr="00E53E5E" w:rsidRDefault="00B446A2" w:rsidP="00B446A2">
      <w:pPr>
        <w:autoSpaceDE w:val="0"/>
        <w:autoSpaceDN w:val="0"/>
        <w:adjustRightInd w:val="0"/>
        <w:jc w:val="both"/>
        <w:rPr>
          <w:rFonts w:ascii="Arial" w:hAnsi="Arial" w:cs="Arial"/>
        </w:rPr>
      </w:pPr>
    </w:p>
    <w:p w14:paraId="3D7755F8" w14:textId="77777777" w:rsidR="00B446A2" w:rsidRPr="00732791" w:rsidRDefault="00B446A2" w:rsidP="00B446A2">
      <w:pPr>
        <w:pStyle w:val="PargrafodaLista"/>
        <w:numPr>
          <w:ilvl w:val="0"/>
          <w:numId w:val="31"/>
        </w:numPr>
        <w:autoSpaceDE w:val="0"/>
        <w:autoSpaceDN w:val="0"/>
        <w:adjustRightInd w:val="0"/>
        <w:jc w:val="both"/>
        <w:rPr>
          <w:rFonts w:ascii="Arial" w:hAnsi="Arial" w:cs="Arial"/>
          <w:b/>
        </w:rPr>
      </w:pPr>
      <w:r w:rsidRPr="00E53E5E">
        <w:rPr>
          <w:rFonts w:ascii="Arial" w:hAnsi="Arial" w:cs="Arial"/>
          <w:b/>
        </w:rPr>
        <w:t>DA FISCALIZAÇÃO DO CONTRAT</w:t>
      </w:r>
      <w:r>
        <w:rPr>
          <w:rFonts w:ascii="Arial" w:hAnsi="Arial" w:cs="Arial"/>
          <w:b/>
        </w:rPr>
        <w:t>O</w:t>
      </w:r>
    </w:p>
    <w:p w14:paraId="2629E349" w14:textId="77777777" w:rsidR="00B446A2" w:rsidRPr="00036D92" w:rsidRDefault="00B446A2" w:rsidP="00B446A2">
      <w:pPr>
        <w:pStyle w:val="PargrafodaLista"/>
        <w:numPr>
          <w:ilvl w:val="1"/>
          <w:numId w:val="31"/>
        </w:numPr>
        <w:autoSpaceDE w:val="0"/>
        <w:autoSpaceDN w:val="0"/>
        <w:adjustRightInd w:val="0"/>
        <w:spacing w:after="200" w:line="276" w:lineRule="auto"/>
        <w:ind w:left="610" w:hanging="610"/>
        <w:rPr>
          <w:rFonts w:ascii="Arial" w:hAnsi="Arial" w:cs="Arial"/>
          <w:b/>
        </w:rPr>
      </w:pPr>
      <w:r>
        <w:rPr>
          <w:rFonts w:ascii="Arial" w:hAnsi="Arial" w:cs="Arial"/>
        </w:rPr>
        <w:t xml:space="preserve"> </w:t>
      </w:r>
      <w:r w:rsidRPr="00036D92">
        <w:rPr>
          <w:rFonts w:ascii="Arial" w:hAnsi="Arial" w:cs="Arial"/>
        </w:rPr>
        <w:t>A execução do contrato será acompanhada e fiscalizada por um representante da contratante indicado pelo Secretário, a qual compete:</w:t>
      </w:r>
    </w:p>
    <w:p w14:paraId="30013958" w14:textId="77777777" w:rsidR="00B446A2" w:rsidRPr="00CA3504" w:rsidRDefault="00B446A2" w:rsidP="00B446A2">
      <w:pPr>
        <w:pStyle w:val="PargrafodaLista"/>
        <w:numPr>
          <w:ilvl w:val="0"/>
          <w:numId w:val="32"/>
        </w:numPr>
        <w:autoSpaceDE w:val="0"/>
        <w:autoSpaceDN w:val="0"/>
        <w:adjustRightInd w:val="0"/>
        <w:spacing w:after="200" w:line="276" w:lineRule="auto"/>
        <w:rPr>
          <w:rFonts w:ascii="Arial" w:hAnsi="Arial" w:cs="Arial"/>
          <w:b/>
        </w:rPr>
      </w:pPr>
      <w:r w:rsidRPr="00CA3504">
        <w:rPr>
          <w:rFonts w:ascii="Arial" w:hAnsi="Arial" w:cs="Arial"/>
        </w:rPr>
        <w:t>Acompanhar a entrega do bem;</w:t>
      </w:r>
    </w:p>
    <w:p w14:paraId="3A01A5EF" w14:textId="77777777" w:rsidR="00B446A2" w:rsidRPr="00CA3504" w:rsidRDefault="00B446A2" w:rsidP="00B446A2">
      <w:pPr>
        <w:pStyle w:val="PargrafodaLista"/>
        <w:numPr>
          <w:ilvl w:val="0"/>
          <w:numId w:val="32"/>
        </w:numPr>
        <w:autoSpaceDE w:val="0"/>
        <w:autoSpaceDN w:val="0"/>
        <w:adjustRightInd w:val="0"/>
        <w:spacing w:after="200" w:line="276" w:lineRule="auto"/>
        <w:rPr>
          <w:rFonts w:ascii="Arial" w:hAnsi="Arial" w:cs="Arial"/>
          <w:b/>
        </w:rPr>
      </w:pPr>
      <w:r w:rsidRPr="00CA3504">
        <w:rPr>
          <w:rFonts w:ascii="Arial" w:hAnsi="Arial" w:cs="Arial"/>
        </w:rPr>
        <w:t>Atestar a Nota Fiscal como condição para pagamento;</w:t>
      </w:r>
    </w:p>
    <w:p w14:paraId="6C4787CE" w14:textId="77777777" w:rsidR="00B446A2" w:rsidRPr="00CA3504" w:rsidRDefault="00B446A2" w:rsidP="00B446A2">
      <w:pPr>
        <w:pStyle w:val="PargrafodaLista"/>
        <w:numPr>
          <w:ilvl w:val="0"/>
          <w:numId w:val="32"/>
        </w:numPr>
        <w:autoSpaceDE w:val="0"/>
        <w:autoSpaceDN w:val="0"/>
        <w:adjustRightInd w:val="0"/>
        <w:spacing w:after="200" w:line="276" w:lineRule="auto"/>
        <w:rPr>
          <w:rFonts w:ascii="Arial" w:hAnsi="Arial" w:cs="Arial"/>
          <w:b/>
        </w:rPr>
      </w:pPr>
      <w:r w:rsidRPr="00CA3504">
        <w:rPr>
          <w:rFonts w:ascii="Arial" w:hAnsi="Arial" w:cs="Arial"/>
        </w:rPr>
        <w:t>Informar ao Secretário qualquer fato que prejudique a entrega do bem</w:t>
      </w:r>
      <w:r>
        <w:rPr>
          <w:rFonts w:ascii="Arial" w:hAnsi="Arial" w:cs="Arial"/>
        </w:rPr>
        <w:t xml:space="preserve">, </w:t>
      </w:r>
      <w:r w:rsidRPr="00CA3504">
        <w:rPr>
          <w:rFonts w:ascii="Arial" w:hAnsi="Arial" w:cs="Arial"/>
        </w:rPr>
        <w:t>solicitando, quando for o caso, a aplicação das penalidades cabíveis.</w:t>
      </w:r>
    </w:p>
    <w:p w14:paraId="0F31DCB4" w14:textId="77777777" w:rsidR="00B446A2" w:rsidRPr="00E53E5E" w:rsidRDefault="00B446A2" w:rsidP="00B446A2">
      <w:pPr>
        <w:autoSpaceDE w:val="0"/>
        <w:autoSpaceDN w:val="0"/>
        <w:adjustRightInd w:val="0"/>
        <w:rPr>
          <w:rFonts w:ascii="Arial" w:hAnsi="Arial" w:cs="Arial"/>
        </w:rPr>
      </w:pPr>
    </w:p>
    <w:p w14:paraId="06ECAA67" w14:textId="0171985A" w:rsidR="00B446A2" w:rsidRPr="00E53E5E" w:rsidRDefault="00B446A2" w:rsidP="00B446A2">
      <w:pPr>
        <w:autoSpaceDE w:val="0"/>
        <w:autoSpaceDN w:val="0"/>
        <w:adjustRightInd w:val="0"/>
        <w:jc w:val="right"/>
        <w:rPr>
          <w:rFonts w:ascii="Arial" w:hAnsi="Arial" w:cs="Arial"/>
        </w:rPr>
      </w:pPr>
      <w:r w:rsidRPr="00E53E5E">
        <w:rPr>
          <w:rFonts w:ascii="Arial" w:hAnsi="Arial" w:cs="Arial"/>
        </w:rPr>
        <w:t xml:space="preserve">Araguaína – TO, </w:t>
      </w:r>
      <w:r>
        <w:rPr>
          <w:rFonts w:ascii="Arial" w:hAnsi="Arial" w:cs="Arial"/>
        </w:rPr>
        <w:t>xxx</w:t>
      </w:r>
      <w:r w:rsidRPr="00E53E5E">
        <w:rPr>
          <w:rFonts w:ascii="Arial" w:hAnsi="Arial" w:cs="Arial"/>
        </w:rPr>
        <w:t xml:space="preserve"> de </w:t>
      </w:r>
      <w:r>
        <w:rPr>
          <w:rFonts w:ascii="Arial" w:hAnsi="Arial" w:cs="Arial"/>
        </w:rPr>
        <w:t>xxxxxxxxx</w:t>
      </w:r>
      <w:r w:rsidRPr="00E53E5E">
        <w:rPr>
          <w:rFonts w:ascii="Arial" w:hAnsi="Arial" w:cs="Arial"/>
        </w:rPr>
        <w:t xml:space="preserve"> de 2025.</w:t>
      </w:r>
    </w:p>
    <w:p w14:paraId="4051F00F" w14:textId="77777777" w:rsidR="00B446A2" w:rsidRPr="00E53E5E" w:rsidRDefault="00B446A2" w:rsidP="00B446A2">
      <w:pPr>
        <w:autoSpaceDE w:val="0"/>
        <w:autoSpaceDN w:val="0"/>
        <w:adjustRightInd w:val="0"/>
        <w:jc w:val="both"/>
        <w:rPr>
          <w:rFonts w:ascii="Arial" w:hAnsi="Arial" w:cs="Arial"/>
        </w:rPr>
      </w:pPr>
    </w:p>
    <w:p w14:paraId="22734399" w14:textId="77777777" w:rsidR="00B446A2" w:rsidRPr="00E53E5E" w:rsidRDefault="00B446A2" w:rsidP="00B446A2">
      <w:pPr>
        <w:autoSpaceDE w:val="0"/>
        <w:autoSpaceDN w:val="0"/>
        <w:adjustRightInd w:val="0"/>
        <w:jc w:val="both"/>
        <w:rPr>
          <w:rFonts w:ascii="Arial" w:hAnsi="Arial" w:cs="Arial"/>
        </w:rPr>
      </w:pPr>
    </w:p>
    <w:p w14:paraId="3AF4F762" w14:textId="77777777" w:rsidR="00B446A2" w:rsidRPr="00E53E5E" w:rsidRDefault="00B446A2" w:rsidP="00B446A2">
      <w:pPr>
        <w:autoSpaceDE w:val="0"/>
        <w:autoSpaceDN w:val="0"/>
        <w:adjustRightInd w:val="0"/>
        <w:rPr>
          <w:rFonts w:ascii="Arial" w:hAnsi="Arial" w:cs="Arial"/>
        </w:rPr>
      </w:pPr>
    </w:p>
    <w:tbl>
      <w:tblPr>
        <w:tblStyle w:val="Tabelacomgrade"/>
        <w:tblW w:w="0" w:type="auto"/>
        <w:tblLook w:val="04A0" w:firstRow="1" w:lastRow="0" w:firstColumn="1" w:lastColumn="0" w:noHBand="0" w:noVBand="1"/>
      </w:tblPr>
      <w:tblGrid>
        <w:gridCol w:w="4532"/>
        <w:gridCol w:w="4533"/>
      </w:tblGrid>
      <w:tr w:rsidR="00B446A2" w:rsidRPr="00E53E5E" w14:paraId="4F1C991F" w14:textId="77777777" w:rsidTr="00664A8A">
        <w:trPr>
          <w:trHeight w:val="1106"/>
        </w:trPr>
        <w:tc>
          <w:tcPr>
            <w:tcW w:w="4532" w:type="dxa"/>
            <w:tcBorders>
              <w:top w:val="nil"/>
              <w:left w:val="nil"/>
              <w:bottom w:val="nil"/>
              <w:right w:val="nil"/>
            </w:tcBorders>
          </w:tcPr>
          <w:p w14:paraId="62C34A48" w14:textId="77777777" w:rsidR="00B446A2" w:rsidRDefault="00B446A2" w:rsidP="00664A8A">
            <w:pPr>
              <w:rPr>
                <w:rFonts w:ascii="Arial" w:hAnsi="Arial" w:cs="Arial"/>
                <w:b/>
                <w:bCs/>
              </w:rPr>
            </w:pPr>
          </w:p>
          <w:p w14:paraId="7905AAA2" w14:textId="77777777" w:rsidR="00B446A2" w:rsidRDefault="00B446A2" w:rsidP="00664A8A">
            <w:pPr>
              <w:jc w:val="center"/>
              <w:rPr>
                <w:rFonts w:ascii="Arial" w:hAnsi="Arial" w:cs="Arial"/>
                <w:b/>
                <w:bCs/>
              </w:rPr>
            </w:pPr>
            <w:r w:rsidRPr="00B9172A">
              <w:rPr>
                <w:rFonts w:ascii="Arial" w:hAnsi="Arial" w:cs="Arial"/>
                <w:b/>
                <w:bCs/>
              </w:rPr>
              <w:t>Thainara Cristina Barros da Silva</w:t>
            </w:r>
          </w:p>
          <w:p w14:paraId="696FFA11" w14:textId="77777777" w:rsidR="00B446A2" w:rsidRPr="000672F9" w:rsidRDefault="00B446A2" w:rsidP="00664A8A">
            <w:pPr>
              <w:jc w:val="center"/>
              <w:rPr>
                <w:rFonts w:ascii="Arial" w:hAnsi="Arial" w:cs="Arial"/>
              </w:rPr>
            </w:pPr>
            <w:r w:rsidRPr="000672F9">
              <w:rPr>
                <w:rFonts w:ascii="Arial" w:hAnsi="Arial" w:cs="Arial"/>
              </w:rPr>
              <w:t>Presidente da Equipe de Planejamento</w:t>
            </w:r>
          </w:p>
          <w:p w14:paraId="07D949B4" w14:textId="77777777" w:rsidR="00B446A2" w:rsidRDefault="00B446A2" w:rsidP="00664A8A">
            <w:pPr>
              <w:jc w:val="center"/>
              <w:rPr>
                <w:rFonts w:ascii="Arial" w:hAnsi="Arial" w:cs="Arial"/>
              </w:rPr>
            </w:pPr>
            <w:r w:rsidRPr="00AB5294">
              <w:rPr>
                <w:rFonts w:ascii="Arial" w:hAnsi="Arial" w:cs="Arial"/>
              </w:rPr>
              <w:t>Matricula</w:t>
            </w:r>
            <w:r>
              <w:rPr>
                <w:rFonts w:ascii="Arial" w:hAnsi="Arial" w:cs="Arial"/>
              </w:rPr>
              <w:t xml:space="preserve"> nº 62509</w:t>
            </w:r>
          </w:p>
          <w:p w14:paraId="35ED249B" w14:textId="77777777" w:rsidR="00B446A2" w:rsidRDefault="00B446A2" w:rsidP="00664A8A">
            <w:pPr>
              <w:jc w:val="center"/>
              <w:rPr>
                <w:rFonts w:ascii="Arial" w:hAnsi="Arial" w:cs="Arial"/>
              </w:rPr>
            </w:pPr>
            <w:r>
              <w:rPr>
                <w:rFonts w:ascii="Arial" w:hAnsi="Arial" w:cs="Arial"/>
              </w:rPr>
              <w:t>Portaria nº 020/2025</w:t>
            </w:r>
          </w:p>
          <w:p w14:paraId="65A21A35" w14:textId="77777777" w:rsidR="00B446A2" w:rsidRPr="00E53E5E" w:rsidRDefault="00B446A2" w:rsidP="00664A8A">
            <w:pPr>
              <w:jc w:val="center"/>
              <w:rPr>
                <w:rFonts w:ascii="Arial" w:eastAsia="Arial" w:hAnsi="Arial" w:cs="Arial"/>
                <w:b/>
              </w:rPr>
            </w:pPr>
          </w:p>
        </w:tc>
        <w:tc>
          <w:tcPr>
            <w:tcW w:w="4533" w:type="dxa"/>
            <w:tcBorders>
              <w:top w:val="nil"/>
              <w:left w:val="nil"/>
              <w:bottom w:val="nil"/>
              <w:right w:val="nil"/>
            </w:tcBorders>
          </w:tcPr>
          <w:p w14:paraId="16D46389" w14:textId="77777777" w:rsidR="00B446A2" w:rsidRDefault="00B446A2" w:rsidP="00664A8A">
            <w:pPr>
              <w:rPr>
                <w:rFonts w:ascii="Arial" w:hAnsi="Arial" w:cs="Arial"/>
              </w:rPr>
            </w:pPr>
          </w:p>
          <w:p w14:paraId="6CFB310B" w14:textId="77777777" w:rsidR="00B446A2" w:rsidRPr="00B9172A" w:rsidRDefault="00B446A2" w:rsidP="00664A8A">
            <w:pPr>
              <w:jc w:val="center"/>
              <w:rPr>
                <w:rFonts w:ascii="Arial" w:hAnsi="Arial" w:cs="Arial"/>
                <w:b/>
                <w:bCs/>
              </w:rPr>
            </w:pPr>
            <w:r w:rsidRPr="00B9172A">
              <w:rPr>
                <w:rFonts w:ascii="Arial" w:hAnsi="Arial" w:cs="Arial"/>
                <w:b/>
                <w:bCs/>
              </w:rPr>
              <w:t>Alessandra Maciel dos Santos</w:t>
            </w:r>
          </w:p>
          <w:p w14:paraId="7B956EA0" w14:textId="77777777" w:rsidR="00B446A2" w:rsidRDefault="00B446A2" w:rsidP="00664A8A">
            <w:pPr>
              <w:jc w:val="center"/>
              <w:rPr>
                <w:rFonts w:ascii="Arial" w:hAnsi="Arial" w:cs="Arial"/>
              </w:rPr>
            </w:pPr>
            <w:r>
              <w:rPr>
                <w:rFonts w:ascii="Arial" w:hAnsi="Arial" w:cs="Arial"/>
              </w:rPr>
              <w:t>Membro da Equipe de Planejamento</w:t>
            </w:r>
          </w:p>
          <w:p w14:paraId="2EC1E53D" w14:textId="77777777" w:rsidR="00B446A2" w:rsidRDefault="00B446A2" w:rsidP="00664A8A">
            <w:pPr>
              <w:jc w:val="center"/>
              <w:rPr>
                <w:rFonts w:ascii="Arial" w:hAnsi="Arial" w:cs="Arial"/>
              </w:rPr>
            </w:pPr>
            <w:r w:rsidRPr="00AB5294">
              <w:rPr>
                <w:rFonts w:ascii="Arial" w:hAnsi="Arial" w:cs="Arial"/>
              </w:rPr>
              <w:t>Matricula</w:t>
            </w:r>
            <w:r>
              <w:rPr>
                <w:rFonts w:ascii="Arial" w:hAnsi="Arial" w:cs="Arial"/>
              </w:rPr>
              <w:t xml:space="preserve"> nº 62366</w:t>
            </w:r>
          </w:p>
          <w:p w14:paraId="5F842B67" w14:textId="77777777" w:rsidR="00B446A2" w:rsidRDefault="00B446A2" w:rsidP="00664A8A">
            <w:pPr>
              <w:jc w:val="center"/>
              <w:rPr>
                <w:rFonts w:ascii="Arial" w:hAnsi="Arial" w:cs="Arial"/>
              </w:rPr>
            </w:pPr>
            <w:r>
              <w:rPr>
                <w:rFonts w:ascii="Arial" w:hAnsi="Arial" w:cs="Arial"/>
              </w:rPr>
              <w:t>Portaria nº 020/2025</w:t>
            </w:r>
          </w:p>
          <w:p w14:paraId="6C81EAE1" w14:textId="77777777" w:rsidR="00B446A2" w:rsidRPr="00E53E5E" w:rsidRDefault="00B446A2" w:rsidP="00664A8A">
            <w:pPr>
              <w:jc w:val="center"/>
              <w:rPr>
                <w:rFonts w:ascii="Arial" w:eastAsia="Arial" w:hAnsi="Arial" w:cs="Arial"/>
                <w:b/>
              </w:rPr>
            </w:pPr>
          </w:p>
        </w:tc>
      </w:tr>
    </w:tbl>
    <w:p w14:paraId="172B1CF2" w14:textId="77777777" w:rsidR="00B446A2" w:rsidRPr="00E53E5E" w:rsidRDefault="00B446A2" w:rsidP="00B446A2">
      <w:pPr>
        <w:autoSpaceDE w:val="0"/>
        <w:autoSpaceDN w:val="0"/>
        <w:adjustRightInd w:val="0"/>
        <w:jc w:val="center"/>
        <w:rPr>
          <w:rFonts w:ascii="Arial" w:hAnsi="Arial" w:cs="Arial"/>
        </w:rPr>
      </w:pPr>
    </w:p>
    <w:p w14:paraId="6C022BDB" w14:textId="77777777" w:rsidR="00B446A2" w:rsidRPr="00E53E5E" w:rsidRDefault="00B446A2" w:rsidP="00B446A2">
      <w:pPr>
        <w:autoSpaceDE w:val="0"/>
        <w:autoSpaceDN w:val="0"/>
        <w:adjustRightInd w:val="0"/>
        <w:rPr>
          <w:rFonts w:ascii="Arial" w:hAnsi="Arial" w:cs="Arial"/>
        </w:rPr>
      </w:pPr>
    </w:p>
    <w:p w14:paraId="2A595663" w14:textId="77777777" w:rsidR="00B446A2" w:rsidRPr="00E53E5E" w:rsidRDefault="00B446A2" w:rsidP="00B446A2">
      <w:pPr>
        <w:autoSpaceDE w:val="0"/>
        <w:autoSpaceDN w:val="0"/>
        <w:adjustRightInd w:val="0"/>
        <w:jc w:val="center"/>
        <w:rPr>
          <w:rFonts w:ascii="Arial" w:hAnsi="Arial" w:cs="Arial"/>
        </w:rPr>
      </w:pPr>
    </w:p>
    <w:p w14:paraId="4053E81C" w14:textId="77777777" w:rsidR="00B446A2" w:rsidRPr="00E53E5E" w:rsidRDefault="00B446A2" w:rsidP="00B446A2">
      <w:pPr>
        <w:autoSpaceDE w:val="0"/>
        <w:autoSpaceDN w:val="0"/>
        <w:adjustRightInd w:val="0"/>
        <w:jc w:val="center"/>
        <w:rPr>
          <w:rFonts w:ascii="Arial" w:hAnsi="Arial" w:cs="Arial"/>
        </w:rPr>
      </w:pPr>
      <w:r w:rsidRPr="00E53E5E">
        <w:rPr>
          <w:rFonts w:ascii="Arial" w:hAnsi="Arial" w:cs="Arial"/>
        </w:rPr>
        <w:t>_________________________________________</w:t>
      </w:r>
    </w:p>
    <w:p w14:paraId="6DFC5356" w14:textId="77777777" w:rsidR="00B446A2" w:rsidRPr="00E53E5E" w:rsidRDefault="00B446A2" w:rsidP="00B446A2">
      <w:pPr>
        <w:pStyle w:val="SemEspaamento"/>
        <w:jc w:val="center"/>
        <w:rPr>
          <w:rFonts w:ascii="Arial" w:hAnsi="Arial" w:cs="Arial"/>
          <w:b/>
          <w:szCs w:val="24"/>
        </w:rPr>
      </w:pPr>
      <w:r w:rsidRPr="00E53E5E">
        <w:rPr>
          <w:rFonts w:ascii="Arial" w:hAnsi="Arial" w:cs="Arial"/>
          <w:b/>
          <w:szCs w:val="24"/>
        </w:rPr>
        <w:t>EDSON CARVALHO ALENCAR</w:t>
      </w:r>
    </w:p>
    <w:p w14:paraId="0415E9EE" w14:textId="77777777" w:rsidR="00B446A2" w:rsidRPr="00E53E5E" w:rsidRDefault="00B446A2" w:rsidP="00B446A2">
      <w:pPr>
        <w:pStyle w:val="SemEspaamento"/>
        <w:jc w:val="center"/>
        <w:rPr>
          <w:rFonts w:ascii="Arial" w:eastAsia="Times New Roman" w:hAnsi="Arial" w:cs="Arial"/>
          <w:color w:val="000000" w:themeColor="text1"/>
          <w:szCs w:val="24"/>
          <w:lang w:eastAsia="pt-BR"/>
        </w:rPr>
      </w:pPr>
      <w:r w:rsidRPr="00E53E5E">
        <w:rPr>
          <w:rFonts w:ascii="Arial" w:eastAsia="Times New Roman" w:hAnsi="Arial" w:cs="Arial"/>
          <w:color w:val="000000" w:themeColor="text1"/>
          <w:szCs w:val="24"/>
          <w:lang w:eastAsia="pt-BR"/>
        </w:rPr>
        <w:t>Secretário Municipal de Esporte, Cultura e Lazer</w:t>
      </w:r>
    </w:p>
    <w:p w14:paraId="57BC014A" w14:textId="77777777" w:rsidR="00B446A2" w:rsidRPr="00E53E5E" w:rsidRDefault="00B446A2" w:rsidP="00B446A2">
      <w:pPr>
        <w:pStyle w:val="SemEspaamento"/>
        <w:jc w:val="center"/>
        <w:rPr>
          <w:rFonts w:ascii="Arial" w:eastAsia="Times New Roman" w:hAnsi="Arial" w:cs="Arial"/>
          <w:color w:val="000000" w:themeColor="text1"/>
          <w:szCs w:val="24"/>
          <w:lang w:eastAsia="pt-BR"/>
        </w:rPr>
      </w:pPr>
      <w:r w:rsidRPr="00E53E5E">
        <w:rPr>
          <w:rFonts w:ascii="Arial" w:eastAsia="Times New Roman" w:hAnsi="Arial" w:cs="Arial"/>
          <w:color w:val="000000" w:themeColor="text1"/>
          <w:szCs w:val="24"/>
          <w:lang w:eastAsia="pt-BR"/>
        </w:rPr>
        <w:t>Portaria nº 033/2025</w:t>
      </w:r>
    </w:p>
    <w:p w14:paraId="40917ED7" w14:textId="77777777" w:rsidR="00025E0D" w:rsidRDefault="00025E0D" w:rsidP="005110DB">
      <w:pPr>
        <w:jc w:val="both"/>
        <w:rPr>
          <w:rFonts w:ascii="Arial" w:hAnsi="Arial" w:cs="Arial"/>
          <w:b/>
        </w:rPr>
      </w:pPr>
    </w:p>
    <w:p w14:paraId="4113E787" w14:textId="77777777" w:rsidR="002A3B52" w:rsidRDefault="002A3B52" w:rsidP="005110DB">
      <w:pPr>
        <w:jc w:val="both"/>
        <w:rPr>
          <w:rFonts w:ascii="Arial" w:hAnsi="Arial" w:cs="Arial"/>
          <w:b/>
        </w:rPr>
      </w:pPr>
    </w:p>
    <w:p w14:paraId="63D66DFB" w14:textId="3716548C" w:rsidR="002A3B52" w:rsidRDefault="002A3B52" w:rsidP="005110DB">
      <w:pPr>
        <w:jc w:val="both"/>
        <w:rPr>
          <w:rFonts w:ascii="Arial" w:hAnsi="Arial" w:cs="Arial"/>
          <w:b/>
        </w:rPr>
      </w:pPr>
    </w:p>
    <w:p w14:paraId="6EB654CD" w14:textId="63E0236C" w:rsidR="00B446A2" w:rsidRDefault="00B446A2" w:rsidP="005110DB">
      <w:pPr>
        <w:jc w:val="both"/>
        <w:rPr>
          <w:rFonts w:ascii="Arial" w:hAnsi="Arial" w:cs="Arial"/>
          <w:b/>
        </w:rPr>
      </w:pPr>
    </w:p>
    <w:p w14:paraId="28BBD641" w14:textId="4917444B" w:rsidR="00B446A2" w:rsidRDefault="00B446A2" w:rsidP="005110DB">
      <w:pPr>
        <w:jc w:val="both"/>
        <w:rPr>
          <w:rFonts w:ascii="Arial" w:hAnsi="Arial" w:cs="Arial"/>
          <w:b/>
        </w:rPr>
      </w:pPr>
    </w:p>
    <w:p w14:paraId="1CA3D26E" w14:textId="53CC8FFD" w:rsidR="00B446A2" w:rsidRDefault="00B446A2" w:rsidP="005110DB">
      <w:pPr>
        <w:jc w:val="both"/>
        <w:rPr>
          <w:rFonts w:ascii="Arial" w:hAnsi="Arial" w:cs="Arial"/>
          <w:b/>
        </w:rPr>
      </w:pPr>
    </w:p>
    <w:p w14:paraId="69BCC86E" w14:textId="0A6216E8" w:rsidR="00B446A2" w:rsidRDefault="00B446A2" w:rsidP="005110DB">
      <w:pPr>
        <w:jc w:val="both"/>
        <w:rPr>
          <w:rFonts w:ascii="Arial" w:hAnsi="Arial" w:cs="Arial"/>
          <w:b/>
        </w:rPr>
      </w:pPr>
    </w:p>
    <w:p w14:paraId="701567D1" w14:textId="003CBD35" w:rsidR="00B446A2" w:rsidRDefault="00B446A2" w:rsidP="005110DB">
      <w:pPr>
        <w:jc w:val="both"/>
        <w:rPr>
          <w:rFonts w:ascii="Arial" w:hAnsi="Arial" w:cs="Arial"/>
          <w:b/>
        </w:rPr>
      </w:pPr>
    </w:p>
    <w:p w14:paraId="35334C88" w14:textId="0C0BD2AE" w:rsidR="00B446A2" w:rsidRDefault="00B446A2" w:rsidP="005110DB">
      <w:pPr>
        <w:jc w:val="both"/>
        <w:rPr>
          <w:rFonts w:ascii="Arial" w:hAnsi="Arial" w:cs="Arial"/>
          <w:b/>
        </w:rPr>
      </w:pPr>
    </w:p>
    <w:p w14:paraId="3C9E13D6" w14:textId="176BBC2E" w:rsidR="00B446A2" w:rsidRDefault="00B446A2" w:rsidP="005110DB">
      <w:pPr>
        <w:jc w:val="both"/>
        <w:rPr>
          <w:rFonts w:ascii="Arial" w:hAnsi="Arial" w:cs="Arial"/>
          <w:b/>
        </w:rPr>
      </w:pPr>
    </w:p>
    <w:p w14:paraId="1B1EF679" w14:textId="086C2E9D" w:rsidR="00B446A2" w:rsidRDefault="00B446A2" w:rsidP="005110DB">
      <w:pPr>
        <w:jc w:val="both"/>
        <w:rPr>
          <w:rFonts w:ascii="Arial" w:hAnsi="Arial" w:cs="Arial"/>
          <w:b/>
        </w:rPr>
      </w:pPr>
    </w:p>
    <w:p w14:paraId="3944E2E0" w14:textId="22C07ACD" w:rsidR="005C5198" w:rsidRDefault="005C5198" w:rsidP="005110DB">
      <w:pPr>
        <w:jc w:val="both"/>
        <w:rPr>
          <w:rFonts w:ascii="Arial" w:hAnsi="Arial" w:cs="Arial"/>
          <w:b/>
        </w:rPr>
      </w:pPr>
    </w:p>
    <w:p w14:paraId="4D33D2A1" w14:textId="58244141" w:rsidR="005C5198" w:rsidRDefault="005C5198" w:rsidP="005110DB">
      <w:pPr>
        <w:jc w:val="both"/>
        <w:rPr>
          <w:rFonts w:ascii="Arial" w:hAnsi="Arial" w:cs="Arial"/>
          <w:b/>
        </w:rPr>
      </w:pPr>
    </w:p>
    <w:p w14:paraId="01E8417E" w14:textId="77777777" w:rsidR="005C5198" w:rsidRDefault="005C5198" w:rsidP="005110DB">
      <w:pPr>
        <w:jc w:val="both"/>
        <w:rPr>
          <w:rFonts w:ascii="Arial" w:hAnsi="Arial" w:cs="Arial"/>
          <w:b/>
        </w:rPr>
      </w:pPr>
    </w:p>
    <w:p w14:paraId="3A7A13E2" w14:textId="77777777" w:rsidR="00B446A2" w:rsidRDefault="00B446A2" w:rsidP="005110DB">
      <w:pPr>
        <w:jc w:val="both"/>
        <w:rPr>
          <w:rFonts w:ascii="Arial" w:hAnsi="Arial" w:cs="Arial"/>
          <w:b/>
        </w:rPr>
      </w:pPr>
    </w:p>
    <w:p w14:paraId="6167F20C" w14:textId="77777777" w:rsidR="002A3B52" w:rsidRPr="00FD0E59" w:rsidRDefault="002A3B52" w:rsidP="005110DB">
      <w:pPr>
        <w:jc w:val="both"/>
        <w:rPr>
          <w:rFonts w:ascii="Arial" w:hAnsi="Arial" w:cs="Arial"/>
          <w:b/>
        </w:rPr>
      </w:pPr>
    </w:p>
    <w:p w14:paraId="1599630B" w14:textId="216254EB" w:rsidR="008F4274" w:rsidRPr="00DB0D90" w:rsidRDefault="004676C2" w:rsidP="008F4274">
      <w:pPr>
        <w:pStyle w:val="Ttulo1"/>
        <w:shd w:val="clear" w:color="auto" w:fill="D9E2F3" w:themeFill="accent1" w:themeFillTint="33"/>
        <w:spacing w:before="160" w:after="160"/>
        <w:ind w:left="354"/>
        <w:jc w:val="center"/>
        <w:rPr>
          <w:rFonts w:cs="Arial"/>
          <w:szCs w:val="24"/>
        </w:rPr>
      </w:pPr>
      <w:bookmarkStart w:id="32" w:name="_Toc163218669"/>
      <w:r>
        <w:rPr>
          <w:rFonts w:cs="Arial"/>
          <w:szCs w:val="24"/>
        </w:rPr>
        <w:lastRenderedPageBreak/>
        <w:t xml:space="preserve">ANEXO III </w:t>
      </w:r>
      <w:r w:rsidR="008F4274" w:rsidRPr="00DB0D90">
        <w:rPr>
          <w:rFonts w:cs="Arial"/>
          <w:szCs w:val="24"/>
        </w:rPr>
        <w:t>MINUTA DE CONTRATO</w:t>
      </w:r>
      <w:bookmarkEnd w:id="32"/>
    </w:p>
    <w:p w14:paraId="38795B90" w14:textId="77777777" w:rsidR="008F4274" w:rsidRPr="00DB0D90" w:rsidRDefault="008F4274" w:rsidP="008F4274">
      <w:pPr>
        <w:rPr>
          <w:rFonts w:ascii="Arial" w:hAnsi="Arial" w:cs="Arial"/>
          <w:lang w:eastAsia="pt-BR"/>
        </w:rPr>
      </w:pPr>
    </w:p>
    <w:p w14:paraId="5BFD14C3" w14:textId="125E2F02" w:rsidR="00FA5185" w:rsidRPr="00FA5185" w:rsidRDefault="008F4274" w:rsidP="00FA5185">
      <w:pPr>
        <w:tabs>
          <w:tab w:val="left" w:pos="567"/>
          <w:tab w:val="left" w:pos="1134"/>
          <w:tab w:val="left" w:pos="1701"/>
          <w:tab w:val="left" w:pos="2268"/>
          <w:tab w:val="left" w:pos="2835"/>
        </w:tabs>
        <w:spacing w:before="160" w:after="160"/>
        <w:ind w:left="3969"/>
        <w:jc w:val="both"/>
        <w:rPr>
          <w:rFonts w:ascii="Arial" w:hAnsi="Arial" w:cs="Arial"/>
          <w:bCs/>
        </w:rPr>
      </w:pPr>
      <w:bookmarkStart w:id="33" w:name="_Hlk8912132"/>
      <w:r w:rsidRPr="00FA5185">
        <w:rPr>
          <w:rFonts w:ascii="Arial" w:hAnsi="Arial" w:cs="Arial"/>
          <w:bCs/>
        </w:rPr>
        <w:t>CONTRATO Nº ______/202</w:t>
      </w:r>
      <w:r w:rsidR="007858CB" w:rsidRPr="00FA5185">
        <w:rPr>
          <w:rFonts w:ascii="Arial" w:hAnsi="Arial" w:cs="Arial"/>
          <w:bCs/>
        </w:rPr>
        <w:t>5</w:t>
      </w:r>
      <w:r w:rsidRPr="00FA5185">
        <w:rPr>
          <w:rFonts w:ascii="Arial" w:hAnsi="Arial" w:cs="Arial"/>
          <w:bCs/>
        </w:rPr>
        <w:t xml:space="preserve">, CONTRATAÇÃO DE </w:t>
      </w:r>
      <w:r w:rsidRPr="00FA5185">
        <w:rPr>
          <w:rFonts w:ascii="Arial" w:hAnsi="Arial" w:cs="Arial"/>
          <w:bCs/>
          <w:lang w:val="pt-PT"/>
        </w:rPr>
        <w:t>EMPRESA</w:t>
      </w:r>
      <w:r w:rsidR="00F05619" w:rsidRPr="00FA5185">
        <w:rPr>
          <w:rFonts w:ascii="Arial" w:hAnsi="Arial" w:cs="Arial"/>
          <w:bCs/>
          <w:lang w:val="pt-PT"/>
        </w:rPr>
        <w:t xml:space="preserve"> </w:t>
      </w:r>
      <w:r w:rsidR="00C149C1">
        <w:rPr>
          <w:rFonts w:ascii="Arial" w:hAnsi="Arial" w:cs="Arial"/>
        </w:rPr>
        <w:t>C</w:t>
      </w:r>
      <w:r w:rsidR="00C149C1" w:rsidRPr="00CA7412">
        <w:rPr>
          <w:rFonts w:ascii="Arial" w:hAnsi="Arial" w:cs="Arial"/>
        </w:rPr>
        <w:t xml:space="preserve">ONTRATAÇÃO DE PESSOA JURÍDICA ESPECIALIZADA EM FORNECIMENTO DE </w:t>
      </w:r>
      <w:r w:rsidR="00C149C1">
        <w:rPr>
          <w:rFonts w:ascii="Arial" w:hAnsi="Arial" w:cs="Arial"/>
          <w:b/>
          <w:bCs/>
          <w:u w:val="single"/>
        </w:rPr>
        <w:t>KIT EMBARCAÇÃO NÁUTICA (BARCO, COLETES SALVA-VIDAS E REMOS)</w:t>
      </w:r>
      <w:r w:rsidR="00C149C1" w:rsidRPr="006A1188">
        <w:rPr>
          <w:rFonts w:ascii="Arial" w:hAnsi="Arial" w:cs="Arial"/>
          <w:b/>
          <w:bCs/>
        </w:rPr>
        <w:t>,</w:t>
      </w:r>
      <w:r w:rsidR="00C149C1">
        <w:rPr>
          <w:rFonts w:ascii="Arial" w:hAnsi="Arial" w:cs="Arial"/>
        </w:rPr>
        <w:t xml:space="preserve"> </w:t>
      </w:r>
      <w:r w:rsidR="00C149C1" w:rsidRPr="006A1188">
        <w:rPr>
          <w:rFonts w:ascii="Arial" w:hAnsi="Arial" w:cs="Arial"/>
          <w:b/>
          <w:bCs/>
          <w:u w:val="single"/>
        </w:rPr>
        <w:t>BOIA</w:t>
      </w:r>
      <w:r w:rsidR="00C149C1">
        <w:rPr>
          <w:rFonts w:ascii="Arial" w:hAnsi="Arial" w:cs="Arial"/>
          <w:b/>
          <w:bCs/>
          <w:u w:val="single"/>
        </w:rPr>
        <w:t>S</w:t>
      </w:r>
      <w:r w:rsidR="00C149C1" w:rsidRPr="006A1188">
        <w:rPr>
          <w:rFonts w:ascii="Arial" w:hAnsi="Arial" w:cs="Arial"/>
          <w:b/>
          <w:bCs/>
          <w:u w:val="single"/>
        </w:rPr>
        <w:t xml:space="preserve"> NÁUTICA</w:t>
      </w:r>
      <w:r w:rsidR="00C149C1">
        <w:rPr>
          <w:rFonts w:ascii="Arial" w:hAnsi="Arial" w:cs="Arial"/>
          <w:b/>
          <w:bCs/>
          <w:u w:val="single"/>
        </w:rPr>
        <w:t>S</w:t>
      </w:r>
      <w:r w:rsidR="00C149C1" w:rsidRPr="006A1188">
        <w:rPr>
          <w:rFonts w:ascii="Arial" w:hAnsi="Arial" w:cs="Arial"/>
          <w:b/>
          <w:bCs/>
          <w:u w:val="single"/>
        </w:rPr>
        <w:t xml:space="preserve"> DE SINALIZAÇÃO E </w:t>
      </w:r>
      <w:r w:rsidR="00C149C1">
        <w:rPr>
          <w:rFonts w:ascii="Arial" w:hAnsi="Arial" w:cs="Arial"/>
          <w:b/>
          <w:bCs/>
          <w:u w:val="single"/>
        </w:rPr>
        <w:t xml:space="preserve">CORDAS </w:t>
      </w:r>
      <w:r w:rsidR="00C149C1" w:rsidRPr="006A1188">
        <w:rPr>
          <w:rFonts w:ascii="Arial" w:hAnsi="Arial" w:cs="Arial"/>
          <w:b/>
          <w:bCs/>
          <w:u w:val="single"/>
        </w:rPr>
        <w:t xml:space="preserve">DE </w:t>
      </w:r>
      <w:r w:rsidR="00C149C1" w:rsidRPr="006D487A">
        <w:rPr>
          <w:rFonts w:ascii="Arial" w:hAnsi="Arial" w:cs="Arial"/>
          <w:b/>
          <w:bCs/>
          <w:u w:val="single"/>
        </w:rPr>
        <w:t>SEGURANÇA E DEMARCAÇÃO,</w:t>
      </w:r>
      <w:r w:rsidR="00C149C1" w:rsidRPr="00CA7412">
        <w:rPr>
          <w:rFonts w:ascii="Arial" w:hAnsi="Arial" w:cs="Arial"/>
        </w:rPr>
        <w:t xml:space="preserve"> </w:t>
      </w:r>
      <w:r w:rsidR="00C149C1">
        <w:rPr>
          <w:rFonts w:ascii="Arial" w:hAnsi="Arial" w:cs="Arial"/>
        </w:rPr>
        <w:t xml:space="preserve">EM ATENDIMENTO </w:t>
      </w:r>
      <w:r w:rsidR="00C149C1" w:rsidRPr="00CA7412">
        <w:rPr>
          <w:rFonts w:ascii="Arial" w:hAnsi="Arial" w:cs="Arial"/>
        </w:rPr>
        <w:t>AS DEMANDAS DA SECRETÁRIA MUNICIPAL DE ESPORTE, CULTURA E LAZER.</w:t>
      </w:r>
      <w:r w:rsidR="007858CB" w:rsidRPr="00FA5185">
        <w:rPr>
          <w:rFonts w:ascii="Arial" w:hAnsi="Arial" w:cs="Arial"/>
          <w:bCs/>
        </w:rPr>
        <w:t xml:space="preserve"> E</w:t>
      </w:r>
      <w:r w:rsidRPr="00FA5185">
        <w:rPr>
          <w:rFonts w:ascii="Arial" w:hAnsi="Arial" w:cs="Arial"/>
          <w:bCs/>
        </w:rPr>
        <w:t xml:space="preserve"> A EMPRESA </w:t>
      </w:r>
      <w:r w:rsidR="00FA5185" w:rsidRPr="00FA5185">
        <w:rPr>
          <w:rFonts w:ascii="Arial" w:hAnsi="Arial" w:cs="Arial"/>
          <w:bCs/>
        </w:rPr>
        <w:t xml:space="preserve">….......................MEDIANTE AS CLAUSULAS E CINDUÇÕES SEGUINTES. </w:t>
      </w:r>
    </w:p>
    <w:p w14:paraId="268D2061" w14:textId="17125509" w:rsidR="00096292" w:rsidRPr="00DB0D90" w:rsidRDefault="00096292" w:rsidP="008F4274">
      <w:pPr>
        <w:tabs>
          <w:tab w:val="left" w:pos="567"/>
          <w:tab w:val="left" w:pos="1134"/>
          <w:tab w:val="left" w:pos="1701"/>
          <w:tab w:val="left" w:pos="2268"/>
          <w:tab w:val="left" w:pos="2835"/>
        </w:tabs>
        <w:spacing w:before="160" w:after="160"/>
        <w:ind w:left="3969"/>
        <w:jc w:val="both"/>
        <w:rPr>
          <w:rFonts w:ascii="Arial" w:hAnsi="Arial" w:cs="Arial"/>
          <w:b/>
        </w:rPr>
      </w:pPr>
    </w:p>
    <w:p w14:paraId="4B3060ED" w14:textId="6EB552F2" w:rsidR="00FC1168" w:rsidRPr="00DB0D90" w:rsidRDefault="00FC1168" w:rsidP="00FC1168">
      <w:pPr>
        <w:spacing w:before="160" w:after="160"/>
        <w:jc w:val="both"/>
        <w:rPr>
          <w:rFonts w:ascii="Arial" w:hAnsi="Arial" w:cs="Arial"/>
        </w:rPr>
      </w:pPr>
      <w:r w:rsidRPr="00DB0D90">
        <w:rPr>
          <w:rFonts w:ascii="Arial" w:hAnsi="Arial" w:cs="Arial"/>
        </w:rPr>
        <w:t xml:space="preserve">A </w:t>
      </w:r>
      <w:r w:rsidRPr="00DB0D90">
        <w:rPr>
          <w:rFonts w:ascii="Arial" w:hAnsi="Arial" w:cs="Arial"/>
          <w:b/>
          <w:bCs/>
        </w:rPr>
        <w:t>PREFEITURA MUNICIPAL DE ARAGUAÍNA</w:t>
      </w:r>
      <w:r w:rsidRPr="00DB0D90">
        <w:rPr>
          <w:rFonts w:ascii="Arial" w:hAnsi="Arial" w:cs="Arial"/>
        </w:rPr>
        <w:t xml:space="preserve">, pessoa jurídica de direito público interno, inscrita no CNPJ sob o nº 01. 830.793/0001-39, sediada </w:t>
      </w:r>
      <w:r w:rsidRPr="00DB0D90">
        <w:rPr>
          <w:rFonts w:ascii="Arial" w:eastAsia="Arial Unicode MS" w:hAnsi="Arial" w:cs="Arial"/>
          <w:bCs/>
        </w:rPr>
        <w:t>na Avenida Marginal Neblina, nº 1085, Chácara 95-D 95-F, Araguaína/TO, CEP n.º 77.800-000</w:t>
      </w:r>
      <w:r w:rsidRPr="00DB0D90">
        <w:rPr>
          <w:rFonts w:ascii="Arial" w:hAnsi="Arial" w:cs="Arial"/>
        </w:rPr>
        <w:t xml:space="preserve">, por intermédio da </w:t>
      </w:r>
      <w:r w:rsidRPr="00DB0D90">
        <w:rPr>
          <w:rFonts w:ascii="Arial" w:hAnsi="Arial" w:cs="Arial"/>
          <w:b/>
          <w:bCs/>
        </w:rPr>
        <w:t>SECRETARIA MUNICIPAL DE ESPORTE, CULTURA E LAZER</w:t>
      </w:r>
      <w:r w:rsidRPr="00DB0D90">
        <w:rPr>
          <w:rFonts w:ascii="Arial" w:hAnsi="Arial" w:cs="Arial"/>
        </w:rPr>
        <w:t xml:space="preserve">, inscrito no CNPJ sob o nº 40.454.320/0001-36, situada na Avenida Prefeito João de Sousa Lima, N° 20, Bairro São João em Araguaína/TO, CEP: 77.807-160, neste ato representado pelo Secretário Municipal de Esporte, Cultura e Lazer o Sr. </w:t>
      </w:r>
      <w:r w:rsidRPr="00DB0D90">
        <w:rPr>
          <w:rFonts w:ascii="Arial" w:hAnsi="Arial" w:cs="Arial"/>
          <w:b/>
          <w:bCs/>
        </w:rPr>
        <w:t>EDSON CARVALHO ALENCAR</w:t>
      </w:r>
      <w:r w:rsidRPr="00DB0D90">
        <w:rPr>
          <w:rFonts w:ascii="Arial" w:hAnsi="Arial" w:cs="Arial"/>
        </w:rPr>
        <w:t xml:space="preserve">, nomeado pela portaria nº 033/2025, brasileiro, casado, advogado e professor, portador da Carteira de Identidade nº 1318924 SSP/GO e inscrito no CPF sob o nº 336.592.811-15, residente e domiciliado na Rua Anchieta, Nº 214, Qd 01 LT 13, Setor Noroeste, em Araguaína-TO, CEP: 77824-090, doravante denominado </w:t>
      </w:r>
      <w:r w:rsidRPr="00DB0D90">
        <w:rPr>
          <w:rFonts w:ascii="Arial" w:hAnsi="Arial" w:cs="Arial"/>
          <w:b/>
          <w:bCs/>
        </w:rPr>
        <w:t>CONTRATANTE</w:t>
      </w:r>
      <w:r w:rsidRPr="00DB0D90">
        <w:rPr>
          <w:rFonts w:ascii="Arial" w:hAnsi="Arial" w:cs="Arial"/>
        </w:rPr>
        <w:t xml:space="preserve">, </w:t>
      </w:r>
      <w:r>
        <w:rPr>
          <w:rFonts w:ascii="Arial" w:hAnsi="Arial" w:cs="Arial"/>
        </w:rPr>
        <w:t>e a Empresa........................pessoa jurídica de direito privado, inscrita no CNPJ ..........................</w:t>
      </w:r>
      <w:r w:rsidRPr="00DB0D90">
        <w:rPr>
          <w:rFonts w:ascii="Arial" w:hAnsi="Arial" w:cs="Arial"/>
        </w:rPr>
        <w:t xml:space="preserve">neste ato representada pelo(a) Sr.(a) ------------------, portador(a) da Carteira de Identidade nº ------------------, expedida pela (o) ------------------------, e CPF nº -----------------------, tendo em vista o que consta no Processo nº </w:t>
      </w:r>
      <w:r w:rsidRPr="0073701E">
        <w:rPr>
          <w:rFonts w:ascii="Arial" w:hAnsi="Arial" w:cs="Arial"/>
        </w:rPr>
        <w:t>20250</w:t>
      </w:r>
      <w:r w:rsidR="0073701E" w:rsidRPr="0073701E">
        <w:rPr>
          <w:rFonts w:ascii="Arial" w:hAnsi="Arial" w:cs="Arial"/>
        </w:rPr>
        <w:t>0</w:t>
      </w:r>
      <w:r w:rsidR="0073701E">
        <w:rPr>
          <w:rFonts w:ascii="Arial" w:hAnsi="Arial" w:cs="Arial"/>
        </w:rPr>
        <w:t>3331</w:t>
      </w:r>
      <w:r w:rsidRPr="00DB0D90">
        <w:rPr>
          <w:rFonts w:ascii="Arial" w:hAnsi="Arial" w:cs="Arial"/>
        </w:rPr>
        <w:t xml:space="preserve"> e em observância às disposições nos termos da Lei nº 14.133, de 01 de abril de 2021, da Lei Complementar n° 123, de 14 de dezembro de 2006 e do Decreto Municipal nº 258, de 27 de março de 2024, resolvem celebrar o presente termo de contrato, decorrente do Processo de </w:t>
      </w:r>
      <w:r w:rsidRPr="00F4507D">
        <w:rPr>
          <w:rFonts w:ascii="Arial" w:hAnsi="Arial" w:cs="Arial"/>
        </w:rPr>
        <w:t>Dispensa Eletrônica n.º 0</w:t>
      </w:r>
      <w:r w:rsidR="00F4507D">
        <w:rPr>
          <w:rFonts w:ascii="Arial" w:hAnsi="Arial" w:cs="Arial"/>
        </w:rPr>
        <w:t>2</w:t>
      </w:r>
      <w:r w:rsidRPr="00F4507D">
        <w:rPr>
          <w:rFonts w:ascii="Arial" w:hAnsi="Arial" w:cs="Arial"/>
        </w:rPr>
        <w:t>/2025</w:t>
      </w:r>
      <w:r w:rsidRPr="00DB0D90">
        <w:rPr>
          <w:rFonts w:ascii="Arial" w:hAnsi="Arial" w:cs="Arial"/>
        </w:rPr>
        <w:t>, mediante as cláusulas e condições a seguir enunciadas.</w:t>
      </w:r>
    </w:p>
    <w:p w14:paraId="53876D91" w14:textId="77777777" w:rsidR="00955BD2" w:rsidRPr="00DB0D90" w:rsidRDefault="00955BD2" w:rsidP="008F4274">
      <w:pPr>
        <w:spacing w:before="160" w:after="160"/>
        <w:jc w:val="both"/>
        <w:rPr>
          <w:rFonts w:ascii="Arial" w:hAnsi="Arial" w:cs="Arial"/>
        </w:rPr>
      </w:pPr>
    </w:p>
    <w:p w14:paraId="035C3319" w14:textId="77777777" w:rsidR="008F4274" w:rsidRPr="00DB0D90" w:rsidRDefault="008F4274">
      <w:pPr>
        <w:pStyle w:val="Ttulo1"/>
        <w:keepLines/>
        <w:numPr>
          <w:ilvl w:val="0"/>
          <w:numId w:val="16"/>
        </w:numPr>
        <w:shd w:val="clear" w:color="auto" w:fill="BFBFBF" w:themeFill="background1" w:themeFillShade="BF"/>
        <w:spacing w:before="160" w:after="160"/>
        <w:ind w:left="480" w:hanging="480"/>
        <w:jc w:val="left"/>
        <w:rPr>
          <w:rFonts w:cs="Arial"/>
          <w:szCs w:val="24"/>
        </w:rPr>
      </w:pPr>
      <w:r w:rsidRPr="00DB0D90">
        <w:rPr>
          <w:rFonts w:cs="Arial"/>
          <w:szCs w:val="24"/>
        </w:rPr>
        <w:t>CLÁUSULA PRIMEIRA - DO OBJETO</w:t>
      </w:r>
    </w:p>
    <w:p w14:paraId="489EB279" w14:textId="6DEDD096" w:rsidR="00F33772" w:rsidRPr="00DA120B" w:rsidRDefault="00B51E63" w:rsidP="00797C1A">
      <w:pPr>
        <w:pStyle w:val="PargrafodaLista"/>
        <w:numPr>
          <w:ilvl w:val="1"/>
          <w:numId w:val="30"/>
        </w:numPr>
        <w:spacing w:before="160" w:after="160"/>
        <w:jc w:val="both"/>
        <w:rPr>
          <w:rFonts w:ascii="Arial" w:hAnsi="Arial" w:cs="Arial"/>
          <w:b/>
          <w:bCs/>
        </w:rPr>
      </w:pPr>
      <w:r>
        <w:rPr>
          <w:rFonts w:ascii="Arial" w:hAnsi="Arial" w:cs="Arial"/>
        </w:rPr>
        <w:t>C</w:t>
      </w:r>
      <w:r w:rsidRPr="00CA7412">
        <w:rPr>
          <w:rFonts w:ascii="Arial" w:hAnsi="Arial" w:cs="Arial"/>
        </w:rPr>
        <w:t xml:space="preserve">ontratação de pessoa jurídica especializada em fornecimento de </w:t>
      </w:r>
      <w:r>
        <w:rPr>
          <w:rFonts w:ascii="Arial" w:hAnsi="Arial" w:cs="Arial"/>
          <w:b/>
          <w:bCs/>
          <w:u w:val="single"/>
        </w:rPr>
        <w:t>Kit Embarcação Náutica (barco, coletes salva-vidas e remos)</w:t>
      </w:r>
      <w:r w:rsidRPr="006A1188">
        <w:rPr>
          <w:rFonts w:ascii="Arial" w:hAnsi="Arial" w:cs="Arial"/>
          <w:b/>
          <w:bCs/>
        </w:rPr>
        <w:t>,</w:t>
      </w:r>
      <w:r>
        <w:rPr>
          <w:rFonts w:ascii="Arial" w:hAnsi="Arial" w:cs="Arial"/>
        </w:rPr>
        <w:t xml:space="preserve"> </w:t>
      </w:r>
      <w:r w:rsidRPr="006A1188">
        <w:rPr>
          <w:rFonts w:ascii="Arial" w:hAnsi="Arial" w:cs="Arial"/>
          <w:b/>
          <w:bCs/>
          <w:u w:val="single"/>
        </w:rPr>
        <w:t>Boia</w:t>
      </w:r>
      <w:r>
        <w:rPr>
          <w:rFonts w:ascii="Arial" w:hAnsi="Arial" w:cs="Arial"/>
          <w:b/>
          <w:bCs/>
          <w:u w:val="single"/>
        </w:rPr>
        <w:t>s</w:t>
      </w:r>
      <w:r w:rsidRPr="006A1188">
        <w:rPr>
          <w:rFonts w:ascii="Arial" w:hAnsi="Arial" w:cs="Arial"/>
          <w:b/>
          <w:bCs/>
          <w:u w:val="single"/>
        </w:rPr>
        <w:t xml:space="preserve"> Náutica</w:t>
      </w:r>
      <w:r>
        <w:rPr>
          <w:rFonts w:ascii="Arial" w:hAnsi="Arial" w:cs="Arial"/>
          <w:b/>
          <w:bCs/>
          <w:u w:val="single"/>
        </w:rPr>
        <w:t>s</w:t>
      </w:r>
      <w:r w:rsidRPr="006A1188">
        <w:rPr>
          <w:rFonts w:ascii="Arial" w:hAnsi="Arial" w:cs="Arial"/>
          <w:b/>
          <w:bCs/>
          <w:u w:val="single"/>
        </w:rPr>
        <w:t xml:space="preserve"> de Sinalização e </w:t>
      </w:r>
      <w:r>
        <w:rPr>
          <w:rFonts w:ascii="Arial" w:hAnsi="Arial" w:cs="Arial"/>
          <w:b/>
          <w:bCs/>
          <w:u w:val="single"/>
        </w:rPr>
        <w:t xml:space="preserve">Cordas </w:t>
      </w:r>
      <w:r w:rsidRPr="006A1188">
        <w:rPr>
          <w:rFonts w:ascii="Arial" w:hAnsi="Arial" w:cs="Arial"/>
          <w:b/>
          <w:bCs/>
          <w:u w:val="single"/>
        </w:rPr>
        <w:t xml:space="preserve">de </w:t>
      </w:r>
      <w:r w:rsidRPr="006D487A">
        <w:rPr>
          <w:rFonts w:ascii="Arial" w:hAnsi="Arial" w:cs="Arial"/>
          <w:b/>
          <w:bCs/>
          <w:u w:val="single"/>
        </w:rPr>
        <w:t>Segurança e Demarcação,</w:t>
      </w:r>
      <w:r w:rsidRPr="00CA7412">
        <w:rPr>
          <w:rFonts w:ascii="Arial" w:hAnsi="Arial" w:cs="Arial"/>
        </w:rPr>
        <w:t xml:space="preserve"> </w:t>
      </w:r>
      <w:r>
        <w:rPr>
          <w:rFonts w:ascii="Arial" w:hAnsi="Arial" w:cs="Arial"/>
        </w:rPr>
        <w:t xml:space="preserve">em atendimento </w:t>
      </w:r>
      <w:r w:rsidRPr="00CA7412">
        <w:rPr>
          <w:rFonts w:ascii="Arial" w:hAnsi="Arial" w:cs="Arial"/>
        </w:rPr>
        <w:t>as demandas da Secretária Municipal de Esporte, Cultura e Lazer.</w:t>
      </w:r>
    </w:p>
    <w:p w14:paraId="5767F244" w14:textId="77777777" w:rsidR="00DA120B" w:rsidRPr="00DA120B" w:rsidRDefault="00DA120B" w:rsidP="00DA120B">
      <w:pPr>
        <w:spacing w:before="160" w:after="160"/>
        <w:jc w:val="both"/>
        <w:rPr>
          <w:rFonts w:ascii="Arial" w:hAnsi="Arial" w:cs="Arial"/>
          <w:b/>
          <w:bCs/>
        </w:rPr>
      </w:pPr>
    </w:p>
    <w:p w14:paraId="7CF1809B" w14:textId="10D21336" w:rsidR="00DA120B" w:rsidRDefault="00DA120B" w:rsidP="00DA120B">
      <w:pPr>
        <w:pStyle w:val="PargrafodaLista"/>
        <w:spacing w:line="276" w:lineRule="auto"/>
        <w:ind w:left="360" w:right="-568"/>
        <w:jc w:val="both"/>
        <w:rPr>
          <w:rFonts w:ascii="Arial" w:eastAsia="Arial" w:hAnsi="Arial" w:cs="Arial"/>
          <w:b/>
          <w:bCs/>
        </w:rPr>
      </w:pPr>
      <w:bookmarkStart w:id="34" w:name="_Hlk194595882"/>
    </w:p>
    <w:p w14:paraId="6637B5FD" w14:textId="77777777" w:rsidR="009F7C7F" w:rsidRPr="00112D7A" w:rsidRDefault="009F7C7F" w:rsidP="00DA120B">
      <w:pPr>
        <w:pStyle w:val="PargrafodaLista"/>
        <w:spacing w:line="276" w:lineRule="auto"/>
        <w:ind w:left="360" w:right="-568"/>
        <w:jc w:val="both"/>
        <w:rPr>
          <w:rFonts w:ascii="Arial" w:eastAsia="Arial" w:hAnsi="Arial" w:cs="Arial"/>
          <w:b/>
          <w:bCs/>
        </w:rPr>
      </w:pPr>
    </w:p>
    <w:tbl>
      <w:tblPr>
        <w:tblStyle w:val="TabeladeGrade6Colorida-nfase6"/>
        <w:tblpPr w:leftFromText="141" w:rightFromText="141" w:vertAnchor="text" w:horzAnchor="margin" w:tblpX="-25" w:tblpY="166"/>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62"/>
        <w:gridCol w:w="709"/>
        <w:gridCol w:w="992"/>
        <w:gridCol w:w="3828"/>
        <w:gridCol w:w="992"/>
        <w:gridCol w:w="1417"/>
        <w:gridCol w:w="1418"/>
      </w:tblGrid>
      <w:tr w:rsidR="00DA120B" w:rsidRPr="00112D7A" w14:paraId="3E2B1817" w14:textId="77777777" w:rsidTr="00DA120B">
        <w:trPr>
          <w:cnfStyle w:val="100000000000" w:firstRow="1" w:lastRow="0" w:firstColumn="0" w:lastColumn="0" w:oddVBand="0" w:evenVBand="0" w:oddHBand="0" w:evenHBand="0" w:firstRowFirstColumn="0" w:firstRowLastColumn="0" w:lastRowFirstColumn="0" w:lastRowLastColumn="0"/>
          <w:cantSplit/>
          <w:trHeight w:val="417"/>
        </w:trPr>
        <w:tc>
          <w:tcPr>
            <w:cnfStyle w:val="001000000000" w:firstRow="0" w:lastRow="0" w:firstColumn="1" w:lastColumn="0" w:oddVBand="0" w:evenVBand="0" w:oddHBand="0" w:evenHBand="0" w:firstRowFirstColumn="0" w:firstRowLastColumn="0" w:lastRowFirstColumn="0" w:lastRowLastColumn="0"/>
            <w:tcW w:w="9918" w:type="dxa"/>
            <w:gridSpan w:val="7"/>
            <w:tcBorders>
              <w:bottom w:val="single" w:sz="4" w:space="0" w:color="auto"/>
            </w:tcBorders>
            <w:shd w:val="clear" w:color="auto" w:fill="FFFFFF" w:themeFill="background1"/>
            <w:vAlign w:val="center"/>
          </w:tcPr>
          <w:p w14:paraId="57DFC23A" w14:textId="77777777" w:rsidR="00DA120B" w:rsidRPr="00DA120B" w:rsidRDefault="00DA120B" w:rsidP="00664A8A">
            <w:pPr>
              <w:shd w:val="clear" w:color="auto" w:fill="FFFFFF" w:themeFill="background1"/>
              <w:jc w:val="center"/>
              <w:rPr>
                <w:rFonts w:ascii="Arial" w:hAnsi="Arial" w:cs="Arial"/>
                <w:color w:val="auto"/>
                <w:sz w:val="20"/>
                <w:szCs w:val="20"/>
              </w:rPr>
            </w:pPr>
            <w:r w:rsidRPr="00DA120B">
              <w:rPr>
                <w:rFonts w:ascii="Arial" w:hAnsi="Arial" w:cs="Arial"/>
                <w:color w:val="auto"/>
                <w:sz w:val="20"/>
                <w:szCs w:val="20"/>
              </w:rPr>
              <w:lastRenderedPageBreak/>
              <w:t>QUANTITATIVO A SER CONTRATADO:</w:t>
            </w:r>
          </w:p>
        </w:tc>
      </w:tr>
      <w:tr w:rsidR="00DA120B" w:rsidRPr="00112D7A" w14:paraId="1F708F7C" w14:textId="77777777" w:rsidTr="00DA120B">
        <w:trPr>
          <w:cnfStyle w:val="000000100000" w:firstRow="0" w:lastRow="0" w:firstColumn="0" w:lastColumn="0" w:oddVBand="0" w:evenVBand="0" w:oddHBand="1" w:evenHBand="0" w:firstRowFirstColumn="0" w:firstRowLastColumn="0" w:lastRowFirstColumn="0" w:lastRowLastColumn="0"/>
          <w:cantSplit/>
          <w:trHeight w:val="1120"/>
        </w:trPr>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6480F36" w14:textId="77777777" w:rsidR="00DA120B" w:rsidRPr="00C779C9" w:rsidRDefault="00DA120B" w:rsidP="00664A8A">
            <w:pPr>
              <w:shd w:val="clear" w:color="auto" w:fill="FFFFFF" w:themeFill="background1"/>
              <w:ind w:left="-256" w:right="-114"/>
              <w:jc w:val="center"/>
              <w:rPr>
                <w:rFonts w:ascii="Arial" w:hAnsi="Arial" w:cs="Arial"/>
                <w:color w:val="auto"/>
                <w:sz w:val="20"/>
                <w:szCs w:val="20"/>
                <w:lang w:eastAsia="pt-BR"/>
              </w:rPr>
            </w:pPr>
            <w:r w:rsidRPr="00C779C9">
              <w:rPr>
                <w:rFonts w:ascii="Arial" w:hAnsi="Arial" w:cs="Arial"/>
                <w:color w:val="auto"/>
                <w:sz w:val="20"/>
                <w:szCs w:val="20"/>
                <w:lang w:eastAsia="pt-BR"/>
              </w:rPr>
              <w:t>ITEM</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57C50D3" w14:textId="77777777" w:rsidR="00DA120B" w:rsidRPr="00C779C9" w:rsidRDefault="00DA120B" w:rsidP="00664A8A">
            <w:pPr>
              <w:shd w:val="clear" w:color="auto" w:fill="FFFFFF" w:themeFill="background1"/>
              <w:ind w:left="-108" w:right="-108"/>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0"/>
                <w:szCs w:val="20"/>
                <w:lang w:eastAsia="pt-BR"/>
              </w:rPr>
            </w:pPr>
            <w:r w:rsidRPr="00C779C9">
              <w:rPr>
                <w:rFonts w:ascii="Arial" w:hAnsi="Arial" w:cs="Arial"/>
                <w:b/>
                <w:color w:val="auto"/>
                <w:sz w:val="20"/>
                <w:szCs w:val="20"/>
                <w:lang w:eastAsia="pt-BR"/>
              </w:rPr>
              <w:t>UNID.</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D35900F" w14:textId="77777777" w:rsidR="00DA120B" w:rsidRPr="00C779C9" w:rsidRDefault="00DA120B" w:rsidP="00664A8A">
            <w:pPr>
              <w:shd w:val="clear" w:color="auto" w:fill="FFFFFF" w:themeFill="background1"/>
              <w:ind w:left="-108" w:right="-108"/>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0"/>
                <w:szCs w:val="20"/>
                <w:lang w:eastAsia="pt-BR"/>
              </w:rPr>
            </w:pPr>
            <w:r w:rsidRPr="00C779C9">
              <w:rPr>
                <w:rFonts w:ascii="Arial" w:hAnsi="Arial" w:cs="Arial"/>
                <w:b/>
                <w:color w:val="auto"/>
                <w:sz w:val="20"/>
                <w:szCs w:val="20"/>
                <w:lang w:eastAsia="pt-BR"/>
              </w:rPr>
              <w:t>CATMAT</w:t>
            </w:r>
          </w:p>
        </w:tc>
        <w:tc>
          <w:tcPr>
            <w:tcW w:w="3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46E62" w14:textId="77777777" w:rsidR="00DA120B" w:rsidRPr="00DA120B" w:rsidRDefault="00DA120B" w:rsidP="00664A8A">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0"/>
                <w:szCs w:val="20"/>
                <w:lang w:eastAsia="pt-BR"/>
              </w:rPr>
            </w:pPr>
            <w:r w:rsidRPr="00DA120B">
              <w:rPr>
                <w:rFonts w:ascii="Arial" w:hAnsi="Arial" w:cs="Arial"/>
                <w:b/>
                <w:color w:val="auto"/>
                <w:sz w:val="20"/>
                <w:szCs w:val="20"/>
                <w:lang w:eastAsia="pt-BR"/>
              </w:rPr>
              <w:t>DESCRIÇÃO</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B84D5" w14:textId="77777777" w:rsidR="00DA120B" w:rsidRPr="00DA120B" w:rsidRDefault="00DA120B" w:rsidP="00664A8A">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0"/>
                <w:szCs w:val="20"/>
                <w:lang w:eastAsia="pt-BR"/>
              </w:rPr>
            </w:pPr>
            <w:r w:rsidRPr="00DA120B">
              <w:rPr>
                <w:rFonts w:ascii="Arial" w:hAnsi="Arial" w:cs="Arial"/>
                <w:b/>
                <w:color w:val="auto"/>
                <w:sz w:val="20"/>
                <w:szCs w:val="20"/>
                <w:lang w:eastAsia="pt-BR"/>
              </w:rPr>
              <w:t>QUANT.</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D3DA68" w14:textId="77777777" w:rsidR="00DA120B" w:rsidRPr="00DA120B" w:rsidRDefault="00DA120B" w:rsidP="00664A8A">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0"/>
                <w:szCs w:val="20"/>
                <w:lang w:eastAsia="pt-BR"/>
              </w:rPr>
            </w:pPr>
            <w:r w:rsidRPr="00DA120B">
              <w:rPr>
                <w:rFonts w:ascii="Arial" w:hAnsi="Arial" w:cs="Arial"/>
                <w:b/>
                <w:color w:val="auto"/>
                <w:sz w:val="20"/>
                <w:szCs w:val="20"/>
                <w:lang w:eastAsia="pt-BR"/>
              </w:rPr>
              <w:t>VALOR UNIT.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6ED1B9" w14:textId="77777777" w:rsidR="00DA120B" w:rsidRPr="00DA120B" w:rsidRDefault="00DA120B" w:rsidP="00664A8A">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0"/>
                <w:szCs w:val="20"/>
                <w:lang w:eastAsia="pt-BR"/>
              </w:rPr>
            </w:pPr>
            <w:r w:rsidRPr="00DA120B">
              <w:rPr>
                <w:rFonts w:ascii="Arial" w:hAnsi="Arial" w:cs="Arial"/>
                <w:b/>
                <w:color w:val="auto"/>
                <w:sz w:val="20"/>
                <w:szCs w:val="20"/>
                <w:lang w:eastAsia="pt-BR"/>
              </w:rPr>
              <w:t>VALOR TOTAL</w:t>
            </w:r>
          </w:p>
        </w:tc>
      </w:tr>
      <w:tr w:rsidR="00DA120B" w:rsidRPr="00112D7A" w14:paraId="55A65F50" w14:textId="77777777" w:rsidTr="00DA120B">
        <w:trPr>
          <w:cantSplit/>
          <w:trHeight w:val="1134"/>
        </w:trPr>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auto"/>
              <w:bottom w:val="single" w:sz="4" w:space="0" w:color="auto"/>
            </w:tcBorders>
            <w:shd w:val="clear" w:color="auto" w:fill="FFFFFF" w:themeFill="background1"/>
            <w:vAlign w:val="center"/>
          </w:tcPr>
          <w:p w14:paraId="3C3D4377" w14:textId="77777777" w:rsidR="00DA120B" w:rsidRPr="009F7C7F" w:rsidRDefault="00DA120B" w:rsidP="00664A8A">
            <w:pPr>
              <w:shd w:val="clear" w:color="auto" w:fill="FFFFFF" w:themeFill="background1"/>
              <w:jc w:val="center"/>
              <w:rPr>
                <w:rFonts w:ascii="Arial" w:hAnsi="Arial" w:cs="Arial"/>
                <w:color w:val="auto"/>
                <w:sz w:val="22"/>
                <w:szCs w:val="22"/>
                <w:lang w:eastAsia="pt-BR"/>
              </w:rPr>
            </w:pPr>
            <w:r w:rsidRPr="009F7C7F">
              <w:rPr>
                <w:rFonts w:ascii="Arial" w:hAnsi="Arial" w:cs="Arial"/>
                <w:color w:val="auto"/>
                <w:sz w:val="22"/>
                <w:szCs w:val="22"/>
                <w:lang w:eastAsia="pt-BR"/>
              </w:rPr>
              <w:t>01</w:t>
            </w:r>
          </w:p>
        </w:tc>
        <w:tc>
          <w:tcPr>
            <w:tcW w:w="709" w:type="dxa"/>
            <w:tcBorders>
              <w:top w:val="single" w:sz="4" w:space="0" w:color="auto"/>
              <w:bottom w:val="single" w:sz="4" w:space="0" w:color="auto"/>
            </w:tcBorders>
            <w:shd w:val="clear" w:color="auto" w:fill="FFFFFF" w:themeFill="background1"/>
            <w:vAlign w:val="center"/>
          </w:tcPr>
          <w:p w14:paraId="155207A5" w14:textId="77777777" w:rsidR="00DA120B" w:rsidRPr="009F7C7F" w:rsidRDefault="00DA120B" w:rsidP="00664A8A">
            <w:pPr>
              <w:shd w:val="clear" w:color="auto" w:fill="FFFFFF" w:themeFill="background1"/>
              <w:ind w:left="-108" w:right="-108"/>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auto"/>
                <w:sz w:val="22"/>
                <w:szCs w:val="22"/>
                <w:lang w:eastAsia="pt-BR"/>
              </w:rPr>
            </w:pPr>
            <w:r w:rsidRPr="009F7C7F">
              <w:rPr>
                <w:rFonts w:ascii="Arial" w:hAnsi="Arial" w:cs="Arial"/>
                <w:b/>
                <w:color w:val="auto"/>
                <w:sz w:val="22"/>
                <w:szCs w:val="22"/>
              </w:rPr>
              <w:t>UND</w:t>
            </w:r>
            <w:r w:rsidRPr="009F7C7F">
              <w:rPr>
                <w:rFonts w:ascii="Arial" w:hAnsi="Arial" w:cs="Arial"/>
                <w:b/>
                <w:color w:val="auto"/>
                <w:sz w:val="22"/>
                <w:szCs w:val="22"/>
                <w:lang w:eastAsia="pt-BR"/>
              </w:rPr>
              <w:t xml:space="preserve">. </w:t>
            </w:r>
          </w:p>
        </w:tc>
        <w:tc>
          <w:tcPr>
            <w:tcW w:w="992" w:type="dxa"/>
            <w:tcBorders>
              <w:top w:val="single" w:sz="4" w:space="0" w:color="auto"/>
              <w:bottom w:val="single" w:sz="4" w:space="0" w:color="auto"/>
            </w:tcBorders>
            <w:shd w:val="clear" w:color="auto" w:fill="FFFFFF" w:themeFill="background1"/>
            <w:vAlign w:val="center"/>
          </w:tcPr>
          <w:p w14:paraId="06FC0F80" w14:textId="77777777" w:rsidR="00DA120B" w:rsidRPr="009F7C7F" w:rsidRDefault="00DA120B" w:rsidP="00664A8A">
            <w:pPr>
              <w:shd w:val="clear" w:color="auto" w:fill="FFFFFF" w:themeFill="background1"/>
              <w:ind w:left="-108" w:right="-108"/>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auto"/>
                <w:sz w:val="22"/>
                <w:szCs w:val="22"/>
                <w:lang w:eastAsia="pt-BR"/>
              </w:rPr>
            </w:pPr>
            <w:r w:rsidRPr="009F7C7F">
              <w:rPr>
                <w:rFonts w:ascii="Arial" w:hAnsi="Arial" w:cs="Arial"/>
                <w:b/>
                <w:color w:val="auto"/>
                <w:sz w:val="22"/>
                <w:szCs w:val="22"/>
                <w:lang w:val="pt-BR" w:eastAsia="pt-BR"/>
              </w:rPr>
              <w:t>305401</w:t>
            </w:r>
          </w:p>
        </w:tc>
        <w:tc>
          <w:tcPr>
            <w:tcW w:w="3828" w:type="dxa"/>
            <w:tcBorders>
              <w:top w:val="single" w:sz="4" w:space="0" w:color="auto"/>
              <w:bottom w:val="single" w:sz="4" w:space="0" w:color="auto"/>
            </w:tcBorders>
            <w:shd w:val="clear" w:color="auto" w:fill="FFFFFF" w:themeFill="background1"/>
          </w:tcPr>
          <w:p w14:paraId="0EEB4AB7" w14:textId="64D03B46" w:rsidR="00DA120B" w:rsidRPr="00112D7A" w:rsidRDefault="00DA120B" w:rsidP="00664A8A">
            <w:pPr>
              <w:shd w:val="clear" w:color="auto" w:fill="FFFFFF" w:themeFill="background1"/>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eastAsia="pt-BR"/>
              </w:rPr>
            </w:pPr>
            <w:r w:rsidRPr="00112D7A">
              <w:rPr>
                <w:rFonts w:ascii="Arial" w:hAnsi="Arial" w:cs="Arial"/>
                <w:color w:val="auto"/>
              </w:rPr>
              <w:t xml:space="preserve">EMBARCAÇÃO FABRICADA EM DURALUMÍNIO OU ALUMÍNIO, soldável em liga naval 5052 H32 ou H34 ASTM, chapa de 2mm, medindo 6,00m de comprimento, bico fino, piso antiderrapante em EVA (Etil e Acetato), luzes de navegação (BB/BE) para 06 passageiros, 01 par de remos em alumínio, bateria de 60 amperes, suporte de bateria. Farol tipo cilibrim de led, com acendimento manual e capa de cobertura com motor de popa 15HP, a gasolina 2 tempos, manual com manche e tanque de combustível remoto de 25 litros. O motor deve ter a garantia mínima do fabricante, não podendo ser inferior a 12 meses, as duas primeiras revisões devem estar sob responsabilidade da fabricante através da assistência autorizada especializada. A altura da rabeta deve atender as especificações e superior a 246CC. O diâmetro × curso deve atender também as especificações e característica compatíveis ao barco, direção 360, 4 (quatro) coletes salva vidas canga classe I1, fabricado de acordo com a norma NO5/DPC. PERFORMANCE  FLUTUABILIDADE: TAMANHO 80 KG, 2 (dois) coletes salva vidas canga classe II, fabricado de acordo com a norma NO5/DPC.  FLUTUABILIDADE: TAMANHO 110 KG e 2 (dois) remos de alumínio para pescas, esportes aquáticos e uso em geral, feito em alumínio e plástico ABS, pá levemente curvada, que deve </w:t>
            </w:r>
            <w:r w:rsidRPr="00112D7A">
              <w:rPr>
                <w:rFonts w:ascii="Arial" w:hAnsi="Arial" w:cs="Arial"/>
                <w:color w:val="auto"/>
              </w:rPr>
              <w:lastRenderedPageBreak/>
              <w:t>boiar sobre a água. O peso do cabo com a pá deve ser igual ou superior a 520gr, comprimento da pá somado ao cabo deve medir no mínimo 1,50m, largura da pá não pode ser inferior a 65,5cm, comprimento da pá deve ser de no mínimo 40cm, largura do cabo não poderá ser inferior a 3,5cm. A embarcação terá que ser entrega na Secretaria Municipal de Esporte, Cultura e Lazer, localizada na Avenida João de Sousa Lima, nº 20, Bairro São João, Araguaína-TO.</w:t>
            </w:r>
          </w:p>
        </w:tc>
        <w:tc>
          <w:tcPr>
            <w:tcW w:w="992" w:type="dxa"/>
            <w:tcBorders>
              <w:top w:val="single" w:sz="4" w:space="0" w:color="auto"/>
              <w:bottom w:val="single" w:sz="4" w:space="0" w:color="auto"/>
            </w:tcBorders>
            <w:shd w:val="clear" w:color="auto" w:fill="FFFFFF" w:themeFill="background1"/>
            <w:vAlign w:val="center"/>
          </w:tcPr>
          <w:p w14:paraId="739DFE35" w14:textId="77777777" w:rsidR="00DA120B" w:rsidRPr="009F7C7F" w:rsidRDefault="00DA120B" w:rsidP="00664A8A">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2"/>
                <w:szCs w:val="22"/>
                <w:lang w:eastAsia="pt-BR"/>
              </w:rPr>
            </w:pPr>
            <w:r w:rsidRPr="009F7C7F">
              <w:rPr>
                <w:rFonts w:ascii="Arial" w:hAnsi="Arial" w:cs="Arial"/>
                <w:b/>
                <w:bCs/>
                <w:color w:val="auto"/>
                <w:sz w:val="22"/>
                <w:szCs w:val="22"/>
                <w:lang w:eastAsia="pt-BR"/>
              </w:rPr>
              <w:lastRenderedPageBreak/>
              <w:t>1</w:t>
            </w:r>
          </w:p>
        </w:tc>
        <w:tc>
          <w:tcPr>
            <w:tcW w:w="1417" w:type="dxa"/>
            <w:tcBorders>
              <w:top w:val="single" w:sz="4" w:space="0" w:color="auto"/>
              <w:bottom w:val="single" w:sz="4" w:space="0" w:color="auto"/>
            </w:tcBorders>
            <w:shd w:val="clear" w:color="auto" w:fill="FFFFFF" w:themeFill="background1"/>
            <w:vAlign w:val="center"/>
          </w:tcPr>
          <w:p w14:paraId="0F2E2C25" w14:textId="77777777" w:rsidR="00DA120B" w:rsidRPr="009F7C7F" w:rsidRDefault="00DA120B" w:rsidP="00664A8A">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2"/>
                <w:szCs w:val="22"/>
                <w:lang w:eastAsia="pt-BR"/>
              </w:rPr>
            </w:pPr>
            <w:r w:rsidRPr="009F7C7F">
              <w:rPr>
                <w:rFonts w:ascii="Arial" w:hAnsi="Arial" w:cs="Arial"/>
                <w:b/>
                <w:bCs/>
                <w:color w:val="auto"/>
                <w:sz w:val="22"/>
                <w:szCs w:val="22"/>
                <w:lang w:eastAsia="pt-BR"/>
              </w:rPr>
              <w:t>47.473,33</w:t>
            </w:r>
          </w:p>
        </w:tc>
        <w:tc>
          <w:tcPr>
            <w:tcW w:w="1418" w:type="dxa"/>
            <w:tcBorders>
              <w:top w:val="single" w:sz="4" w:space="0" w:color="auto"/>
              <w:bottom w:val="single" w:sz="4" w:space="0" w:color="auto"/>
            </w:tcBorders>
            <w:shd w:val="clear" w:color="auto" w:fill="FFFFFF" w:themeFill="background1"/>
            <w:vAlign w:val="center"/>
          </w:tcPr>
          <w:p w14:paraId="796048B3" w14:textId="77777777" w:rsidR="00DA120B" w:rsidRPr="009F7C7F" w:rsidRDefault="00DA120B" w:rsidP="00664A8A">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2"/>
                <w:szCs w:val="22"/>
                <w:lang w:eastAsia="pt-BR"/>
              </w:rPr>
            </w:pPr>
          </w:p>
          <w:p w14:paraId="7DD2033E" w14:textId="77777777" w:rsidR="00DA120B" w:rsidRPr="009F7C7F" w:rsidRDefault="00DA120B" w:rsidP="00664A8A">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2"/>
                <w:szCs w:val="22"/>
                <w:lang w:eastAsia="pt-BR"/>
              </w:rPr>
            </w:pPr>
            <w:r w:rsidRPr="009F7C7F">
              <w:rPr>
                <w:rFonts w:ascii="Arial" w:hAnsi="Arial" w:cs="Arial"/>
                <w:b/>
                <w:bCs/>
                <w:color w:val="auto"/>
                <w:sz w:val="22"/>
                <w:szCs w:val="22"/>
                <w:lang w:eastAsia="pt-BR"/>
              </w:rPr>
              <w:t>47.473,33</w:t>
            </w:r>
          </w:p>
          <w:p w14:paraId="7CD36A6A" w14:textId="77777777" w:rsidR="00DA120B" w:rsidRPr="009F7C7F" w:rsidRDefault="00DA120B" w:rsidP="00664A8A">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2"/>
                <w:szCs w:val="22"/>
                <w:lang w:eastAsia="pt-BR"/>
              </w:rPr>
            </w:pPr>
          </w:p>
        </w:tc>
      </w:tr>
      <w:tr w:rsidR="00DA120B" w:rsidRPr="00112D7A" w14:paraId="72F61F84" w14:textId="77777777" w:rsidTr="00DA120B">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auto"/>
              <w:bottom w:val="single" w:sz="4" w:space="0" w:color="auto"/>
            </w:tcBorders>
            <w:shd w:val="clear" w:color="auto" w:fill="FFFFFF" w:themeFill="background1"/>
            <w:vAlign w:val="center"/>
          </w:tcPr>
          <w:p w14:paraId="6AA3752C" w14:textId="77777777" w:rsidR="00DA120B" w:rsidRPr="002C3E77" w:rsidRDefault="00DA120B" w:rsidP="00664A8A">
            <w:pPr>
              <w:shd w:val="clear" w:color="auto" w:fill="FFFFFF" w:themeFill="background1"/>
              <w:jc w:val="center"/>
              <w:rPr>
                <w:rFonts w:ascii="Arial" w:hAnsi="Arial" w:cs="Arial"/>
                <w:color w:val="auto"/>
                <w:sz w:val="22"/>
                <w:szCs w:val="22"/>
              </w:rPr>
            </w:pPr>
            <w:r w:rsidRPr="002C3E77">
              <w:rPr>
                <w:rFonts w:ascii="Arial" w:hAnsi="Arial" w:cs="Arial"/>
                <w:color w:val="auto"/>
                <w:sz w:val="22"/>
                <w:szCs w:val="22"/>
              </w:rPr>
              <w:t>02</w:t>
            </w:r>
          </w:p>
        </w:tc>
        <w:tc>
          <w:tcPr>
            <w:tcW w:w="709" w:type="dxa"/>
            <w:tcBorders>
              <w:top w:val="single" w:sz="4" w:space="0" w:color="auto"/>
              <w:bottom w:val="single" w:sz="4" w:space="0" w:color="auto"/>
            </w:tcBorders>
            <w:shd w:val="clear" w:color="auto" w:fill="FFFFFF" w:themeFill="background1"/>
            <w:vAlign w:val="center"/>
          </w:tcPr>
          <w:p w14:paraId="1BD31585" w14:textId="77777777" w:rsidR="00DA120B" w:rsidRPr="002C3E77" w:rsidRDefault="00DA120B" w:rsidP="00664A8A">
            <w:pPr>
              <w:shd w:val="clear" w:color="auto" w:fill="FFFFFF" w:themeFill="background1"/>
              <w:ind w:left="-108" w:right="-108"/>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2"/>
                <w:szCs w:val="22"/>
              </w:rPr>
            </w:pPr>
            <w:r w:rsidRPr="002C3E77">
              <w:rPr>
                <w:rFonts w:ascii="Arial" w:hAnsi="Arial" w:cs="Arial"/>
                <w:b/>
                <w:color w:val="auto"/>
                <w:sz w:val="22"/>
                <w:szCs w:val="22"/>
              </w:rPr>
              <w:t>UND.</w:t>
            </w:r>
          </w:p>
        </w:tc>
        <w:tc>
          <w:tcPr>
            <w:tcW w:w="992" w:type="dxa"/>
            <w:tcBorders>
              <w:top w:val="single" w:sz="4" w:space="0" w:color="auto"/>
              <w:bottom w:val="single" w:sz="4" w:space="0" w:color="auto"/>
            </w:tcBorders>
            <w:shd w:val="clear" w:color="auto" w:fill="FFFFFF" w:themeFill="background1"/>
            <w:vAlign w:val="center"/>
          </w:tcPr>
          <w:p w14:paraId="0BED3E73" w14:textId="77777777" w:rsidR="00DA120B" w:rsidRPr="002C3E77" w:rsidRDefault="00DA120B" w:rsidP="00664A8A">
            <w:pPr>
              <w:shd w:val="clear" w:color="auto" w:fill="FFFFFF" w:themeFill="background1"/>
              <w:ind w:left="-108" w:right="-108"/>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2"/>
                <w:szCs w:val="22"/>
              </w:rPr>
            </w:pPr>
            <w:r w:rsidRPr="002C3E77">
              <w:rPr>
                <w:rFonts w:ascii="Arial" w:hAnsi="Arial" w:cs="Arial"/>
                <w:b/>
                <w:color w:val="auto"/>
                <w:sz w:val="22"/>
                <w:szCs w:val="22"/>
                <w:lang w:val="pt-BR"/>
              </w:rPr>
              <w:t>3658</w:t>
            </w:r>
          </w:p>
        </w:tc>
        <w:tc>
          <w:tcPr>
            <w:tcW w:w="3828" w:type="dxa"/>
            <w:tcBorders>
              <w:top w:val="single" w:sz="4" w:space="0" w:color="auto"/>
              <w:bottom w:val="single" w:sz="4" w:space="0" w:color="auto"/>
            </w:tcBorders>
            <w:shd w:val="clear" w:color="auto" w:fill="FFFFFF" w:themeFill="background1"/>
          </w:tcPr>
          <w:p w14:paraId="27817EEC" w14:textId="77777777" w:rsidR="00DA120B" w:rsidRPr="00112D7A" w:rsidRDefault="00DA120B" w:rsidP="00664A8A">
            <w:pPr>
              <w:shd w:val="clear" w:color="auto" w:fill="FFFFFF" w:themeFill="background1"/>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auto"/>
              </w:rPr>
            </w:pPr>
            <w:r w:rsidRPr="00112D7A">
              <w:rPr>
                <w:rFonts w:ascii="Arial" w:hAnsi="Arial" w:cs="Arial"/>
                <w:bCs/>
                <w:color w:val="auto"/>
                <w:lang w:val="pt-BR"/>
              </w:rPr>
              <w:t>Aquisição de boias náuticas, sopradas, na cor amarela, para demarcação e sinalização. Descrição: Altura 24,5cm, largura 24,5cm, volume 7,696l, peso 450kg.</w:t>
            </w:r>
          </w:p>
        </w:tc>
        <w:tc>
          <w:tcPr>
            <w:tcW w:w="992" w:type="dxa"/>
            <w:tcBorders>
              <w:top w:val="single" w:sz="4" w:space="0" w:color="auto"/>
              <w:bottom w:val="single" w:sz="4" w:space="0" w:color="auto"/>
            </w:tcBorders>
            <w:shd w:val="clear" w:color="auto" w:fill="FFFFFF" w:themeFill="background1"/>
            <w:vAlign w:val="center"/>
          </w:tcPr>
          <w:p w14:paraId="2DEEDF9A" w14:textId="77777777" w:rsidR="00DA120B" w:rsidRPr="002C3E77" w:rsidRDefault="00DA120B" w:rsidP="00664A8A">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2"/>
                <w:szCs w:val="22"/>
              </w:rPr>
            </w:pPr>
            <w:r w:rsidRPr="002C3E77">
              <w:rPr>
                <w:rFonts w:ascii="Arial" w:hAnsi="Arial" w:cs="Arial"/>
                <w:b/>
                <w:bCs/>
                <w:color w:val="auto"/>
                <w:sz w:val="22"/>
                <w:szCs w:val="22"/>
              </w:rPr>
              <w:t>40</w:t>
            </w:r>
          </w:p>
        </w:tc>
        <w:tc>
          <w:tcPr>
            <w:tcW w:w="1417" w:type="dxa"/>
            <w:tcBorders>
              <w:top w:val="single" w:sz="4" w:space="0" w:color="auto"/>
              <w:bottom w:val="single" w:sz="4" w:space="0" w:color="auto"/>
            </w:tcBorders>
            <w:shd w:val="clear" w:color="auto" w:fill="FFFFFF" w:themeFill="background1"/>
            <w:vAlign w:val="center"/>
          </w:tcPr>
          <w:p w14:paraId="4004F5CE" w14:textId="77777777" w:rsidR="00DA120B" w:rsidRPr="002C3E77" w:rsidRDefault="00DA120B" w:rsidP="00664A8A">
            <w:pPr>
              <w:shd w:val="clear" w:color="auto" w:fill="FFFFFF" w:themeFill="background1"/>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2"/>
                <w:szCs w:val="22"/>
              </w:rPr>
            </w:pPr>
            <w:r w:rsidRPr="002C3E77">
              <w:rPr>
                <w:rFonts w:ascii="Arial" w:hAnsi="Arial" w:cs="Arial"/>
                <w:b/>
                <w:bCs/>
                <w:color w:val="auto"/>
                <w:sz w:val="22"/>
                <w:szCs w:val="22"/>
              </w:rPr>
              <w:t>120,57</w:t>
            </w:r>
          </w:p>
        </w:tc>
        <w:tc>
          <w:tcPr>
            <w:tcW w:w="1418" w:type="dxa"/>
            <w:tcBorders>
              <w:top w:val="single" w:sz="4" w:space="0" w:color="auto"/>
              <w:bottom w:val="single" w:sz="4" w:space="0" w:color="auto"/>
            </w:tcBorders>
            <w:shd w:val="clear" w:color="auto" w:fill="FFFFFF" w:themeFill="background1"/>
            <w:vAlign w:val="center"/>
          </w:tcPr>
          <w:p w14:paraId="1956B807" w14:textId="77777777" w:rsidR="00DA120B" w:rsidRPr="002C3E77" w:rsidRDefault="00DA120B" w:rsidP="00664A8A">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2"/>
                <w:szCs w:val="22"/>
              </w:rPr>
            </w:pPr>
          </w:p>
          <w:p w14:paraId="2EDEB65E" w14:textId="77777777" w:rsidR="00DA120B" w:rsidRPr="002C3E77" w:rsidRDefault="00DA120B" w:rsidP="00664A8A">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2"/>
                <w:szCs w:val="22"/>
              </w:rPr>
            </w:pPr>
            <w:r w:rsidRPr="002C3E77">
              <w:rPr>
                <w:rFonts w:ascii="Arial" w:hAnsi="Arial" w:cs="Arial"/>
                <w:b/>
                <w:bCs/>
                <w:color w:val="auto"/>
                <w:sz w:val="22"/>
                <w:szCs w:val="22"/>
              </w:rPr>
              <w:t>4.822,93</w:t>
            </w:r>
          </w:p>
          <w:p w14:paraId="3106F51D" w14:textId="77777777" w:rsidR="00DA120B" w:rsidRPr="002C3E77" w:rsidRDefault="00DA120B" w:rsidP="00664A8A">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2"/>
                <w:szCs w:val="22"/>
              </w:rPr>
            </w:pPr>
          </w:p>
        </w:tc>
      </w:tr>
      <w:tr w:rsidR="00DA120B" w:rsidRPr="00112D7A" w14:paraId="3587D367" w14:textId="77777777" w:rsidTr="00DA120B">
        <w:trPr>
          <w:cantSplit/>
          <w:trHeight w:val="1134"/>
        </w:trPr>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auto"/>
              <w:bottom w:val="single" w:sz="4" w:space="0" w:color="auto"/>
            </w:tcBorders>
            <w:shd w:val="clear" w:color="auto" w:fill="FFFFFF" w:themeFill="background1"/>
            <w:vAlign w:val="center"/>
          </w:tcPr>
          <w:p w14:paraId="6723FDD1" w14:textId="77777777" w:rsidR="00DA120B" w:rsidRPr="002C3E77" w:rsidRDefault="00DA120B" w:rsidP="00664A8A">
            <w:pPr>
              <w:shd w:val="clear" w:color="auto" w:fill="FFFFFF" w:themeFill="background1"/>
              <w:jc w:val="center"/>
              <w:rPr>
                <w:rFonts w:ascii="Arial" w:hAnsi="Arial" w:cs="Arial"/>
                <w:sz w:val="22"/>
                <w:szCs w:val="22"/>
              </w:rPr>
            </w:pPr>
            <w:r w:rsidRPr="002C3E77">
              <w:rPr>
                <w:rFonts w:ascii="Arial" w:hAnsi="Arial" w:cs="Arial"/>
                <w:color w:val="auto"/>
                <w:sz w:val="22"/>
                <w:szCs w:val="22"/>
              </w:rPr>
              <w:t>03</w:t>
            </w:r>
          </w:p>
        </w:tc>
        <w:tc>
          <w:tcPr>
            <w:tcW w:w="709" w:type="dxa"/>
            <w:tcBorders>
              <w:top w:val="single" w:sz="4" w:space="0" w:color="auto"/>
              <w:bottom w:val="single" w:sz="4" w:space="0" w:color="auto"/>
            </w:tcBorders>
            <w:shd w:val="clear" w:color="auto" w:fill="FFFFFF" w:themeFill="background1"/>
            <w:vAlign w:val="center"/>
          </w:tcPr>
          <w:p w14:paraId="6ACD264C" w14:textId="77777777" w:rsidR="00DA120B" w:rsidRPr="002C3E77" w:rsidRDefault="00DA120B" w:rsidP="00664A8A">
            <w:pPr>
              <w:shd w:val="clear" w:color="auto" w:fill="FFFFFF" w:themeFill="background1"/>
              <w:ind w:left="-108" w:right="-108"/>
              <w:jc w:val="center"/>
              <w:cnfStyle w:val="000000000000" w:firstRow="0" w:lastRow="0" w:firstColumn="0" w:lastColumn="0" w:oddVBand="0" w:evenVBand="0" w:oddHBand="0" w:evenHBand="0" w:firstRowFirstColumn="0" w:firstRowLastColumn="0" w:lastRowFirstColumn="0" w:lastRowLastColumn="0"/>
              <w:rPr>
                <w:rFonts w:ascii="Arial" w:hAnsi="Arial" w:cs="Arial"/>
                <w:b/>
                <w:sz w:val="22"/>
                <w:szCs w:val="22"/>
              </w:rPr>
            </w:pPr>
            <w:r w:rsidRPr="002C3E77">
              <w:rPr>
                <w:rFonts w:ascii="Arial" w:hAnsi="Arial" w:cs="Arial"/>
                <w:b/>
                <w:color w:val="auto"/>
                <w:sz w:val="22"/>
                <w:szCs w:val="22"/>
              </w:rPr>
              <w:t>UND.</w:t>
            </w:r>
          </w:p>
        </w:tc>
        <w:tc>
          <w:tcPr>
            <w:tcW w:w="992" w:type="dxa"/>
            <w:tcBorders>
              <w:top w:val="single" w:sz="4" w:space="0" w:color="auto"/>
              <w:bottom w:val="single" w:sz="4" w:space="0" w:color="auto"/>
            </w:tcBorders>
            <w:shd w:val="clear" w:color="auto" w:fill="FFFFFF" w:themeFill="background1"/>
            <w:vAlign w:val="center"/>
          </w:tcPr>
          <w:p w14:paraId="5B43169D" w14:textId="77777777" w:rsidR="00DA120B" w:rsidRPr="002C3E77" w:rsidRDefault="00DA120B" w:rsidP="00664A8A">
            <w:pPr>
              <w:shd w:val="clear" w:color="auto" w:fill="FFFFFF" w:themeFill="background1"/>
              <w:ind w:left="-108" w:right="-108"/>
              <w:jc w:val="center"/>
              <w:cnfStyle w:val="000000000000" w:firstRow="0" w:lastRow="0" w:firstColumn="0" w:lastColumn="0" w:oddVBand="0" w:evenVBand="0" w:oddHBand="0" w:evenHBand="0" w:firstRowFirstColumn="0" w:firstRowLastColumn="0" w:lastRowFirstColumn="0" w:lastRowLastColumn="0"/>
              <w:rPr>
                <w:rFonts w:ascii="Arial" w:hAnsi="Arial" w:cs="Arial"/>
                <w:b/>
                <w:sz w:val="22"/>
                <w:szCs w:val="22"/>
              </w:rPr>
            </w:pPr>
            <w:r w:rsidRPr="002C3E77">
              <w:rPr>
                <w:rFonts w:ascii="Arial" w:hAnsi="Arial" w:cs="Arial"/>
                <w:b/>
                <w:color w:val="auto"/>
                <w:sz w:val="22"/>
                <w:szCs w:val="22"/>
                <w:lang w:val="pt-BR"/>
              </w:rPr>
              <w:t>5854</w:t>
            </w:r>
          </w:p>
        </w:tc>
        <w:tc>
          <w:tcPr>
            <w:tcW w:w="3828" w:type="dxa"/>
            <w:tcBorders>
              <w:top w:val="single" w:sz="4" w:space="0" w:color="auto"/>
              <w:bottom w:val="single" w:sz="4" w:space="0" w:color="auto"/>
            </w:tcBorders>
            <w:shd w:val="clear" w:color="auto" w:fill="FFFFFF" w:themeFill="background1"/>
          </w:tcPr>
          <w:p w14:paraId="37C7592E" w14:textId="77777777" w:rsidR="00DA120B" w:rsidRPr="00112D7A" w:rsidRDefault="00DA120B" w:rsidP="00664A8A">
            <w:pPr>
              <w:shd w:val="clear" w:color="auto" w:fill="FFFFFF" w:themeFill="background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12D7A">
              <w:rPr>
                <w:rFonts w:ascii="Arial" w:hAnsi="Arial" w:cs="Arial"/>
                <w:color w:val="auto"/>
              </w:rPr>
              <w:t>Cordas</w:t>
            </w:r>
            <w:r>
              <w:rPr>
                <w:rFonts w:ascii="Arial" w:hAnsi="Arial" w:cs="Arial"/>
                <w:color w:val="auto"/>
              </w:rPr>
              <w:t xml:space="preserve"> </w:t>
            </w:r>
            <w:r w:rsidRPr="00112D7A">
              <w:rPr>
                <w:rFonts w:ascii="Arial" w:hAnsi="Arial" w:cs="Arial"/>
                <w:color w:val="auto"/>
              </w:rPr>
              <w:t>para demarcação</w:t>
            </w:r>
            <w:r>
              <w:rPr>
                <w:rFonts w:ascii="Arial" w:hAnsi="Arial" w:cs="Arial"/>
                <w:color w:val="auto"/>
              </w:rPr>
              <w:t xml:space="preserve"> e </w:t>
            </w:r>
            <w:r w:rsidRPr="00112D7A">
              <w:rPr>
                <w:rFonts w:ascii="Arial" w:hAnsi="Arial" w:cs="Arial"/>
                <w:color w:val="auto"/>
              </w:rPr>
              <w:t>sinalização, em nylon 8 ml, cor branca. Usadas para fixar com segurança as boias sobre a água, firmadas com peso.</w:t>
            </w:r>
          </w:p>
        </w:tc>
        <w:tc>
          <w:tcPr>
            <w:tcW w:w="992" w:type="dxa"/>
            <w:tcBorders>
              <w:top w:val="single" w:sz="4" w:space="0" w:color="auto"/>
              <w:bottom w:val="single" w:sz="4" w:space="0" w:color="auto"/>
            </w:tcBorders>
            <w:shd w:val="clear" w:color="auto" w:fill="FFFFFF" w:themeFill="background1"/>
            <w:vAlign w:val="center"/>
          </w:tcPr>
          <w:p w14:paraId="75B512DF" w14:textId="77777777" w:rsidR="00DA120B" w:rsidRPr="002C3E77" w:rsidRDefault="00DA120B" w:rsidP="00664A8A">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2C3E77">
              <w:rPr>
                <w:rFonts w:ascii="Arial" w:hAnsi="Arial" w:cs="Arial"/>
                <w:b/>
                <w:bCs/>
                <w:color w:val="auto"/>
                <w:sz w:val="22"/>
                <w:szCs w:val="22"/>
              </w:rPr>
              <w:t>100</w:t>
            </w:r>
          </w:p>
        </w:tc>
        <w:tc>
          <w:tcPr>
            <w:tcW w:w="1417" w:type="dxa"/>
            <w:tcBorders>
              <w:top w:val="single" w:sz="4" w:space="0" w:color="auto"/>
              <w:bottom w:val="single" w:sz="4" w:space="0" w:color="auto"/>
            </w:tcBorders>
            <w:shd w:val="clear" w:color="auto" w:fill="FFFFFF" w:themeFill="background1"/>
            <w:vAlign w:val="center"/>
          </w:tcPr>
          <w:p w14:paraId="3EA1FB0F" w14:textId="77777777" w:rsidR="00DA120B" w:rsidRPr="002C3E77" w:rsidRDefault="00DA120B" w:rsidP="00664A8A">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rPr>
            </w:pPr>
            <w:r w:rsidRPr="002C3E77">
              <w:rPr>
                <w:rFonts w:ascii="Arial" w:hAnsi="Arial" w:cs="Arial"/>
                <w:b/>
                <w:bCs/>
                <w:color w:val="000000" w:themeColor="text1"/>
                <w:sz w:val="22"/>
                <w:szCs w:val="22"/>
              </w:rPr>
              <w:t>4,58</w:t>
            </w:r>
          </w:p>
        </w:tc>
        <w:tc>
          <w:tcPr>
            <w:tcW w:w="1418" w:type="dxa"/>
            <w:tcBorders>
              <w:top w:val="single" w:sz="4" w:space="0" w:color="auto"/>
              <w:bottom w:val="single" w:sz="4" w:space="0" w:color="auto"/>
            </w:tcBorders>
            <w:shd w:val="clear" w:color="auto" w:fill="FFFFFF" w:themeFill="background1"/>
            <w:vAlign w:val="center"/>
          </w:tcPr>
          <w:p w14:paraId="672946A3" w14:textId="77777777" w:rsidR="00DA120B" w:rsidRPr="002C3E77" w:rsidRDefault="00DA120B" w:rsidP="00664A8A">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rPr>
            </w:pPr>
            <w:r w:rsidRPr="002C3E77">
              <w:rPr>
                <w:rFonts w:ascii="Arial" w:hAnsi="Arial" w:cs="Arial"/>
                <w:b/>
                <w:bCs/>
                <w:color w:val="000000" w:themeColor="text1"/>
                <w:sz w:val="22"/>
                <w:szCs w:val="22"/>
              </w:rPr>
              <w:t>458,00</w:t>
            </w:r>
          </w:p>
        </w:tc>
      </w:tr>
      <w:bookmarkEnd w:id="34"/>
    </w:tbl>
    <w:p w14:paraId="5B2800BE" w14:textId="77777777" w:rsidR="00621577" w:rsidRPr="00DB0D90" w:rsidRDefault="00621577" w:rsidP="00621577">
      <w:pPr>
        <w:pStyle w:val="PargrafodaLista"/>
        <w:spacing w:before="160" w:after="160"/>
        <w:ind w:left="1152"/>
        <w:contextualSpacing w:val="0"/>
        <w:jc w:val="both"/>
        <w:rPr>
          <w:rFonts w:ascii="Arial" w:hAnsi="Arial" w:cs="Arial"/>
          <w:b/>
          <w:bCs/>
        </w:rPr>
      </w:pPr>
    </w:p>
    <w:p w14:paraId="30D531F8" w14:textId="77777777" w:rsidR="008F4274" w:rsidRPr="00DB0D90" w:rsidRDefault="008F4274">
      <w:pPr>
        <w:pStyle w:val="Ttulo1"/>
        <w:keepLines/>
        <w:numPr>
          <w:ilvl w:val="0"/>
          <w:numId w:val="16"/>
        </w:numPr>
        <w:shd w:val="clear" w:color="auto" w:fill="BFBFBF" w:themeFill="background1" w:themeFillShade="BF"/>
        <w:spacing w:before="160" w:after="160"/>
        <w:ind w:left="480" w:hanging="480"/>
        <w:jc w:val="left"/>
        <w:rPr>
          <w:rFonts w:cs="Arial"/>
          <w:b w:val="0"/>
          <w:szCs w:val="24"/>
        </w:rPr>
      </w:pPr>
      <w:r w:rsidRPr="00DB0D90">
        <w:rPr>
          <w:rFonts w:cs="Arial"/>
          <w:szCs w:val="24"/>
        </w:rPr>
        <w:t>CLÁUSULA SEGUNDA – VIGÊNCIA E PRORROGAÇÃO</w:t>
      </w:r>
    </w:p>
    <w:p w14:paraId="22ECC202" w14:textId="5CDF21E7" w:rsidR="002307CF" w:rsidRPr="00D55883" w:rsidRDefault="008F4274">
      <w:pPr>
        <w:pStyle w:val="PargrafodaLista"/>
        <w:numPr>
          <w:ilvl w:val="1"/>
          <w:numId w:val="16"/>
        </w:numPr>
        <w:spacing w:before="160" w:after="160"/>
        <w:ind w:left="284" w:hanging="284"/>
        <w:contextualSpacing w:val="0"/>
        <w:jc w:val="both"/>
        <w:rPr>
          <w:rFonts w:ascii="Arial" w:hAnsi="Arial" w:cs="Arial"/>
          <w:b/>
          <w:bCs/>
        </w:rPr>
      </w:pPr>
      <w:r w:rsidRPr="00DB0D90">
        <w:rPr>
          <w:rFonts w:ascii="Arial" w:hAnsi="Arial" w:cs="Arial"/>
        </w:rPr>
        <w:t>O prazo de vigência da contratação</w:t>
      </w:r>
      <w:r w:rsidR="003F7845">
        <w:rPr>
          <w:rFonts w:ascii="Arial" w:hAnsi="Arial" w:cs="Arial"/>
        </w:rPr>
        <w:t xml:space="preserve"> será de </w:t>
      </w:r>
      <w:r w:rsidR="00424511">
        <w:rPr>
          <w:rFonts w:ascii="Arial" w:hAnsi="Arial" w:cs="Arial"/>
        </w:rPr>
        <w:t xml:space="preserve">01 </w:t>
      </w:r>
      <w:r w:rsidR="003F7845">
        <w:rPr>
          <w:rFonts w:ascii="Arial" w:hAnsi="Arial" w:cs="Arial"/>
        </w:rPr>
        <w:t>(</w:t>
      </w:r>
      <w:r w:rsidR="00424511">
        <w:rPr>
          <w:rFonts w:ascii="Arial" w:hAnsi="Arial" w:cs="Arial"/>
        </w:rPr>
        <w:t>um</w:t>
      </w:r>
      <w:r w:rsidR="003F7845">
        <w:rPr>
          <w:rFonts w:ascii="Arial" w:hAnsi="Arial" w:cs="Arial"/>
        </w:rPr>
        <w:t>)</w:t>
      </w:r>
      <w:r w:rsidR="00424511">
        <w:rPr>
          <w:rFonts w:ascii="Arial" w:hAnsi="Arial" w:cs="Arial"/>
        </w:rPr>
        <w:t xml:space="preserve"> ano</w:t>
      </w:r>
      <w:r w:rsidR="003F7845">
        <w:rPr>
          <w:rFonts w:ascii="Arial" w:hAnsi="Arial" w:cs="Arial"/>
        </w:rPr>
        <w:t xml:space="preserve"> a contar da data da assinatura do contrato</w:t>
      </w:r>
      <w:r w:rsidR="00086DE8">
        <w:rPr>
          <w:rFonts w:ascii="Arial" w:hAnsi="Arial" w:cs="Arial"/>
        </w:rPr>
        <w:t>.</w:t>
      </w:r>
    </w:p>
    <w:p w14:paraId="2E7DA1B6" w14:textId="77777777" w:rsidR="008F4274" w:rsidRPr="00DB0D90" w:rsidRDefault="008F4274">
      <w:pPr>
        <w:pStyle w:val="Ttulo1"/>
        <w:keepLines/>
        <w:numPr>
          <w:ilvl w:val="0"/>
          <w:numId w:val="16"/>
        </w:numPr>
        <w:shd w:val="clear" w:color="auto" w:fill="BFBFBF" w:themeFill="background1" w:themeFillShade="BF"/>
        <w:spacing w:before="160" w:after="160"/>
        <w:ind w:left="480" w:hanging="480"/>
        <w:rPr>
          <w:rFonts w:cs="Arial"/>
          <w:szCs w:val="24"/>
        </w:rPr>
      </w:pPr>
      <w:r w:rsidRPr="00DB0D90">
        <w:rPr>
          <w:rFonts w:cs="Arial"/>
          <w:szCs w:val="24"/>
        </w:rPr>
        <w:t>CLÁUSULA TERCEIRA – MODELOS DE EXECUÇÃO E GESTÃO CONTRATUAIS (</w:t>
      </w:r>
      <w:hyperlink r:id="rId14" w:anchor="art92" w:history="1">
        <w:r w:rsidRPr="00DB0D90">
          <w:rPr>
            <w:rFonts w:cs="Arial"/>
            <w:szCs w:val="24"/>
          </w:rPr>
          <w:t>art. 92, IV, VII e XVIII)</w:t>
        </w:r>
      </w:hyperlink>
    </w:p>
    <w:p w14:paraId="24B197F0" w14:textId="54E3A754" w:rsidR="008F4274" w:rsidRPr="00DB0D90" w:rsidRDefault="008F4274">
      <w:pPr>
        <w:pStyle w:val="PargrafodaLista"/>
        <w:numPr>
          <w:ilvl w:val="1"/>
          <w:numId w:val="16"/>
        </w:numPr>
        <w:spacing w:before="160" w:after="160"/>
        <w:ind w:left="284" w:hanging="284"/>
        <w:contextualSpacing w:val="0"/>
        <w:jc w:val="both"/>
        <w:rPr>
          <w:rFonts w:ascii="Arial" w:hAnsi="Arial" w:cs="Arial"/>
          <w:b/>
          <w:bCs/>
        </w:rPr>
      </w:pPr>
      <w:r w:rsidRPr="00DB0D90">
        <w:rPr>
          <w:rFonts w:ascii="Arial" w:hAnsi="Arial" w:cs="Arial"/>
        </w:rPr>
        <w:t>O regime de execução contratual e o modelo de gestão do contrato assim como os prazos e condições de conclusão, entrega, observação e recebimento do objeto constam no Termo de Referência,</w:t>
      </w:r>
      <w:r w:rsidR="00D55883">
        <w:rPr>
          <w:rFonts w:ascii="Arial" w:hAnsi="Arial" w:cs="Arial"/>
        </w:rPr>
        <w:t xml:space="preserve"> Aviso de Dispensa</w:t>
      </w:r>
      <w:r w:rsidRPr="00DB0D90">
        <w:rPr>
          <w:rFonts w:ascii="Arial" w:hAnsi="Arial" w:cs="Arial"/>
        </w:rPr>
        <w:t xml:space="preserve"> anexo a este Contrato.</w:t>
      </w:r>
    </w:p>
    <w:p w14:paraId="4C1E9D57" w14:textId="77777777" w:rsidR="008F4274" w:rsidRPr="00DB0D90" w:rsidRDefault="008F4274">
      <w:pPr>
        <w:pStyle w:val="Ttulo1"/>
        <w:keepLines/>
        <w:numPr>
          <w:ilvl w:val="0"/>
          <w:numId w:val="16"/>
        </w:numPr>
        <w:shd w:val="clear" w:color="auto" w:fill="BFBFBF" w:themeFill="background1" w:themeFillShade="BF"/>
        <w:spacing w:before="160" w:after="160"/>
        <w:ind w:left="480" w:hanging="480"/>
        <w:rPr>
          <w:rFonts w:cs="Arial"/>
          <w:b w:val="0"/>
          <w:szCs w:val="24"/>
        </w:rPr>
      </w:pPr>
      <w:r w:rsidRPr="00DB0D90">
        <w:rPr>
          <w:rFonts w:cs="Arial"/>
          <w:szCs w:val="24"/>
        </w:rPr>
        <w:t>CLÁUSULA QUARTA – SUBCONTRATAÇÃO</w:t>
      </w:r>
    </w:p>
    <w:p w14:paraId="4D86F390" w14:textId="77777777" w:rsidR="008F4274" w:rsidRPr="00DB0D90" w:rsidRDefault="008F4274">
      <w:pPr>
        <w:pStyle w:val="PargrafodaLista"/>
        <w:numPr>
          <w:ilvl w:val="1"/>
          <w:numId w:val="16"/>
        </w:numPr>
        <w:spacing w:before="160" w:after="160"/>
        <w:ind w:left="284" w:hanging="284"/>
        <w:contextualSpacing w:val="0"/>
        <w:jc w:val="both"/>
        <w:rPr>
          <w:rFonts w:ascii="Arial" w:hAnsi="Arial" w:cs="Arial"/>
          <w:b/>
          <w:bCs/>
        </w:rPr>
      </w:pPr>
      <w:r w:rsidRPr="00DB0D90">
        <w:rPr>
          <w:rFonts w:ascii="Arial" w:hAnsi="Arial" w:cs="Arial"/>
        </w:rPr>
        <w:t>Não será admitida a subcontratação do objeto contratual.</w:t>
      </w:r>
    </w:p>
    <w:p w14:paraId="4D3AB6CD" w14:textId="77777777" w:rsidR="008F4274" w:rsidRPr="00DB0D90" w:rsidRDefault="008F4274">
      <w:pPr>
        <w:pStyle w:val="Ttulo1"/>
        <w:keepLines/>
        <w:numPr>
          <w:ilvl w:val="0"/>
          <w:numId w:val="16"/>
        </w:numPr>
        <w:shd w:val="clear" w:color="auto" w:fill="BFBFBF" w:themeFill="background1" w:themeFillShade="BF"/>
        <w:spacing w:before="160" w:after="160"/>
        <w:ind w:left="480" w:hanging="480"/>
        <w:rPr>
          <w:rFonts w:cs="Arial"/>
          <w:b w:val="0"/>
          <w:szCs w:val="24"/>
        </w:rPr>
      </w:pPr>
      <w:r w:rsidRPr="00DB0D90">
        <w:rPr>
          <w:rFonts w:cs="Arial"/>
          <w:szCs w:val="24"/>
        </w:rPr>
        <w:t>CLÁUSULA QUINTA – DO VALOR DA CONTRATAÇÃO</w:t>
      </w:r>
    </w:p>
    <w:p w14:paraId="6083A7FE" w14:textId="4F9DD2CA" w:rsidR="008F4274" w:rsidRPr="00DB0D90" w:rsidRDefault="008F4274">
      <w:pPr>
        <w:pStyle w:val="PargrafodaLista"/>
        <w:numPr>
          <w:ilvl w:val="1"/>
          <w:numId w:val="16"/>
        </w:numPr>
        <w:spacing w:before="160" w:after="160"/>
        <w:ind w:left="284" w:hanging="284"/>
        <w:contextualSpacing w:val="0"/>
        <w:jc w:val="both"/>
        <w:rPr>
          <w:rFonts w:ascii="Arial" w:hAnsi="Arial" w:cs="Arial"/>
          <w:b/>
          <w:bCs/>
        </w:rPr>
      </w:pPr>
      <w:r w:rsidRPr="00DB0D90">
        <w:rPr>
          <w:rFonts w:ascii="Arial" w:hAnsi="Arial" w:cs="Arial"/>
        </w:rPr>
        <w:t xml:space="preserve">O valor total da contratação é de </w:t>
      </w:r>
      <w:r w:rsidR="00D826E8">
        <w:rPr>
          <w:rFonts w:ascii="Arial" w:hAnsi="Arial" w:cs="Arial"/>
        </w:rPr>
        <w:t>R</w:t>
      </w:r>
      <w:r w:rsidR="00A8020B">
        <w:rPr>
          <w:rFonts w:ascii="Arial" w:hAnsi="Arial" w:cs="Arial"/>
        </w:rPr>
        <w:t>$ xxxxxxx</w:t>
      </w:r>
    </w:p>
    <w:p w14:paraId="35D0AD17" w14:textId="77777777" w:rsidR="008F4274" w:rsidRPr="00DB0D90" w:rsidRDefault="008F4274">
      <w:pPr>
        <w:pStyle w:val="PargrafodaLista"/>
        <w:numPr>
          <w:ilvl w:val="1"/>
          <w:numId w:val="16"/>
        </w:numPr>
        <w:spacing w:before="160" w:after="160"/>
        <w:ind w:left="284" w:hanging="284"/>
        <w:contextualSpacing w:val="0"/>
        <w:jc w:val="both"/>
        <w:rPr>
          <w:rFonts w:ascii="Arial" w:hAnsi="Arial" w:cs="Arial"/>
          <w:b/>
          <w:bCs/>
        </w:rPr>
      </w:pPr>
      <w:r w:rsidRPr="00DB0D90">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18D21D3" w14:textId="4CAA1A64" w:rsidR="008F4274" w:rsidRPr="00DB0D90" w:rsidRDefault="008F4274">
      <w:pPr>
        <w:pStyle w:val="PargrafodaLista"/>
        <w:numPr>
          <w:ilvl w:val="1"/>
          <w:numId w:val="16"/>
        </w:numPr>
        <w:spacing w:before="160" w:after="160"/>
        <w:ind w:left="284" w:hanging="284"/>
        <w:contextualSpacing w:val="0"/>
        <w:jc w:val="both"/>
        <w:rPr>
          <w:rFonts w:ascii="Arial" w:hAnsi="Arial" w:cs="Arial"/>
          <w:b/>
          <w:bCs/>
        </w:rPr>
      </w:pPr>
      <w:r w:rsidRPr="00DB0D90">
        <w:rPr>
          <w:rFonts w:ascii="Arial" w:hAnsi="Arial" w:cs="Arial"/>
        </w:rPr>
        <w:lastRenderedPageBreak/>
        <w:t xml:space="preserve">O valor </w:t>
      </w:r>
      <w:r w:rsidR="007A53A1">
        <w:rPr>
          <w:rFonts w:ascii="Arial" w:hAnsi="Arial" w:cs="Arial"/>
        </w:rPr>
        <w:t xml:space="preserve">global </w:t>
      </w:r>
      <w:r w:rsidRPr="00DB0D90">
        <w:rPr>
          <w:rFonts w:ascii="Arial" w:hAnsi="Arial" w:cs="Arial"/>
        </w:rPr>
        <w:t>acima</w:t>
      </w:r>
      <w:r w:rsidR="007A53A1">
        <w:rPr>
          <w:rFonts w:ascii="Arial" w:hAnsi="Arial" w:cs="Arial"/>
        </w:rPr>
        <w:t xml:space="preserve"> será contratado </w:t>
      </w:r>
      <w:r w:rsidRPr="00DB0D90">
        <w:rPr>
          <w:rFonts w:ascii="Arial" w:hAnsi="Arial" w:cs="Arial"/>
        </w:rPr>
        <w:t>de forma que os pagamentos devidos ao contratado dependerão dos quantitativos efetivamente fornecidos</w:t>
      </w:r>
      <w:r w:rsidR="007A53A1">
        <w:rPr>
          <w:rFonts w:ascii="Arial" w:hAnsi="Arial" w:cs="Arial"/>
        </w:rPr>
        <w:t>, conforme solicitados pela Secretaria</w:t>
      </w:r>
      <w:r w:rsidR="00701F54">
        <w:rPr>
          <w:rFonts w:ascii="Arial" w:hAnsi="Arial" w:cs="Arial"/>
        </w:rPr>
        <w:t xml:space="preserve">, </w:t>
      </w:r>
      <w:r w:rsidR="007A53A1">
        <w:rPr>
          <w:rFonts w:ascii="Arial" w:hAnsi="Arial" w:cs="Arial"/>
        </w:rPr>
        <w:t>obedecendo</w:t>
      </w:r>
      <w:r w:rsidR="00AF0FD1">
        <w:rPr>
          <w:rFonts w:ascii="Arial" w:hAnsi="Arial" w:cs="Arial"/>
        </w:rPr>
        <w:t xml:space="preserve"> o previsto neste contrato.</w:t>
      </w:r>
    </w:p>
    <w:p w14:paraId="3E5766A8" w14:textId="77777777" w:rsidR="008F4274" w:rsidRPr="00DB0D90" w:rsidRDefault="008F4274">
      <w:pPr>
        <w:pStyle w:val="Ttulo1"/>
        <w:keepLines/>
        <w:numPr>
          <w:ilvl w:val="0"/>
          <w:numId w:val="16"/>
        </w:numPr>
        <w:shd w:val="clear" w:color="auto" w:fill="BFBFBF" w:themeFill="background1" w:themeFillShade="BF"/>
        <w:spacing w:before="160" w:after="160"/>
        <w:ind w:left="480" w:hanging="480"/>
        <w:jc w:val="left"/>
        <w:rPr>
          <w:rFonts w:cs="Arial"/>
          <w:szCs w:val="24"/>
        </w:rPr>
      </w:pPr>
      <w:r w:rsidRPr="00DB0D90">
        <w:rPr>
          <w:rFonts w:cs="Arial"/>
          <w:szCs w:val="24"/>
        </w:rPr>
        <w:t>CLÁUSULA SEXTA - PAGAMENTO (</w:t>
      </w:r>
      <w:hyperlink r:id="rId15" w:anchor="art92" w:history="1">
        <w:r w:rsidRPr="00DB0D90">
          <w:rPr>
            <w:rFonts w:cs="Arial"/>
            <w:szCs w:val="24"/>
          </w:rPr>
          <w:t>art. 92, V e VI</w:t>
        </w:r>
      </w:hyperlink>
      <w:r w:rsidRPr="00DB0D90">
        <w:rPr>
          <w:rFonts w:cs="Arial"/>
          <w:szCs w:val="24"/>
        </w:rPr>
        <w:t>)</w:t>
      </w:r>
    </w:p>
    <w:p w14:paraId="3A0A0E0D" w14:textId="5D397B16" w:rsidR="008F4274" w:rsidRPr="0000508B" w:rsidRDefault="008F4274">
      <w:pPr>
        <w:pStyle w:val="PargrafodaLista"/>
        <w:numPr>
          <w:ilvl w:val="1"/>
          <w:numId w:val="16"/>
        </w:numPr>
        <w:spacing w:before="160" w:after="160"/>
        <w:ind w:left="284" w:hanging="284"/>
        <w:contextualSpacing w:val="0"/>
        <w:jc w:val="both"/>
        <w:rPr>
          <w:rFonts w:ascii="Arial" w:hAnsi="Arial" w:cs="Arial"/>
          <w:b/>
          <w:bCs/>
        </w:rPr>
      </w:pPr>
      <w:r w:rsidRPr="0000508B">
        <w:rPr>
          <w:rFonts w:ascii="Arial" w:hAnsi="Arial" w:cs="Arial"/>
        </w:rPr>
        <w:t xml:space="preserve">O prazo para pagamento ao contratado e demais condições a ele referentes encontram-se definidos no item </w:t>
      </w:r>
      <w:r w:rsidR="008428BE" w:rsidRPr="0000508B">
        <w:rPr>
          <w:rFonts w:ascii="Arial" w:hAnsi="Arial" w:cs="Arial"/>
        </w:rPr>
        <w:t>11</w:t>
      </w:r>
      <w:r w:rsidRPr="0000508B">
        <w:rPr>
          <w:rFonts w:ascii="Arial" w:hAnsi="Arial" w:cs="Arial"/>
        </w:rPr>
        <w:t xml:space="preserve"> do Termo de Referência, anexo a este Contrato.</w:t>
      </w:r>
    </w:p>
    <w:p w14:paraId="2EC9EC74" w14:textId="4172600B" w:rsidR="008F4274" w:rsidRPr="00DB0D90" w:rsidRDefault="008F4274">
      <w:pPr>
        <w:pStyle w:val="Ttulo1"/>
        <w:keepLines/>
        <w:numPr>
          <w:ilvl w:val="0"/>
          <w:numId w:val="16"/>
        </w:numPr>
        <w:shd w:val="clear" w:color="auto" w:fill="BFBFBF" w:themeFill="background1" w:themeFillShade="BF"/>
        <w:spacing w:before="160" w:after="160"/>
        <w:ind w:left="480" w:hanging="480"/>
        <w:rPr>
          <w:rFonts w:cs="Arial"/>
          <w:szCs w:val="24"/>
        </w:rPr>
      </w:pPr>
      <w:r w:rsidRPr="00DB0D90">
        <w:rPr>
          <w:rFonts w:cs="Arial"/>
          <w:szCs w:val="24"/>
        </w:rPr>
        <w:t xml:space="preserve">CLÁUSULA SÉTIMA </w:t>
      </w:r>
      <w:r w:rsidR="00846FB6" w:rsidRPr="00DB0D90">
        <w:rPr>
          <w:rFonts w:cs="Arial"/>
          <w:szCs w:val="24"/>
        </w:rPr>
        <w:t>–</w:t>
      </w:r>
      <w:r w:rsidRPr="00DB0D90">
        <w:rPr>
          <w:rFonts w:cs="Arial"/>
          <w:szCs w:val="24"/>
        </w:rPr>
        <w:t xml:space="preserve"> </w:t>
      </w:r>
      <w:r w:rsidR="005C5198">
        <w:rPr>
          <w:rFonts w:cs="Arial"/>
          <w:szCs w:val="24"/>
        </w:rPr>
        <w:t>DO REAJUSTE</w:t>
      </w:r>
    </w:p>
    <w:p w14:paraId="0EA1980F" w14:textId="1AC8F115" w:rsidR="005C5198" w:rsidRPr="005C5198" w:rsidRDefault="005C5198" w:rsidP="005C5198">
      <w:pPr>
        <w:pStyle w:val="PargrafodaLista"/>
        <w:numPr>
          <w:ilvl w:val="1"/>
          <w:numId w:val="16"/>
        </w:numPr>
        <w:autoSpaceDE w:val="0"/>
        <w:autoSpaceDN w:val="0"/>
        <w:adjustRightInd w:val="0"/>
        <w:spacing w:after="200" w:line="276" w:lineRule="auto"/>
        <w:jc w:val="both"/>
        <w:rPr>
          <w:rFonts w:ascii="Arial" w:hAnsi="Arial" w:cs="Arial"/>
          <w:bCs/>
        </w:rPr>
      </w:pPr>
      <w:r w:rsidRPr="005C5198">
        <w:rPr>
          <w:rFonts w:ascii="Arial" w:hAnsi="Arial" w:cs="Arial"/>
          <w:bCs/>
        </w:rPr>
        <w:t xml:space="preserve">A Presente contratação não tem previsão de reajuste, devido tratar se de aquisição de bens materiais a serem entregues em uma única oportunidade, sem a imposição de obrigações futuras ou entregas contínuas. </w:t>
      </w:r>
    </w:p>
    <w:p w14:paraId="6853412D" w14:textId="77777777" w:rsidR="005C5198" w:rsidRPr="00E45B5B" w:rsidRDefault="005C5198" w:rsidP="005C5198">
      <w:pPr>
        <w:pStyle w:val="PargrafodaLista"/>
        <w:autoSpaceDE w:val="0"/>
        <w:autoSpaceDN w:val="0"/>
        <w:adjustRightInd w:val="0"/>
        <w:ind w:left="610"/>
        <w:jc w:val="both"/>
        <w:rPr>
          <w:rFonts w:ascii="Arial" w:hAnsi="Arial" w:cs="Arial"/>
          <w:bCs/>
        </w:rPr>
      </w:pPr>
    </w:p>
    <w:p w14:paraId="28F18EA8" w14:textId="5CF8515C" w:rsidR="00B36184" w:rsidRDefault="00B36184" w:rsidP="00B36184">
      <w:pPr>
        <w:jc w:val="both"/>
        <w:rPr>
          <w:rFonts w:ascii="Arial" w:hAnsi="Arial" w:cs="Arial"/>
          <w:lang w:eastAsia="pt-BR"/>
        </w:rPr>
      </w:pPr>
    </w:p>
    <w:p w14:paraId="79EF2E4F" w14:textId="37588FE5" w:rsidR="00A47837" w:rsidRPr="004262A0" w:rsidRDefault="00A47837">
      <w:pPr>
        <w:pStyle w:val="PargrafodaLista"/>
        <w:numPr>
          <w:ilvl w:val="0"/>
          <w:numId w:val="16"/>
        </w:numPr>
        <w:shd w:val="clear" w:color="auto" w:fill="C9C9C9" w:themeFill="accent3" w:themeFillTint="99"/>
        <w:ind w:left="426" w:hanging="361"/>
        <w:jc w:val="both"/>
        <w:rPr>
          <w:rFonts w:ascii="Arial" w:hAnsi="Arial" w:cs="Arial"/>
          <w:b/>
          <w:bCs/>
          <w:lang w:eastAsia="pt-BR"/>
        </w:rPr>
      </w:pPr>
      <w:r w:rsidRPr="004262A0">
        <w:rPr>
          <w:rFonts w:ascii="Arial" w:hAnsi="Arial" w:cs="Arial"/>
          <w:b/>
          <w:bCs/>
        </w:rPr>
        <w:t>CLASULA OITAVA – DA ENTREGA</w:t>
      </w:r>
    </w:p>
    <w:p w14:paraId="465B7002" w14:textId="77777777" w:rsidR="00A47837" w:rsidRPr="004262A0" w:rsidRDefault="00A47837" w:rsidP="00E8316C">
      <w:pPr>
        <w:jc w:val="both"/>
        <w:rPr>
          <w:rFonts w:ascii="Arial" w:hAnsi="Arial" w:cs="Arial"/>
          <w:lang w:eastAsia="pt-BR"/>
        </w:rPr>
      </w:pPr>
    </w:p>
    <w:p w14:paraId="4CA717E7" w14:textId="59A4B291" w:rsidR="00A05719" w:rsidRPr="007371A4" w:rsidRDefault="00C40C5C" w:rsidP="00A05719">
      <w:pPr>
        <w:autoSpaceDE w:val="0"/>
        <w:autoSpaceDN w:val="0"/>
        <w:adjustRightInd w:val="0"/>
        <w:spacing w:line="276" w:lineRule="auto"/>
        <w:jc w:val="both"/>
        <w:rPr>
          <w:rFonts w:ascii="Arial" w:hAnsi="Arial" w:cs="Arial"/>
        </w:rPr>
      </w:pPr>
      <w:r>
        <w:rPr>
          <w:rFonts w:ascii="Arial" w:hAnsi="Arial" w:cs="Arial"/>
        </w:rPr>
        <w:t xml:space="preserve">8.1 </w:t>
      </w:r>
      <w:r w:rsidR="00A05719" w:rsidRPr="00A05719">
        <w:rPr>
          <w:rFonts w:ascii="Arial" w:hAnsi="Arial" w:cs="Arial"/>
        </w:rPr>
        <w:t xml:space="preserve">Os produtos devem ser entregues na Secretaria Municipal de Esporte, Cultura e Lazer, localizada na Avenida Prefeito Joao de Sousa Lima, nº 20, Bairro São Joao, Araguaína – TO, CEP: 77.807-160, em horário comercial: das 08:00hs às 12:00hs e das 14:00h às 18:00hs. </w:t>
      </w:r>
      <w:r>
        <w:rPr>
          <w:rFonts w:ascii="Arial" w:hAnsi="Arial" w:cs="Arial"/>
        </w:rPr>
        <w:t xml:space="preserve">8.1.2 </w:t>
      </w:r>
      <w:r w:rsidR="00A05719" w:rsidRPr="007371A4">
        <w:rPr>
          <w:rFonts w:ascii="Arial" w:hAnsi="Arial" w:cs="Arial"/>
        </w:rPr>
        <w:t>Caso ocorra mudança de endereço de entrega o fornecedor será avisado com antecedência mínima de 05 (cinco) dias</w:t>
      </w:r>
      <w:r w:rsidR="004948FB">
        <w:rPr>
          <w:rFonts w:ascii="Arial" w:hAnsi="Arial" w:cs="Arial"/>
        </w:rPr>
        <w:t xml:space="preserve"> </w:t>
      </w:r>
      <w:r w:rsidR="00A05719" w:rsidRPr="007371A4">
        <w:rPr>
          <w:rFonts w:ascii="Arial" w:hAnsi="Arial" w:cs="Arial"/>
        </w:rPr>
        <w:t xml:space="preserve">antes do recebimento da Autorização de Fornecimento. </w:t>
      </w:r>
    </w:p>
    <w:p w14:paraId="7661270D" w14:textId="77777777" w:rsidR="00A47837" w:rsidRPr="00DB0D90" w:rsidRDefault="00A47837" w:rsidP="00E8316C">
      <w:pPr>
        <w:jc w:val="both"/>
        <w:rPr>
          <w:rFonts w:ascii="Arial" w:hAnsi="Arial" w:cs="Arial"/>
          <w:lang w:eastAsia="pt-BR"/>
        </w:rPr>
      </w:pPr>
    </w:p>
    <w:p w14:paraId="1ABCE3BF" w14:textId="77777777" w:rsidR="008F4274" w:rsidRPr="00DB0D90" w:rsidRDefault="008F4274">
      <w:pPr>
        <w:pStyle w:val="Ttulo1"/>
        <w:keepLines/>
        <w:numPr>
          <w:ilvl w:val="0"/>
          <w:numId w:val="16"/>
        </w:numPr>
        <w:shd w:val="clear" w:color="auto" w:fill="BFBFBF" w:themeFill="background1" w:themeFillShade="BF"/>
        <w:spacing w:before="160" w:after="160"/>
        <w:ind w:left="426" w:hanging="426"/>
        <w:rPr>
          <w:rFonts w:cs="Arial"/>
          <w:szCs w:val="24"/>
        </w:rPr>
      </w:pPr>
      <w:r w:rsidRPr="00DB0D90">
        <w:rPr>
          <w:rFonts w:cs="Arial"/>
          <w:szCs w:val="24"/>
        </w:rPr>
        <w:t>CLÁUSULA OITAVA - OBRIGAÇÕES DO CONTRATANTE (</w:t>
      </w:r>
      <w:hyperlink r:id="rId16" w:anchor="art92" w:history="1">
        <w:r w:rsidRPr="00DB0D90">
          <w:rPr>
            <w:rFonts w:cs="Arial"/>
            <w:szCs w:val="24"/>
          </w:rPr>
          <w:t>art. 92, X, XI e XIV</w:t>
        </w:r>
      </w:hyperlink>
      <w:r w:rsidRPr="00DB0D90">
        <w:rPr>
          <w:rFonts w:cs="Arial"/>
          <w:szCs w:val="24"/>
        </w:rPr>
        <w:t>)</w:t>
      </w:r>
    </w:p>
    <w:p w14:paraId="5B79CCDC"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São obrigações do Contratante:</w:t>
      </w:r>
    </w:p>
    <w:p w14:paraId="6AB4EFC8" w14:textId="0EA000B9"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Exigir o cumprimento de todas as obrigações assumidas pelo Contratado, de acordo com o contrato</w:t>
      </w:r>
      <w:r w:rsidR="00210F39">
        <w:rPr>
          <w:rFonts w:ascii="Arial" w:hAnsi="Arial" w:cs="Arial"/>
        </w:rPr>
        <w:t>;</w:t>
      </w:r>
    </w:p>
    <w:p w14:paraId="3A5FC005" w14:textId="1BC77457"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Receber o objeto no prazo e condições estabelecidas n</w:t>
      </w:r>
      <w:r w:rsidR="00964266">
        <w:rPr>
          <w:rFonts w:ascii="Arial" w:hAnsi="Arial" w:cs="Arial"/>
        </w:rPr>
        <w:t xml:space="preserve">este contrato, bem como no </w:t>
      </w:r>
      <w:r w:rsidRPr="00DB0D90">
        <w:rPr>
          <w:rFonts w:ascii="Arial" w:hAnsi="Arial" w:cs="Arial"/>
        </w:rPr>
        <w:t>Termo de Referência;</w:t>
      </w:r>
    </w:p>
    <w:p w14:paraId="06565D08" w14:textId="77777777"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Notificar o Contratado, por escrito, sobre vícios, defeitos ou incorreções verificadas no objeto fornecido, para que seja por ele substituído, reparado ou corrigido, no total ou em parte, às suas expensas;</w:t>
      </w:r>
    </w:p>
    <w:p w14:paraId="3A3BADE2" w14:textId="77777777"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Acompanhar e fiscalizar a execução do contrato e o cumprimento das obrigações pelo Contratado;</w:t>
      </w:r>
    </w:p>
    <w:p w14:paraId="1E8A96DD" w14:textId="4FF638F4"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Efetuar o pagamento ao Contratado do valor correspondente ao fornecimento do objeto, no prazo, forma e condições estabelecidos no presente Contrato e no Termo de Referência</w:t>
      </w:r>
      <w:r w:rsidR="00B52B9F">
        <w:rPr>
          <w:rFonts w:ascii="Arial" w:hAnsi="Arial" w:cs="Arial"/>
        </w:rPr>
        <w:t>;</w:t>
      </w:r>
    </w:p>
    <w:p w14:paraId="45CA5501" w14:textId="77777777"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 xml:space="preserve">Aplicar ao Contratado as sanções previstas na lei e neste Contrato; </w:t>
      </w:r>
    </w:p>
    <w:p w14:paraId="7E2BF475" w14:textId="29507C2B"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C</w:t>
      </w:r>
      <w:r w:rsidRPr="00DB0D90">
        <w:rPr>
          <w:rFonts w:ascii="Arial" w:hAnsi="Arial" w:cs="Arial"/>
          <w:lang w:val="pt-PT"/>
        </w:rPr>
        <w:t xml:space="preserve">ientificar a </w:t>
      </w:r>
      <w:r w:rsidRPr="00DB0D90">
        <w:rPr>
          <w:rFonts w:ascii="Arial" w:hAnsi="Arial" w:cs="Arial"/>
          <w:b/>
          <w:lang w:val="pt-PT"/>
        </w:rPr>
        <w:t>Procuradoria Geral do Município</w:t>
      </w:r>
      <w:r w:rsidRPr="00DB0D90">
        <w:rPr>
          <w:rFonts w:ascii="Arial" w:hAnsi="Arial" w:cs="Arial"/>
          <w:lang w:val="pt-PT"/>
        </w:rPr>
        <w:t xml:space="preserve"> de Araguaína -TO, para adoção das medidas cabíveis quando do descumprimento de obrigações pelo Contratado</w:t>
      </w:r>
      <w:r w:rsidR="00B52B9F">
        <w:rPr>
          <w:rFonts w:ascii="Arial" w:hAnsi="Arial" w:cs="Arial"/>
          <w:lang w:val="pt-PT"/>
        </w:rPr>
        <w:t>;</w:t>
      </w:r>
    </w:p>
    <w:p w14:paraId="774E1853" w14:textId="2B14BD2A"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bookmarkStart w:id="35" w:name="_Hlk163109052"/>
      <w:r w:rsidR="00B52B9F">
        <w:rPr>
          <w:rFonts w:ascii="Arial" w:hAnsi="Arial" w:cs="Arial"/>
        </w:rPr>
        <w:t>;</w:t>
      </w:r>
    </w:p>
    <w:p w14:paraId="0A0810AE" w14:textId="6DDBAC2F"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A Administração terá o prazo de 15 (quinze) dias úteis, a contar da data do protocolo do requerimento para decidir, admitida a prorrogação motivada, por igual período</w:t>
      </w:r>
      <w:bookmarkEnd w:id="35"/>
      <w:r w:rsidR="00B52B9F">
        <w:rPr>
          <w:rFonts w:ascii="Arial" w:hAnsi="Arial" w:cs="Arial"/>
        </w:rPr>
        <w:t>;</w:t>
      </w:r>
      <w:r w:rsidRPr="00DB0D90">
        <w:rPr>
          <w:rFonts w:ascii="Arial" w:hAnsi="Arial" w:cs="Arial"/>
        </w:rPr>
        <w:t xml:space="preserve"> </w:t>
      </w:r>
    </w:p>
    <w:p w14:paraId="7274A5AB" w14:textId="2B97A1A6" w:rsidR="008F4274" w:rsidRPr="00DB0D90" w:rsidRDefault="008F4274">
      <w:pPr>
        <w:pStyle w:val="PargrafodaLista"/>
        <w:numPr>
          <w:ilvl w:val="2"/>
          <w:numId w:val="16"/>
        </w:numPr>
        <w:spacing w:before="160" w:after="160"/>
        <w:ind w:left="1134" w:hanging="555"/>
        <w:contextualSpacing w:val="0"/>
        <w:jc w:val="both"/>
        <w:rPr>
          <w:rFonts w:ascii="Arial" w:hAnsi="Arial" w:cs="Arial"/>
          <w:b/>
          <w:bCs/>
        </w:rPr>
      </w:pPr>
      <w:r w:rsidRPr="00DB0D90">
        <w:rPr>
          <w:rFonts w:ascii="Arial" w:hAnsi="Arial" w:cs="Arial"/>
        </w:rPr>
        <w:t>Responder eventuais pedidos de reestabelecimento do equilíbrio econômico-financeiro feitos pelo contratado no prazo máximo de 30 (trinta) dias</w:t>
      </w:r>
      <w:r w:rsidR="00B52B9F">
        <w:rPr>
          <w:rFonts w:ascii="Arial" w:hAnsi="Arial" w:cs="Arial"/>
        </w:rPr>
        <w:t>;</w:t>
      </w:r>
    </w:p>
    <w:p w14:paraId="000495C0" w14:textId="5A678DF8" w:rsidR="008F4274" w:rsidRPr="00DB0D90" w:rsidRDefault="008F4274">
      <w:pPr>
        <w:pStyle w:val="PargrafodaLista"/>
        <w:numPr>
          <w:ilvl w:val="2"/>
          <w:numId w:val="16"/>
        </w:numPr>
        <w:spacing w:before="160" w:after="160"/>
        <w:ind w:left="1134" w:hanging="555"/>
        <w:contextualSpacing w:val="0"/>
        <w:jc w:val="both"/>
        <w:rPr>
          <w:rFonts w:ascii="Arial" w:hAnsi="Arial" w:cs="Arial"/>
          <w:b/>
          <w:bCs/>
        </w:rPr>
      </w:pPr>
      <w:r w:rsidRPr="00DB0D90">
        <w:rPr>
          <w:rFonts w:ascii="Arial" w:hAnsi="Arial" w:cs="Arial"/>
        </w:rPr>
        <w:t>Notificar os emitentes das garantias quanto ao início de processo administrativo para apuração de descumprimento de cláusulas contratuais</w:t>
      </w:r>
      <w:r w:rsidR="00B52B9F">
        <w:rPr>
          <w:rFonts w:ascii="Arial" w:hAnsi="Arial" w:cs="Arial"/>
        </w:rPr>
        <w:t>;</w:t>
      </w:r>
    </w:p>
    <w:p w14:paraId="4AF18758" w14:textId="77777777" w:rsidR="008F4274" w:rsidRPr="00DB0D90" w:rsidRDefault="008F4274">
      <w:pPr>
        <w:pStyle w:val="PargrafodaLista"/>
        <w:numPr>
          <w:ilvl w:val="2"/>
          <w:numId w:val="16"/>
        </w:numPr>
        <w:spacing w:before="160" w:after="160"/>
        <w:ind w:left="1134" w:hanging="556"/>
        <w:contextualSpacing w:val="0"/>
        <w:jc w:val="both"/>
        <w:rPr>
          <w:rFonts w:ascii="Arial" w:hAnsi="Arial" w:cs="Arial"/>
          <w:b/>
          <w:bCs/>
        </w:rPr>
      </w:pPr>
      <w:r w:rsidRPr="00DB0D90">
        <w:rPr>
          <w:rFonts w:ascii="Arial" w:hAnsi="Arial"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EE21556" w14:textId="77777777" w:rsidR="008F4274" w:rsidRPr="00DB0D90" w:rsidRDefault="008F4274">
      <w:pPr>
        <w:pStyle w:val="Ttulo1"/>
        <w:keepLines/>
        <w:numPr>
          <w:ilvl w:val="0"/>
          <w:numId w:val="16"/>
        </w:numPr>
        <w:shd w:val="clear" w:color="auto" w:fill="BFBFBF" w:themeFill="background1" w:themeFillShade="BF"/>
        <w:spacing w:before="160" w:after="160"/>
        <w:ind w:left="993" w:hanging="567"/>
        <w:rPr>
          <w:rFonts w:cs="Arial"/>
          <w:szCs w:val="24"/>
        </w:rPr>
      </w:pPr>
      <w:r w:rsidRPr="00DB0D90">
        <w:rPr>
          <w:rFonts w:cs="Arial"/>
          <w:szCs w:val="24"/>
        </w:rPr>
        <w:t>CLÁUSULA NONA - OBRIGAÇÕES DO CONTRATADO (</w:t>
      </w:r>
      <w:hyperlink r:id="rId17" w:anchor="art92" w:history="1">
        <w:r w:rsidRPr="00DB0D90">
          <w:rPr>
            <w:rFonts w:cs="Arial"/>
            <w:szCs w:val="24"/>
          </w:rPr>
          <w:t>art. 92, XIV, XVI e XVII)</w:t>
        </w:r>
      </w:hyperlink>
    </w:p>
    <w:p w14:paraId="325947D4" w14:textId="3E4B216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O Contratado deve cumprir todas as obrigações constantes deste Contrato</w:t>
      </w:r>
      <w:r w:rsidR="00F73958">
        <w:rPr>
          <w:rFonts w:ascii="Arial" w:hAnsi="Arial" w:cs="Arial"/>
        </w:rPr>
        <w:t>,</w:t>
      </w:r>
      <w:r w:rsidRPr="00DB0D90">
        <w:rPr>
          <w:rFonts w:ascii="Arial" w:hAnsi="Arial" w:cs="Arial"/>
        </w:rPr>
        <w:t xml:space="preserve"> assumindo como exclusivamente seus os riscos e as despesas decorrentes da boa e perfeita execução do objeto, observando, ainda, as obrigações a seguir dispostas:</w:t>
      </w:r>
    </w:p>
    <w:p w14:paraId="036F12D7" w14:textId="77777777" w:rsidR="008F4274" w:rsidRPr="00DB0D90" w:rsidRDefault="008F4274">
      <w:pPr>
        <w:pStyle w:val="PargrafodaLista"/>
        <w:numPr>
          <w:ilvl w:val="2"/>
          <w:numId w:val="16"/>
        </w:numPr>
        <w:spacing w:before="160" w:after="160"/>
        <w:ind w:left="567" w:hanging="283"/>
        <w:contextualSpacing w:val="0"/>
        <w:jc w:val="both"/>
        <w:rPr>
          <w:rFonts w:ascii="Arial" w:hAnsi="Arial" w:cs="Arial"/>
          <w:b/>
          <w:bCs/>
        </w:rPr>
      </w:pPr>
      <w:r w:rsidRPr="00DB0D90">
        <w:rPr>
          <w:rFonts w:ascii="Arial" w:hAnsi="Arial" w:cs="Arial"/>
        </w:rPr>
        <w:t>Responsabilizar-se pelos vícios e danos decorrentes do objeto, de acordo com o Código de Defesa do Consumidor (</w:t>
      </w:r>
      <w:hyperlink r:id="rId18" w:history="1">
        <w:r w:rsidRPr="00DB0D90">
          <w:rPr>
            <w:rStyle w:val="Hyperlink"/>
            <w:rFonts w:ascii="Arial" w:hAnsi="Arial" w:cs="Arial"/>
          </w:rPr>
          <w:t>Lei nº 8.078, de 1990</w:t>
        </w:r>
      </w:hyperlink>
      <w:r w:rsidRPr="00DB0D90">
        <w:rPr>
          <w:rFonts w:ascii="Arial" w:hAnsi="Arial" w:cs="Arial"/>
        </w:rPr>
        <w:t>);</w:t>
      </w:r>
    </w:p>
    <w:p w14:paraId="57326DCA" w14:textId="77777777" w:rsidR="008F4274" w:rsidRPr="00DB0D90" w:rsidRDefault="008F4274">
      <w:pPr>
        <w:pStyle w:val="PargrafodaLista"/>
        <w:numPr>
          <w:ilvl w:val="2"/>
          <w:numId w:val="16"/>
        </w:numPr>
        <w:spacing w:before="160" w:after="160"/>
        <w:ind w:left="567" w:hanging="283"/>
        <w:contextualSpacing w:val="0"/>
        <w:jc w:val="both"/>
        <w:rPr>
          <w:rFonts w:ascii="Arial" w:hAnsi="Arial" w:cs="Arial"/>
          <w:b/>
          <w:bCs/>
        </w:rPr>
      </w:pPr>
      <w:r w:rsidRPr="00DB0D90">
        <w:rPr>
          <w:rFonts w:ascii="Arial" w:hAnsi="Arial" w:cs="Arial"/>
        </w:rPr>
        <w:t>Comunicar ao contratante, no prazo máximo de 24 (vinte e quatro) horas que antecede a data da entrega, os motivos que impossibilitem o cumprimento do prazo previsto, com a devida comprovação;</w:t>
      </w:r>
    </w:p>
    <w:p w14:paraId="44AAB440" w14:textId="77777777" w:rsidR="008F4274" w:rsidRPr="00DB0D90" w:rsidRDefault="008F4274">
      <w:pPr>
        <w:pStyle w:val="PargrafodaLista"/>
        <w:numPr>
          <w:ilvl w:val="2"/>
          <w:numId w:val="16"/>
        </w:numPr>
        <w:spacing w:before="160" w:after="160"/>
        <w:ind w:left="567" w:hanging="283"/>
        <w:contextualSpacing w:val="0"/>
        <w:jc w:val="both"/>
        <w:rPr>
          <w:rFonts w:ascii="Arial" w:hAnsi="Arial" w:cs="Arial"/>
          <w:b/>
          <w:bCs/>
        </w:rPr>
      </w:pPr>
      <w:r w:rsidRPr="00DB0D90">
        <w:rPr>
          <w:rFonts w:ascii="Arial" w:hAnsi="Arial" w:cs="Arial"/>
        </w:rPr>
        <w:t>Atender às determinações regulares emitidas pelo fiscal ou gestor do contrato ou autoridade superior (</w:t>
      </w:r>
      <w:hyperlink r:id="rId19" w:anchor="art137" w:history="1">
        <w:r w:rsidRPr="00DB0D90">
          <w:rPr>
            <w:rStyle w:val="Hyperlink"/>
            <w:rFonts w:ascii="Arial" w:hAnsi="Arial" w:cs="Arial"/>
          </w:rPr>
          <w:t>art. 137, II, da Lei n.º 14.133, de 2021</w:t>
        </w:r>
      </w:hyperlink>
      <w:r w:rsidRPr="00DB0D90">
        <w:rPr>
          <w:rFonts w:ascii="Arial" w:hAnsi="Arial" w:cs="Arial"/>
        </w:rPr>
        <w:t>) e prestar todo esclarecimento ou informação por eles solicitados;</w:t>
      </w:r>
    </w:p>
    <w:p w14:paraId="63D1DB3B" w14:textId="77777777" w:rsidR="008F4274" w:rsidRPr="00DB0D90" w:rsidRDefault="008F4274">
      <w:pPr>
        <w:pStyle w:val="PargrafodaLista"/>
        <w:numPr>
          <w:ilvl w:val="2"/>
          <w:numId w:val="16"/>
        </w:numPr>
        <w:spacing w:before="160" w:after="160"/>
        <w:ind w:left="567" w:hanging="283"/>
        <w:contextualSpacing w:val="0"/>
        <w:jc w:val="both"/>
        <w:rPr>
          <w:rFonts w:ascii="Arial" w:hAnsi="Arial" w:cs="Arial"/>
        </w:rPr>
      </w:pPr>
      <w:r w:rsidRPr="00DB0D90">
        <w:rPr>
          <w:rFonts w:ascii="Arial" w:hAnsi="Arial" w:cs="Arial"/>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4D45A6D" w14:textId="77777777" w:rsidR="008F4274" w:rsidRPr="00DB0D90" w:rsidRDefault="008F4274">
      <w:pPr>
        <w:pStyle w:val="PargrafodaLista"/>
        <w:numPr>
          <w:ilvl w:val="2"/>
          <w:numId w:val="16"/>
        </w:numPr>
        <w:spacing w:before="160" w:after="160"/>
        <w:ind w:left="567" w:hanging="283"/>
        <w:contextualSpacing w:val="0"/>
        <w:jc w:val="both"/>
        <w:rPr>
          <w:rFonts w:ascii="Arial" w:hAnsi="Arial" w:cs="Arial"/>
        </w:rPr>
      </w:pPr>
      <w:r w:rsidRPr="00DB0D90">
        <w:rPr>
          <w:rFonts w:ascii="Arial" w:hAnsi="Arial" w:cs="Arial"/>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19DC1F7" w14:textId="77777777" w:rsidR="008F4274" w:rsidRPr="00DB0D90" w:rsidRDefault="008F4274">
      <w:pPr>
        <w:pStyle w:val="PargrafodaLista"/>
        <w:numPr>
          <w:ilvl w:val="2"/>
          <w:numId w:val="16"/>
        </w:numPr>
        <w:spacing w:before="160" w:after="160"/>
        <w:ind w:left="567" w:hanging="283"/>
        <w:contextualSpacing w:val="0"/>
        <w:jc w:val="both"/>
        <w:rPr>
          <w:rFonts w:ascii="Arial" w:hAnsi="Arial" w:cs="Arial"/>
        </w:rPr>
      </w:pPr>
      <w:r w:rsidRPr="00DB0D90">
        <w:rPr>
          <w:rFonts w:ascii="Arial" w:hAnsi="Arial" w:cs="Arial"/>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w:t>
      </w:r>
      <w:r w:rsidRPr="00DB0D90">
        <w:rPr>
          <w:rFonts w:ascii="Arial" w:hAnsi="Arial" w:cs="Arial"/>
        </w:rPr>
        <w:lastRenderedPageBreak/>
        <w:t xml:space="preserve">contratado; 4) Certidão de Regularidade do FGTS – CRF; e 5) Certidão Negativa de Débitos Trabalhistas – CNDT; </w:t>
      </w:r>
    </w:p>
    <w:p w14:paraId="7C270DAC" w14:textId="77777777" w:rsidR="008F4274" w:rsidRPr="00DB0D90" w:rsidRDefault="008F4274">
      <w:pPr>
        <w:pStyle w:val="PargrafodaLista"/>
        <w:numPr>
          <w:ilvl w:val="2"/>
          <w:numId w:val="16"/>
        </w:numPr>
        <w:spacing w:before="160" w:after="160"/>
        <w:ind w:left="567" w:hanging="283"/>
        <w:contextualSpacing w:val="0"/>
        <w:jc w:val="both"/>
        <w:rPr>
          <w:rFonts w:ascii="Arial" w:hAnsi="Arial" w:cs="Arial"/>
        </w:rPr>
      </w:pPr>
      <w:r w:rsidRPr="00DB0D90">
        <w:rPr>
          <w:rFonts w:ascii="Arial" w:hAnsi="Arial" w:cs="Arial"/>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14483BD" w14:textId="77777777" w:rsidR="008F4274" w:rsidRPr="00DB0D90" w:rsidRDefault="008F4274">
      <w:pPr>
        <w:pStyle w:val="PargrafodaLista"/>
        <w:numPr>
          <w:ilvl w:val="2"/>
          <w:numId w:val="16"/>
        </w:numPr>
        <w:spacing w:before="160" w:after="160"/>
        <w:ind w:left="567" w:hanging="283"/>
        <w:contextualSpacing w:val="0"/>
        <w:jc w:val="both"/>
        <w:rPr>
          <w:rFonts w:ascii="Arial" w:hAnsi="Arial" w:cs="Arial"/>
        </w:rPr>
      </w:pPr>
      <w:r w:rsidRPr="00DB0D90">
        <w:rPr>
          <w:rFonts w:ascii="Arial" w:hAnsi="Arial" w:cs="Arial"/>
        </w:rPr>
        <w:t>Comunicar ao Fiscal do contrato, no prazo de 24 (vinte e quatro) horas, qualquer ocorrência anormal ou acidente que se verifique no local da execução do objeto contratual.</w:t>
      </w:r>
    </w:p>
    <w:p w14:paraId="3C7E8DB4" w14:textId="77777777" w:rsidR="008F4274" w:rsidRPr="00DB0D90" w:rsidRDefault="008F4274">
      <w:pPr>
        <w:pStyle w:val="PargrafodaLista"/>
        <w:numPr>
          <w:ilvl w:val="2"/>
          <w:numId w:val="16"/>
        </w:numPr>
        <w:spacing w:before="160" w:after="160"/>
        <w:ind w:left="567" w:hanging="283"/>
        <w:contextualSpacing w:val="0"/>
        <w:jc w:val="both"/>
        <w:rPr>
          <w:rFonts w:ascii="Arial" w:hAnsi="Arial" w:cs="Arial"/>
        </w:rPr>
      </w:pPr>
      <w:r w:rsidRPr="00DB0D90">
        <w:rPr>
          <w:rFonts w:ascii="Arial" w:hAnsi="Arial" w:cs="Arial"/>
        </w:rPr>
        <w:t xml:space="preserve">Guardar sigilo sobre todas as informações obtidas em decorrência do cumprimento do contrato; </w:t>
      </w:r>
    </w:p>
    <w:p w14:paraId="5E0EF407" w14:textId="77777777" w:rsidR="008F4274" w:rsidRPr="00DB0D90" w:rsidRDefault="008F4274">
      <w:pPr>
        <w:pStyle w:val="PargrafodaLista"/>
        <w:numPr>
          <w:ilvl w:val="2"/>
          <w:numId w:val="16"/>
        </w:numPr>
        <w:spacing w:before="160" w:after="160"/>
        <w:ind w:left="567" w:hanging="283"/>
        <w:contextualSpacing w:val="0"/>
        <w:jc w:val="both"/>
        <w:rPr>
          <w:rFonts w:ascii="Arial" w:hAnsi="Arial" w:cs="Arial"/>
        </w:rPr>
      </w:pPr>
      <w:r w:rsidRPr="00DB0D90">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0" w:anchor="art124" w:history="1">
        <w:r w:rsidRPr="00DB0D90">
          <w:rPr>
            <w:rFonts w:ascii="Arial" w:hAnsi="Arial" w:cs="Arial"/>
          </w:rPr>
          <w:t>art. 124, II, d, da Lei nº 14.133, de 2021.</w:t>
        </w:r>
      </w:hyperlink>
    </w:p>
    <w:p w14:paraId="7EB49A57" w14:textId="77777777" w:rsidR="008F4274" w:rsidRPr="00DB0D90" w:rsidRDefault="008F4274">
      <w:pPr>
        <w:pStyle w:val="PargrafodaLista"/>
        <w:numPr>
          <w:ilvl w:val="2"/>
          <w:numId w:val="16"/>
        </w:numPr>
        <w:spacing w:before="160" w:after="160"/>
        <w:ind w:left="567" w:hanging="283"/>
        <w:contextualSpacing w:val="0"/>
        <w:jc w:val="both"/>
        <w:rPr>
          <w:rFonts w:ascii="Arial" w:hAnsi="Arial" w:cs="Arial"/>
          <w:b/>
          <w:bCs/>
        </w:rPr>
      </w:pPr>
      <w:r w:rsidRPr="00DB0D90">
        <w:rPr>
          <w:rFonts w:ascii="Arial" w:hAnsi="Arial" w:cs="Arial"/>
        </w:rPr>
        <w:t>Cumprir, além dos postulados legais vigentes de âmbito federal, estadual ou municipal, as normas de segurança do contratante;</w:t>
      </w:r>
    </w:p>
    <w:p w14:paraId="7191E7B9" w14:textId="77777777" w:rsidR="008F4274" w:rsidRPr="00DB0D90" w:rsidRDefault="008F4274">
      <w:pPr>
        <w:pStyle w:val="Ttulo1"/>
        <w:keepLines/>
        <w:numPr>
          <w:ilvl w:val="0"/>
          <w:numId w:val="16"/>
        </w:numPr>
        <w:shd w:val="clear" w:color="auto" w:fill="BFBFBF" w:themeFill="background1" w:themeFillShade="BF"/>
        <w:spacing w:before="160" w:after="160"/>
        <w:ind w:left="851" w:hanging="425"/>
        <w:rPr>
          <w:rFonts w:cs="Arial"/>
          <w:szCs w:val="24"/>
        </w:rPr>
      </w:pPr>
      <w:r w:rsidRPr="00DB0D90">
        <w:rPr>
          <w:rFonts w:cs="Arial"/>
          <w:szCs w:val="24"/>
        </w:rPr>
        <w:t>CLÁUSULA DÉCIMA – OBRIGAÇÕES PERTINENTES À LGPD</w:t>
      </w:r>
    </w:p>
    <w:p w14:paraId="0573A89C"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1181AA6"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Os dados obtidos somente poderão ser utilizados para as finalidades que justificaram seu acesso e de acordo com a boa-fé e com os princípios do art. 6º da LGPD. </w:t>
      </w:r>
    </w:p>
    <w:p w14:paraId="54C33210"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É vedado o compartilhamento com terceiros dos dados obtidos fora das hipóteses permitidas em Lei.</w:t>
      </w:r>
    </w:p>
    <w:p w14:paraId="5F646EE5"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A Administração deverá ser informada no prazo de 5 (cinco) dias úteis sobre todos os contratos de suboperação firmados ou que venham a ser celebrados pelo Contratado. </w:t>
      </w:r>
    </w:p>
    <w:p w14:paraId="2AFF344A"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B85C058"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É dever do contratado orientar e treinar seus empregados sobre os deveres, requisitos e responsabilidades decorrentes da LGPD. </w:t>
      </w:r>
    </w:p>
    <w:p w14:paraId="7530B20D" w14:textId="5EB6E316"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lastRenderedPageBreak/>
        <w:t>O Contratado deverá exigir de sub</w:t>
      </w:r>
      <w:r w:rsidR="0080242A">
        <w:rPr>
          <w:rFonts w:ascii="Arial" w:hAnsi="Arial" w:cs="Arial"/>
        </w:rPr>
        <w:t xml:space="preserve"> </w:t>
      </w:r>
      <w:r w:rsidRPr="00DB0D90">
        <w:rPr>
          <w:rFonts w:ascii="Arial" w:hAnsi="Arial" w:cs="Arial"/>
        </w:rPr>
        <w:t>operadores e subcontratados o cumprimento dos deveres da presente cláusula, permanecendo integralmente responsável por garantir sua observância.</w:t>
      </w:r>
    </w:p>
    <w:p w14:paraId="682BA4DE"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O Contratante poderá realizar diligência para aferir o cumprimento dessa cláusula, devendo o Contratado atender prontamente eventuais pedidos de comprovação formulados. </w:t>
      </w:r>
    </w:p>
    <w:p w14:paraId="6D60B422"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O Contratado deverá prestar, no prazo fixado pelo Contratante, prorrogável justificadamente, quaisquer informações acerca dos dados pessoais para cumprimento da LGPD, inclusive quanto a eventual descarte realizado. </w:t>
      </w:r>
    </w:p>
    <w:p w14:paraId="31EB743D"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0D7139D" w14:textId="77777777"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Os referidos bancos de dados devem ser desenvolvidos em formato interoperável, a fim de garantir a reutilização desses dados pela Administração nas hipóteses previstas na LGPD.</w:t>
      </w:r>
    </w:p>
    <w:p w14:paraId="46184481"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O contrato está sujeito a ser alterado nos procedimentos pertinentes ao tratamento de dados pessoais, quando indicado pela autoridade competente, em especial a ANPD por meio de opiniões técnicas ou recomendações, editadas na forma da LGPD.</w:t>
      </w:r>
    </w:p>
    <w:p w14:paraId="69B4BEAB" w14:textId="15CB1F0E" w:rsidR="008F4274" w:rsidRPr="00DB0945"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Os contratos e convênios de que trata o § 1º do art. 26 da LGPD deverão ser comunicados à autoridade nacional.</w:t>
      </w:r>
    </w:p>
    <w:p w14:paraId="16E53C98" w14:textId="77777777" w:rsidR="008F4274" w:rsidRPr="00DB0D90" w:rsidRDefault="008F4274">
      <w:pPr>
        <w:pStyle w:val="Ttulo1"/>
        <w:keepLines/>
        <w:numPr>
          <w:ilvl w:val="0"/>
          <w:numId w:val="16"/>
        </w:numPr>
        <w:shd w:val="clear" w:color="auto" w:fill="BFBFBF" w:themeFill="background1" w:themeFillShade="BF"/>
        <w:spacing w:before="160" w:after="160"/>
        <w:ind w:left="993" w:hanging="567"/>
        <w:rPr>
          <w:rFonts w:cs="Arial"/>
          <w:szCs w:val="24"/>
        </w:rPr>
      </w:pPr>
      <w:r w:rsidRPr="00DB0D90">
        <w:rPr>
          <w:rFonts w:cs="Arial"/>
          <w:szCs w:val="24"/>
        </w:rPr>
        <w:t xml:space="preserve">CLÁUSULA DÉCIMA SEGUNDA – INFRAÇÕES E SANÇÕES ADMINISTRATIVAS (Art. </w:t>
      </w:r>
      <w:hyperlink r:id="rId21" w:anchor="art92" w:history="1">
        <w:r w:rsidRPr="00DB0D90">
          <w:rPr>
            <w:rFonts w:cs="Arial"/>
            <w:szCs w:val="24"/>
          </w:rPr>
          <w:t>art. 92, XIV</w:t>
        </w:r>
      </w:hyperlink>
      <w:r w:rsidRPr="00DB0D90">
        <w:rPr>
          <w:rFonts w:cs="Arial"/>
          <w:szCs w:val="24"/>
        </w:rPr>
        <w:t>)</w:t>
      </w:r>
      <w:bookmarkStart w:id="36" w:name="_Ref131169316"/>
    </w:p>
    <w:p w14:paraId="7352462B"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Comete infração administrativa, nos termos da </w:t>
      </w:r>
      <w:hyperlink r:id="rId22" w:history="1">
        <w:r w:rsidRPr="00DB0D90">
          <w:rPr>
            <w:rStyle w:val="Hyperlink"/>
            <w:rFonts w:ascii="Arial" w:hAnsi="Arial" w:cs="Arial"/>
          </w:rPr>
          <w:t>Lei nº 14.133, de 2021</w:t>
        </w:r>
      </w:hyperlink>
      <w:r w:rsidRPr="00DB0D90">
        <w:rPr>
          <w:rFonts w:ascii="Arial" w:hAnsi="Arial" w:cs="Arial"/>
        </w:rPr>
        <w:t>, o contratado que:</w:t>
      </w:r>
      <w:bookmarkEnd w:id="36"/>
    </w:p>
    <w:p w14:paraId="66690D1F" w14:textId="77777777" w:rsidR="00B32529" w:rsidRDefault="008F4274">
      <w:pPr>
        <w:pStyle w:val="PargrafodaLista"/>
        <w:numPr>
          <w:ilvl w:val="0"/>
          <w:numId w:val="17"/>
        </w:numPr>
        <w:tabs>
          <w:tab w:val="left" w:pos="142"/>
        </w:tabs>
        <w:spacing w:before="160" w:after="160"/>
        <w:ind w:left="2126" w:hanging="357"/>
        <w:contextualSpacing w:val="0"/>
        <w:jc w:val="both"/>
        <w:rPr>
          <w:rFonts w:ascii="Arial" w:hAnsi="Arial" w:cs="Arial"/>
          <w:lang w:val="pt-PT"/>
        </w:rPr>
      </w:pPr>
      <w:r w:rsidRPr="00DB0D90">
        <w:rPr>
          <w:rFonts w:ascii="Arial" w:hAnsi="Arial" w:cs="Arial"/>
          <w:lang w:val="pt-PT"/>
        </w:rPr>
        <w:t>der causa à inexecução parcial do contrato que cause grave dano à Administração ou ao funcionamento dos serviços públicos ou ao interesse coletivo;</w:t>
      </w:r>
    </w:p>
    <w:p w14:paraId="54809379" w14:textId="5155DF6C" w:rsidR="008F4274" w:rsidRPr="00B32529" w:rsidRDefault="008F4274">
      <w:pPr>
        <w:pStyle w:val="PargrafodaLista"/>
        <w:numPr>
          <w:ilvl w:val="0"/>
          <w:numId w:val="17"/>
        </w:numPr>
        <w:tabs>
          <w:tab w:val="left" w:pos="142"/>
        </w:tabs>
        <w:spacing w:before="160" w:after="160"/>
        <w:ind w:left="2126" w:hanging="357"/>
        <w:contextualSpacing w:val="0"/>
        <w:jc w:val="both"/>
        <w:rPr>
          <w:rFonts w:ascii="Arial" w:hAnsi="Arial" w:cs="Arial"/>
          <w:lang w:val="pt-PT"/>
        </w:rPr>
      </w:pPr>
      <w:r w:rsidRPr="00B32529">
        <w:rPr>
          <w:rFonts w:ascii="Arial" w:hAnsi="Arial" w:cs="Arial"/>
          <w:lang w:val="pt-PT"/>
        </w:rPr>
        <w:t>der causa à inexecução total do contrato;</w:t>
      </w:r>
    </w:p>
    <w:p w14:paraId="63A65B87" w14:textId="77777777" w:rsidR="008F4274" w:rsidRPr="00DB0D90" w:rsidRDefault="008F4274">
      <w:pPr>
        <w:pStyle w:val="PargrafodaLista"/>
        <w:numPr>
          <w:ilvl w:val="0"/>
          <w:numId w:val="17"/>
        </w:numPr>
        <w:tabs>
          <w:tab w:val="left" w:pos="142"/>
        </w:tabs>
        <w:spacing w:before="160" w:after="160"/>
        <w:ind w:left="2126" w:hanging="357"/>
        <w:contextualSpacing w:val="0"/>
        <w:jc w:val="both"/>
        <w:rPr>
          <w:rFonts w:ascii="Arial" w:hAnsi="Arial" w:cs="Arial"/>
          <w:lang w:val="pt-PT"/>
        </w:rPr>
      </w:pPr>
      <w:r w:rsidRPr="00DB0D90">
        <w:rPr>
          <w:rFonts w:ascii="Arial" w:hAnsi="Arial" w:cs="Arial"/>
          <w:lang w:val="pt-PT"/>
        </w:rPr>
        <w:t>ensejar o retardamento da execução ou da entrega do objeto da contratação sem motivo justificado;</w:t>
      </w:r>
    </w:p>
    <w:p w14:paraId="00122A54" w14:textId="77777777" w:rsidR="008F4274" w:rsidRPr="00DB0D90" w:rsidRDefault="008F4274">
      <w:pPr>
        <w:pStyle w:val="PargrafodaLista"/>
        <w:numPr>
          <w:ilvl w:val="0"/>
          <w:numId w:val="17"/>
        </w:numPr>
        <w:tabs>
          <w:tab w:val="left" w:pos="142"/>
        </w:tabs>
        <w:spacing w:before="160" w:after="160"/>
        <w:ind w:left="2126" w:hanging="357"/>
        <w:contextualSpacing w:val="0"/>
        <w:jc w:val="both"/>
        <w:rPr>
          <w:rFonts w:ascii="Arial" w:hAnsi="Arial" w:cs="Arial"/>
          <w:lang w:val="pt-PT"/>
        </w:rPr>
      </w:pPr>
      <w:r w:rsidRPr="00DB0D90">
        <w:rPr>
          <w:rFonts w:ascii="Arial" w:hAnsi="Arial" w:cs="Arial"/>
          <w:lang w:val="pt-PT"/>
        </w:rPr>
        <w:t>apresentar documentação falsa ou prestar declaração falsa durante a execução do contrato;</w:t>
      </w:r>
    </w:p>
    <w:p w14:paraId="53EE9BA7" w14:textId="77777777" w:rsidR="008F4274" w:rsidRPr="00DB0D90" w:rsidRDefault="008F4274">
      <w:pPr>
        <w:pStyle w:val="PargrafodaLista"/>
        <w:numPr>
          <w:ilvl w:val="0"/>
          <w:numId w:val="17"/>
        </w:numPr>
        <w:tabs>
          <w:tab w:val="left" w:pos="142"/>
        </w:tabs>
        <w:spacing w:before="160" w:after="160"/>
        <w:ind w:left="2126" w:hanging="357"/>
        <w:contextualSpacing w:val="0"/>
        <w:jc w:val="both"/>
        <w:rPr>
          <w:rFonts w:ascii="Arial" w:hAnsi="Arial" w:cs="Arial"/>
          <w:lang w:val="pt-PT"/>
        </w:rPr>
      </w:pPr>
      <w:r w:rsidRPr="00DB0D90">
        <w:rPr>
          <w:rFonts w:ascii="Arial" w:hAnsi="Arial" w:cs="Arial"/>
          <w:lang w:val="pt-PT"/>
        </w:rPr>
        <w:t>praticar ato fraudulento na execução do contrato;</w:t>
      </w:r>
    </w:p>
    <w:p w14:paraId="03D625EC" w14:textId="77777777" w:rsidR="008F4274" w:rsidRPr="00DB0D90" w:rsidRDefault="008F4274">
      <w:pPr>
        <w:pStyle w:val="PargrafodaLista"/>
        <w:numPr>
          <w:ilvl w:val="0"/>
          <w:numId w:val="17"/>
        </w:numPr>
        <w:tabs>
          <w:tab w:val="left" w:pos="142"/>
        </w:tabs>
        <w:spacing w:before="160" w:after="160"/>
        <w:ind w:left="2126" w:hanging="357"/>
        <w:contextualSpacing w:val="0"/>
        <w:jc w:val="both"/>
        <w:rPr>
          <w:rFonts w:ascii="Arial" w:hAnsi="Arial" w:cs="Arial"/>
          <w:lang w:val="pt-PT"/>
        </w:rPr>
      </w:pPr>
      <w:r w:rsidRPr="00DB0D90">
        <w:rPr>
          <w:rFonts w:ascii="Arial" w:hAnsi="Arial" w:cs="Arial"/>
          <w:lang w:val="pt-PT"/>
        </w:rPr>
        <w:t>comportar-se de modo inidôneo ou cometer fraude de qualquer natureza;</w:t>
      </w:r>
    </w:p>
    <w:p w14:paraId="49797E17" w14:textId="77777777" w:rsidR="008F4274" w:rsidRPr="00DB0D90" w:rsidRDefault="008F4274">
      <w:pPr>
        <w:pStyle w:val="PargrafodaLista"/>
        <w:numPr>
          <w:ilvl w:val="0"/>
          <w:numId w:val="17"/>
        </w:numPr>
        <w:tabs>
          <w:tab w:val="left" w:pos="142"/>
        </w:tabs>
        <w:spacing w:before="160" w:after="160"/>
        <w:ind w:left="2126" w:hanging="357"/>
        <w:contextualSpacing w:val="0"/>
        <w:jc w:val="both"/>
        <w:rPr>
          <w:rFonts w:ascii="Arial" w:hAnsi="Arial" w:cs="Arial"/>
          <w:lang w:val="pt-PT"/>
        </w:rPr>
      </w:pPr>
      <w:r w:rsidRPr="00DB0D90">
        <w:rPr>
          <w:rFonts w:ascii="Arial" w:hAnsi="Arial" w:cs="Arial"/>
          <w:lang w:val="pt-PT"/>
        </w:rPr>
        <w:lastRenderedPageBreak/>
        <w:t>praticar ato lesivo previsto no art. 5º da Lei nº 12.846, de 1º de agosto de 2013.</w:t>
      </w:r>
    </w:p>
    <w:p w14:paraId="54E70A67"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Na aplicação das sanções serão considerados (art. 156, §1º, da Lei nº 14.133, de 2021):</w:t>
      </w:r>
    </w:p>
    <w:p w14:paraId="3E86E749" w14:textId="77777777" w:rsidR="008F4274" w:rsidRPr="00DB0D90" w:rsidRDefault="008F4274">
      <w:pPr>
        <w:pStyle w:val="PargrafodaLista"/>
        <w:numPr>
          <w:ilvl w:val="0"/>
          <w:numId w:val="18"/>
        </w:numPr>
        <w:tabs>
          <w:tab w:val="left" w:pos="142"/>
        </w:tabs>
        <w:spacing w:before="160" w:after="160"/>
        <w:ind w:left="2127"/>
        <w:contextualSpacing w:val="0"/>
        <w:jc w:val="both"/>
        <w:rPr>
          <w:rFonts w:ascii="Arial" w:hAnsi="Arial" w:cs="Arial"/>
          <w:lang w:val="pt-PT"/>
        </w:rPr>
      </w:pPr>
      <w:r w:rsidRPr="00DB0D90">
        <w:rPr>
          <w:rFonts w:ascii="Arial" w:hAnsi="Arial" w:cs="Arial"/>
          <w:lang w:val="pt-PT"/>
        </w:rPr>
        <w:t>a natureza e a gravidade da infração cometida;</w:t>
      </w:r>
    </w:p>
    <w:p w14:paraId="5863BB80" w14:textId="77777777" w:rsidR="008F4274" w:rsidRPr="00DB0D90" w:rsidRDefault="008F4274">
      <w:pPr>
        <w:pStyle w:val="PargrafodaLista"/>
        <w:numPr>
          <w:ilvl w:val="0"/>
          <w:numId w:val="18"/>
        </w:numPr>
        <w:tabs>
          <w:tab w:val="left" w:pos="142"/>
        </w:tabs>
        <w:spacing w:before="160" w:after="160"/>
        <w:ind w:left="2127"/>
        <w:contextualSpacing w:val="0"/>
        <w:jc w:val="both"/>
        <w:rPr>
          <w:rFonts w:ascii="Arial" w:hAnsi="Arial" w:cs="Arial"/>
          <w:lang w:val="pt-PT"/>
        </w:rPr>
      </w:pPr>
      <w:r w:rsidRPr="00DB0D90">
        <w:rPr>
          <w:rFonts w:ascii="Arial" w:hAnsi="Arial" w:cs="Arial"/>
          <w:lang w:val="pt-PT"/>
        </w:rPr>
        <w:t>as peculiaridades do caso concreto;</w:t>
      </w:r>
    </w:p>
    <w:p w14:paraId="051D117E" w14:textId="77777777" w:rsidR="008F4274" w:rsidRPr="00DB0D90" w:rsidRDefault="008F4274">
      <w:pPr>
        <w:pStyle w:val="PargrafodaLista"/>
        <w:numPr>
          <w:ilvl w:val="0"/>
          <w:numId w:val="18"/>
        </w:numPr>
        <w:tabs>
          <w:tab w:val="left" w:pos="142"/>
        </w:tabs>
        <w:spacing w:before="160" w:after="160"/>
        <w:ind w:left="2127"/>
        <w:contextualSpacing w:val="0"/>
        <w:jc w:val="both"/>
        <w:rPr>
          <w:rFonts w:ascii="Arial" w:hAnsi="Arial" w:cs="Arial"/>
          <w:lang w:val="pt-PT"/>
        </w:rPr>
      </w:pPr>
      <w:r w:rsidRPr="00DB0D90">
        <w:rPr>
          <w:rFonts w:ascii="Arial" w:hAnsi="Arial" w:cs="Arial"/>
          <w:lang w:val="pt-PT"/>
        </w:rPr>
        <w:t>as circunstâncias agravantes ou atenuantes;</w:t>
      </w:r>
    </w:p>
    <w:p w14:paraId="4734C924" w14:textId="77777777" w:rsidR="008F4274" w:rsidRPr="00DB0D90" w:rsidRDefault="008F4274">
      <w:pPr>
        <w:pStyle w:val="PargrafodaLista"/>
        <w:numPr>
          <w:ilvl w:val="0"/>
          <w:numId w:val="18"/>
        </w:numPr>
        <w:tabs>
          <w:tab w:val="left" w:pos="142"/>
        </w:tabs>
        <w:spacing w:before="160" w:after="160"/>
        <w:ind w:left="2127"/>
        <w:contextualSpacing w:val="0"/>
        <w:jc w:val="both"/>
        <w:rPr>
          <w:rFonts w:ascii="Arial" w:hAnsi="Arial" w:cs="Arial"/>
          <w:lang w:val="pt-PT"/>
        </w:rPr>
      </w:pPr>
      <w:r w:rsidRPr="00DB0D90">
        <w:rPr>
          <w:rFonts w:ascii="Arial" w:hAnsi="Arial" w:cs="Arial"/>
          <w:lang w:val="pt-PT"/>
        </w:rPr>
        <w:t>os danos que dela provierem para o Contratante;</w:t>
      </w:r>
    </w:p>
    <w:p w14:paraId="4F155706" w14:textId="77777777" w:rsidR="008F4274" w:rsidRPr="00DB0D90" w:rsidRDefault="008F4274">
      <w:pPr>
        <w:pStyle w:val="PargrafodaLista"/>
        <w:numPr>
          <w:ilvl w:val="0"/>
          <w:numId w:val="18"/>
        </w:numPr>
        <w:tabs>
          <w:tab w:val="left" w:pos="142"/>
        </w:tabs>
        <w:spacing w:before="160" w:after="160"/>
        <w:ind w:left="2127"/>
        <w:contextualSpacing w:val="0"/>
        <w:jc w:val="both"/>
        <w:rPr>
          <w:rFonts w:ascii="Arial" w:hAnsi="Arial" w:cs="Arial"/>
          <w:lang w:val="pt-PT"/>
        </w:rPr>
      </w:pPr>
      <w:r w:rsidRPr="00DB0D90">
        <w:rPr>
          <w:rFonts w:ascii="Arial" w:hAnsi="Arial" w:cs="Arial"/>
          <w:lang w:val="pt-PT"/>
        </w:rPr>
        <w:t>a implantação ou o aperfeiçoamento de programa de integridade, conforme normas e orientações dos órgãos de controle.</w:t>
      </w:r>
    </w:p>
    <w:p w14:paraId="00B85F12"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Em caso de descumprimento às regras constantes neste documento e legislações pertinentes, observado o regular processo administrativo, assegurado o contraditório e a ampla defesa, nos termos da lei, poderão ser aplicadas à CONTRATADA as seguintes penalidades:</w:t>
      </w:r>
    </w:p>
    <w:p w14:paraId="3C23D981" w14:textId="77777777" w:rsidR="008F4274" w:rsidRPr="00DB0D90" w:rsidRDefault="008F4274">
      <w:pPr>
        <w:pStyle w:val="PargrafodaLista"/>
        <w:widowControl w:val="0"/>
        <w:numPr>
          <w:ilvl w:val="0"/>
          <w:numId w:val="20"/>
        </w:numPr>
        <w:tabs>
          <w:tab w:val="left" w:pos="0"/>
        </w:tabs>
        <w:autoSpaceDE w:val="0"/>
        <w:autoSpaceDN w:val="0"/>
        <w:spacing w:before="160" w:after="160"/>
        <w:contextualSpacing w:val="0"/>
        <w:jc w:val="both"/>
        <w:rPr>
          <w:rFonts w:ascii="Arial" w:hAnsi="Arial" w:cs="Arial"/>
          <w:lang w:val="pt-PT"/>
        </w:rPr>
      </w:pPr>
      <w:r w:rsidRPr="00DB0D90">
        <w:rPr>
          <w:rFonts w:ascii="Arial" w:hAnsi="Arial" w:cs="Arial"/>
          <w:b/>
          <w:lang w:val="pt-PT"/>
        </w:rPr>
        <w:t>Advertência</w:t>
      </w:r>
      <w:r w:rsidRPr="00DB0D90">
        <w:rPr>
          <w:rFonts w:ascii="Arial" w:hAnsi="Arial" w:cs="Arial"/>
          <w:lang w:val="pt-PT"/>
        </w:rPr>
        <w:t>, quando o contratado der causa à inexecução parcial do contrato, sempre que não se justificar a imposição de penalidade mais grave (art. 156, §2º, da Lei nº 14.133, de 2021);</w:t>
      </w:r>
    </w:p>
    <w:p w14:paraId="465C0AE6" w14:textId="77777777" w:rsidR="008F4274" w:rsidRPr="00DB0D90" w:rsidRDefault="008F4274">
      <w:pPr>
        <w:pStyle w:val="PargrafodaLista"/>
        <w:widowControl w:val="0"/>
        <w:numPr>
          <w:ilvl w:val="0"/>
          <w:numId w:val="20"/>
        </w:numPr>
        <w:tabs>
          <w:tab w:val="left" w:pos="0"/>
        </w:tabs>
        <w:autoSpaceDE w:val="0"/>
        <w:autoSpaceDN w:val="0"/>
        <w:spacing w:before="160" w:after="160"/>
        <w:contextualSpacing w:val="0"/>
        <w:jc w:val="both"/>
        <w:rPr>
          <w:rFonts w:ascii="Arial" w:hAnsi="Arial" w:cs="Arial"/>
          <w:lang w:val="pt-PT"/>
        </w:rPr>
      </w:pPr>
      <w:r w:rsidRPr="00DB0D90">
        <w:rPr>
          <w:rFonts w:ascii="Arial" w:hAnsi="Arial" w:cs="Arial"/>
          <w:b/>
          <w:lang w:val="pt-PT"/>
        </w:rPr>
        <w:t>Impedimento de licitar e contratar</w:t>
      </w:r>
      <w:r w:rsidRPr="00DB0D90">
        <w:rPr>
          <w:rFonts w:ascii="Arial" w:hAnsi="Arial" w:cs="Arial"/>
          <w:lang w:val="pt-PT"/>
        </w:rPr>
        <w:t>, quando praticadas as condutas descritas nas alíneas “b”, “c” e “d” do subitem acima deste Contrato, sempre que não se justificar a imposição de penalidade mais grave (art. 156, § 4º, da Lei nº 14.133, de 2021);</w:t>
      </w:r>
    </w:p>
    <w:p w14:paraId="541AE11C" w14:textId="77777777" w:rsidR="008F4274" w:rsidRPr="00DB0D90" w:rsidRDefault="008F4274">
      <w:pPr>
        <w:pStyle w:val="PargrafodaLista"/>
        <w:widowControl w:val="0"/>
        <w:numPr>
          <w:ilvl w:val="0"/>
          <w:numId w:val="20"/>
        </w:numPr>
        <w:tabs>
          <w:tab w:val="left" w:pos="0"/>
        </w:tabs>
        <w:autoSpaceDE w:val="0"/>
        <w:autoSpaceDN w:val="0"/>
        <w:spacing w:before="160" w:after="160"/>
        <w:contextualSpacing w:val="0"/>
        <w:jc w:val="both"/>
        <w:rPr>
          <w:rFonts w:ascii="Arial" w:hAnsi="Arial" w:cs="Arial"/>
          <w:lang w:val="pt-PT"/>
        </w:rPr>
      </w:pPr>
      <w:r w:rsidRPr="00DB0D90">
        <w:rPr>
          <w:rFonts w:ascii="Arial" w:hAnsi="Arial" w:cs="Arial"/>
          <w:b/>
          <w:lang w:val="pt-PT"/>
        </w:rPr>
        <w:t>Declaração de inidoneidade para licitar e contratar</w:t>
      </w:r>
      <w:r w:rsidRPr="00DB0D90">
        <w:rPr>
          <w:rFonts w:ascii="Arial" w:hAnsi="Arial" w:cs="Arial"/>
          <w:lang w:val="pt-PT"/>
        </w:rPr>
        <w:t>, quando praticadas as condutas descritas nas alíneas “e”, “f”, “g” e “h” do subitem acima deste Termo, bem como nas alíneas “b”, “c” e “d”, que justifiquem a imposição de penalidade mais grave (art. 156, §5º, da Lei nº 14.133, de 2021).</w:t>
      </w:r>
    </w:p>
    <w:p w14:paraId="263ADAEC" w14:textId="77777777" w:rsidR="008F4274" w:rsidRPr="00DB0D90" w:rsidRDefault="008F4274">
      <w:pPr>
        <w:pStyle w:val="PargrafodaLista"/>
        <w:widowControl w:val="0"/>
        <w:numPr>
          <w:ilvl w:val="0"/>
          <w:numId w:val="20"/>
        </w:numPr>
        <w:tabs>
          <w:tab w:val="left" w:pos="0"/>
        </w:tabs>
        <w:autoSpaceDE w:val="0"/>
        <w:autoSpaceDN w:val="0"/>
        <w:spacing w:before="160" w:after="160"/>
        <w:contextualSpacing w:val="0"/>
        <w:jc w:val="both"/>
        <w:rPr>
          <w:rFonts w:ascii="Arial" w:hAnsi="Arial" w:cs="Arial"/>
          <w:b/>
          <w:bCs/>
          <w:lang w:val="pt-PT"/>
        </w:rPr>
      </w:pPr>
      <w:r w:rsidRPr="00DB0D90">
        <w:rPr>
          <w:rFonts w:ascii="Arial" w:hAnsi="Arial" w:cs="Arial"/>
          <w:b/>
          <w:bCs/>
          <w:lang w:val="pt-PT"/>
        </w:rPr>
        <w:t xml:space="preserve">Multa: </w:t>
      </w:r>
    </w:p>
    <w:p w14:paraId="3AED4ADA" w14:textId="77777777" w:rsidR="008F4274" w:rsidRPr="00DB0D90" w:rsidRDefault="008F4274">
      <w:pPr>
        <w:pStyle w:val="PargrafodaLista"/>
        <w:widowControl w:val="0"/>
        <w:numPr>
          <w:ilvl w:val="2"/>
          <w:numId w:val="12"/>
        </w:numPr>
        <w:tabs>
          <w:tab w:val="left" w:pos="0"/>
        </w:tabs>
        <w:autoSpaceDE w:val="0"/>
        <w:autoSpaceDN w:val="0"/>
        <w:spacing w:before="160" w:after="160"/>
        <w:ind w:left="2444" w:hanging="180"/>
        <w:contextualSpacing w:val="0"/>
        <w:jc w:val="both"/>
        <w:rPr>
          <w:rFonts w:ascii="Arial" w:hAnsi="Arial" w:cs="Arial"/>
          <w:lang w:val="pt-PT"/>
        </w:rPr>
      </w:pPr>
      <w:r w:rsidRPr="00DB0D90">
        <w:rPr>
          <w:rFonts w:ascii="Arial" w:hAnsi="Arial" w:cs="Arial"/>
          <w:b/>
          <w:lang w:val="pt-PT"/>
        </w:rPr>
        <w:t>Moratória</w:t>
      </w:r>
      <w:r w:rsidRPr="00DB0D90">
        <w:rPr>
          <w:rFonts w:ascii="Arial" w:hAnsi="Arial" w:cs="Arial"/>
          <w:lang w:val="pt-PT"/>
        </w:rPr>
        <w:t xml:space="preserve"> de 0,75 % por dia de atraso injustificado sobre o valor da parcela inadimplida, até o limite de 20 (vinte) dias;</w:t>
      </w:r>
    </w:p>
    <w:p w14:paraId="3C5D7319" w14:textId="77777777" w:rsidR="008F4274" w:rsidRPr="00DB0D90" w:rsidRDefault="008F4274">
      <w:pPr>
        <w:pStyle w:val="PargrafodaLista"/>
        <w:widowControl w:val="0"/>
        <w:numPr>
          <w:ilvl w:val="2"/>
          <w:numId w:val="12"/>
        </w:numPr>
        <w:tabs>
          <w:tab w:val="left" w:pos="0"/>
        </w:tabs>
        <w:autoSpaceDE w:val="0"/>
        <w:autoSpaceDN w:val="0"/>
        <w:spacing w:before="160" w:after="160"/>
        <w:ind w:left="2444" w:hanging="180"/>
        <w:contextualSpacing w:val="0"/>
        <w:jc w:val="both"/>
        <w:rPr>
          <w:rFonts w:ascii="Arial" w:hAnsi="Arial" w:cs="Arial"/>
          <w:lang w:val="pt-PT"/>
        </w:rPr>
      </w:pPr>
      <w:r w:rsidRPr="00DB0D90">
        <w:rPr>
          <w:rFonts w:ascii="Arial" w:hAnsi="Arial" w:cs="Arial"/>
          <w:b/>
          <w:lang w:val="pt-PT"/>
        </w:rPr>
        <w:t>Compensatória</w:t>
      </w:r>
      <w:r w:rsidRPr="00DB0D90">
        <w:rPr>
          <w:rFonts w:ascii="Arial" w:hAnsi="Arial" w:cs="Arial"/>
          <w:lang w:val="pt-PT"/>
        </w:rPr>
        <w:t xml:space="preserve"> de 25 % (vinte cinco por cento) sobre o valor total do contrato, no caso de inexecução total do objeto;</w:t>
      </w:r>
    </w:p>
    <w:p w14:paraId="6815611E" w14:textId="77777777" w:rsidR="008F4274" w:rsidRPr="00DB0D90" w:rsidRDefault="008F4274">
      <w:pPr>
        <w:pStyle w:val="PargrafodaLista"/>
        <w:widowControl w:val="0"/>
        <w:numPr>
          <w:ilvl w:val="0"/>
          <w:numId w:val="20"/>
        </w:numPr>
        <w:tabs>
          <w:tab w:val="left" w:pos="0"/>
        </w:tabs>
        <w:autoSpaceDE w:val="0"/>
        <w:autoSpaceDN w:val="0"/>
        <w:spacing w:before="160" w:after="160"/>
        <w:contextualSpacing w:val="0"/>
        <w:jc w:val="both"/>
        <w:rPr>
          <w:rFonts w:ascii="Arial" w:hAnsi="Arial" w:cs="Arial"/>
          <w:b/>
          <w:bCs/>
          <w:lang w:val="pt-PT"/>
        </w:rPr>
      </w:pPr>
      <w:r w:rsidRPr="00DB0D90">
        <w:rPr>
          <w:rFonts w:ascii="Arial" w:hAnsi="Arial" w:cs="Arial"/>
          <w:b/>
          <w:bCs/>
          <w:lang w:val="pt-PT"/>
        </w:rPr>
        <w:t xml:space="preserve">impedimento de licitar e contratar </w:t>
      </w:r>
      <w:r w:rsidRPr="00DB0D90">
        <w:rPr>
          <w:rFonts w:ascii="Arial" w:hAnsi="Arial" w:cs="Arial"/>
          <w:lang w:val="pt-PT"/>
        </w:rPr>
        <w:t xml:space="preserve">com a </w:t>
      </w:r>
      <w:r w:rsidRPr="00DB0D90">
        <w:rPr>
          <w:rFonts w:ascii="Arial" w:hAnsi="Arial" w:cs="Arial"/>
          <w:b/>
          <w:bCs/>
          <w:lang w:val="pt-PT"/>
        </w:rPr>
        <w:t>Prefeitura Municipal de Araguaína</w:t>
      </w:r>
      <w:r w:rsidRPr="00DB0D90">
        <w:rPr>
          <w:rFonts w:ascii="Arial" w:hAnsi="Arial" w:cs="Arial"/>
          <w:lang w:val="pt-PT"/>
        </w:rPr>
        <w:t>, pelo prazo máximo de 3 (três) anos, quando não se justificar a imposição de penalidade mais grave, aplicada em razão das seguintes ocorrências:</w:t>
      </w:r>
    </w:p>
    <w:p w14:paraId="173BB057" w14:textId="77777777" w:rsidR="008F4274" w:rsidRPr="00DB0D90" w:rsidRDefault="008F4274">
      <w:pPr>
        <w:pStyle w:val="PargrafodaLista"/>
        <w:widowControl w:val="0"/>
        <w:numPr>
          <w:ilvl w:val="0"/>
          <w:numId w:val="21"/>
        </w:numPr>
        <w:autoSpaceDE w:val="0"/>
        <w:autoSpaceDN w:val="0"/>
        <w:spacing w:before="160" w:after="160"/>
        <w:ind w:left="1843" w:firstLine="0"/>
        <w:contextualSpacing w:val="0"/>
        <w:jc w:val="both"/>
        <w:rPr>
          <w:rFonts w:ascii="Arial" w:hAnsi="Arial" w:cs="Arial"/>
          <w:lang w:val="pt-PT"/>
        </w:rPr>
      </w:pPr>
      <w:r w:rsidRPr="00DB0D90">
        <w:rPr>
          <w:rFonts w:ascii="Arial" w:hAnsi="Arial" w:cs="Arial"/>
          <w:lang w:val="pt-PT"/>
        </w:rPr>
        <w:t>ensejar o retardamento da execução ou da entrega do objeto sem motivo justificado:</w:t>
      </w:r>
    </w:p>
    <w:p w14:paraId="67E8B76B" w14:textId="77777777" w:rsidR="008F4274" w:rsidRPr="00DB0D90" w:rsidRDefault="008F4274" w:rsidP="008F4274">
      <w:pPr>
        <w:pStyle w:val="PargrafodaLista"/>
        <w:spacing w:before="160" w:after="160"/>
        <w:ind w:left="1843"/>
        <w:jc w:val="both"/>
        <w:rPr>
          <w:rFonts w:ascii="Arial" w:hAnsi="Arial" w:cs="Arial"/>
          <w:lang w:val="pt-PT"/>
        </w:rPr>
      </w:pPr>
      <w:r w:rsidRPr="00DB0D90">
        <w:rPr>
          <w:rFonts w:ascii="Arial" w:hAnsi="Arial" w:cs="Arial"/>
          <w:b/>
          <w:bCs/>
          <w:lang w:val="pt-PT"/>
        </w:rPr>
        <w:t>Pena:</w:t>
      </w:r>
      <w:r w:rsidRPr="00DB0D90">
        <w:rPr>
          <w:rFonts w:ascii="Arial" w:hAnsi="Arial" w:cs="Arial"/>
          <w:lang w:val="pt-PT"/>
        </w:rPr>
        <w:t xml:space="preserve"> impedimento do direito de licitar e contratar com a </w:t>
      </w:r>
      <w:r w:rsidRPr="00DB0D90">
        <w:rPr>
          <w:rFonts w:ascii="Arial" w:hAnsi="Arial" w:cs="Arial"/>
          <w:b/>
          <w:bCs/>
          <w:lang w:val="pt-PT"/>
        </w:rPr>
        <w:t>Prefeitura Municipal de Araguaína</w:t>
      </w:r>
      <w:r w:rsidRPr="00DB0D90">
        <w:rPr>
          <w:rFonts w:ascii="Arial" w:hAnsi="Arial" w:cs="Arial"/>
          <w:lang w:val="pt-PT"/>
        </w:rPr>
        <w:t xml:space="preserve"> pelo período de 04 (quatro) meses;</w:t>
      </w:r>
    </w:p>
    <w:p w14:paraId="65D17E74" w14:textId="77777777" w:rsidR="008F4274" w:rsidRPr="00DB0D90" w:rsidRDefault="008F4274">
      <w:pPr>
        <w:pStyle w:val="PargrafodaLista"/>
        <w:numPr>
          <w:ilvl w:val="0"/>
          <w:numId w:val="21"/>
        </w:numPr>
        <w:spacing w:before="160" w:after="160"/>
        <w:ind w:left="1843" w:firstLine="0"/>
        <w:contextualSpacing w:val="0"/>
        <w:jc w:val="both"/>
        <w:rPr>
          <w:rFonts w:ascii="Arial" w:hAnsi="Arial" w:cs="Arial"/>
          <w:lang w:val="pt-PT"/>
        </w:rPr>
      </w:pPr>
      <w:r w:rsidRPr="00DB0D90">
        <w:rPr>
          <w:rFonts w:ascii="Arial" w:hAnsi="Arial" w:cs="Arial"/>
          <w:lang w:val="pt-PT"/>
        </w:rPr>
        <w:lastRenderedPageBreak/>
        <w:t xml:space="preserve">dar causa à inexecução parcial do contrato que cause grave dano à Administração, ao funcionamento dos serviços públicos ou ao interesse coletivo: </w:t>
      </w:r>
    </w:p>
    <w:p w14:paraId="30ED0846" w14:textId="77777777" w:rsidR="008F4274" w:rsidRPr="00DB0D90" w:rsidRDefault="008F4274" w:rsidP="008F4274">
      <w:pPr>
        <w:spacing w:before="160" w:after="160"/>
        <w:ind w:left="1843"/>
        <w:jc w:val="both"/>
        <w:rPr>
          <w:rFonts w:ascii="Arial" w:hAnsi="Arial" w:cs="Arial"/>
          <w:lang w:val="pt-PT"/>
        </w:rPr>
      </w:pPr>
      <w:r w:rsidRPr="00DB0D90">
        <w:rPr>
          <w:rFonts w:ascii="Arial" w:hAnsi="Arial" w:cs="Arial"/>
          <w:b/>
          <w:bCs/>
          <w:lang w:val="pt-PT"/>
        </w:rPr>
        <w:tab/>
      </w:r>
      <w:r w:rsidRPr="00DB0D90">
        <w:rPr>
          <w:rFonts w:ascii="Arial" w:hAnsi="Arial" w:cs="Arial"/>
          <w:b/>
          <w:bCs/>
          <w:lang w:val="pt-PT"/>
        </w:rPr>
        <w:tab/>
        <w:t>Pena:</w:t>
      </w:r>
      <w:r w:rsidRPr="00DB0D90">
        <w:rPr>
          <w:rFonts w:ascii="Arial" w:hAnsi="Arial" w:cs="Arial"/>
          <w:lang w:val="pt-PT"/>
        </w:rPr>
        <w:t xml:space="preserve"> impedimento do direito de licitar e contratar com a </w:t>
      </w:r>
      <w:r w:rsidRPr="00DB0D90">
        <w:rPr>
          <w:rFonts w:ascii="Arial" w:hAnsi="Arial" w:cs="Arial"/>
          <w:b/>
          <w:bCs/>
          <w:lang w:val="pt-PT"/>
        </w:rPr>
        <w:t>Prefeitura Municipal de Araguaína</w:t>
      </w:r>
      <w:r w:rsidRPr="00DB0D90">
        <w:rPr>
          <w:rFonts w:ascii="Arial" w:hAnsi="Arial" w:cs="Arial"/>
          <w:lang w:val="pt-PT"/>
        </w:rPr>
        <w:t xml:space="preserve"> pelo período de12 (doze) meses;</w:t>
      </w:r>
    </w:p>
    <w:p w14:paraId="106340FF" w14:textId="77777777" w:rsidR="008F4274" w:rsidRPr="00DB0D90" w:rsidRDefault="008F4274">
      <w:pPr>
        <w:pStyle w:val="PargrafodaLista"/>
        <w:widowControl w:val="0"/>
        <w:numPr>
          <w:ilvl w:val="0"/>
          <w:numId w:val="21"/>
        </w:numPr>
        <w:autoSpaceDE w:val="0"/>
        <w:autoSpaceDN w:val="0"/>
        <w:spacing w:before="160" w:after="160"/>
        <w:ind w:left="1843" w:firstLine="0"/>
        <w:contextualSpacing w:val="0"/>
        <w:jc w:val="both"/>
        <w:rPr>
          <w:rFonts w:ascii="Arial" w:hAnsi="Arial" w:cs="Arial"/>
          <w:lang w:val="pt-PT"/>
        </w:rPr>
      </w:pPr>
      <w:r w:rsidRPr="00DB0D90">
        <w:rPr>
          <w:rFonts w:ascii="Arial" w:hAnsi="Arial" w:cs="Arial"/>
          <w:lang w:val="pt-PT"/>
        </w:rPr>
        <w:t>dar causa à inexecução total do contrato:</w:t>
      </w:r>
    </w:p>
    <w:p w14:paraId="4AC128C3" w14:textId="77777777" w:rsidR="008F4274" w:rsidRPr="00DB0D90" w:rsidRDefault="008F4274" w:rsidP="008F4274">
      <w:pPr>
        <w:spacing w:before="160" w:after="160"/>
        <w:ind w:left="1843"/>
        <w:jc w:val="both"/>
        <w:rPr>
          <w:rFonts w:ascii="Arial" w:hAnsi="Arial" w:cs="Arial"/>
          <w:lang w:val="pt-PT"/>
        </w:rPr>
      </w:pPr>
      <w:r w:rsidRPr="00DB0D90">
        <w:rPr>
          <w:rFonts w:ascii="Arial" w:hAnsi="Arial" w:cs="Arial"/>
          <w:b/>
          <w:bCs/>
          <w:lang w:val="pt-PT"/>
        </w:rPr>
        <w:tab/>
      </w:r>
      <w:r w:rsidRPr="00DB0D90">
        <w:rPr>
          <w:rFonts w:ascii="Arial" w:hAnsi="Arial" w:cs="Arial"/>
          <w:b/>
          <w:bCs/>
          <w:lang w:val="pt-PT"/>
        </w:rPr>
        <w:tab/>
        <w:t>Pena:</w:t>
      </w:r>
      <w:r w:rsidRPr="00DB0D90">
        <w:rPr>
          <w:rFonts w:ascii="Arial" w:hAnsi="Arial" w:cs="Arial"/>
          <w:lang w:val="pt-PT"/>
        </w:rPr>
        <w:t xml:space="preserve"> impedimento do direito de licitar e contratar com a </w:t>
      </w:r>
      <w:r w:rsidRPr="00DB0D90">
        <w:rPr>
          <w:rFonts w:ascii="Arial" w:hAnsi="Arial" w:cs="Arial"/>
          <w:b/>
          <w:bCs/>
          <w:lang w:val="pt-PT"/>
        </w:rPr>
        <w:t>Prefeitura Municipal de Araguaína</w:t>
      </w:r>
      <w:r w:rsidRPr="00DB0D90">
        <w:rPr>
          <w:rFonts w:ascii="Arial" w:hAnsi="Arial" w:cs="Arial"/>
          <w:lang w:val="pt-PT"/>
        </w:rPr>
        <w:t xml:space="preserve"> pelo período de 24 (vinte e quatro) meses.</w:t>
      </w:r>
    </w:p>
    <w:p w14:paraId="6F45AE88" w14:textId="77777777" w:rsidR="008F4274" w:rsidRPr="00DB0D90" w:rsidRDefault="008F4274">
      <w:pPr>
        <w:pStyle w:val="PargrafodaLista"/>
        <w:widowControl w:val="0"/>
        <w:numPr>
          <w:ilvl w:val="0"/>
          <w:numId w:val="20"/>
        </w:numPr>
        <w:tabs>
          <w:tab w:val="left" w:pos="0"/>
        </w:tabs>
        <w:autoSpaceDE w:val="0"/>
        <w:autoSpaceDN w:val="0"/>
        <w:spacing w:before="160" w:after="160"/>
        <w:contextualSpacing w:val="0"/>
        <w:jc w:val="both"/>
        <w:rPr>
          <w:rFonts w:ascii="Arial" w:hAnsi="Arial" w:cs="Arial"/>
          <w:lang w:val="pt-PT"/>
        </w:rPr>
      </w:pPr>
      <w:r w:rsidRPr="00DB0D90">
        <w:rPr>
          <w:rFonts w:ascii="Arial" w:hAnsi="Arial" w:cs="Arial"/>
          <w:b/>
          <w:bCs/>
          <w:lang w:val="pt-PT"/>
        </w:rPr>
        <w:t xml:space="preserve">declaração de inidoneidade </w:t>
      </w:r>
      <w:r w:rsidRPr="00DB0D90">
        <w:rPr>
          <w:rFonts w:ascii="Arial" w:hAnsi="Arial" w:cs="Arial"/>
          <w:lang w:val="pt-PT"/>
        </w:rPr>
        <w:t>para licitar ou contratar com a Administração Pública direta e indireta de todos os entes federativos, pelo prazo mínimo de três anos e máximo de seis anos, aplicada em razão das seguintes ocorrências:</w:t>
      </w:r>
    </w:p>
    <w:p w14:paraId="5F45949C" w14:textId="77777777" w:rsidR="008F4274" w:rsidRPr="00DB0D90" w:rsidRDefault="008F4274">
      <w:pPr>
        <w:pStyle w:val="PargrafodaLista"/>
        <w:widowControl w:val="0"/>
        <w:numPr>
          <w:ilvl w:val="0"/>
          <w:numId w:val="22"/>
        </w:numPr>
        <w:tabs>
          <w:tab w:val="left" w:pos="0"/>
        </w:tabs>
        <w:autoSpaceDE w:val="0"/>
        <w:autoSpaceDN w:val="0"/>
        <w:spacing w:before="160" w:after="160"/>
        <w:ind w:left="1843" w:firstLine="0"/>
        <w:contextualSpacing w:val="0"/>
        <w:jc w:val="both"/>
        <w:rPr>
          <w:rFonts w:ascii="Arial" w:hAnsi="Arial" w:cs="Arial"/>
          <w:lang w:val="pt-PT"/>
        </w:rPr>
      </w:pPr>
      <w:r w:rsidRPr="00DB0D90">
        <w:rPr>
          <w:rFonts w:ascii="Arial" w:hAnsi="Arial" w:cs="Arial"/>
          <w:lang w:val="pt-PT"/>
        </w:rPr>
        <w:t>apresentar declaração ou documentação falsa exigida durante a execução do contrato:</w:t>
      </w:r>
    </w:p>
    <w:p w14:paraId="0B631298" w14:textId="77777777" w:rsidR="008F4274" w:rsidRPr="00DB0D90" w:rsidRDefault="008F4274" w:rsidP="008F4274">
      <w:pPr>
        <w:tabs>
          <w:tab w:val="left" w:pos="0"/>
        </w:tabs>
        <w:spacing w:before="160" w:after="160"/>
        <w:ind w:left="1843"/>
        <w:jc w:val="both"/>
        <w:rPr>
          <w:rFonts w:ascii="Arial" w:hAnsi="Arial" w:cs="Arial"/>
          <w:lang w:val="pt-PT"/>
        </w:rPr>
      </w:pPr>
      <w:r w:rsidRPr="00DB0D90">
        <w:rPr>
          <w:rFonts w:ascii="Arial" w:hAnsi="Arial" w:cs="Arial"/>
          <w:b/>
          <w:bCs/>
          <w:lang w:val="pt-PT"/>
        </w:rPr>
        <w:tab/>
      </w:r>
      <w:r w:rsidRPr="00DB0D90">
        <w:rPr>
          <w:rFonts w:ascii="Arial" w:hAnsi="Arial" w:cs="Arial"/>
          <w:b/>
          <w:bCs/>
          <w:lang w:val="pt-PT"/>
        </w:rPr>
        <w:tab/>
        <w:t>Pena:</w:t>
      </w:r>
      <w:r w:rsidRPr="00DB0D90">
        <w:rPr>
          <w:rFonts w:ascii="Arial" w:hAnsi="Arial" w:cs="Arial"/>
          <w:lang w:val="pt-PT"/>
        </w:rPr>
        <w:t xml:space="preserve"> declaração de idoneidade para licitar e contratar pelo período de 36 (trinta e seis) meses;</w:t>
      </w:r>
    </w:p>
    <w:p w14:paraId="72CD1699" w14:textId="77777777" w:rsidR="008F4274" w:rsidRPr="00DB0D90" w:rsidRDefault="008F4274">
      <w:pPr>
        <w:pStyle w:val="PargrafodaLista"/>
        <w:widowControl w:val="0"/>
        <w:numPr>
          <w:ilvl w:val="0"/>
          <w:numId w:val="22"/>
        </w:numPr>
        <w:tabs>
          <w:tab w:val="left" w:pos="0"/>
        </w:tabs>
        <w:autoSpaceDE w:val="0"/>
        <w:autoSpaceDN w:val="0"/>
        <w:spacing w:before="160" w:after="160"/>
        <w:ind w:left="1843" w:firstLine="0"/>
        <w:contextualSpacing w:val="0"/>
        <w:jc w:val="both"/>
        <w:rPr>
          <w:rFonts w:ascii="Arial" w:hAnsi="Arial" w:cs="Arial"/>
          <w:lang w:val="pt-PT"/>
        </w:rPr>
      </w:pPr>
      <w:r w:rsidRPr="00DB0D90">
        <w:rPr>
          <w:rFonts w:ascii="Arial" w:hAnsi="Arial" w:cs="Arial"/>
          <w:lang w:val="pt-PT"/>
        </w:rPr>
        <w:t>praticar ato fraudulento na execução do contrato:</w:t>
      </w:r>
    </w:p>
    <w:p w14:paraId="40E8F36D" w14:textId="77777777" w:rsidR="008F4274" w:rsidRPr="00DB0D90" w:rsidRDefault="008F4274" w:rsidP="008F4274">
      <w:pPr>
        <w:tabs>
          <w:tab w:val="left" w:pos="0"/>
        </w:tabs>
        <w:spacing w:before="160" w:after="160"/>
        <w:ind w:left="1843"/>
        <w:jc w:val="both"/>
        <w:rPr>
          <w:rFonts w:ascii="Arial" w:hAnsi="Arial" w:cs="Arial"/>
          <w:lang w:val="pt-PT"/>
        </w:rPr>
      </w:pPr>
      <w:r w:rsidRPr="00DB0D90">
        <w:rPr>
          <w:rFonts w:ascii="Arial" w:hAnsi="Arial" w:cs="Arial"/>
          <w:b/>
          <w:bCs/>
          <w:lang w:val="pt-PT"/>
        </w:rPr>
        <w:t xml:space="preserve"> </w:t>
      </w:r>
      <w:r w:rsidRPr="00DB0D90">
        <w:rPr>
          <w:rFonts w:ascii="Arial" w:hAnsi="Arial" w:cs="Arial"/>
          <w:b/>
          <w:bCs/>
          <w:lang w:val="pt-PT"/>
        </w:rPr>
        <w:tab/>
      </w:r>
      <w:r w:rsidRPr="00DB0D90">
        <w:rPr>
          <w:rFonts w:ascii="Arial" w:hAnsi="Arial" w:cs="Arial"/>
          <w:b/>
          <w:bCs/>
          <w:lang w:val="pt-PT"/>
        </w:rPr>
        <w:tab/>
        <w:t>Pena:</w:t>
      </w:r>
      <w:r w:rsidRPr="00DB0D90">
        <w:rPr>
          <w:rFonts w:ascii="Arial" w:hAnsi="Arial" w:cs="Arial"/>
          <w:lang w:val="pt-PT"/>
        </w:rPr>
        <w:t xml:space="preserve"> declaração de idoneidade para licitar e contratar pelo período de 36 (trinta e seis) meses;</w:t>
      </w:r>
    </w:p>
    <w:p w14:paraId="43CF8293" w14:textId="77777777" w:rsidR="008F4274" w:rsidRPr="00DB0D90" w:rsidRDefault="008F4274">
      <w:pPr>
        <w:pStyle w:val="PargrafodaLista"/>
        <w:widowControl w:val="0"/>
        <w:numPr>
          <w:ilvl w:val="0"/>
          <w:numId w:val="22"/>
        </w:numPr>
        <w:tabs>
          <w:tab w:val="left" w:pos="0"/>
        </w:tabs>
        <w:autoSpaceDE w:val="0"/>
        <w:autoSpaceDN w:val="0"/>
        <w:spacing w:before="160" w:after="160"/>
        <w:ind w:left="1843" w:firstLine="0"/>
        <w:contextualSpacing w:val="0"/>
        <w:jc w:val="both"/>
        <w:rPr>
          <w:rFonts w:ascii="Arial" w:hAnsi="Arial" w:cs="Arial"/>
          <w:lang w:val="pt-PT"/>
        </w:rPr>
      </w:pPr>
      <w:r w:rsidRPr="00DB0D90">
        <w:rPr>
          <w:rFonts w:ascii="Arial" w:hAnsi="Arial" w:cs="Arial"/>
          <w:lang w:val="pt-PT"/>
        </w:rPr>
        <w:t>comportar-se de modo inidôneo ou cometer fraude de qualquer natureza:</w:t>
      </w:r>
    </w:p>
    <w:p w14:paraId="0AD1236A" w14:textId="77777777" w:rsidR="008F4274" w:rsidRPr="00DB0D90" w:rsidRDefault="008F4274" w:rsidP="008F4274">
      <w:pPr>
        <w:tabs>
          <w:tab w:val="left" w:pos="0"/>
        </w:tabs>
        <w:spacing w:before="160" w:after="160"/>
        <w:ind w:left="1843"/>
        <w:jc w:val="both"/>
        <w:rPr>
          <w:rFonts w:ascii="Arial" w:hAnsi="Arial" w:cs="Arial"/>
          <w:lang w:val="pt-PT"/>
        </w:rPr>
      </w:pPr>
      <w:r w:rsidRPr="00DB0D90">
        <w:rPr>
          <w:rFonts w:ascii="Arial" w:hAnsi="Arial" w:cs="Arial"/>
          <w:b/>
          <w:bCs/>
          <w:lang w:val="pt-PT"/>
        </w:rPr>
        <w:t xml:space="preserve"> </w:t>
      </w:r>
      <w:r w:rsidRPr="00DB0D90">
        <w:rPr>
          <w:rFonts w:ascii="Arial" w:hAnsi="Arial" w:cs="Arial"/>
          <w:b/>
          <w:bCs/>
          <w:lang w:val="pt-PT"/>
        </w:rPr>
        <w:tab/>
      </w:r>
      <w:r w:rsidRPr="00DB0D90">
        <w:rPr>
          <w:rFonts w:ascii="Arial" w:hAnsi="Arial" w:cs="Arial"/>
          <w:b/>
          <w:bCs/>
          <w:lang w:val="pt-PT"/>
        </w:rPr>
        <w:tab/>
        <w:t>Pena:</w:t>
      </w:r>
      <w:r w:rsidRPr="00DB0D90">
        <w:rPr>
          <w:rFonts w:ascii="Arial" w:hAnsi="Arial" w:cs="Arial"/>
          <w:lang w:val="pt-PT"/>
        </w:rPr>
        <w:t xml:space="preserve"> declaração de idoneidade para licitar e contratar pelo período de 60 (sessenta) meses;</w:t>
      </w:r>
    </w:p>
    <w:p w14:paraId="14483D1A" w14:textId="77777777" w:rsidR="008F4274" w:rsidRPr="00DB0D90" w:rsidRDefault="008F4274">
      <w:pPr>
        <w:pStyle w:val="PargrafodaLista"/>
        <w:widowControl w:val="0"/>
        <w:numPr>
          <w:ilvl w:val="0"/>
          <w:numId w:val="22"/>
        </w:numPr>
        <w:tabs>
          <w:tab w:val="left" w:pos="0"/>
        </w:tabs>
        <w:autoSpaceDE w:val="0"/>
        <w:autoSpaceDN w:val="0"/>
        <w:spacing w:before="160" w:after="160"/>
        <w:ind w:left="1843" w:firstLine="0"/>
        <w:contextualSpacing w:val="0"/>
        <w:jc w:val="both"/>
        <w:rPr>
          <w:rFonts w:ascii="Arial" w:hAnsi="Arial" w:cs="Arial"/>
          <w:lang w:val="pt-PT"/>
        </w:rPr>
      </w:pPr>
      <w:r w:rsidRPr="00DB0D90">
        <w:rPr>
          <w:rFonts w:ascii="Arial" w:hAnsi="Arial" w:cs="Arial"/>
          <w:lang w:val="pt-PT"/>
        </w:rPr>
        <w:t>praticar ato lesivo previsto no art. 5º da Lei nº 12.846, de 1º de agosto de 2013:</w:t>
      </w:r>
    </w:p>
    <w:p w14:paraId="325CCCA3" w14:textId="77777777" w:rsidR="008F4274" w:rsidRPr="00DB0D90" w:rsidRDefault="008F4274" w:rsidP="008F4274">
      <w:pPr>
        <w:tabs>
          <w:tab w:val="left" w:pos="0"/>
        </w:tabs>
        <w:spacing w:before="160" w:after="160"/>
        <w:ind w:left="1843"/>
        <w:jc w:val="both"/>
        <w:rPr>
          <w:rFonts w:ascii="Arial" w:hAnsi="Arial" w:cs="Arial"/>
          <w:lang w:val="pt-PT"/>
        </w:rPr>
      </w:pPr>
      <w:r w:rsidRPr="00DB0D90">
        <w:rPr>
          <w:rFonts w:ascii="Arial" w:hAnsi="Arial" w:cs="Arial"/>
          <w:b/>
          <w:bCs/>
          <w:lang w:val="pt-PT"/>
        </w:rPr>
        <w:t xml:space="preserve"> </w:t>
      </w:r>
      <w:r w:rsidRPr="00DB0D90">
        <w:rPr>
          <w:rFonts w:ascii="Arial" w:hAnsi="Arial" w:cs="Arial"/>
          <w:b/>
          <w:bCs/>
          <w:lang w:val="pt-PT"/>
        </w:rPr>
        <w:tab/>
      </w:r>
      <w:r w:rsidRPr="00DB0D90">
        <w:rPr>
          <w:rFonts w:ascii="Arial" w:hAnsi="Arial" w:cs="Arial"/>
          <w:b/>
          <w:bCs/>
          <w:lang w:val="pt-PT"/>
        </w:rPr>
        <w:tab/>
        <w:t>Pena:</w:t>
      </w:r>
      <w:r w:rsidRPr="00DB0D90">
        <w:rPr>
          <w:rFonts w:ascii="Arial" w:hAnsi="Arial" w:cs="Arial"/>
          <w:lang w:val="pt-PT"/>
        </w:rPr>
        <w:t xml:space="preserve"> declaração de idoneidade para licitar e contratar pelo período de 60 (sessenta) meses.</w:t>
      </w:r>
    </w:p>
    <w:p w14:paraId="2D2359EA"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As sanções de advertência, de impedimento de licitar e contratar e de declaração de inidoneidade poderão ser aplicadas cumulativamente a sanção de multa.</w:t>
      </w:r>
    </w:p>
    <w:p w14:paraId="403D3189"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A aplicação das sanções previstas nesta cláusula não exclui, em hipótese alguma, a obrigação de reparação integral do dano causado ao CONTRATANTE.</w:t>
      </w:r>
    </w:p>
    <w:p w14:paraId="06A23235"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Se a multa aplicada e as indenizações cabíveis forem superiores ao valor de pagamento eventualmente devido pela Administração à CONTRATADA, além da perda desse valor, a diferença será descontada da garantia prestada ou será cobrada judicialmente.</w:t>
      </w:r>
    </w:p>
    <w:p w14:paraId="176CE224"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O valor referente à multa poderá, antes dos procedimentos descritos no item acima, ser recolhido ao Tesouro por meio da Guia de Recolhimento do Municipio – GRM, nos termos do §8º do art. 156 da Lei n. 14.133/2021.</w:t>
      </w:r>
    </w:p>
    <w:p w14:paraId="472C2C1C"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lastRenderedPageBreak/>
        <w:t>O atraso no recolhimento de multas será corrigido monetariamente pela variação acumulada do Índice Nacional de Preços ao Consumidor Amplo/IPCA, calculado e divulgado pelo Instituto Brasileiro de Geografia e Estatística/IBGE.</w:t>
      </w:r>
    </w:p>
    <w:p w14:paraId="04A50E62"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É admitida a reabilitação da CONTRATADA perante a própria autoridade que aplicou a penalidade, observados os requisitos constantes no artigo 163 da Lei 14.133/2021, em especial.</w:t>
      </w:r>
    </w:p>
    <w:p w14:paraId="4B2581C5" w14:textId="77777777" w:rsidR="008F4274" w:rsidRPr="00DB0D90" w:rsidRDefault="008F4274">
      <w:pPr>
        <w:pStyle w:val="PargrafodaLista"/>
        <w:widowControl w:val="0"/>
        <w:numPr>
          <w:ilvl w:val="0"/>
          <w:numId w:val="15"/>
        </w:numPr>
        <w:tabs>
          <w:tab w:val="left" w:pos="0"/>
        </w:tabs>
        <w:autoSpaceDE w:val="0"/>
        <w:autoSpaceDN w:val="0"/>
        <w:spacing w:before="160" w:after="160"/>
        <w:contextualSpacing w:val="0"/>
        <w:jc w:val="both"/>
        <w:rPr>
          <w:rFonts w:ascii="Arial" w:hAnsi="Arial" w:cs="Arial"/>
          <w:lang w:val="pt-PT"/>
        </w:rPr>
      </w:pPr>
      <w:r w:rsidRPr="00DB0D90">
        <w:rPr>
          <w:rFonts w:ascii="Arial" w:hAnsi="Arial" w:cs="Arial"/>
          <w:b/>
          <w:bCs/>
        </w:rPr>
        <w:t xml:space="preserve"> </w:t>
      </w:r>
      <w:r w:rsidRPr="00DB0D90">
        <w:rPr>
          <w:rFonts w:ascii="Arial" w:hAnsi="Arial" w:cs="Arial"/>
          <w:lang w:val="pt-PT"/>
        </w:rPr>
        <w:t>reparação integral do dano causado à Administração Pública;</w:t>
      </w:r>
    </w:p>
    <w:p w14:paraId="78F036EF" w14:textId="77777777" w:rsidR="008F4274" w:rsidRPr="00DB0D90" w:rsidRDefault="008F4274">
      <w:pPr>
        <w:pStyle w:val="PargrafodaLista"/>
        <w:widowControl w:val="0"/>
        <w:numPr>
          <w:ilvl w:val="0"/>
          <w:numId w:val="15"/>
        </w:numPr>
        <w:tabs>
          <w:tab w:val="left" w:pos="0"/>
        </w:tabs>
        <w:autoSpaceDE w:val="0"/>
        <w:autoSpaceDN w:val="0"/>
        <w:spacing w:before="160" w:after="160"/>
        <w:contextualSpacing w:val="0"/>
        <w:jc w:val="both"/>
        <w:rPr>
          <w:rFonts w:ascii="Arial" w:hAnsi="Arial" w:cs="Arial"/>
          <w:lang w:val="pt-PT"/>
        </w:rPr>
      </w:pPr>
      <w:r w:rsidRPr="00DB0D90">
        <w:rPr>
          <w:rFonts w:ascii="Arial" w:hAnsi="Arial" w:cs="Arial"/>
          <w:lang w:val="pt-PT"/>
        </w:rPr>
        <w:t>pagamento da multa;</w:t>
      </w:r>
    </w:p>
    <w:p w14:paraId="32785CE5" w14:textId="77777777" w:rsidR="008F4274" w:rsidRPr="00DB0D90" w:rsidRDefault="008F4274">
      <w:pPr>
        <w:pStyle w:val="PargrafodaLista"/>
        <w:widowControl w:val="0"/>
        <w:numPr>
          <w:ilvl w:val="0"/>
          <w:numId w:val="15"/>
        </w:numPr>
        <w:tabs>
          <w:tab w:val="left" w:pos="0"/>
        </w:tabs>
        <w:autoSpaceDE w:val="0"/>
        <w:autoSpaceDN w:val="0"/>
        <w:spacing w:before="160" w:after="160"/>
        <w:contextualSpacing w:val="0"/>
        <w:jc w:val="both"/>
        <w:rPr>
          <w:rFonts w:ascii="Arial" w:hAnsi="Arial" w:cs="Arial"/>
          <w:lang w:val="pt-PT"/>
        </w:rPr>
      </w:pPr>
      <w:r w:rsidRPr="00DB0D90">
        <w:rPr>
          <w:rFonts w:ascii="Arial" w:hAnsi="Arial" w:cs="Arial"/>
          <w:lang w:val="pt-PT"/>
        </w:rPr>
        <w:t>transcurso do prazo mínimo de 1 (um) ano da aplicação da penalidade, no caso de impedimento de licitar e contratar, ou de 3 (três) anos da aplicação da penalidade, no caso de declaração de inidoneidade;</w:t>
      </w:r>
    </w:p>
    <w:p w14:paraId="4E909096" w14:textId="77777777" w:rsidR="008F4274" w:rsidRPr="00DB0D90" w:rsidRDefault="008F4274">
      <w:pPr>
        <w:pStyle w:val="PargrafodaLista"/>
        <w:widowControl w:val="0"/>
        <w:numPr>
          <w:ilvl w:val="0"/>
          <w:numId w:val="15"/>
        </w:numPr>
        <w:tabs>
          <w:tab w:val="left" w:pos="0"/>
        </w:tabs>
        <w:autoSpaceDE w:val="0"/>
        <w:autoSpaceDN w:val="0"/>
        <w:spacing w:before="160" w:after="160"/>
        <w:contextualSpacing w:val="0"/>
        <w:jc w:val="both"/>
        <w:rPr>
          <w:rFonts w:ascii="Arial" w:hAnsi="Arial" w:cs="Arial"/>
          <w:lang w:val="pt-PT"/>
        </w:rPr>
      </w:pPr>
      <w:r w:rsidRPr="00DB0D90">
        <w:rPr>
          <w:rFonts w:ascii="Arial" w:hAnsi="Arial" w:cs="Arial"/>
          <w:lang w:val="pt-PT"/>
        </w:rPr>
        <w:t>cumprimento das condições de reabilitação definidas no ato punitivo;</w:t>
      </w:r>
    </w:p>
    <w:p w14:paraId="1B07AAB4" w14:textId="77777777" w:rsidR="008F4274" w:rsidRPr="00DB0D90" w:rsidRDefault="008F4274">
      <w:pPr>
        <w:pStyle w:val="PargrafodaLista"/>
        <w:widowControl w:val="0"/>
        <w:numPr>
          <w:ilvl w:val="0"/>
          <w:numId w:val="15"/>
        </w:numPr>
        <w:tabs>
          <w:tab w:val="left" w:pos="0"/>
        </w:tabs>
        <w:autoSpaceDE w:val="0"/>
        <w:autoSpaceDN w:val="0"/>
        <w:spacing w:before="160" w:after="160"/>
        <w:ind w:left="2154" w:hanging="357"/>
        <w:contextualSpacing w:val="0"/>
        <w:jc w:val="both"/>
        <w:rPr>
          <w:rFonts w:ascii="Arial" w:hAnsi="Arial" w:cs="Arial"/>
          <w:lang w:val="pt-PT"/>
        </w:rPr>
      </w:pPr>
      <w:r w:rsidRPr="00DB0D90">
        <w:rPr>
          <w:rFonts w:ascii="Arial" w:hAnsi="Arial" w:cs="Arial"/>
          <w:lang w:val="pt-PT"/>
        </w:rPr>
        <w:t>análise jurídica prévia, com posicionamento conclusivo quanto ao cumprimento dos requisitos definidos no art. 163 da Lei 14.133/2021.</w:t>
      </w:r>
    </w:p>
    <w:p w14:paraId="102C7790"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A sanção por prestar declaração falsa durante a execução do contrato e a sanção por praticar ato lesivo previsto no art. 5º da Lei nº 12.846, de 1º de agosto de 2013, exigirá como condição de reabilitação da CONTRATADA, a implantação ou aperfeiçoamento de programa de integridade pelo responsável.</w:t>
      </w:r>
    </w:p>
    <w:p w14:paraId="14F37D52"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As penalidades aplicadas serão cadastradas, no prazo de 15 (quinze) dias, contados da aplicação, no Portal da Transparência do CONTRATANTE, no SICAF Cadastro Nacional de Empresas Inidôneas e Suspensas (Ceis) e no Cadastro Nacional de Empresas Punidas (Cnep), instituídos no âmbito do Poder Executivo Federal.</w:t>
      </w:r>
    </w:p>
    <w:p w14:paraId="5C1B7A7E"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A personalidade jurídica poderá ser desconsiderada sempre que utilizada com abuso do direito para facilitar, encobrir ou dissimular a prática dos atos ilícitos previstos na Lei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5372D75"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Os efeitos da desconsideração da personalidade jurídica alcançam não apenas os sócios de direito, mas também os sócios ocultos que exerçam de fato a gerência da pessoa jurídica" (TCU, Acórdão 229/2023 - Plenário).</w:t>
      </w:r>
    </w:p>
    <w:p w14:paraId="50D7BABE"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A aplicação de quaisquer das penalidades previstas no contrato será realizada mediante instauração de procedimento administrativo que assegurará o contraditório e a ampla defesa, cujos prazos para realização dos atos serão os previstos nos arts. 157, 158 e 159 da Lei 14.133/2021.</w:t>
      </w:r>
    </w:p>
    <w:p w14:paraId="7F23F1AC"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 xml:space="preserve">Na aplicação das sanções serão considerados a natureza e a gravidade da infração cometida, as peculiaridades do caso concreto, as circunstâncias agravantes ou atenuantes, os danos que dela provierem para o CONTRATANTE, a implantação </w:t>
      </w:r>
      <w:r w:rsidRPr="00DB0D90">
        <w:rPr>
          <w:rFonts w:ascii="Arial" w:hAnsi="Arial" w:cs="Arial"/>
          <w:lang w:val="pt-PT"/>
        </w:rPr>
        <w:lastRenderedPageBreak/>
        <w:t>ou o aperfeiçoamento de programa de integridade, conforme normas e orientações dos CONTRATANTES de controle.</w:t>
      </w:r>
    </w:p>
    <w:p w14:paraId="20FB4DD8"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A aplicação de multa de mora não impedirá que a Administração a converta em compensatória e promova a extinção unilateral do contrato com a aplicação cumulada de outras sanções previstas na Lei 14.133/2021.</w:t>
      </w:r>
    </w:p>
    <w:p w14:paraId="63E622C5"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A aplicação da multa não obsta a apuração e cobrança de eventuais perdas e danos decorrentes do descumprimento do contrato.</w:t>
      </w:r>
    </w:p>
    <w:p w14:paraId="0ED0CE77"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As penalidades de multa moratória e multa compensatória não serão cumuladas.</w:t>
      </w:r>
    </w:p>
    <w:p w14:paraId="7B8D581C" w14:textId="77777777" w:rsidR="008F4274" w:rsidRPr="00DB0D90" w:rsidRDefault="008F4274">
      <w:pPr>
        <w:pStyle w:val="Ttulo1"/>
        <w:keepLines/>
        <w:numPr>
          <w:ilvl w:val="0"/>
          <w:numId w:val="16"/>
        </w:numPr>
        <w:shd w:val="clear" w:color="auto" w:fill="BFBFBF" w:themeFill="background1" w:themeFillShade="BF"/>
        <w:spacing w:before="160" w:after="160"/>
        <w:ind w:left="426" w:hanging="283"/>
        <w:rPr>
          <w:rFonts w:cs="Arial"/>
          <w:szCs w:val="24"/>
        </w:rPr>
      </w:pPr>
      <w:r w:rsidRPr="00DB0D90">
        <w:rPr>
          <w:rFonts w:cs="Arial"/>
          <w:szCs w:val="24"/>
        </w:rPr>
        <w:t>CLÁUSULA DÉCIMA TERCEIRA – DA EXTINÇÃO CONTRATUAL (</w:t>
      </w:r>
      <w:hyperlink r:id="rId23" w:anchor="art92" w:history="1">
        <w:r w:rsidRPr="00DB0D90">
          <w:rPr>
            <w:rFonts w:cs="Arial"/>
            <w:szCs w:val="24"/>
          </w:rPr>
          <w:t>art. 92, XIX</w:t>
        </w:r>
      </w:hyperlink>
      <w:r w:rsidRPr="00DB0D90">
        <w:rPr>
          <w:rFonts w:cs="Arial"/>
          <w:szCs w:val="24"/>
        </w:rPr>
        <w:t>)</w:t>
      </w:r>
      <w:bookmarkStart w:id="37" w:name="_Hlk133502024"/>
    </w:p>
    <w:p w14:paraId="787A22CE"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Contrato será extinto quando cumpridas as obrigações de ambas as partes, ainda que isso ocorra antes do prazo estipulado para tanto.</w:t>
      </w:r>
    </w:p>
    <w:p w14:paraId="009623C3"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Se as obrigações não forem cumpridas no prazo estipulado, a vigência ficará prorrogada até a conclusão do objeto, caso em que deverá a Administração providenciar a readequação do cronograma fixado para o contrato.</w:t>
      </w:r>
      <w:bookmarkEnd w:id="37"/>
    </w:p>
    <w:p w14:paraId="1AE6AB1C"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Quando a não conclusão do contrato referida no item anterior decorrer de culpa do contratado:</w:t>
      </w:r>
    </w:p>
    <w:p w14:paraId="1E3F1EA7" w14:textId="77777777" w:rsidR="008F4274" w:rsidRPr="00DB0D90" w:rsidRDefault="008F4274">
      <w:pPr>
        <w:pStyle w:val="Nvel3-R"/>
        <w:numPr>
          <w:ilvl w:val="3"/>
          <w:numId w:val="19"/>
        </w:numPr>
        <w:spacing w:before="160" w:after="160" w:line="240" w:lineRule="auto"/>
        <w:ind w:hanging="452"/>
        <w:rPr>
          <w:rFonts w:eastAsia="Arial"/>
          <w:i w:val="0"/>
          <w:iCs w:val="0"/>
          <w:color w:val="auto"/>
          <w:sz w:val="24"/>
          <w:szCs w:val="24"/>
        </w:rPr>
      </w:pPr>
      <w:r w:rsidRPr="00DB0D90">
        <w:rPr>
          <w:rFonts w:eastAsia="Arial"/>
          <w:i w:val="0"/>
          <w:iCs w:val="0"/>
          <w:color w:val="auto"/>
          <w:sz w:val="24"/>
          <w:szCs w:val="24"/>
        </w:rPr>
        <w:t xml:space="preserve">Ficará ele constituído em mora, sendo-lhe aplicáveis as respectivas sanções administrativas; e  </w:t>
      </w:r>
    </w:p>
    <w:p w14:paraId="7687A499" w14:textId="77777777" w:rsidR="008F4274" w:rsidRPr="00DB0D90" w:rsidRDefault="008F4274">
      <w:pPr>
        <w:pStyle w:val="Nvel3-R"/>
        <w:numPr>
          <w:ilvl w:val="3"/>
          <w:numId w:val="19"/>
        </w:numPr>
        <w:spacing w:before="160" w:after="160" w:line="240" w:lineRule="auto"/>
        <w:ind w:hanging="452"/>
        <w:rPr>
          <w:rFonts w:eastAsia="Arial"/>
          <w:i w:val="0"/>
          <w:iCs w:val="0"/>
          <w:color w:val="auto"/>
          <w:sz w:val="24"/>
          <w:szCs w:val="24"/>
        </w:rPr>
      </w:pPr>
      <w:r w:rsidRPr="00DB0D90">
        <w:rPr>
          <w:rFonts w:eastAsia="Arial"/>
          <w:i w:val="0"/>
          <w:iCs w:val="0"/>
          <w:color w:val="auto"/>
          <w:sz w:val="24"/>
          <w:szCs w:val="24"/>
        </w:rPr>
        <w:t>Poderá a Administração optar pela extinção do contrato e, nesse caso, adotará as medidas admitidas em lei para a continuidade da execução contratual.</w:t>
      </w:r>
    </w:p>
    <w:p w14:paraId="4CC2856B"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O contrato poderá ser extinto antes de cumpridas as obrigações nele estipuladas, ou antes do prazo nele fixado, por algum dos motivos previstos no artigo 137 da Lei nº 14.133/21, bem como amigavelmente, assegurados o contraditório e a ampla defesa.</w:t>
      </w:r>
    </w:p>
    <w:p w14:paraId="5D853774"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Nesta hipótese, aplicam-se também os artigos 138 e 139 da mesma Lei.</w:t>
      </w:r>
    </w:p>
    <w:p w14:paraId="5AAD5852"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A alteração social ou a modificação da finalidade ou da estrutura da empresa não ensejará a extinção se não restringir sua capacidade de concluir o contrato.</w:t>
      </w:r>
    </w:p>
    <w:p w14:paraId="4722334E" w14:textId="77777777"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Se a operação implicar mudança da pessoa jurídica contratada, deverá ser formalizado termo aditivo para alteração subjetiva.</w:t>
      </w:r>
    </w:p>
    <w:p w14:paraId="0617184C"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O termo de extinção, sempre que possível, será precedido:</w:t>
      </w:r>
    </w:p>
    <w:p w14:paraId="3F0BD0BC" w14:textId="77777777"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Balanço dos eventos contratuais já cumpridos ou parcialmente cumpridos;</w:t>
      </w:r>
    </w:p>
    <w:p w14:paraId="43538DD2" w14:textId="77777777"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Relação dos pagamentos já efetuados e ainda devidos;</w:t>
      </w:r>
    </w:p>
    <w:p w14:paraId="77747CBD" w14:textId="77777777"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Indenizações e multas.</w:t>
      </w:r>
    </w:p>
    <w:p w14:paraId="4AE25B7E" w14:textId="77777777" w:rsidR="008F4274" w:rsidRPr="00DB0D90" w:rsidRDefault="008F4274">
      <w:pPr>
        <w:pStyle w:val="Ttulo1"/>
        <w:keepLines/>
        <w:numPr>
          <w:ilvl w:val="0"/>
          <w:numId w:val="16"/>
        </w:numPr>
        <w:shd w:val="clear" w:color="auto" w:fill="BFBFBF" w:themeFill="background1" w:themeFillShade="BF"/>
        <w:spacing w:before="160" w:after="160"/>
        <w:ind w:left="851" w:hanging="425"/>
        <w:rPr>
          <w:rFonts w:cs="Arial"/>
          <w:b w:val="0"/>
          <w:szCs w:val="24"/>
        </w:rPr>
      </w:pPr>
      <w:r w:rsidRPr="00DB0D90">
        <w:rPr>
          <w:rFonts w:cs="Arial"/>
          <w:szCs w:val="24"/>
        </w:rPr>
        <w:lastRenderedPageBreak/>
        <w:t>CLÁUSULA DÉCIMA QUARTA – ALTERAÇÕES</w:t>
      </w:r>
    </w:p>
    <w:p w14:paraId="7E41DFA0" w14:textId="30547210" w:rsidR="00EE7CC5" w:rsidRPr="00EE7CC5" w:rsidRDefault="008F4274" w:rsidP="00EE7CC5">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Eventuais alterações contratuais reger-se-ão pela disciplina dos </w:t>
      </w:r>
      <w:hyperlink r:id="rId24" w:anchor="art124" w:history="1">
        <w:r w:rsidRPr="00DB0D90">
          <w:rPr>
            <w:rStyle w:val="Hyperlink"/>
            <w:rFonts w:ascii="Arial" w:hAnsi="Arial" w:cs="Arial"/>
          </w:rPr>
          <w:t>arts. 124 e seguintes da Lei nº 14.133, de 2021</w:t>
        </w:r>
      </w:hyperlink>
      <w:r w:rsidRPr="00EE7CC5">
        <w:rPr>
          <w:rFonts w:ascii="Arial" w:hAnsi="Arial" w:cs="Arial"/>
        </w:rPr>
        <w:t>.</w:t>
      </w:r>
    </w:p>
    <w:p w14:paraId="5918DF7F" w14:textId="77777777" w:rsidR="008F4274" w:rsidRPr="00DB0D90" w:rsidRDefault="008F4274">
      <w:pPr>
        <w:pStyle w:val="Ttulo1"/>
        <w:keepLines/>
        <w:numPr>
          <w:ilvl w:val="0"/>
          <w:numId w:val="16"/>
        </w:numPr>
        <w:shd w:val="clear" w:color="auto" w:fill="BFBFBF" w:themeFill="background1" w:themeFillShade="BF"/>
        <w:spacing w:before="160" w:after="160"/>
        <w:ind w:left="851" w:hanging="425"/>
        <w:rPr>
          <w:rFonts w:cs="Arial"/>
          <w:b w:val="0"/>
          <w:szCs w:val="24"/>
        </w:rPr>
      </w:pPr>
      <w:r w:rsidRPr="00DB0D90">
        <w:rPr>
          <w:rFonts w:cs="Arial"/>
          <w:szCs w:val="24"/>
        </w:rPr>
        <w:t>CLÁUSULA DÉCIMA QUINTA – PUBLICAÇÃO</w:t>
      </w:r>
    </w:p>
    <w:p w14:paraId="2A42E474"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Incumbirá ao contratante divulgar o presente instrumento no Portal Nacional de Contratações Públicas (PNCP), na forma prevista no </w:t>
      </w:r>
      <w:hyperlink r:id="rId25" w:anchor="art94" w:history="1">
        <w:r w:rsidRPr="00DB0D90">
          <w:rPr>
            <w:rStyle w:val="Hyperlink"/>
            <w:rFonts w:ascii="Arial" w:hAnsi="Arial" w:cs="Arial"/>
          </w:rPr>
          <w:t>art. 94 da Lei 14.133, de 2021</w:t>
        </w:r>
      </w:hyperlink>
      <w:r w:rsidRPr="00DB0D90">
        <w:rPr>
          <w:rFonts w:ascii="Arial" w:hAnsi="Arial" w:cs="Arial"/>
        </w:rPr>
        <w:t xml:space="preserve">, bem como no respectivo sítio oficial na Internet, em atenção ao art. 91, caput, da Lei n.º 14.133, de 2021, e ao </w:t>
      </w:r>
      <w:hyperlink r:id="rId26" w:anchor="art8§2" w:history="1">
        <w:r w:rsidRPr="00DB0D90">
          <w:rPr>
            <w:rStyle w:val="Hyperlink"/>
            <w:rFonts w:ascii="Arial" w:hAnsi="Arial" w:cs="Arial"/>
          </w:rPr>
          <w:t>art. 8º, §2º, da Lei n. 12.527, de 2011</w:t>
        </w:r>
      </w:hyperlink>
      <w:r w:rsidRPr="00DB0D90">
        <w:rPr>
          <w:rFonts w:ascii="Arial" w:hAnsi="Arial" w:cs="Arial"/>
        </w:rPr>
        <w:t xml:space="preserve">, c/c </w:t>
      </w:r>
      <w:hyperlink r:id="rId27" w:anchor="art7§3" w:history="1">
        <w:r w:rsidRPr="00DB0D90">
          <w:rPr>
            <w:rStyle w:val="Hyperlink"/>
            <w:rFonts w:ascii="Arial" w:hAnsi="Arial" w:cs="Arial"/>
          </w:rPr>
          <w:t>art. 7º, §3º, inciso V, do Decreto n. 7.724, de 2012</w:t>
        </w:r>
      </w:hyperlink>
      <w:r w:rsidRPr="00DB0D90">
        <w:rPr>
          <w:rFonts w:ascii="Arial" w:hAnsi="Arial" w:cs="Arial"/>
        </w:rPr>
        <w:t>.</w:t>
      </w:r>
    </w:p>
    <w:p w14:paraId="6342FD65" w14:textId="77777777" w:rsidR="008F4274" w:rsidRPr="00DB0D90" w:rsidRDefault="008F4274">
      <w:pPr>
        <w:pStyle w:val="Ttulo1"/>
        <w:keepLines/>
        <w:numPr>
          <w:ilvl w:val="0"/>
          <w:numId w:val="16"/>
        </w:numPr>
        <w:shd w:val="clear" w:color="auto" w:fill="BFBFBF" w:themeFill="background1" w:themeFillShade="BF"/>
        <w:spacing w:before="160" w:after="160"/>
        <w:ind w:left="993" w:hanging="567"/>
        <w:rPr>
          <w:rFonts w:cs="Arial"/>
          <w:szCs w:val="24"/>
        </w:rPr>
      </w:pPr>
      <w:r w:rsidRPr="00DB0D90">
        <w:rPr>
          <w:rFonts w:cs="Arial"/>
          <w:szCs w:val="24"/>
        </w:rPr>
        <w:t>CLÁUSULA DÉCIMA SEXTA - DA ADEQUAÇÃO ORÇAMENTÁRIA E FINANCEIRA</w:t>
      </w:r>
    </w:p>
    <w:p w14:paraId="6796F31F" w14:textId="3FA6E612" w:rsidR="00CD04FB" w:rsidRPr="00196969"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Os recursos destinados ao pagamento das despesas realizadas na execução do contrato estão previstos em dotação orçamentária específica para realizar a despesa, prevista no Plano Plurianual – PPA e inseridos no Quadro de Detalhamento de Despesas de </w:t>
      </w:r>
      <w:r w:rsidR="00C17615" w:rsidRPr="00DB0D90">
        <w:rPr>
          <w:rFonts w:ascii="Arial" w:hAnsi="Arial" w:cs="Arial"/>
        </w:rPr>
        <w:t xml:space="preserve">2025 </w:t>
      </w:r>
      <w:r w:rsidRPr="00DB0D90">
        <w:rPr>
          <w:rFonts w:ascii="Arial" w:hAnsi="Arial" w:cs="Arial"/>
        </w:rPr>
        <w:t xml:space="preserve">da SECRETARIA MUNICIPAL DE </w:t>
      </w:r>
      <w:r w:rsidR="00027502" w:rsidRPr="00DB0D90">
        <w:rPr>
          <w:rFonts w:ascii="Arial" w:hAnsi="Arial" w:cs="Arial"/>
        </w:rPr>
        <w:t xml:space="preserve">ESPORTE, CULTURA E LAZER, </w:t>
      </w:r>
      <w:r w:rsidRPr="00DB0D90">
        <w:rPr>
          <w:rFonts w:ascii="Arial" w:hAnsi="Arial" w:cs="Arial"/>
        </w:rPr>
        <w:t>conforme abaixo</w:t>
      </w:r>
      <w:r w:rsidR="00753CAA">
        <w:rPr>
          <w:rFonts w:ascii="Arial" w:hAnsi="Arial" w:cs="Arial"/>
        </w:rPr>
        <w:t>:</w:t>
      </w:r>
    </w:p>
    <w:tbl>
      <w:tblPr>
        <w:tblStyle w:val="Tabelacomgrade2"/>
        <w:tblW w:w="9072" w:type="dxa"/>
        <w:jc w:val="center"/>
        <w:tblLook w:val="04A0" w:firstRow="1" w:lastRow="0" w:firstColumn="1" w:lastColumn="0" w:noHBand="0" w:noVBand="1"/>
      </w:tblPr>
      <w:tblGrid>
        <w:gridCol w:w="3552"/>
        <w:gridCol w:w="5520"/>
      </w:tblGrid>
      <w:tr w:rsidR="008F4274" w:rsidRPr="00DB0D90" w14:paraId="68EBF137" w14:textId="77777777" w:rsidTr="00412C42">
        <w:trPr>
          <w:trHeight w:val="373"/>
          <w:jc w:val="center"/>
        </w:trPr>
        <w:tc>
          <w:tcPr>
            <w:tcW w:w="9072" w:type="dxa"/>
            <w:gridSpan w:val="2"/>
            <w:shd w:val="clear" w:color="auto" w:fill="D0CECE"/>
            <w:vAlign w:val="center"/>
          </w:tcPr>
          <w:p w14:paraId="4756D310" w14:textId="0336C6F6" w:rsidR="008F4274" w:rsidRPr="005D49E4" w:rsidRDefault="008F4274" w:rsidP="005D49E4">
            <w:pPr>
              <w:adjustRightInd w:val="0"/>
              <w:spacing w:before="160" w:after="160"/>
              <w:jc w:val="center"/>
              <w:rPr>
                <w:rFonts w:ascii="Arial" w:eastAsia="MyriadPro-Regular" w:hAnsi="Arial" w:cs="Arial"/>
                <w:sz w:val="22"/>
                <w:szCs w:val="22"/>
              </w:rPr>
            </w:pPr>
            <w:r w:rsidRPr="005D49E4">
              <w:rPr>
                <w:rFonts w:ascii="Arial" w:eastAsia="MyriadPro-Regular" w:hAnsi="Arial" w:cs="Arial"/>
                <w:b/>
                <w:sz w:val="22"/>
                <w:szCs w:val="22"/>
              </w:rPr>
              <w:t>Ação:</w:t>
            </w:r>
            <w:r w:rsidR="005D49E4" w:rsidRPr="005D49E4">
              <w:rPr>
                <w:rFonts w:ascii="Arial" w:eastAsia="MyriadPro-Regular" w:hAnsi="Arial" w:cs="Arial"/>
                <w:b/>
                <w:sz w:val="22"/>
                <w:szCs w:val="22"/>
              </w:rPr>
              <w:t xml:space="preserve"> Realização de Eventos Tradicionais Pertinentes ao Esporte e Juventude</w:t>
            </w:r>
          </w:p>
        </w:tc>
      </w:tr>
      <w:tr w:rsidR="00027E07" w:rsidRPr="00303413" w14:paraId="6FA86173" w14:textId="77777777" w:rsidTr="00B94F85">
        <w:trPr>
          <w:trHeight w:val="393"/>
          <w:jc w:val="center"/>
        </w:trPr>
        <w:tc>
          <w:tcPr>
            <w:tcW w:w="3552" w:type="dxa"/>
            <w:vAlign w:val="center"/>
          </w:tcPr>
          <w:p w14:paraId="3E91B41B" w14:textId="77777777" w:rsidR="00027E07" w:rsidRPr="00B94F85" w:rsidRDefault="00027E07" w:rsidP="00027E07">
            <w:pPr>
              <w:adjustRightInd w:val="0"/>
              <w:spacing w:before="160" w:after="160"/>
              <w:ind w:right="-302"/>
              <w:jc w:val="both"/>
              <w:rPr>
                <w:rFonts w:ascii="Arial" w:eastAsia="MyriadPro-Regular" w:hAnsi="Arial" w:cs="Arial"/>
                <w:b/>
                <w:sz w:val="22"/>
                <w:szCs w:val="22"/>
              </w:rPr>
            </w:pPr>
            <w:r w:rsidRPr="00B94F85">
              <w:rPr>
                <w:rFonts w:ascii="Arial" w:eastAsia="MyriadPro-Regular" w:hAnsi="Arial" w:cs="Arial"/>
                <w:b/>
                <w:sz w:val="22"/>
                <w:szCs w:val="22"/>
              </w:rPr>
              <w:t>Funcional Programática</w:t>
            </w:r>
          </w:p>
        </w:tc>
        <w:tc>
          <w:tcPr>
            <w:tcW w:w="5520" w:type="dxa"/>
          </w:tcPr>
          <w:p w14:paraId="76B74393" w14:textId="6BFE3D4D" w:rsidR="00027E07" w:rsidRPr="00B94F85" w:rsidRDefault="00027E07" w:rsidP="00AD5825">
            <w:pPr>
              <w:adjustRightInd w:val="0"/>
              <w:spacing w:before="160" w:after="160"/>
              <w:rPr>
                <w:rFonts w:ascii="Arial" w:eastAsia="MyriadPro-Regular" w:hAnsi="Arial" w:cs="Arial"/>
                <w:sz w:val="22"/>
                <w:szCs w:val="22"/>
              </w:rPr>
            </w:pPr>
            <w:r w:rsidRPr="00B94F85">
              <w:rPr>
                <w:rFonts w:ascii="Arial" w:hAnsi="Arial" w:cs="Arial"/>
                <w:sz w:val="22"/>
                <w:szCs w:val="22"/>
                <w:lang w:eastAsia="pt-BR"/>
              </w:rPr>
              <w:t>2</w:t>
            </w:r>
            <w:r w:rsidR="0080242A" w:rsidRPr="00B94F85">
              <w:rPr>
                <w:rFonts w:ascii="Arial" w:hAnsi="Arial" w:cs="Arial"/>
                <w:sz w:val="22"/>
                <w:szCs w:val="22"/>
                <w:lang w:eastAsia="pt-BR"/>
              </w:rPr>
              <w:t>7.812.0160.2594</w:t>
            </w:r>
          </w:p>
        </w:tc>
      </w:tr>
      <w:tr w:rsidR="00027E07" w:rsidRPr="00303413" w14:paraId="37BE5E18" w14:textId="77777777" w:rsidTr="00B94F85">
        <w:trPr>
          <w:trHeight w:val="629"/>
          <w:jc w:val="center"/>
        </w:trPr>
        <w:tc>
          <w:tcPr>
            <w:tcW w:w="3552" w:type="dxa"/>
            <w:vAlign w:val="center"/>
          </w:tcPr>
          <w:p w14:paraId="29AF6D25" w14:textId="77777777" w:rsidR="00027E07" w:rsidRPr="00B94F85" w:rsidRDefault="00027E07" w:rsidP="00027E07">
            <w:pPr>
              <w:adjustRightInd w:val="0"/>
              <w:spacing w:before="160" w:after="160"/>
              <w:ind w:right="-302"/>
              <w:jc w:val="both"/>
              <w:rPr>
                <w:rFonts w:ascii="Arial" w:eastAsia="MyriadPro-Regular" w:hAnsi="Arial" w:cs="Arial"/>
                <w:b/>
                <w:sz w:val="22"/>
                <w:szCs w:val="22"/>
              </w:rPr>
            </w:pPr>
            <w:r w:rsidRPr="00B94F85">
              <w:rPr>
                <w:rFonts w:ascii="Arial" w:eastAsia="MyriadPro-Regular" w:hAnsi="Arial" w:cs="Arial"/>
                <w:b/>
                <w:sz w:val="22"/>
                <w:szCs w:val="22"/>
              </w:rPr>
              <w:t>Elemento de Despesa</w:t>
            </w:r>
          </w:p>
        </w:tc>
        <w:tc>
          <w:tcPr>
            <w:tcW w:w="5520" w:type="dxa"/>
            <w:vAlign w:val="center"/>
          </w:tcPr>
          <w:p w14:paraId="49FADB5D" w14:textId="7F1D51CD" w:rsidR="00027E07" w:rsidRPr="00B94F85" w:rsidRDefault="00027E07" w:rsidP="00AD5825">
            <w:pPr>
              <w:adjustRightInd w:val="0"/>
              <w:spacing w:before="160" w:after="160"/>
              <w:rPr>
                <w:rFonts w:ascii="Arial" w:eastAsia="MyriadPro-Regular" w:hAnsi="Arial" w:cs="Arial"/>
                <w:sz w:val="22"/>
                <w:szCs w:val="22"/>
              </w:rPr>
            </w:pPr>
            <w:r w:rsidRPr="00B94F85">
              <w:rPr>
                <w:rFonts w:ascii="Arial" w:hAnsi="Arial" w:cs="Arial"/>
                <w:sz w:val="22"/>
                <w:szCs w:val="22"/>
                <w:lang w:eastAsia="pt-BR"/>
              </w:rPr>
              <w:t>33.90.3</w:t>
            </w:r>
            <w:r w:rsidR="00CD04FB" w:rsidRPr="00B94F85">
              <w:rPr>
                <w:rFonts w:ascii="Arial" w:hAnsi="Arial" w:cs="Arial"/>
                <w:sz w:val="22"/>
                <w:szCs w:val="22"/>
                <w:lang w:eastAsia="pt-BR"/>
              </w:rPr>
              <w:t xml:space="preserve">1 </w:t>
            </w:r>
            <w:r w:rsidR="0080242A" w:rsidRPr="00B94F85">
              <w:rPr>
                <w:rFonts w:ascii="Arial" w:hAnsi="Arial" w:cs="Arial"/>
                <w:sz w:val="22"/>
                <w:szCs w:val="22"/>
                <w:lang w:eastAsia="pt-BR"/>
              </w:rPr>
              <w:t xml:space="preserve">/33.90.30 </w:t>
            </w:r>
            <w:r w:rsidR="00CD04FB" w:rsidRPr="00B94F85">
              <w:rPr>
                <w:rFonts w:ascii="Arial" w:hAnsi="Arial" w:cs="Arial"/>
                <w:sz w:val="22"/>
                <w:szCs w:val="22"/>
                <w:lang w:eastAsia="pt-BR"/>
              </w:rPr>
              <w:t xml:space="preserve">– Premiações Culturais </w:t>
            </w:r>
            <w:r w:rsidR="0080242A" w:rsidRPr="00B94F85">
              <w:rPr>
                <w:rFonts w:ascii="Arial" w:hAnsi="Arial" w:cs="Arial"/>
                <w:sz w:val="22"/>
                <w:szCs w:val="22"/>
                <w:lang w:eastAsia="pt-BR"/>
              </w:rPr>
              <w:t xml:space="preserve">  / Material de consumo</w:t>
            </w:r>
          </w:p>
        </w:tc>
      </w:tr>
      <w:tr w:rsidR="00851981" w:rsidRPr="00303413" w14:paraId="1EC4D588" w14:textId="77777777" w:rsidTr="00B94F85">
        <w:trPr>
          <w:trHeight w:val="315"/>
          <w:jc w:val="center"/>
        </w:trPr>
        <w:tc>
          <w:tcPr>
            <w:tcW w:w="3552" w:type="dxa"/>
            <w:vAlign w:val="center"/>
          </w:tcPr>
          <w:p w14:paraId="1D2C9A5C" w14:textId="63B490B3" w:rsidR="00851981" w:rsidRPr="00B94F85" w:rsidRDefault="00851981" w:rsidP="00851981">
            <w:pPr>
              <w:adjustRightInd w:val="0"/>
              <w:spacing w:before="160" w:after="160"/>
              <w:ind w:right="-302"/>
              <w:jc w:val="both"/>
              <w:rPr>
                <w:rFonts w:ascii="Arial" w:eastAsia="MyriadPro-Regular" w:hAnsi="Arial" w:cs="Arial"/>
                <w:b/>
                <w:sz w:val="22"/>
                <w:szCs w:val="22"/>
              </w:rPr>
            </w:pPr>
            <w:r w:rsidRPr="00B94F85">
              <w:rPr>
                <w:rFonts w:ascii="Arial" w:eastAsia="MyriadPro-Regular" w:hAnsi="Arial" w:cs="Arial"/>
                <w:b/>
                <w:sz w:val="22"/>
                <w:szCs w:val="22"/>
              </w:rPr>
              <w:t xml:space="preserve">Fonte </w:t>
            </w:r>
          </w:p>
        </w:tc>
        <w:tc>
          <w:tcPr>
            <w:tcW w:w="5520" w:type="dxa"/>
          </w:tcPr>
          <w:p w14:paraId="532A7484" w14:textId="66B23DBE" w:rsidR="00851981" w:rsidRPr="00B94F85" w:rsidRDefault="00851981" w:rsidP="00AD5825">
            <w:pPr>
              <w:adjustRightInd w:val="0"/>
              <w:spacing w:before="160" w:after="160"/>
              <w:rPr>
                <w:rFonts w:ascii="Arial" w:eastAsia="MyriadPro-Regular" w:hAnsi="Arial" w:cs="Arial"/>
                <w:sz w:val="22"/>
                <w:szCs w:val="22"/>
              </w:rPr>
            </w:pPr>
            <w:r w:rsidRPr="00B94F85">
              <w:rPr>
                <w:rFonts w:ascii="Arial" w:hAnsi="Arial" w:cs="Arial"/>
                <w:sz w:val="22"/>
                <w:szCs w:val="22"/>
                <w:lang w:eastAsia="pt-BR"/>
              </w:rPr>
              <w:t>15000000010000— Recursos Próprio</w:t>
            </w:r>
          </w:p>
        </w:tc>
      </w:tr>
      <w:tr w:rsidR="00851981" w:rsidRPr="00303413" w14:paraId="69767B25" w14:textId="77777777" w:rsidTr="00B94F85">
        <w:trPr>
          <w:trHeight w:val="848"/>
          <w:jc w:val="center"/>
        </w:trPr>
        <w:tc>
          <w:tcPr>
            <w:tcW w:w="3552" w:type="dxa"/>
            <w:vAlign w:val="center"/>
          </w:tcPr>
          <w:p w14:paraId="00407344" w14:textId="044C0FC2" w:rsidR="00851981" w:rsidRPr="00B94F85" w:rsidRDefault="00851981" w:rsidP="00851981">
            <w:pPr>
              <w:adjustRightInd w:val="0"/>
              <w:spacing w:before="160" w:after="160"/>
              <w:ind w:right="-302"/>
              <w:jc w:val="both"/>
              <w:rPr>
                <w:rFonts w:ascii="Arial" w:eastAsia="MyriadPro-Regular" w:hAnsi="Arial" w:cs="Arial"/>
                <w:b/>
                <w:sz w:val="22"/>
                <w:szCs w:val="22"/>
              </w:rPr>
            </w:pPr>
            <w:r w:rsidRPr="00B94F85">
              <w:rPr>
                <w:rFonts w:ascii="Arial" w:eastAsia="MyriadPro-Regular" w:hAnsi="Arial" w:cs="Arial"/>
                <w:b/>
                <w:sz w:val="22"/>
                <w:szCs w:val="22"/>
              </w:rPr>
              <w:t xml:space="preserve">Ficha </w:t>
            </w:r>
          </w:p>
        </w:tc>
        <w:tc>
          <w:tcPr>
            <w:tcW w:w="5520" w:type="dxa"/>
            <w:vAlign w:val="center"/>
          </w:tcPr>
          <w:p w14:paraId="59714E58" w14:textId="15533FC5" w:rsidR="0080242A" w:rsidRPr="00B94F85" w:rsidRDefault="00851981" w:rsidP="00AD5825">
            <w:pPr>
              <w:adjustRightInd w:val="0"/>
              <w:spacing w:before="160" w:after="160"/>
              <w:rPr>
                <w:rFonts w:ascii="Arial" w:hAnsi="Arial" w:cs="Arial"/>
                <w:sz w:val="22"/>
                <w:szCs w:val="22"/>
                <w:lang w:eastAsia="pt-BR"/>
              </w:rPr>
            </w:pPr>
            <w:r w:rsidRPr="00B94F85">
              <w:rPr>
                <w:rFonts w:ascii="Arial" w:hAnsi="Arial" w:cs="Arial"/>
                <w:sz w:val="22"/>
                <w:szCs w:val="22"/>
                <w:lang w:eastAsia="pt-BR"/>
              </w:rPr>
              <w:t>202518</w:t>
            </w:r>
            <w:r w:rsidR="00303413" w:rsidRPr="00B94F85">
              <w:rPr>
                <w:rFonts w:ascii="Arial" w:hAnsi="Arial" w:cs="Arial"/>
                <w:sz w:val="22"/>
                <w:szCs w:val="22"/>
                <w:lang w:eastAsia="pt-BR"/>
              </w:rPr>
              <w:t>8</w:t>
            </w:r>
            <w:r w:rsidR="00CD04FB" w:rsidRPr="00B94F85">
              <w:rPr>
                <w:rFonts w:ascii="Arial" w:hAnsi="Arial" w:cs="Arial"/>
                <w:sz w:val="22"/>
                <w:szCs w:val="22"/>
                <w:lang w:eastAsia="pt-BR"/>
              </w:rPr>
              <w:t>7</w:t>
            </w:r>
            <w:r w:rsidR="0080242A" w:rsidRPr="00B94F85">
              <w:rPr>
                <w:rFonts w:ascii="Arial" w:hAnsi="Arial" w:cs="Arial"/>
                <w:sz w:val="22"/>
                <w:szCs w:val="22"/>
                <w:lang w:eastAsia="pt-BR"/>
              </w:rPr>
              <w:t>/ Premiações Culturais R$ 47.473,33</w:t>
            </w:r>
          </w:p>
          <w:p w14:paraId="4392954D" w14:textId="5BA524D6" w:rsidR="00851981" w:rsidRPr="00B94F85" w:rsidRDefault="0080242A" w:rsidP="00AD5825">
            <w:pPr>
              <w:adjustRightInd w:val="0"/>
              <w:spacing w:before="160" w:after="160"/>
              <w:rPr>
                <w:rFonts w:ascii="Arial" w:eastAsia="MyriadPro-Regular" w:hAnsi="Arial" w:cs="Arial"/>
                <w:sz w:val="22"/>
                <w:szCs w:val="22"/>
              </w:rPr>
            </w:pPr>
            <w:r w:rsidRPr="00B94F85">
              <w:rPr>
                <w:rFonts w:ascii="Arial" w:hAnsi="Arial" w:cs="Arial"/>
                <w:sz w:val="22"/>
                <w:szCs w:val="22"/>
                <w:lang w:eastAsia="pt-BR"/>
              </w:rPr>
              <w:t>20251885 / Material de Consumo R$  5.280,93</w:t>
            </w:r>
          </w:p>
        </w:tc>
      </w:tr>
    </w:tbl>
    <w:p w14:paraId="428EA8AC" w14:textId="52E061B7" w:rsidR="00B705C4" w:rsidRPr="00B705C4" w:rsidRDefault="008F4274">
      <w:pPr>
        <w:pStyle w:val="Ttulo1"/>
        <w:keepLines/>
        <w:numPr>
          <w:ilvl w:val="0"/>
          <w:numId w:val="16"/>
        </w:numPr>
        <w:shd w:val="clear" w:color="auto" w:fill="BFBFBF" w:themeFill="background1" w:themeFillShade="BF"/>
        <w:spacing w:before="160" w:after="160"/>
        <w:ind w:left="567" w:hanging="567"/>
        <w:rPr>
          <w:rFonts w:cs="Arial"/>
          <w:szCs w:val="24"/>
        </w:rPr>
      </w:pPr>
      <w:r w:rsidRPr="00DB0D90">
        <w:rPr>
          <w:rFonts w:cs="Arial"/>
          <w:szCs w:val="24"/>
        </w:rPr>
        <w:t>CLÁUSULA DÉCIMA SÉTIMA – ANTICORRUPÇÃO</w:t>
      </w:r>
    </w:p>
    <w:p w14:paraId="3BCCEF76" w14:textId="77777777" w:rsidR="008F4274" w:rsidRPr="00DB0D90" w:rsidRDefault="008F4274">
      <w:pPr>
        <w:pStyle w:val="PargrafodaLista"/>
        <w:numPr>
          <w:ilvl w:val="1"/>
          <w:numId w:val="16"/>
        </w:numPr>
        <w:spacing w:before="160" w:after="160"/>
        <w:ind w:left="284" w:hanging="284"/>
        <w:contextualSpacing w:val="0"/>
        <w:jc w:val="both"/>
        <w:rPr>
          <w:rFonts w:ascii="Arial" w:hAnsi="Arial" w:cs="Arial"/>
          <w:b/>
          <w:bCs/>
        </w:rPr>
      </w:pPr>
      <w:r w:rsidRPr="00DB0D90">
        <w:rPr>
          <w:rFonts w:ascii="Arial" w:hAnsi="Arial" w:cs="Arial"/>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conforme artigo 89, inciso VII, § 1º do decreto Municipal nº 258/2024</w:t>
      </w:r>
      <w:r w:rsidRPr="00DB0D90">
        <w:rPr>
          <w:rFonts w:ascii="Arial" w:hAnsi="Arial" w:cs="Arial"/>
        </w:rPr>
        <w:tab/>
      </w:r>
    </w:p>
    <w:p w14:paraId="400B5484" w14:textId="77777777" w:rsidR="008F4274" w:rsidRPr="00DB0D90" w:rsidRDefault="008F4274">
      <w:pPr>
        <w:pStyle w:val="Ttulo1"/>
        <w:keepLines/>
        <w:numPr>
          <w:ilvl w:val="0"/>
          <w:numId w:val="16"/>
        </w:numPr>
        <w:shd w:val="clear" w:color="auto" w:fill="BFBFBF" w:themeFill="background1" w:themeFillShade="BF"/>
        <w:spacing w:before="160" w:after="160"/>
        <w:ind w:left="567" w:hanging="567"/>
        <w:rPr>
          <w:rFonts w:cs="Arial"/>
          <w:szCs w:val="24"/>
        </w:rPr>
      </w:pPr>
      <w:r w:rsidRPr="00DB0D90">
        <w:rPr>
          <w:rFonts w:cs="Arial"/>
          <w:szCs w:val="24"/>
        </w:rPr>
        <w:t>CLÁUSULA DÉCIMA OITAVA – DOS CASOS OMISSOS (</w:t>
      </w:r>
      <w:hyperlink r:id="rId28" w:anchor="art92" w:history="1">
        <w:r w:rsidRPr="00DB0D90">
          <w:rPr>
            <w:rFonts w:cs="Arial"/>
            <w:szCs w:val="24"/>
          </w:rPr>
          <w:t>art. 92, III</w:t>
        </w:r>
      </w:hyperlink>
      <w:r w:rsidRPr="00DB0D90">
        <w:rPr>
          <w:rFonts w:cs="Arial"/>
          <w:szCs w:val="24"/>
        </w:rPr>
        <w:t>)</w:t>
      </w:r>
    </w:p>
    <w:p w14:paraId="0DB6184F"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Os casos omissos serão decididos pelo contratante, segundo as disposições contidas na Lei </w:t>
      </w:r>
      <w:hyperlink r:id="rId29" w:history="1">
        <w:r w:rsidRPr="00DB0D90">
          <w:rPr>
            <w:rStyle w:val="Hyperlink"/>
            <w:rFonts w:ascii="Arial" w:hAnsi="Arial" w:cs="Arial"/>
          </w:rPr>
          <w:t>nº 14.133, de 2021</w:t>
        </w:r>
      </w:hyperlink>
      <w:r w:rsidRPr="00DB0D90">
        <w:rPr>
          <w:rFonts w:ascii="Arial" w:hAnsi="Arial" w:cs="Arial"/>
        </w:rPr>
        <w:t xml:space="preserve">, e demais normas federais aplicáveis e, subsidiariamente, segundo as disposições contidas na </w:t>
      </w:r>
      <w:hyperlink r:id="rId30" w:history="1">
        <w:r w:rsidRPr="00DB0D90">
          <w:rPr>
            <w:rStyle w:val="Hyperlink"/>
            <w:rFonts w:ascii="Arial" w:hAnsi="Arial" w:cs="Arial"/>
          </w:rPr>
          <w:t>Lei nº 8.078, de 1990 – Código de Defesa do Consumidor</w:t>
        </w:r>
      </w:hyperlink>
      <w:r w:rsidRPr="00DB0D90">
        <w:rPr>
          <w:rFonts w:ascii="Arial" w:hAnsi="Arial" w:cs="Arial"/>
        </w:rPr>
        <w:t xml:space="preserve"> – e normas e princípios gerais dos contratos.</w:t>
      </w:r>
    </w:p>
    <w:p w14:paraId="1DCF45B3" w14:textId="77777777" w:rsidR="008F4274" w:rsidRPr="00DB0D90" w:rsidRDefault="008F4274">
      <w:pPr>
        <w:pStyle w:val="Ttulo1"/>
        <w:keepLines/>
        <w:numPr>
          <w:ilvl w:val="0"/>
          <w:numId w:val="16"/>
        </w:numPr>
        <w:shd w:val="clear" w:color="auto" w:fill="BFBFBF" w:themeFill="background1" w:themeFillShade="BF"/>
        <w:spacing w:before="160" w:after="160"/>
        <w:ind w:left="567" w:hanging="567"/>
        <w:rPr>
          <w:rFonts w:cs="Arial"/>
          <w:szCs w:val="24"/>
        </w:rPr>
      </w:pPr>
      <w:bookmarkStart w:id="38" w:name="_Hlk8912870"/>
      <w:bookmarkEnd w:id="33"/>
      <w:r w:rsidRPr="00DB0D90">
        <w:rPr>
          <w:rFonts w:cs="Arial"/>
          <w:szCs w:val="24"/>
        </w:rPr>
        <w:lastRenderedPageBreak/>
        <w:t>CLÁUSULA DÉCIMA NONA – DO FORO</w:t>
      </w:r>
      <w:bookmarkStart w:id="39" w:name="_Hlk8819911"/>
      <w:bookmarkStart w:id="40" w:name="_Hlk8743289"/>
    </w:p>
    <w:p w14:paraId="33B1A3F1"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bCs/>
          <w:iCs/>
        </w:rPr>
        <w:t>Fica eleito o foro da cidade de Araguaína/TO para dirimir todas as questões oriundas</w:t>
      </w:r>
      <w:r w:rsidRPr="00DB0D90">
        <w:rPr>
          <w:rFonts w:ascii="Arial" w:hAnsi="Arial" w:cs="Arial"/>
        </w:rPr>
        <w:t xml:space="preserve"> deste contrato não resolvidas na esfera administrativa, com renúncia de qualquer outro, por mais privilegiado que seja.</w:t>
      </w:r>
      <w:bookmarkStart w:id="41" w:name="_Hlk511305602"/>
    </w:p>
    <w:p w14:paraId="40EB2C11" w14:textId="77777777" w:rsidR="008F4274" w:rsidRPr="00DB0D90" w:rsidRDefault="008F4274">
      <w:pPr>
        <w:pStyle w:val="Ttulo1"/>
        <w:keepLines/>
        <w:numPr>
          <w:ilvl w:val="0"/>
          <w:numId w:val="16"/>
        </w:numPr>
        <w:shd w:val="clear" w:color="auto" w:fill="BFBFBF" w:themeFill="background1" w:themeFillShade="BF"/>
        <w:spacing w:before="160" w:after="160"/>
        <w:ind w:left="567" w:hanging="567"/>
        <w:rPr>
          <w:rFonts w:cs="Arial"/>
          <w:szCs w:val="24"/>
        </w:rPr>
      </w:pPr>
      <w:r w:rsidRPr="00DB0D90">
        <w:rPr>
          <w:rFonts w:cs="Arial"/>
          <w:szCs w:val="24"/>
        </w:rPr>
        <w:t>CLÁUSULA VIGÉSIMA – DAS DISPOSIÇÕES FINAIS</w:t>
      </w:r>
    </w:p>
    <w:p w14:paraId="19066803"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As partes contratantes ficarão exoneradas do cumprimento das obrigações assumidas neste instrumento, quando ocorrerem motivos de força maior ou caso fortuito, assim definidos no parágrafo único do art. 393 do Código Civil.</w:t>
      </w:r>
    </w:p>
    <w:p w14:paraId="25D0FAC8"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A CONTRATADA assumirá, de forma exclusiva, todas as dívidas que venha a contrair com vistas ao cumprimento das obrigações oriundas deste contrato, ficando certo, desde já, que o CONTRATANTE não será responsável solidário.</w:t>
      </w:r>
      <w:bookmarkStart w:id="42" w:name="_Hlk9348754"/>
    </w:p>
    <w:p w14:paraId="5D318D44" w14:textId="79EF19E2"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A documentação necessária para pagamento, pedido de prorrogação de prazo, recursos, defesa prévia e outros inerentes à contratação deverão ser encaminhados diretamente ao gestor do contrato pelo e-mail: </w:t>
      </w:r>
      <w:r w:rsidR="00900419" w:rsidRPr="00900419">
        <w:rPr>
          <w:rFonts w:ascii="Arial" w:hAnsi="Arial" w:cs="Arial"/>
        </w:rPr>
        <w:t>compras.semecl@araguaina.to.gov.br</w:t>
      </w:r>
      <w:r w:rsidRPr="00DB0D90">
        <w:rPr>
          <w:rFonts w:ascii="Arial" w:hAnsi="Arial" w:cs="Arial"/>
        </w:rPr>
        <w:t>.</w:t>
      </w:r>
      <w:bookmarkEnd w:id="42"/>
    </w:p>
    <w:p w14:paraId="510555E6"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Alterações nos e-mails apresentados no item anterior, serão comunicadas, por escrito, pelo gestor, não acarretando a necessidade de alteração contratual.</w:t>
      </w:r>
      <w:bookmarkEnd w:id="41"/>
    </w:p>
    <w:p w14:paraId="54BD3D7B"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Os dados pessoais tornados públicos por este contrato deverão ser resguardados pelas partes, observados os princípios de proteção de dados previstos no art. 6º da Lei n. 13.709/2018 (Lei Geral de Proteção de Dados) durante toda a execução contratual.</w:t>
      </w:r>
    </w:p>
    <w:p w14:paraId="7AEC8B38"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O tratamento de dados pessoais deverá se limitar ao necessário para a realização de suas finalidades, sendo observados:</w:t>
      </w:r>
    </w:p>
    <w:p w14:paraId="5FA5E6FE" w14:textId="77777777" w:rsidR="008F4274" w:rsidRPr="00DB0D90" w:rsidRDefault="008F4274">
      <w:pPr>
        <w:widowControl w:val="0"/>
        <w:numPr>
          <w:ilvl w:val="0"/>
          <w:numId w:val="14"/>
        </w:numPr>
        <w:autoSpaceDE w:val="0"/>
        <w:autoSpaceDN w:val="0"/>
        <w:adjustRightInd w:val="0"/>
        <w:spacing w:before="160" w:after="160"/>
        <w:jc w:val="both"/>
        <w:rPr>
          <w:rFonts w:ascii="Arial" w:hAnsi="Arial" w:cs="Arial"/>
        </w:rPr>
      </w:pPr>
      <w:r w:rsidRPr="00DB0D90">
        <w:rPr>
          <w:rFonts w:ascii="Arial" w:hAnsi="Arial" w:cs="Arial"/>
        </w:rPr>
        <w:t>A compatibilidade com a finalidade especificada;</w:t>
      </w:r>
    </w:p>
    <w:p w14:paraId="7A9B7DA7" w14:textId="77777777" w:rsidR="008F4274" w:rsidRPr="00DB0D90" w:rsidRDefault="008F4274">
      <w:pPr>
        <w:widowControl w:val="0"/>
        <w:numPr>
          <w:ilvl w:val="0"/>
          <w:numId w:val="14"/>
        </w:numPr>
        <w:autoSpaceDE w:val="0"/>
        <w:autoSpaceDN w:val="0"/>
        <w:adjustRightInd w:val="0"/>
        <w:spacing w:before="160" w:after="160"/>
        <w:jc w:val="both"/>
        <w:rPr>
          <w:rFonts w:ascii="Arial" w:hAnsi="Arial" w:cs="Arial"/>
        </w:rPr>
      </w:pPr>
      <w:r w:rsidRPr="00DB0D90">
        <w:rPr>
          <w:rFonts w:ascii="Arial" w:hAnsi="Arial" w:cs="Arial"/>
        </w:rPr>
        <w:t>O interesse público;</w:t>
      </w:r>
    </w:p>
    <w:p w14:paraId="7090E08D" w14:textId="23F02CE3" w:rsidR="008F4274" w:rsidRPr="00B94F85" w:rsidRDefault="008F4274" w:rsidP="008F4274">
      <w:pPr>
        <w:widowControl w:val="0"/>
        <w:numPr>
          <w:ilvl w:val="0"/>
          <w:numId w:val="14"/>
        </w:numPr>
        <w:autoSpaceDE w:val="0"/>
        <w:autoSpaceDN w:val="0"/>
        <w:adjustRightInd w:val="0"/>
        <w:spacing w:before="160" w:after="160"/>
        <w:jc w:val="both"/>
        <w:rPr>
          <w:rFonts w:ascii="Arial" w:hAnsi="Arial" w:cs="Arial"/>
        </w:rPr>
      </w:pPr>
      <w:r w:rsidRPr="00DB0D90">
        <w:rPr>
          <w:rFonts w:ascii="Arial" w:hAnsi="Arial" w:cs="Arial"/>
        </w:rPr>
        <w:t>A regra de competência administrativa aplicável à situação concreta.</w:t>
      </w:r>
    </w:p>
    <w:p w14:paraId="5DA95A84" w14:textId="7E9129DF" w:rsidR="009A65CF" w:rsidRPr="006756EA" w:rsidRDefault="008F4274" w:rsidP="006756EA">
      <w:pPr>
        <w:adjustRightInd w:val="0"/>
        <w:spacing w:before="160" w:after="160"/>
        <w:jc w:val="both"/>
        <w:rPr>
          <w:rFonts w:ascii="Arial" w:hAnsi="Arial" w:cs="Arial"/>
          <w:b/>
        </w:rPr>
      </w:pPr>
      <w:r w:rsidRPr="00DB0D90">
        <w:rPr>
          <w:rFonts w:ascii="Arial" w:hAnsi="Arial" w:cs="Arial"/>
        </w:rPr>
        <w:t>E por estarem assim de pleno acordo, assinam as partes este instrumento, para todos os fins de direito</w:t>
      </w:r>
      <w:bookmarkEnd w:id="38"/>
      <w:bookmarkEnd w:id="39"/>
      <w:bookmarkEnd w:id="40"/>
    </w:p>
    <w:p w14:paraId="7B334AD3" w14:textId="730DE588" w:rsidR="008F4274" w:rsidRPr="00DB0D90" w:rsidRDefault="008F4274" w:rsidP="008F4274">
      <w:pPr>
        <w:tabs>
          <w:tab w:val="left" w:pos="4320"/>
        </w:tabs>
        <w:spacing w:before="160" w:after="160"/>
        <w:jc w:val="right"/>
        <w:rPr>
          <w:rFonts w:ascii="Arial" w:hAnsi="Arial" w:cs="Arial"/>
        </w:rPr>
      </w:pPr>
      <w:r w:rsidRPr="00DB0D90">
        <w:rPr>
          <w:rFonts w:ascii="Arial" w:hAnsi="Arial" w:cs="Arial"/>
        </w:rPr>
        <w:t>Araguaína/TO,</w:t>
      </w:r>
      <w:r w:rsidR="00D82337" w:rsidRPr="00DB0D90">
        <w:rPr>
          <w:rFonts w:ascii="Arial" w:hAnsi="Arial" w:cs="Arial"/>
        </w:rPr>
        <w:t xml:space="preserve"> </w:t>
      </w:r>
      <w:r w:rsidR="00AA458C" w:rsidRPr="00DB0D90">
        <w:rPr>
          <w:rFonts w:ascii="Arial" w:hAnsi="Arial" w:cs="Arial"/>
        </w:rPr>
        <w:t>xx</w:t>
      </w:r>
      <w:r w:rsidR="00D82337" w:rsidRPr="00DB0D90">
        <w:rPr>
          <w:rFonts w:ascii="Arial" w:hAnsi="Arial" w:cs="Arial"/>
        </w:rPr>
        <w:t xml:space="preserve"> </w:t>
      </w:r>
      <w:r w:rsidRPr="00DB0D90">
        <w:rPr>
          <w:rFonts w:ascii="Arial" w:hAnsi="Arial" w:cs="Arial"/>
        </w:rPr>
        <w:t>de</w:t>
      </w:r>
      <w:r w:rsidR="00D82337" w:rsidRPr="00DB0D90">
        <w:rPr>
          <w:rFonts w:ascii="Arial" w:hAnsi="Arial" w:cs="Arial"/>
        </w:rPr>
        <w:t xml:space="preserve"> </w:t>
      </w:r>
      <w:r w:rsidR="00AA458C" w:rsidRPr="00DB0D90">
        <w:rPr>
          <w:rFonts w:ascii="Arial" w:hAnsi="Arial" w:cs="Arial"/>
        </w:rPr>
        <w:t>xxxxxxx</w:t>
      </w:r>
      <w:r w:rsidR="00D82337" w:rsidRPr="00DB0D90">
        <w:rPr>
          <w:rFonts w:ascii="Arial" w:hAnsi="Arial" w:cs="Arial"/>
        </w:rPr>
        <w:t xml:space="preserve"> </w:t>
      </w:r>
      <w:r w:rsidRPr="00DB0D90">
        <w:rPr>
          <w:rFonts w:ascii="Arial" w:hAnsi="Arial" w:cs="Arial"/>
        </w:rPr>
        <w:t>de 202</w:t>
      </w:r>
      <w:r w:rsidR="00D82337" w:rsidRPr="00DB0D90">
        <w:rPr>
          <w:rFonts w:ascii="Arial" w:hAnsi="Arial" w:cs="Arial"/>
        </w:rPr>
        <w:t>5</w:t>
      </w:r>
      <w:r w:rsidRPr="00DB0D90">
        <w:rPr>
          <w:rFonts w:ascii="Arial" w:hAnsi="Arial" w:cs="Arial"/>
        </w:rPr>
        <w:t>.</w:t>
      </w:r>
    </w:p>
    <w:p w14:paraId="79CA8AAB" w14:textId="77777777" w:rsidR="008F4274" w:rsidRPr="00DB0D90" w:rsidRDefault="008F4274" w:rsidP="008F4274">
      <w:pPr>
        <w:tabs>
          <w:tab w:val="left" w:pos="4320"/>
        </w:tabs>
        <w:spacing w:before="160" w:after="160"/>
        <w:rPr>
          <w:rFonts w:ascii="Arial" w:hAnsi="Arial" w:cs="Arial"/>
        </w:rPr>
      </w:pPr>
      <w:r w:rsidRPr="00DB0D90">
        <w:rPr>
          <w:rFonts w:ascii="Arial" w:hAnsi="Arial" w:cs="Arial"/>
        </w:rPr>
        <w:t>Pela Administração:</w:t>
      </w:r>
    </w:p>
    <w:p w14:paraId="158698B9" w14:textId="77777777" w:rsidR="00DA3FF3" w:rsidRPr="00DB0D90" w:rsidRDefault="00DA3FF3" w:rsidP="008F4274">
      <w:pPr>
        <w:tabs>
          <w:tab w:val="left" w:pos="4320"/>
        </w:tabs>
        <w:spacing w:before="160" w:after="160"/>
        <w:rPr>
          <w:rFonts w:ascii="Arial" w:hAnsi="Arial" w:cs="Arial"/>
        </w:rPr>
      </w:pPr>
    </w:p>
    <w:p w14:paraId="16858FCA" w14:textId="77777777" w:rsidR="00F65BB5" w:rsidRPr="00DB0D90" w:rsidRDefault="00F65BB5" w:rsidP="00F65BB5">
      <w:pPr>
        <w:pStyle w:val="SemEspaamento"/>
        <w:jc w:val="center"/>
        <w:rPr>
          <w:rFonts w:ascii="Arial" w:hAnsi="Arial" w:cs="Arial"/>
          <w:b/>
          <w:szCs w:val="24"/>
        </w:rPr>
      </w:pPr>
      <w:r w:rsidRPr="00DB0D90">
        <w:rPr>
          <w:rFonts w:ascii="Arial" w:hAnsi="Arial" w:cs="Arial"/>
          <w:b/>
          <w:szCs w:val="24"/>
        </w:rPr>
        <w:t>EDSON CARVALHO ALENCAR</w:t>
      </w:r>
    </w:p>
    <w:p w14:paraId="1CE9E617" w14:textId="77777777" w:rsidR="00F65BB5" w:rsidRPr="00DB0D90" w:rsidRDefault="00F65BB5" w:rsidP="00F65BB5">
      <w:pPr>
        <w:pStyle w:val="SemEspaamento"/>
        <w:jc w:val="center"/>
        <w:rPr>
          <w:rFonts w:ascii="Arial" w:eastAsia="Times New Roman" w:hAnsi="Arial" w:cs="Arial"/>
          <w:color w:val="000000" w:themeColor="text1"/>
          <w:kern w:val="0"/>
          <w:szCs w:val="24"/>
          <w:lang w:eastAsia="pt-BR" w:bidi="ar-SA"/>
        </w:rPr>
      </w:pPr>
      <w:r w:rsidRPr="00DB0D90">
        <w:rPr>
          <w:rFonts w:ascii="Arial" w:eastAsia="Times New Roman" w:hAnsi="Arial" w:cs="Arial"/>
          <w:color w:val="000000" w:themeColor="text1"/>
          <w:kern w:val="0"/>
          <w:szCs w:val="24"/>
          <w:lang w:eastAsia="pt-BR" w:bidi="ar-SA"/>
        </w:rPr>
        <w:t>Secretário Municipal de Esporte, Cultura e Lazer</w:t>
      </w:r>
    </w:p>
    <w:p w14:paraId="56964F07" w14:textId="16A5ED34" w:rsidR="00F65BB5" w:rsidRDefault="00F65BB5" w:rsidP="00F65BB5">
      <w:pPr>
        <w:pStyle w:val="SemEspaamento"/>
        <w:jc w:val="center"/>
        <w:rPr>
          <w:rFonts w:ascii="Arial" w:eastAsia="Times New Roman" w:hAnsi="Arial" w:cs="Arial"/>
          <w:color w:val="000000" w:themeColor="text1"/>
          <w:kern w:val="0"/>
          <w:szCs w:val="24"/>
          <w:lang w:eastAsia="pt-BR" w:bidi="ar-SA"/>
        </w:rPr>
      </w:pPr>
      <w:r w:rsidRPr="00DB0D90">
        <w:rPr>
          <w:rFonts w:ascii="Arial" w:eastAsia="Times New Roman" w:hAnsi="Arial" w:cs="Arial"/>
          <w:color w:val="000000" w:themeColor="text1"/>
          <w:kern w:val="0"/>
          <w:szCs w:val="24"/>
          <w:lang w:eastAsia="pt-BR" w:bidi="ar-SA"/>
        </w:rPr>
        <w:t>Portaria 033/2025</w:t>
      </w:r>
    </w:p>
    <w:p w14:paraId="11F20A4B" w14:textId="67A7FC1C" w:rsidR="00DA3FF3" w:rsidRDefault="00DA3FF3" w:rsidP="006756EA">
      <w:pPr>
        <w:pStyle w:val="SemEspaamento"/>
        <w:rPr>
          <w:rFonts w:ascii="Arial" w:eastAsia="Times New Roman" w:hAnsi="Arial" w:cs="Arial"/>
          <w:color w:val="000000" w:themeColor="text1"/>
          <w:kern w:val="0"/>
          <w:szCs w:val="24"/>
          <w:lang w:eastAsia="pt-BR" w:bidi="ar-SA"/>
        </w:rPr>
      </w:pPr>
    </w:p>
    <w:p w14:paraId="327FA580" w14:textId="21D628D0" w:rsidR="00D86D0A" w:rsidRDefault="00D86D0A" w:rsidP="006756EA">
      <w:pPr>
        <w:pStyle w:val="SemEspaamento"/>
        <w:rPr>
          <w:rFonts w:ascii="Arial" w:eastAsia="Times New Roman" w:hAnsi="Arial" w:cs="Arial"/>
          <w:color w:val="000000" w:themeColor="text1"/>
          <w:kern w:val="0"/>
          <w:szCs w:val="24"/>
          <w:lang w:eastAsia="pt-BR" w:bidi="ar-SA"/>
        </w:rPr>
      </w:pPr>
    </w:p>
    <w:p w14:paraId="2FE879EC" w14:textId="049A1BB8" w:rsidR="00D86D0A" w:rsidRDefault="00D86D0A" w:rsidP="006756EA">
      <w:pPr>
        <w:pStyle w:val="SemEspaamento"/>
        <w:rPr>
          <w:rFonts w:ascii="Arial" w:eastAsia="Times New Roman" w:hAnsi="Arial" w:cs="Arial"/>
          <w:color w:val="000000" w:themeColor="text1"/>
          <w:kern w:val="0"/>
          <w:szCs w:val="24"/>
          <w:lang w:eastAsia="pt-BR" w:bidi="ar-SA"/>
        </w:rPr>
      </w:pPr>
    </w:p>
    <w:p w14:paraId="2726122D" w14:textId="3AA48DC3" w:rsidR="00D86D0A" w:rsidRDefault="00D86D0A" w:rsidP="006756EA">
      <w:pPr>
        <w:pStyle w:val="SemEspaamento"/>
        <w:rPr>
          <w:rFonts w:ascii="Arial" w:eastAsia="Times New Roman" w:hAnsi="Arial" w:cs="Arial"/>
          <w:color w:val="000000" w:themeColor="text1"/>
          <w:kern w:val="0"/>
          <w:szCs w:val="24"/>
          <w:lang w:eastAsia="pt-BR" w:bidi="ar-SA"/>
        </w:rPr>
      </w:pPr>
    </w:p>
    <w:p w14:paraId="55DF3F04" w14:textId="77777777" w:rsidR="00D86D0A" w:rsidRPr="00DB0D90" w:rsidRDefault="00D86D0A" w:rsidP="006756EA">
      <w:pPr>
        <w:pStyle w:val="SemEspaamento"/>
        <w:rPr>
          <w:rFonts w:ascii="Arial" w:eastAsia="Times New Roman" w:hAnsi="Arial" w:cs="Arial"/>
          <w:color w:val="000000" w:themeColor="text1"/>
          <w:kern w:val="0"/>
          <w:szCs w:val="24"/>
          <w:lang w:eastAsia="pt-BR" w:bidi="ar-SA"/>
        </w:rPr>
      </w:pPr>
    </w:p>
    <w:p w14:paraId="7D74A99E" w14:textId="720103D3" w:rsidR="00DA7C77" w:rsidRPr="00DB0D90" w:rsidRDefault="00B17A25" w:rsidP="007371A4">
      <w:pPr>
        <w:pStyle w:val="Ttulo1"/>
        <w:shd w:val="clear" w:color="auto" w:fill="B4C6E7" w:themeFill="accent1" w:themeFillTint="66"/>
        <w:spacing w:before="160" w:after="160"/>
        <w:ind w:left="354"/>
        <w:jc w:val="center"/>
        <w:rPr>
          <w:rFonts w:cs="Arial"/>
          <w:szCs w:val="24"/>
        </w:rPr>
      </w:pPr>
      <w:bookmarkStart w:id="43" w:name="_Toc163218670"/>
      <w:r>
        <w:rPr>
          <w:rFonts w:cs="Arial"/>
          <w:szCs w:val="24"/>
        </w:rPr>
        <w:lastRenderedPageBreak/>
        <w:t>A</w:t>
      </w:r>
      <w:r w:rsidR="00DA7C77" w:rsidRPr="00DB0D90">
        <w:rPr>
          <w:rFonts w:cs="Arial"/>
          <w:szCs w:val="24"/>
        </w:rPr>
        <w:t xml:space="preserve">NEXO </w:t>
      </w:r>
      <w:r w:rsidR="0017427F">
        <w:rPr>
          <w:rFonts w:cs="Arial"/>
          <w:szCs w:val="24"/>
        </w:rPr>
        <w:t>I</w:t>
      </w:r>
      <w:r w:rsidR="00DA7C77" w:rsidRPr="00DB0D90">
        <w:rPr>
          <w:rFonts w:cs="Arial"/>
          <w:szCs w:val="24"/>
        </w:rPr>
        <w:t>V - PROPOSTA</w:t>
      </w:r>
      <w:bookmarkEnd w:id="43"/>
    </w:p>
    <w:p w14:paraId="2DAA6C61" w14:textId="77777777" w:rsidR="00DA3FF3" w:rsidRDefault="00DA3FF3" w:rsidP="00DA7C77">
      <w:pPr>
        <w:spacing w:before="120" w:after="240" w:line="276" w:lineRule="auto"/>
        <w:ind w:left="284" w:right="119"/>
        <w:jc w:val="center"/>
        <w:rPr>
          <w:rFonts w:ascii="Arial" w:eastAsiaTheme="minorEastAsia" w:hAnsi="Arial" w:cs="Arial"/>
          <w:b/>
        </w:rPr>
      </w:pPr>
    </w:p>
    <w:p w14:paraId="7F9C0BB4" w14:textId="08EAAAE3" w:rsidR="00DA7C77" w:rsidRPr="00DB0D90" w:rsidRDefault="00DA7C77" w:rsidP="00DA7C77">
      <w:pPr>
        <w:spacing w:before="120" w:after="240" w:line="276" w:lineRule="auto"/>
        <w:ind w:left="284" w:right="119"/>
        <w:jc w:val="center"/>
        <w:rPr>
          <w:rFonts w:ascii="Arial" w:eastAsiaTheme="minorEastAsia" w:hAnsi="Arial" w:cs="Arial"/>
          <w:b/>
        </w:rPr>
      </w:pPr>
      <w:r w:rsidRPr="00DB0D90">
        <w:rPr>
          <w:rFonts w:ascii="Arial" w:eastAsiaTheme="minorEastAsia" w:hAnsi="Arial" w:cs="Arial"/>
          <w:b/>
        </w:rPr>
        <w:t>MODELO DE PROPOSTA DE PREÇOS</w:t>
      </w:r>
    </w:p>
    <w:p w14:paraId="2079FB98" w14:textId="77777777" w:rsidR="00DA7C77" w:rsidRPr="00DB0D90" w:rsidRDefault="00DA7C77" w:rsidP="001C618B">
      <w:pPr>
        <w:spacing w:after="120"/>
        <w:ind w:right="119"/>
        <w:jc w:val="both"/>
        <w:rPr>
          <w:rFonts w:ascii="Arial" w:hAnsi="Arial" w:cs="Arial"/>
        </w:rPr>
      </w:pPr>
      <w:r w:rsidRPr="00DB0D90">
        <w:rPr>
          <w:rFonts w:ascii="Arial" w:hAnsi="Arial" w:cs="Arial"/>
        </w:rPr>
        <w:t xml:space="preserve">À </w:t>
      </w:r>
    </w:p>
    <w:p w14:paraId="02B5ABCC" w14:textId="7A03A7BC" w:rsidR="00DA7C77" w:rsidRPr="00DB0D90" w:rsidRDefault="00DA7C77" w:rsidP="001C618B">
      <w:pPr>
        <w:spacing w:before="120"/>
        <w:ind w:right="119"/>
        <w:jc w:val="both"/>
        <w:rPr>
          <w:rFonts w:ascii="Arial" w:hAnsi="Arial" w:cs="Arial"/>
          <w:b/>
          <w:bCs/>
          <w:u w:val="single"/>
        </w:rPr>
      </w:pPr>
      <w:r w:rsidRPr="00DB0D90">
        <w:rPr>
          <w:rFonts w:ascii="Arial" w:hAnsi="Arial" w:cs="Arial"/>
          <w:b/>
          <w:bCs/>
        </w:rPr>
        <w:t xml:space="preserve">SECRETARIA MUNICIPAL DE </w:t>
      </w:r>
      <w:r w:rsidR="00957C06" w:rsidRPr="00DB0D90">
        <w:rPr>
          <w:rFonts w:ascii="Arial" w:hAnsi="Arial" w:cs="Arial"/>
          <w:b/>
          <w:bCs/>
        </w:rPr>
        <w:t>ESPORTE, CULTURA E LAZER</w:t>
      </w:r>
    </w:p>
    <w:p w14:paraId="3A40C893" w14:textId="576087AE" w:rsidR="00DA7C77" w:rsidRPr="00DB0D90" w:rsidRDefault="00DA7C77" w:rsidP="001C618B">
      <w:pPr>
        <w:spacing w:before="240" w:after="240"/>
        <w:ind w:right="119"/>
        <w:jc w:val="both"/>
        <w:rPr>
          <w:rFonts w:ascii="Arial" w:hAnsi="Arial" w:cs="Arial"/>
        </w:rPr>
      </w:pPr>
      <w:r w:rsidRPr="00DB0D90">
        <w:rPr>
          <w:rFonts w:ascii="Arial" w:hAnsi="Arial" w:cs="Arial"/>
        </w:rPr>
        <w:t xml:space="preserve">Processo: </w:t>
      </w:r>
      <w:r w:rsidRPr="00DB0D90">
        <w:rPr>
          <w:rFonts w:ascii="Arial" w:hAnsi="Arial" w:cs="Arial"/>
          <w:b/>
          <w:bCs/>
        </w:rPr>
        <w:t xml:space="preserve">DISPENSA ELETRÔNICA </w:t>
      </w:r>
      <w:r w:rsidRPr="00947AEA">
        <w:rPr>
          <w:rFonts w:ascii="Arial" w:hAnsi="Arial" w:cs="Arial"/>
          <w:b/>
          <w:bCs/>
        </w:rPr>
        <w:t xml:space="preserve">Nº </w:t>
      </w:r>
      <w:r w:rsidR="00947AEA" w:rsidRPr="00947AEA">
        <w:rPr>
          <w:rFonts w:ascii="Arial" w:hAnsi="Arial" w:cs="Arial"/>
          <w:b/>
          <w:bCs/>
        </w:rPr>
        <w:t>0</w:t>
      </w:r>
      <w:r w:rsidR="00CE631F">
        <w:rPr>
          <w:rFonts w:ascii="Arial" w:hAnsi="Arial" w:cs="Arial"/>
          <w:b/>
          <w:bCs/>
        </w:rPr>
        <w:t>7</w:t>
      </w:r>
      <w:r w:rsidR="00362578" w:rsidRPr="00947AEA">
        <w:rPr>
          <w:rFonts w:ascii="Arial" w:hAnsi="Arial" w:cs="Arial"/>
          <w:b/>
          <w:bCs/>
        </w:rPr>
        <w:t>/2025</w:t>
      </w:r>
    </w:p>
    <w:p w14:paraId="0D696943" w14:textId="77777777" w:rsidR="00EA47FB" w:rsidRDefault="00DA7C77" w:rsidP="00EA47FB">
      <w:pPr>
        <w:spacing w:before="240" w:after="240" w:line="276" w:lineRule="auto"/>
        <w:ind w:right="-567" w:firstLine="720"/>
        <w:jc w:val="both"/>
        <w:rPr>
          <w:rFonts w:ascii="Arial" w:hAnsi="Arial" w:cs="Arial"/>
        </w:rPr>
      </w:pPr>
      <w:r w:rsidRPr="00DB0D90">
        <w:rPr>
          <w:rFonts w:ascii="Arial" w:hAnsi="Arial" w:cs="Arial"/>
        </w:rPr>
        <w:t xml:space="preserve">Prezados, </w:t>
      </w:r>
    </w:p>
    <w:p w14:paraId="6A347DA5" w14:textId="36B32787" w:rsidR="00DA7C77" w:rsidRPr="00DB0D90" w:rsidRDefault="00DA7C77" w:rsidP="00EA47FB">
      <w:pPr>
        <w:spacing w:before="240" w:after="240" w:line="276" w:lineRule="auto"/>
        <w:ind w:right="-567"/>
        <w:jc w:val="both"/>
        <w:rPr>
          <w:rFonts w:ascii="Arial" w:hAnsi="Arial" w:cs="Arial"/>
        </w:rPr>
      </w:pPr>
      <w:r w:rsidRPr="00DB0D90">
        <w:rPr>
          <w:rFonts w:ascii="Arial" w:hAnsi="Arial" w:cs="Arial"/>
        </w:rPr>
        <w:t xml:space="preserve">Pelo presente instrumento, vimos apresentar nossa Proposta, relativa ao objeto de </w:t>
      </w:r>
      <w:r w:rsidR="00952BDB">
        <w:rPr>
          <w:rFonts w:ascii="Arial" w:hAnsi="Arial" w:cs="Arial"/>
        </w:rPr>
        <w:t>C</w:t>
      </w:r>
      <w:r w:rsidR="00952BDB" w:rsidRPr="00CA7412">
        <w:rPr>
          <w:rFonts w:ascii="Arial" w:hAnsi="Arial" w:cs="Arial"/>
        </w:rPr>
        <w:t xml:space="preserve">ontratação de pessoa jurídica especializada em fornecimento de </w:t>
      </w:r>
      <w:r w:rsidR="00952BDB">
        <w:rPr>
          <w:rFonts w:ascii="Arial" w:hAnsi="Arial" w:cs="Arial"/>
          <w:b/>
          <w:bCs/>
          <w:u w:val="single"/>
        </w:rPr>
        <w:t>Kit Embarcação Náutica (barco, coletes salva-vidas e remos)</w:t>
      </w:r>
      <w:r w:rsidR="00952BDB" w:rsidRPr="006A1188">
        <w:rPr>
          <w:rFonts w:ascii="Arial" w:hAnsi="Arial" w:cs="Arial"/>
          <w:b/>
          <w:bCs/>
        </w:rPr>
        <w:t>,</w:t>
      </w:r>
      <w:r w:rsidR="00952BDB">
        <w:rPr>
          <w:rFonts w:ascii="Arial" w:hAnsi="Arial" w:cs="Arial"/>
        </w:rPr>
        <w:t xml:space="preserve"> </w:t>
      </w:r>
      <w:r w:rsidR="00952BDB" w:rsidRPr="006A1188">
        <w:rPr>
          <w:rFonts w:ascii="Arial" w:hAnsi="Arial" w:cs="Arial"/>
          <w:b/>
          <w:bCs/>
          <w:u w:val="single"/>
        </w:rPr>
        <w:t>Boia</w:t>
      </w:r>
      <w:r w:rsidR="00952BDB">
        <w:rPr>
          <w:rFonts w:ascii="Arial" w:hAnsi="Arial" w:cs="Arial"/>
          <w:b/>
          <w:bCs/>
          <w:u w:val="single"/>
        </w:rPr>
        <w:t>s</w:t>
      </w:r>
      <w:r w:rsidR="00952BDB" w:rsidRPr="006A1188">
        <w:rPr>
          <w:rFonts w:ascii="Arial" w:hAnsi="Arial" w:cs="Arial"/>
          <w:b/>
          <w:bCs/>
          <w:u w:val="single"/>
        </w:rPr>
        <w:t xml:space="preserve"> Náutica</w:t>
      </w:r>
      <w:r w:rsidR="00952BDB">
        <w:rPr>
          <w:rFonts w:ascii="Arial" w:hAnsi="Arial" w:cs="Arial"/>
          <w:b/>
          <w:bCs/>
          <w:u w:val="single"/>
        </w:rPr>
        <w:t>s</w:t>
      </w:r>
      <w:r w:rsidR="00952BDB" w:rsidRPr="006A1188">
        <w:rPr>
          <w:rFonts w:ascii="Arial" w:hAnsi="Arial" w:cs="Arial"/>
          <w:b/>
          <w:bCs/>
          <w:u w:val="single"/>
        </w:rPr>
        <w:t xml:space="preserve"> de Sinalização e </w:t>
      </w:r>
      <w:r w:rsidR="00952BDB">
        <w:rPr>
          <w:rFonts w:ascii="Arial" w:hAnsi="Arial" w:cs="Arial"/>
          <w:b/>
          <w:bCs/>
          <w:u w:val="single"/>
        </w:rPr>
        <w:t xml:space="preserve">Cordas </w:t>
      </w:r>
      <w:r w:rsidR="00952BDB" w:rsidRPr="006A1188">
        <w:rPr>
          <w:rFonts w:ascii="Arial" w:hAnsi="Arial" w:cs="Arial"/>
          <w:b/>
          <w:bCs/>
          <w:u w:val="single"/>
        </w:rPr>
        <w:t xml:space="preserve">de </w:t>
      </w:r>
      <w:r w:rsidR="00952BDB" w:rsidRPr="006D487A">
        <w:rPr>
          <w:rFonts w:ascii="Arial" w:hAnsi="Arial" w:cs="Arial"/>
          <w:b/>
          <w:bCs/>
          <w:u w:val="single"/>
        </w:rPr>
        <w:t xml:space="preserve">Segurança </w:t>
      </w:r>
      <w:r w:rsidR="00F65762">
        <w:rPr>
          <w:rFonts w:ascii="Arial" w:hAnsi="Arial" w:cs="Arial"/>
          <w:b/>
          <w:bCs/>
          <w:u w:val="single"/>
        </w:rPr>
        <w:t>para</w:t>
      </w:r>
      <w:r w:rsidR="00952BDB" w:rsidRPr="006D487A">
        <w:rPr>
          <w:rFonts w:ascii="Arial" w:hAnsi="Arial" w:cs="Arial"/>
          <w:b/>
          <w:bCs/>
          <w:u w:val="single"/>
        </w:rPr>
        <w:t xml:space="preserve"> Demarcação,</w:t>
      </w:r>
      <w:r w:rsidR="00952BDB" w:rsidRPr="00CA7412">
        <w:rPr>
          <w:rFonts w:ascii="Arial" w:hAnsi="Arial" w:cs="Arial"/>
        </w:rPr>
        <w:t xml:space="preserve"> </w:t>
      </w:r>
      <w:r w:rsidR="00952BDB">
        <w:rPr>
          <w:rFonts w:ascii="Arial" w:hAnsi="Arial" w:cs="Arial"/>
        </w:rPr>
        <w:t xml:space="preserve">em atendimento </w:t>
      </w:r>
      <w:r w:rsidR="00952BDB" w:rsidRPr="00CA7412">
        <w:rPr>
          <w:rFonts w:ascii="Arial" w:hAnsi="Arial" w:cs="Arial"/>
        </w:rPr>
        <w:t>as demandas da Secretária Municipal de Esporte, Cultura e Lazer</w:t>
      </w:r>
      <w:r w:rsidR="00952BDB">
        <w:rPr>
          <w:rFonts w:ascii="Arial" w:hAnsi="Arial" w:cs="Arial"/>
        </w:rPr>
        <w:t xml:space="preserve">, </w:t>
      </w:r>
      <w:r w:rsidRPr="00DB0D90">
        <w:rPr>
          <w:rFonts w:ascii="Arial" w:hAnsi="Arial" w:cs="Arial"/>
        </w:rPr>
        <w:t xml:space="preserve">da Prefeitura Municipal de Araguaína – TO, referente </w:t>
      </w:r>
      <w:r w:rsidR="00EA47FB">
        <w:rPr>
          <w:rFonts w:ascii="Arial" w:hAnsi="Arial" w:cs="Arial"/>
        </w:rPr>
        <w:t>à</w:t>
      </w:r>
      <w:r w:rsidRPr="00DB0D90">
        <w:rPr>
          <w:rFonts w:ascii="Arial" w:hAnsi="Arial" w:cs="Arial"/>
        </w:rPr>
        <w:t xml:space="preserve"> DISPENSA ELETRÔNICA Nº </w:t>
      </w:r>
      <w:r w:rsidR="00BC4853" w:rsidRPr="006E0E62">
        <w:rPr>
          <w:rFonts w:ascii="Arial" w:hAnsi="Arial" w:cs="Arial"/>
        </w:rPr>
        <w:t>00</w:t>
      </w:r>
      <w:r w:rsidR="00952BDB">
        <w:rPr>
          <w:rFonts w:ascii="Arial" w:hAnsi="Arial" w:cs="Arial"/>
        </w:rPr>
        <w:t>7</w:t>
      </w:r>
      <w:r w:rsidR="00BC4853" w:rsidRPr="006E0E62">
        <w:rPr>
          <w:rFonts w:ascii="Arial" w:hAnsi="Arial" w:cs="Arial"/>
        </w:rPr>
        <w:t>/2025</w:t>
      </w:r>
      <w:r w:rsidRPr="00DB0D90">
        <w:rPr>
          <w:rFonts w:ascii="Arial" w:hAnsi="Arial" w:cs="Arial"/>
        </w:rPr>
        <w:t>, bem como as informações, especificações e as condições abaixo discriminadas:</w:t>
      </w:r>
    </w:p>
    <w:p w14:paraId="7AC5149B" w14:textId="77777777" w:rsidR="00DA7C77" w:rsidRPr="00DB0D90" w:rsidRDefault="00DA7C77">
      <w:pPr>
        <w:widowControl w:val="0"/>
        <w:numPr>
          <w:ilvl w:val="0"/>
          <w:numId w:val="23"/>
        </w:numPr>
        <w:autoSpaceDE w:val="0"/>
        <w:autoSpaceDN w:val="0"/>
        <w:spacing w:before="120" w:after="120" w:line="276" w:lineRule="auto"/>
        <w:ind w:left="0" w:right="119" w:hanging="76"/>
        <w:rPr>
          <w:rFonts w:ascii="Arial" w:hAnsi="Arial" w:cs="Arial"/>
          <w:b/>
          <w:bCs/>
          <w:color w:val="000000"/>
        </w:rPr>
      </w:pPr>
      <w:r w:rsidRPr="00DB0D90">
        <w:rPr>
          <w:rFonts w:ascii="Arial" w:hAnsi="Arial" w:cs="Arial"/>
          <w:b/>
          <w:bCs/>
        </w:rPr>
        <w:t xml:space="preserve">Identificação da Licitante: </w:t>
      </w:r>
    </w:p>
    <w:p w14:paraId="75B46D33" w14:textId="77777777" w:rsidR="00DA7C77" w:rsidRPr="00DB0D90" w:rsidRDefault="00DA7C77" w:rsidP="00DA7C77">
      <w:pPr>
        <w:ind w:left="720" w:right="119"/>
        <w:rPr>
          <w:rFonts w:ascii="Arial" w:hAnsi="Arial" w:cs="Arial"/>
        </w:rPr>
      </w:pPr>
      <w:r w:rsidRPr="00DB0D90">
        <w:rPr>
          <w:rFonts w:ascii="Arial" w:hAnsi="Arial" w:cs="Arial"/>
        </w:rPr>
        <w:sym w:font="Symbol" w:char="F0B7"/>
      </w:r>
      <w:r w:rsidRPr="00DB0D90">
        <w:rPr>
          <w:rFonts w:ascii="Arial" w:hAnsi="Arial" w:cs="Arial"/>
        </w:rPr>
        <w:t xml:space="preserve"> Razão Social: </w:t>
      </w:r>
    </w:p>
    <w:p w14:paraId="25CE3723" w14:textId="77777777" w:rsidR="00DA7C77" w:rsidRPr="00DB0D90" w:rsidRDefault="00DA7C77" w:rsidP="00DA7C77">
      <w:pPr>
        <w:ind w:left="720" w:right="119"/>
        <w:rPr>
          <w:rFonts w:ascii="Arial" w:hAnsi="Arial" w:cs="Arial"/>
        </w:rPr>
      </w:pPr>
      <w:r w:rsidRPr="00DB0D90">
        <w:rPr>
          <w:rFonts w:ascii="Arial" w:hAnsi="Arial" w:cs="Arial"/>
        </w:rPr>
        <w:sym w:font="Symbol" w:char="F0B7"/>
      </w:r>
      <w:r w:rsidRPr="00DB0D90">
        <w:rPr>
          <w:rFonts w:ascii="Arial" w:hAnsi="Arial" w:cs="Arial"/>
        </w:rPr>
        <w:t xml:space="preserve"> Inscrição CNPJ: </w:t>
      </w:r>
    </w:p>
    <w:p w14:paraId="73260C0F" w14:textId="77777777" w:rsidR="00DA7C77" w:rsidRPr="00DB0D90" w:rsidRDefault="00DA7C77" w:rsidP="00DA7C77">
      <w:pPr>
        <w:ind w:left="720" w:right="119"/>
        <w:rPr>
          <w:rFonts w:ascii="Arial" w:hAnsi="Arial" w:cs="Arial"/>
        </w:rPr>
      </w:pPr>
      <w:r w:rsidRPr="00DB0D90">
        <w:rPr>
          <w:rFonts w:ascii="Arial" w:hAnsi="Arial" w:cs="Arial"/>
        </w:rPr>
        <w:sym w:font="Symbol" w:char="F0B7"/>
      </w:r>
      <w:r w:rsidRPr="00DB0D90">
        <w:rPr>
          <w:rFonts w:ascii="Arial" w:hAnsi="Arial" w:cs="Arial"/>
        </w:rPr>
        <w:t xml:space="preserve"> Inscrição Estadual ou Municipal: </w:t>
      </w:r>
    </w:p>
    <w:p w14:paraId="15A98D31" w14:textId="77777777" w:rsidR="00DA7C77" w:rsidRPr="00DB0D90" w:rsidRDefault="00DA7C77" w:rsidP="00DA7C77">
      <w:pPr>
        <w:ind w:left="720" w:right="119"/>
        <w:rPr>
          <w:rFonts w:ascii="Arial" w:hAnsi="Arial" w:cs="Arial"/>
        </w:rPr>
      </w:pPr>
      <w:r w:rsidRPr="00DB0D90">
        <w:rPr>
          <w:rFonts w:ascii="Arial" w:hAnsi="Arial" w:cs="Arial"/>
        </w:rPr>
        <w:sym w:font="Symbol" w:char="F0B7"/>
      </w:r>
      <w:r w:rsidRPr="00DB0D90">
        <w:rPr>
          <w:rFonts w:ascii="Arial" w:hAnsi="Arial" w:cs="Arial"/>
        </w:rPr>
        <w:t xml:space="preserve"> Endereço Completo: </w:t>
      </w:r>
    </w:p>
    <w:p w14:paraId="249A6074" w14:textId="77777777" w:rsidR="00DA7C77" w:rsidRPr="00DB0D90" w:rsidRDefault="00DA7C77" w:rsidP="00DA7C77">
      <w:pPr>
        <w:ind w:left="720" w:right="119"/>
        <w:rPr>
          <w:rFonts w:ascii="Arial" w:hAnsi="Arial" w:cs="Arial"/>
          <w:b/>
          <w:bCs/>
          <w:color w:val="000000"/>
        </w:rPr>
      </w:pPr>
      <w:r w:rsidRPr="00DB0D90">
        <w:rPr>
          <w:rFonts w:ascii="Arial" w:hAnsi="Arial" w:cs="Arial"/>
        </w:rPr>
        <w:sym w:font="Symbol" w:char="F0B7"/>
      </w:r>
      <w:r w:rsidRPr="00DB0D90">
        <w:rPr>
          <w:rFonts w:ascii="Arial" w:hAnsi="Arial" w:cs="Arial"/>
        </w:rPr>
        <w:t xml:space="preserve"> Nº Telefone, e-mail</w:t>
      </w:r>
    </w:p>
    <w:p w14:paraId="5172F8D6" w14:textId="77777777" w:rsidR="00DA7C77" w:rsidRPr="00DB0D90" w:rsidRDefault="00DA7C77">
      <w:pPr>
        <w:widowControl w:val="0"/>
        <w:numPr>
          <w:ilvl w:val="0"/>
          <w:numId w:val="23"/>
        </w:numPr>
        <w:autoSpaceDE w:val="0"/>
        <w:autoSpaceDN w:val="0"/>
        <w:spacing w:before="240" w:after="120" w:line="276" w:lineRule="auto"/>
        <w:ind w:left="0" w:right="119" w:hanging="74"/>
        <w:rPr>
          <w:rFonts w:ascii="Arial" w:hAnsi="Arial" w:cs="Arial"/>
          <w:b/>
          <w:bCs/>
          <w:color w:val="000000"/>
        </w:rPr>
      </w:pPr>
      <w:r w:rsidRPr="00DB0D90">
        <w:rPr>
          <w:rFonts w:ascii="Arial" w:hAnsi="Arial" w:cs="Arial"/>
          <w:b/>
          <w:bCs/>
        </w:rPr>
        <w:t xml:space="preserve">Dados bancários: </w:t>
      </w:r>
    </w:p>
    <w:p w14:paraId="42C11A82" w14:textId="77777777" w:rsidR="00DA7C77" w:rsidRPr="00DB0D90" w:rsidRDefault="00DA7C77" w:rsidP="00DA7C77">
      <w:pPr>
        <w:spacing w:before="120" w:after="120" w:line="276" w:lineRule="auto"/>
        <w:ind w:left="720" w:right="119"/>
        <w:rPr>
          <w:rFonts w:ascii="Arial" w:hAnsi="Arial" w:cs="Arial"/>
          <w:color w:val="000000"/>
        </w:rPr>
      </w:pPr>
      <w:r w:rsidRPr="00DB0D90">
        <w:rPr>
          <w:rFonts w:ascii="Arial" w:hAnsi="Arial" w:cs="Arial"/>
        </w:rPr>
        <w:sym w:font="Symbol" w:char="F0B7"/>
      </w:r>
      <w:r w:rsidRPr="00DB0D90">
        <w:rPr>
          <w:rFonts w:ascii="Arial" w:hAnsi="Arial" w:cs="Arial"/>
        </w:rPr>
        <w:t xml:space="preserve"> Banco, Nº Agência, Nº Conta Corrente: </w:t>
      </w:r>
    </w:p>
    <w:p w14:paraId="0522D53B" w14:textId="77777777" w:rsidR="00DA7C77" w:rsidRPr="00DB0D90" w:rsidRDefault="00DA7C77">
      <w:pPr>
        <w:widowControl w:val="0"/>
        <w:numPr>
          <w:ilvl w:val="0"/>
          <w:numId w:val="23"/>
        </w:numPr>
        <w:autoSpaceDE w:val="0"/>
        <w:autoSpaceDN w:val="0"/>
        <w:spacing w:before="240" w:after="120" w:line="276" w:lineRule="auto"/>
        <w:ind w:left="0" w:right="119" w:hanging="74"/>
        <w:rPr>
          <w:rFonts w:ascii="Arial" w:hAnsi="Arial" w:cs="Arial"/>
          <w:b/>
          <w:bCs/>
          <w:color w:val="000000"/>
        </w:rPr>
      </w:pPr>
      <w:r w:rsidRPr="00DB0D90">
        <w:rPr>
          <w:rFonts w:ascii="Arial" w:hAnsi="Arial" w:cs="Arial"/>
          <w:b/>
          <w:bCs/>
        </w:rPr>
        <w:t xml:space="preserve">Identificação do Representante Legal: </w:t>
      </w:r>
    </w:p>
    <w:p w14:paraId="245AF068" w14:textId="77777777" w:rsidR="00DA7C77" w:rsidRPr="00DB0D90" w:rsidRDefault="00DA7C77" w:rsidP="00DA7C77">
      <w:pPr>
        <w:ind w:left="720" w:right="119"/>
        <w:rPr>
          <w:rFonts w:ascii="Arial" w:hAnsi="Arial" w:cs="Arial"/>
        </w:rPr>
      </w:pPr>
      <w:r w:rsidRPr="00DB0D90">
        <w:rPr>
          <w:rFonts w:ascii="Arial" w:hAnsi="Arial" w:cs="Arial"/>
        </w:rPr>
        <w:sym w:font="Symbol" w:char="F0B7"/>
      </w:r>
      <w:r w:rsidRPr="00DB0D90">
        <w:rPr>
          <w:rFonts w:ascii="Arial" w:hAnsi="Arial" w:cs="Arial"/>
        </w:rPr>
        <w:t xml:space="preserve"> Nome Completo: </w:t>
      </w:r>
    </w:p>
    <w:p w14:paraId="4FC5938E" w14:textId="77777777" w:rsidR="00DA7C77" w:rsidRPr="00DB0D90" w:rsidRDefault="00DA7C77" w:rsidP="00DA7C77">
      <w:pPr>
        <w:ind w:left="720" w:right="119"/>
        <w:rPr>
          <w:rFonts w:ascii="Arial" w:hAnsi="Arial" w:cs="Arial"/>
        </w:rPr>
      </w:pPr>
      <w:r w:rsidRPr="00DB0D90">
        <w:rPr>
          <w:rFonts w:ascii="Arial" w:hAnsi="Arial" w:cs="Arial"/>
        </w:rPr>
        <w:sym w:font="Symbol" w:char="F0B7"/>
      </w:r>
      <w:r w:rsidRPr="00DB0D90">
        <w:rPr>
          <w:rFonts w:ascii="Arial" w:hAnsi="Arial" w:cs="Arial"/>
        </w:rPr>
        <w:t xml:space="preserve"> Inscrição CPF: </w:t>
      </w:r>
    </w:p>
    <w:p w14:paraId="69BA9D41" w14:textId="77777777" w:rsidR="00DA7C77" w:rsidRPr="00DB0D90" w:rsidRDefault="00DA7C77" w:rsidP="00DA7C77">
      <w:pPr>
        <w:ind w:left="720" w:right="119"/>
        <w:rPr>
          <w:rFonts w:ascii="Arial" w:hAnsi="Arial" w:cs="Arial"/>
        </w:rPr>
      </w:pPr>
      <w:r w:rsidRPr="00DB0D90">
        <w:rPr>
          <w:rFonts w:ascii="Arial" w:hAnsi="Arial" w:cs="Arial"/>
        </w:rPr>
        <w:sym w:font="Symbol" w:char="F0B7"/>
      </w:r>
      <w:r w:rsidRPr="00DB0D90">
        <w:rPr>
          <w:rFonts w:ascii="Arial" w:hAnsi="Arial" w:cs="Arial"/>
        </w:rPr>
        <w:t xml:space="preserve"> Nº Celular, e-mail: </w:t>
      </w:r>
    </w:p>
    <w:p w14:paraId="372FAB51" w14:textId="77777777" w:rsidR="00DA7C77" w:rsidRPr="00DB0D90" w:rsidRDefault="00DA7C77">
      <w:pPr>
        <w:widowControl w:val="0"/>
        <w:numPr>
          <w:ilvl w:val="0"/>
          <w:numId w:val="23"/>
        </w:numPr>
        <w:autoSpaceDE w:val="0"/>
        <w:autoSpaceDN w:val="0"/>
        <w:spacing w:before="240" w:after="120" w:line="276" w:lineRule="auto"/>
        <w:ind w:left="0" w:right="119" w:hanging="74"/>
        <w:rPr>
          <w:rFonts w:ascii="Arial" w:hAnsi="Arial" w:cs="Arial"/>
          <w:b/>
          <w:bCs/>
          <w:color w:val="000000"/>
        </w:rPr>
      </w:pPr>
      <w:r w:rsidRPr="00DB0D90">
        <w:rPr>
          <w:rFonts w:ascii="Arial" w:hAnsi="Arial" w:cs="Arial"/>
          <w:b/>
          <w:bCs/>
          <w:color w:val="000000"/>
        </w:rPr>
        <w:t xml:space="preserve"> </w:t>
      </w:r>
      <w:r w:rsidRPr="00DB0D90">
        <w:rPr>
          <w:rFonts w:ascii="Arial" w:hAnsi="Arial" w:cs="Arial"/>
          <w:b/>
          <w:bCs/>
        </w:rPr>
        <w:t xml:space="preserve">Objeto: </w:t>
      </w:r>
    </w:p>
    <w:p w14:paraId="441D2619" w14:textId="70F018AE" w:rsidR="00DA7C77" w:rsidRPr="00C7482F" w:rsidRDefault="00DA7C77">
      <w:pPr>
        <w:widowControl w:val="0"/>
        <w:numPr>
          <w:ilvl w:val="1"/>
          <w:numId w:val="23"/>
        </w:numPr>
        <w:autoSpaceDE w:val="0"/>
        <w:autoSpaceDN w:val="0"/>
        <w:spacing w:before="240" w:after="120" w:line="276" w:lineRule="auto"/>
        <w:ind w:left="284" w:right="119" w:hanging="284"/>
        <w:jc w:val="both"/>
        <w:rPr>
          <w:rFonts w:ascii="Arial" w:hAnsi="Arial" w:cs="Arial"/>
          <w:b/>
          <w:bCs/>
          <w:color w:val="000000"/>
        </w:rPr>
      </w:pPr>
      <w:r w:rsidRPr="00DB0D90">
        <w:rPr>
          <w:rFonts w:ascii="Arial" w:hAnsi="Arial" w:cs="Arial"/>
        </w:rPr>
        <w:t xml:space="preserve">Constitui o objeto da presente Proposta: </w:t>
      </w:r>
      <w:r w:rsidRPr="00DB0D90">
        <w:rPr>
          <w:rFonts w:ascii="Arial" w:hAnsi="Arial" w:cs="Arial"/>
          <w:lang w:val="pt-PT"/>
        </w:rPr>
        <w:t xml:space="preserve">Contratação </w:t>
      </w:r>
      <w:r w:rsidR="00BC4853" w:rsidRPr="00DB0D90">
        <w:rPr>
          <w:rFonts w:ascii="Arial" w:hAnsi="Arial" w:cs="Arial"/>
          <w:lang w:val="pt-PT"/>
        </w:rPr>
        <w:t xml:space="preserve">de empresa para o fornecimento </w:t>
      </w:r>
      <w:r w:rsidR="00F65762">
        <w:rPr>
          <w:rFonts w:ascii="Arial" w:hAnsi="Arial" w:cs="Arial"/>
          <w:b/>
          <w:bCs/>
          <w:u w:val="single"/>
        </w:rPr>
        <w:t>Kit Embarcação Náutica (barco, coletes salva-vidas e remos)</w:t>
      </w:r>
      <w:r w:rsidR="00F65762" w:rsidRPr="006A1188">
        <w:rPr>
          <w:rFonts w:ascii="Arial" w:hAnsi="Arial" w:cs="Arial"/>
          <w:b/>
          <w:bCs/>
        </w:rPr>
        <w:t>,</w:t>
      </w:r>
      <w:r w:rsidR="00F65762">
        <w:rPr>
          <w:rFonts w:ascii="Arial" w:hAnsi="Arial" w:cs="Arial"/>
        </w:rPr>
        <w:t xml:space="preserve"> </w:t>
      </w:r>
      <w:r w:rsidR="00F65762" w:rsidRPr="006A1188">
        <w:rPr>
          <w:rFonts w:ascii="Arial" w:hAnsi="Arial" w:cs="Arial"/>
          <w:b/>
          <w:bCs/>
          <w:u w:val="single"/>
        </w:rPr>
        <w:t>Boia</w:t>
      </w:r>
      <w:r w:rsidR="00F65762">
        <w:rPr>
          <w:rFonts w:ascii="Arial" w:hAnsi="Arial" w:cs="Arial"/>
          <w:b/>
          <w:bCs/>
          <w:u w:val="single"/>
        </w:rPr>
        <w:t>s</w:t>
      </w:r>
      <w:r w:rsidR="00F65762" w:rsidRPr="006A1188">
        <w:rPr>
          <w:rFonts w:ascii="Arial" w:hAnsi="Arial" w:cs="Arial"/>
          <w:b/>
          <w:bCs/>
          <w:u w:val="single"/>
        </w:rPr>
        <w:t xml:space="preserve"> Náutica</w:t>
      </w:r>
      <w:r w:rsidR="00F65762">
        <w:rPr>
          <w:rFonts w:ascii="Arial" w:hAnsi="Arial" w:cs="Arial"/>
          <w:b/>
          <w:bCs/>
          <w:u w:val="single"/>
        </w:rPr>
        <w:t>s</w:t>
      </w:r>
      <w:r w:rsidR="00F65762" w:rsidRPr="006A1188">
        <w:rPr>
          <w:rFonts w:ascii="Arial" w:hAnsi="Arial" w:cs="Arial"/>
          <w:b/>
          <w:bCs/>
          <w:u w:val="single"/>
        </w:rPr>
        <w:t xml:space="preserve"> de Sinalização e </w:t>
      </w:r>
      <w:r w:rsidR="00F65762">
        <w:rPr>
          <w:rFonts w:ascii="Arial" w:hAnsi="Arial" w:cs="Arial"/>
          <w:b/>
          <w:bCs/>
          <w:u w:val="single"/>
        </w:rPr>
        <w:t xml:space="preserve">Cordas </w:t>
      </w:r>
      <w:r w:rsidR="00F65762" w:rsidRPr="006A1188">
        <w:rPr>
          <w:rFonts w:ascii="Arial" w:hAnsi="Arial" w:cs="Arial"/>
          <w:b/>
          <w:bCs/>
          <w:u w:val="single"/>
        </w:rPr>
        <w:t xml:space="preserve">de </w:t>
      </w:r>
      <w:r w:rsidR="00F65762" w:rsidRPr="006D487A">
        <w:rPr>
          <w:rFonts w:ascii="Arial" w:hAnsi="Arial" w:cs="Arial"/>
          <w:b/>
          <w:bCs/>
          <w:u w:val="single"/>
        </w:rPr>
        <w:t xml:space="preserve">Segurança </w:t>
      </w:r>
      <w:r w:rsidR="00F65762">
        <w:rPr>
          <w:rFonts w:ascii="Arial" w:hAnsi="Arial" w:cs="Arial"/>
          <w:b/>
          <w:bCs/>
          <w:u w:val="single"/>
        </w:rPr>
        <w:t>para</w:t>
      </w:r>
      <w:r w:rsidR="00F65762" w:rsidRPr="006D487A">
        <w:rPr>
          <w:rFonts w:ascii="Arial" w:hAnsi="Arial" w:cs="Arial"/>
          <w:b/>
          <w:bCs/>
          <w:u w:val="single"/>
        </w:rPr>
        <w:t xml:space="preserve"> Demarcação</w:t>
      </w:r>
      <w:r w:rsidR="00A2701F">
        <w:rPr>
          <w:rFonts w:ascii="Arial" w:hAnsi="Arial" w:cs="Arial"/>
          <w:lang w:val="pt-PT"/>
        </w:rPr>
        <w:t xml:space="preserve">, </w:t>
      </w:r>
      <w:r w:rsidRPr="00DB0D90">
        <w:rPr>
          <w:rFonts w:ascii="Arial" w:hAnsi="Arial" w:cs="Arial"/>
        </w:rPr>
        <w:t>conforme condições, quantidades</w:t>
      </w:r>
      <w:r w:rsidRPr="00DB0D90">
        <w:rPr>
          <w:rFonts w:ascii="Arial" w:hAnsi="Arial" w:cs="Arial"/>
          <w:lang w:val="pt-PT"/>
        </w:rPr>
        <w:t xml:space="preserve"> e exigências constantes neste documento,</w:t>
      </w:r>
      <w:r w:rsidRPr="00DB0D90">
        <w:rPr>
          <w:rFonts w:ascii="Arial" w:hAnsi="Arial" w:cs="Arial"/>
        </w:rPr>
        <w:t xml:space="preserve"> de acordo com as especificações constantes no Termo de referência e demais anexos deste Aviso de Dispensa Eletrônica.</w:t>
      </w:r>
    </w:p>
    <w:p w14:paraId="5DBA67D6" w14:textId="77777777" w:rsidR="00C7482F" w:rsidRDefault="00C7482F" w:rsidP="00C7482F">
      <w:pPr>
        <w:widowControl w:val="0"/>
        <w:autoSpaceDE w:val="0"/>
        <w:autoSpaceDN w:val="0"/>
        <w:spacing w:before="240" w:after="120" w:line="276" w:lineRule="auto"/>
        <w:ind w:right="119"/>
        <w:jc w:val="both"/>
        <w:rPr>
          <w:rFonts w:ascii="Arial" w:hAnsi="Arial" w:cs="Arial"/>
        </w:rPr>
      </w:pPr>
    </w:p>
    <w:p w14:paraId="277AE2D0" w14:textId="77777777" w:rsidR="00C7482F" w:rsidRDefault="00C7482F" w:rsidP="00C7482F">
      <w:pPr>
        <w:widowControl w:val="0"/>
        <w:autoSpaceDE w:val="0"/>
        <w:autoSpaceDN w:val="0"/>
        <w:spacing w:before="240" w:after="120" w:line="276" w:lineRule="auto"/>
        <w:ind w:right="119"/>
        <w:jc w:val="both"/>
        <w:rPr>
          <w:rFonts w:ascii="Arial" w:hAnsi="Arial" w:cs="Arial"/>
        </w:rPr>
      </w:pPr>
    </w:p>
    <w:p w14:paraId="54AFB7D2" w14:textId="77777777" w:rsidR="00C7482F" w:rsidRPr="001C618B" w:rsidRDefault="00C7482F" w:rsidP="00C7482F">
      <w:pPr>
        <w:widowControl w:val="0"/>
        <w:autoSpaceDE w:val="0"/>
        <w:autoSpaceDN w:val="0"/>
        <w:spacing w:before="240" w:after="120" w:line="276" w:lineRule="auto"/>
        <w:ind w:right="119"/>
        <w:jc w:val="both"/>
        <w:rPr>
          <w:rFonts w:ascii="Arial" w:hAnsi="Arial" w:cs="Arial"/>
          <w:b/>
          <w:bCs/>
          <w:color w:val="000000"/>
        </w:rPr>
      </w:pPr>
    </w:p>
    <w:p w14:paraId="2D4B6B45" w14:textId="77777777" w:rsidR="00DA7C77" w:rsidRPr="00DB0D90" w:rsidRDefault="00DA7C77">
      <w:pPr>
        <w:widowControl w:val="0"/>
        <w:numPr>
          <w:ilvl w:val="0"/>
          <w:numId w:val="23"/>
        </w:numPr>
        <w:autoSpaceDE w:val="0"/>
        <w:autoSpaceDN w:val="0"/>
        <w:spacing w:before="240" w:after="120" w:line="276" w:lineRule="auto"/>
        <w:ind w:left="0" w:right="119" w:hanging="74"/>
        <w:rPr>
          <w:rFonts w:ascii="Arial" w:hAnsi="Arial" w:cs="Arial"/>
          <w:b/>
          <w:bCs/>
          <w:color w:val="000000"/>
        </w:rPr>
      </w:pPr>
      <w:r w:rsidRPr="00DB0D90">
        <w:rPr>
          <w:rFonts w:ascii="Arial" w:hAnsi="Arial" w:cs="Arial"/>
          <w:b/>
          <w:bCs/>
          <w:color w:val="000000"/>
        </w:rPr>
        <w:t>Formação do Preço:</w:t>
      </w:r>
    </w:p>
    <w:tbl>
      <w:tblPr>
        <w:tblStyle w:val="Tabelacomgrade8"/>
        <w:tblW w:w="5302" w:type="pct"/>
        <w:tblInd w:w="-71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103"/>
        <w:gridCol w:w="2911"/>
        <w:gridCol w:w="949"/>
        <w:gridCol w:w="1592"/>
        <w:gridCol w:w="1942"/>
        <w:gridCol w:w="1842"/>
      </w:tblGrid>
      <w:tr w:rsidR="00B568C3" w:rsidRPr="00DB0D90" w14:paraId="77AA3DBA" w14:textId="77777777" w:rsidTr="00B568C3">
        <w:trPr>
          <w:cantSplit/>
          <w:trHeight w:val="698"/>
        </w:trPr>
        <w:tc>
          <w:tcPr>
            <w:tcW w:w="533" w:type="pct"/>
            <w:shd w:val="clear" w:color="auto" w:fill="FBE4D5" w:themeFill="accent2" w:themeFillTint="33"/>
            <w:vAlign w:val="center"/>
          </w:tcPr>
          <w:p w14:paraId="415EF5E8" w14:textId="77777777" w:rsidR="00B568C3" w:rsidRPr="00DB0D90" w:rsidRDefault="00B568C3" w:rsidP="002D3685">
            <w:pPr>
              <w:spacing w:before="120" w:after="120" w:line="276" w:lineRule="auto"/>
              <w:ind w:right="119"/>
              <w:jc w:val="center"/>
              <w:rPr>
                <w:rFonts w:ascii="Arial" w:hAnsi="Arial" w:cs="Arial"/>
                <w:b/>
                <w:bCs/>
                <w:color w:val="000000"/>
              </w:rPr>
            </w:pPr>
            <w:r w:rsidRPr="00DB0D90">
              <w:rPr>
                <w:rFonts w:ascii="Arial" w:hAnsi="Arial" w:cs="Arial"/>
                <w:b/>
                <w:bCs/>
                <w:color w:val="000000"/>
              </w:rPr>
              <w:t>ITEM</w:t>
            </w:r>
          </w:p>
        </w:tc>
        <w:tc>
          <w:tcPr>
            <w:tcW w:w="1408" w:type="pct"/>
            <w:shd w:val="clear" w:color="auto" w:fill="FBE4D5" w:themeFill="accent2" w:themeFillTint="33"/>
            <w:vAlign w:val="center"/>
          </w:tcPr>
          <w:p w14:paraId="730C95D4" w14:textId="77777777" w:rsidR="00B568C3" w:rsidRPr="00DB0D90" w:rsidRDefault="00B568C3" w:rsidP="002D3685">
            <w:pPr>
              <w:spacing w:before="120" w:after="120" w:line="276" w:lineRule="auto"/>
              <w:ind w:right="119"/>
              <w:jc w:val="center"/>
              <w:rPr>
                <w:rFonts w:ascii="Arial" w:hAnsi="Arial" w:cs="Arial"/>
                <w:b/>
                <w:bCs/>
                <w:color w:val="000000"/>
              </w:rPr>
            </w:pPr>
            <w:r w:rsidRPr="00DB0D90">
              <w:rPr>
                <w:rFonts w:ascii="Arial" w:hAnsi="Arial" w:cs="Arial"/>
                <w:b/>
                <w:bCs/>
                <w:color w:val="000000"/>
              </w:rPr>
              <w:t>ESPECIFICAÇÃO</w:t>
            </w:r>
          </w:p>
        </w:tc>
        <w:tc>
          <w:tcPr>
            <w:tcW w:w="459" w:type="pct"/>
            <w:shd w:val="clear" w:color="auto" w:fill="FBE4D5" w:themeFill="accent2" w:themeFillTint="33"/>
            <w:vAlign w:val="center"/>
          </w:tcPr>
          <w:p w14:paraId="653D14EB" w14:textId="77777777" w:rsidR="00B568C3" w:rsidRPr="00DB0D90" w:rsidRDefault="00B568C3" w:rsidP="002D3685">
            <w:pPr>
              <w:spacing w:before="120" w:after="120" w:line="276" w:lineRule="auto"/>
              <w:ind w:right="119"/>
              <w:jc w:val="center"/>
              <w:rPr>
                <w:rFonts w:ascii="Arial" w:hAnsi="Arial" w:cs="Arial"/>
                <w:b/>
                <w:bCs/>
                <w:color w:val="000000"/>
              </w:rPr>
            </w:pPr>
            <w:r w:rsidRPr="00DB0D90">
              <w:rPr>
                <w:rFonts w:ascii="Arial" w:hAnsi="Arial" w:cs="Arial"/>
                <w:b/>
                <w:bCs/>
                <w:color w:val="000000"/>
              </w:rPr>
              <w:t>QTD</w:t>
            </w:r>
          </w:p>
        </w:tc>
        <w:tc>
          <w:tcPr>
            <w:tcW w:w="770" w:type="pct"/>
            <w:shd w:val="clear" w:color="auto" w:fill="FBE4D5" w:themeFill="accent2" w:themeFillTint="33"/>
            <w:vAlign w:val="center"/>
          </w:tcPr>
          <w:p w14:paraId="735875CD" w14:textId="77777777" w:rsidR="00B568C3" w:rsidRPr="00DB0D90" w:rsidRDefault="00B568C3" w:rsidP="002D3685">
            <w:pPr>
              <w:spacing w:before="120" w:after="120" w:line="276" w:lineRule="auto"/>
              <w:ind w:right="119"/>
              <w:jc w:val="center"/>
              <w:rPr>
                <w:rFonts w:ascii="Arial" w:hAnsi="Arial" w:cs="Arial"/>
                <w:b/>
                <w:bCs/>
                <w:color w:val="000000"/>
              </w:rPr>
            </w:pPr>
            <w:r w:rsidRPr="00DB0D90">
              <w:rPr>
                <w:rFonts w:ascii="Arial" w:hAnsi="Arial" w:cs="Arial"/>
                <w:b/>
                <w:bCs/>
                <w:color w:val="000000"/>
              </w:rPr>
              <w:t>MODELO E MARCA</w:t>
            </w:r>
          </w:p>
        </w:tc>
        <w:tc>
          <w:tcPr>
            <w:tcW w:w="939" w:type="pct"/>
            <w:shd w:val="clear" w:color="auto" w:fill="FBE4D5" w:themeFill="accent2" w:themeFillTint="33"/>
            <w:vAlign w:val="center"/>
          </w:tcPr>
          <w:p w14:paraId="23AC3209" w14:textId="77777777" w:rsidR="00B568C3" w:rsidRPr="00DB0D90" w:rsidRDefault="00B568C3" w:rsidP="002D3685">
            <w:pPr>
              <w:spacing w:before="120" w:after="120" w:line="276" w:lineRule="auto"/>
              <w:ind w:right="119"/>
              <w:jc w:val="center"/>
              <w:rPr>
                <w:rFonts w:ascii="Arial" w:hAnsi="Arial" w:cs="Arial"/>
                <w:b/>
                <w:bCs/>
                <w:color w:val="000000"/>
              </w:rPr>
            </w:pPr>
            <w:r w:rsidRPr="00DB0D90">
              <w:rPr>
                <w:rFonts w:ascii="Arial" w:hAnsi="Arial" w:cs="Arial"/>
                <w:b/>
                <w:bCs/>
                <w:color w:val="000000"/>
              </w:rPr>
              <w:t>VLR UNIT.</w:t>
            </w:r>
          </w:p>
        </w:tc>
        <w:tc>
          <w:tcPr>
            <w:tcW w:w="891" w:type="pct"/>
            <w:shd w:val="clear" w:color="auto" w:fill="FBE4D5" w:themeFill="accent2" w:themeFillTint="33"/>
            <w:vAlign w:val="center"/>
          </w:tcPr>
          <w:p w14:paraId="200840CA" w14:textId="77777777" w:rsidR="00B568C3" w:rsidRPr="00DB0D90" w:rsidRDefault="00B568C3" w:rsidP="002D3685">
            <w:pPr>
              <w:spacing w:before="120" w:after="120" w:line="276" w:lineRule="auto"/>
              <w:ind w:right="119"/>
              <w:jc w:val="center"/>
              <w:rPr>
                <w:rFonts w:ascii="Arial" w:hAnsi="Arial" w:cs="Arial"/>
                <w:b/>
                <w:bCs/>
                <w:color w:val="000000"/>
              </w:rPr>
            </w:pPr>
            <w:r w:rsidRPr="00DB0D90">
              <w:rPr>
                <w:rFonts w:ascii="Arial" w:hAnsi="Arial" w:cs="Arial"/>
                <w:b/>
                <w:bCs/>
                <w:color w:val="000000"/>
              </w:rPr>
              <w:t>VLR TOTAL</w:t>
            </w:r>
          </w:p>
        </w:tc>
      </w:tr>
      <w:tr w:rsidR="00B568C3" w:rsidRPr="00DB0D90" w14:paraId="40BC894D" w14:textId="77777777" w:rsidTr="00B568C3">
        <w:trPr>
          <w:trHeight w:val="359"/>
        </w:trPr>
        <w:tc>
          <w:tcPr>
            <w:tcW w:w="533" w:type="pct"/>
          </w:tcPr>
          <w:p w14:paraId="485E8BDE" w14:textId="77777777" w:rsidR="00B568C3" w:rsidRPr="00DB0D90" w:rsidRDefault="00B568C3" w:rsidP="002D3685">
            <w:pPr>
              <w:spacing w:before="120" w:after="120" w:line="276" w:lineRule="auto"/>
              <w:ind w:right="119"/>
              <w:jc w:val="both"/>
              <w:rPr>
                <w:rFonts w:ascii="Arial" w:hAnsi="Arial" w:cs="Arial"/>
                <w:color w:val="000000"/>
              </w:rPr>
            </w:pPr>
          </w:p>
        </w:tc>
        <w:tc>
          <w:tcPr>
            <w:tcW w:w="1408" w:type="pct"/>
          </w:tcPr>
          <w:p w14:paraId="6E288E80" w14:textId="77777777" w:rsidR="00B568C3" w:rsidRPr="00DB0D90" w:rsidRDefault="00B568C3" w:rsidP="002D3685">
            <w:pPr>
              <w:spacing w:before="120" w:after="120"/>
              <w:ind w:left="120" w:right="120"/>
              <w:jc w:val="both"/>
              <w:rPr>
                <w:rFonts w:ascii="Arial" w:hAnsi="Arial" w:cs="Arial"/>
                <w:color w:val="000000"/>
              </w:rPr>
            </w:pPr>
          </w:p>
        </w:tc>
        <w:tc>
          <w:tcPr>
            <w:tcW w:w="459" w:type="pct"/>
            <w:vAlign w:val="center"/>
          </w:tcPr>
          <w:p w14:paraId="1A3DC30A" w14:textId="77777777" w:rsidR="00B568C3" w:rsidRPr="00DB0D90" w:rsidRDefault="00B568C3" w:rsidP="002D3685">
            <w:pPr>
              <w:spacing w:before="120" w:after="120" w:line="276" w:lineRule="auto"/>
              <w:ind w:right="119"/>
              <w:jc w:val="both"/>
              <w:rPr>
                <w:rFonts w:ascii="Arial" w:hAnsi="Arial" w:cs="Arial"/>
                <w:color w:val="000000"/>
              </w:rPr>
            </w:pPr>
          </w:p>
        </w:tc>
        <w:tc>
          <w:tcPr>
            <w:tcW w:w="770" w:type="pct"/>
          </w:tcPr>
          <w:p w14:paraId="4E700E3B" w14:textId="77777777" w:rsidR="00B568C3" w:rsidRPr="00DB0D90" w:rsidRDefault="00B568C3" w:rsidP="002D3685">
            <w:pPr>
              <w:spacing w:before="120" w:after="120" w:line="276" w:lineRule="auto"/>
              <w:ind w:right="119"/>
              <w:jc w:val="both"/>
              <w:rPr>
                <w:rFonts w:ascii="Arial" w:hAnsi="Arial" w:cs="Arial"/>
                <w:color w:val="000000"/>
              </w:rPr>
            </w:pPr>
          </w:p>
        </w:tc>
        <w:tc>
          <w:tcPr>
            <w:tcW w:w="939" w:type="pct"/>
            <w:vAlign w:val="center"/>
          </w:tcPr>
          <w:p w14:paraId="3BDEBEBB" w14:textId="77777777" w:rsidR="00B568C3" w:rsidRPr="00DB0D90" w:rsidRDefault="00B568C3" w:rsidP="002D3685">
            <w:pPr>
              <w:spacing w:before="120" w:after="120" w:line="276" w:lineRule="auto"/>
              <w:ind w:right="119"/>
              <w:jc w:val="both"/>
              <w:rPr>
                <w:rFonts w:ascii="Arial" w:hAnsi="Arial" w:cs="Arial"/>
                <w:color w:val="000000"/>
              </w:rPr>
            </w:pPr>
          </w:p>
        </w:tc>
        <w:tc>
          <w:tcPr>
            <w:tcW w:w="891" w:type="pct"/>
            <w:vAlign w:val="center"/>
          </w:tcPr>
          <w:p w14:paraId="6B47E8D8" w14:textId="77777777" w:rsidR="00B568C3" w:rsidRPr="00DB0D90" w:rsidRDefault="00B568C3" w:rsidP="002D3685">
            <w:pPr>
              <w:spacing w:before="120" w:after="120" w:line="276" w:lineRule="auto"/>
              <w:ind w:right="119"/>
              <w:jc w:val="both"/>
              <w:rPr>
                <w:rFonts w:ascii="Arial" w:hAnsi="Arial" w:cs="Arial"/>
                <w:color w:val="000000"/>
              </w:rPr>
            </w:pPr>
          </w:p>
        </w:tc>
      </w:tr>
      <w:tr w:rsidR="00B568C3" w:rsidRPr="00DB0D90" w14:paraId="13F24284" w14:textId="77777777" w:rsidTr="00B568C3">
        <w:trPr>
          <w:trHeight w:val="359"/>
        </w:trPr>
        <w:tc>
          <w:tcPr>
            <w:tcW w:w="533" w:type="pct"/>
          </w:tcPr>
          <w:p w14:paraId="1BEC18EE" w14:textId="77777777" w:rsidR="00B568C3" w:rsidRPr="00DB0D90" w:rsidRDefault="00B568C3" w:rsidP="002D3685">
            <w:pPr>
              <w:spacing w:before="120" w:after="120" w:line="276" w:lineRule="auto"/>
              <w:ind w:right="119"/>
              <w:jc w:val="both"/>
              <w:rPr>
                <w:rFonts w:ascii="Arial" w:hAnsi="Arial" w:cs="Arial"/>
                <w:color w:val="000000"/>
              </w:rPr>
            </w:pPr>
          </w:p>
        </w:tc>
        <w:tc>
          <w:tcPr>
            <w:tcW w:w="1408" w:type="pct"/>
          </w:tcPr>
          <w:p w14:paraId="4B8520A7" w14:textId="77777777" w:rsidR="00B568C3" w:rsidRPr="00DB0D90" w:rsidRDefault="00B568C3" w:rsidP="002D3685">
            <w:pPr>
              <w:spacing w:before="120" w:after="120"/>
              <w:ind w:left="120" w:right="120"/>
              <w:jc w:val="both"/>
              <w:rPr>
                <w:rFonts w:ascii="Arial" w:hAnsi="Arial" w:cs="Arial"/>
                <w:color w:val="000000"/>
              </w:rPr>
            </w:pPr>
          </w:p>
        </w:tc>
        <w:tc>
          <w:tcPr>
            <w:tcW w:w="459" w:type="pct"/>
            <w:vAlign w:val="center"/>
          </w:tcPr>
          <w:p w14:paraId="09EA1CAE" w14:textId="77777777" w:rsidR="00B568C3" w:rsidRPr="00DB0D90" w:rsidRDefault="00B568C3" w:rsidP="002D3685">
            <w:pPr>
              <w:spacing w:before="120" w:after="120" w:line="276" w:lineRule="auto"/>
              <w:ind w:right="119"/>
              <w:jc w:val="both"/>
              <w:rPr>
                <w:rFonts w:ascii="Arial" w:hAnsi="Arial" w:cs="Arial"/>
                <w:color w:val="000000"/>
              </w:rPr>
            </w:pPr>
          </w:p>
        </w:tc>
        <w:tc>
          <w:tcPr>
            <w:tcW w:w="770" w:type="pct"/>
          </w:tcPr>
          <w:p w14:paraId="755AF648" w14:textId="77777777" w:rsidR="00B568C3" w:rsidRPr="00DB0D90" w:rsidRDefault="00B568C3" w:rsidP="002D3685">
            <w:pPr>
              <w:spacing w:before="120" w:after="120" w:line="276" w:lineRule="auto"/>
              <w:ind w:right="119"/>
              <w:jc w:val="both"/>
              <w:rPr>
                <w:rFonts w:ascii="Arial" w:hAnsi="Arial" w:cs="Arial"/>
                <w:color w:val="000000"/>
              </w:rPr>
            </w:pPr>
          </w:p>
        </w:tc>
        <w:tc>
          <w:tcPr>
            <w:tcW w:w="939" w:type="pct"/>
            <w:vAlign w:val="center"/>
          </w:tcPr>
          <w:p w14:paraId="3DA71567" w14:textId="77777777" w:rsidR="00B568C3" w:rsidRPr="00DB0D90" w:rsidRDefault="00B568C3" w:rsidP="002D3685">
            <w:pPr>
              <w:spacing w:before="120" w:after="120" w:line="276" w:lineRule="auto"/>
              <w:ind w:right="119"/>
              <w:jc w:val="both"/>
              <w:rPr>
                <w:rFonts w:ascii="Arial" w:hAnsi="Arial" w:cs="Arial"/>
                <w:color w:val="000000"/>
              </w:rPr>
            </w:pPr>
          </w:p>
        </w:tc>
        <w:tc>
          <w:tcPr>
            <w:tcW w:w="891" w:type="pct"/>
            <w:vAlign w:val="center"/>
          </w:tcPr>
          <w:p w14:paraId="4DECE3F6" w14:textId="77777777" w:rsidR="00B568C3" w:rsidRPr="00DB0D90" w:rsidRDefault="00B568C3" w:rsidP="002D3685">
            <w:pPr>
              <w:spacing w:before="120" w:after="120" w:line="276" w:lineRule="auto"/>
              <w:ind w:right="119"/>
              <w:jc w:val="both"/>
              <w:rPr>
                <w:rFonts w:ascii="Arial" w:hAnsi="Arial" w:cs="Arial"/>
                <w:color w:val="000000"/>
              </w:rPr>
            </w:pPr>
          </w:p>
        </w:tc>
      </w:tr>
      <w:tr w:rsidR="00B568C3" w:rsidRPr="00DB0D90" w14:paraId="18AC8852" w14:textId="77777777" w:rsidTr="00B568C3">
        <w:trPr>
          <w:trHeight w:val="359"/>
        </w:trPr>
        <w:tc>
          <w:tcPr>
            <w:tcW w:w="533" w:type="pct"/>
          </w:tcPr>
          <w:p w14:paraId="55823F62" w14:textId="77777777" w:rsidR="00B568C3" w:rsidRPr="00DB0D90" w:rsidRDefault="00B568C3" w:rsidP="002D3685">
            <w:pPr>
              <w:spacing w:before="120" w:after="120" w:line="276" w:lineRule="auto"/>
              <w:ind w:right="119"/>
              <w:jc w:val="both"/>
              <w:rPr>
                <w:rFonts w:ascii="Arial" w:hAnsi="Arial" w:cs="Arial"/>
                <w:color w:val="000000"/>
              </w:rPr>
            </w:pPr>
          </w:p>
        </w:tc>
        <w:tc>
          <w:tcPr>
            <w:tcW w:w="1408" w:type="pct"/>
          </w:tcPr>
          <w:p w14:paraId="00C680D3" w14:textId="77777777" w:rsidR="00B568C3" w:rsidRPr="00DB0D90" w:rsidRDefault="00B568C3" w:rsidP="002D3685">
            <w:pPr>
              <w:spacing w:before="120" w:after="120"/>
              <w:ind w:left="120" w:right="120"/>
              <w:jc w:val="both"/>
              <w:rPr>
                <w:rFonts w:ascii="Arial" w:hAnsi="Arial" w:cs="Arial"/>
                <w:color w:val="000000"/>
              </w:rPr>
            </w:pPr>
          </w:p>
        </w:tc>
        <w:tc>
          <w:tcPr>
            <w:tcW w:w="459" w:type="pct"/>
            <w:vAlign w:val="center"/>
          </w:tcPr>
          <w:p w14:paraId="37CEA0DC" w14:textId="77777777" w:rsidR="00B568C3" w:rsidRPr="00DB0D90" w:rsidRDefault="00B568C3" w:rsidP="002D3685">
            <w:pPr>
              <w:spacing w:before="120" w:after="120" w:line="276" w:lineRule="auto"/>
              <w:ind w:right="119"/>
              <w:jc w:val="both"/>
              <w:rPr>
                <w:rFonts w:ascii="Arial" w:hAnsi="Arial" w:cs="Arial"/>
                <w:color w:val="000000"/>
              </w:rPr>
            </w:pPr>
          </w:p>
        </w:tc>
        <w:tc>
          <w:tcPr>
            <w:tcW w:w="770" w:type="pct"/>
          </w:tcPr>
          <w:p w14:paraId="0CFDE46D" w14:textId="77777777" w:rsidR="00B568C3" w:rsidRPr="00DB0D90" w:rsidRDefault="00B568C3" w:rsidP="002D3685">
            <w:pPr>
              <w:spacing w:before="120" w:after="120" w:line="276" w:lineRule="auto"/>
              <w:ind w:right="119"/>
              <w:jc w:val="both"/>
              <w:rPr>
                <w:rFonts w:ascii="Arial" w:hAnsi="Arial" w:cs="Arial"/>
                <w:color w:val="000000"/>
              </w:rPr>
            </w:pPr>
          </w:p>
        </w:tc>
        <w:tc>
          <w:tcPr>
            <w:tcW w:w="939" w:type="pct"/>
            <w:vAlign w:val="center"/>
          </w:tcPr>
          <w:p w14:paraId="0330EE89" w14:textId="77777777" w:rsidR="00B568C3" w:rsidRPr="00DB0D90" w:rsidRDefault="00B568C3" w:rsidP="002D3685">
            <w:pPr>
              <w:spacing w:before="120" w:after="120" w:line="276" w:lineRule="auto"/>
              <w:ind w:right="119"/>
              <w:jc w:val="both"/>
              <w:rPr>
                <w:rFonts w:ascii="Arial" w:hAnsi="Arial" w:cs="Arial"/>
                <w:color w:val="000000"/>
              </w:rPr>
            </w:pPr>
          </w:p>
        </w:tc>
        <w:tc>
          <w:tcPr>
            <w:tcW w:w="891" w:type="pct"/>
            <w:vAlign w:val="center"/>
          </w:tcPr>
          <w:p w14:paraId="073BB572" w14:textId="77777777" w:rsidR="00B568C3" w:rsidRPr="00DB0D90" w:rsidRDefault="00B568C3" w:rsidP="002D3685">
            <w:pPr>
              <w:spacing w:before="120" w:after="120" w:line="276" w:lineRule="auto"/>
              <w:ind w:right="119"/>
              <w:jc w:val="both"/>
              <w:rPr>
                <w:rFonts w:ascii="Arial" w:hAnsi="Arial" w:cs="Arial"/>
                <w:color w:val="000000"/>
              </w:rPr>
            </w:pPr>
          </w:p>
        </w:tc>
      </w:tr>
      <w:tr w:rsidR="00B568C3" w:rsidRPr="00DB0D90" w14:paraId="70A8708A" w14:textId="77777777" w:rsidTr="00B568C3">
        <w:trPr>
          <w:trHeight w:val="359"/>
        </w:trPr>
        <w:tc>
          <w:tcPr>
            <w:tcW w:w="533" w:type="pct"/>
          </w:tcPr>
          <w:p w14:paraId="2DF67B36" w14:textId="77777777" w:rsidR="00B568C3" w:rsidRPr="00DB0D90" w:rsidRDefault="00B568C3" w:rsidP="002D3685">
            <w:pPr>
              <w:spacing w:before="120" w:after="120" w:line="276" w:lineRule="auto"/>
              <w:ind w:right="119"/>
              <w:jc w:val="both"/>
              <w:rPr>
                <w:rFonts w:ascii="Arial" w:hAnsi="Arial" w:cs="Arial"/>
                <w:color w:val="000000"/>
              </w:rPr>
            </w:pPr>
          </w:p>
        </w:tc>
        <w:tc>
          <w:tcPr>
            <w:tcW w:w="1408" w:type="pct"/>
          </w:tcPr>
          <w:p w14:paraId="63E19182" w14:textId="77777777" w:rsidR="00B568C3" w:rsidRPr="00DB0D90" w:rsidRDefault="00B568C3" w:rsidP="002D3685">
            <w:pPr>
              <w:spacing w:before="120" w:after="120"/>
              <w:ind w:left="120" w:right="120"/>
              <w:jc w:val="both"/>
              <w:rPr>
                <w:rFonts w:ascii="Arial" w:hAnsi="Arial" w:cs="Arial"/>
                <w:color w:val="000000"/>
              </w:rPr>
            </w:pPr>
          </w:p>
        </w:tc>
        <w:tc>
          <w:tcPr>
            <w:tcW w:w="459" w:type="pct"/>
            <w:vAlign w:val="center"/>
          </w:tcPr>
          <w:p w14:paraId="65DD6496" w14:textId="77777777" w:rsidR="00B568C3" w:rsidRPr="00DB0D90" w:rsidRDefault="00B568C3" w:rsidP="002D3685">
            <w:pPr>
              <w:spacing w:before="120" w:after="120" w:line="276" w:lineRule="auto"/>
              <w:ind w:right="119"/>
              <w:jc w:val="both"/>
              <w:rPr>
                <w:rFonts w:ascii="Arial" w:hAnsi="Arial" w:cs="Arial"/>
                <w:color w:val="000000"/>
              </w:rPr>
            </w:pPr>
          </w:p>
        </w:tc>
        <w:tc>
          <w:tcPr>
            <w:tcW w:w="770" w:type="pct"/>
          </w:tcPr>
          <w:p w14:paraId="7968B55E" w14:textId="77777777" w:rsidR="00B568C3" w:rsidRPr="00DB0D90" w:rsidRDefault="00B568C3" w:rsidP="002D3685">
            <w:pPr>
              <w:spacing w:before="120" w:after="120" w:line="276" w:lineRule="auto"/>
              <w:ind w:right="119"/>
              <w:jc w:val="both"/>
              <w:rPr>
                <w:rFonts w:ascii="Arial" w:hAnsi="Arial" w:cs="Arial"/>
                <w:color w:val="000000"/>
              </w:rPr>
            </w:pPr>
          </w:p>
        </w:tc>
        <w:tc>
          <w:tcPr>
            <w:tcW w:w="939" w:type="pct"/>
            <w:vAlign w:val="center"/>
          </w:tcPr>
          <w:p w14:paraId="4102C00C" w14:textId="77777777" w:rsidR="00B568C3" w:rsidRPr="00DB0D90" w:rsidRDefault="00B568C3" w:rsidP="002D3685">
            <w:pPr>
              <w:spacing w:before="120" w:after="120" w:line="276" w:lineRule="auto"/>
              <w:ind w:right="119"/>
              <w:jc w:val="both"/>
              <w:rPr>
                <w:rFonts w:ascii="Arial" w:hAnsi="Arial" w:cs="Arial"/>
                <w:color w:val="000000"/>
              </w:rPr>
            </w:pPr>
          </w:p>
        </w:tc>
        <w:tc>
          <w:tcPr>
            <w:tcW w:w="891" w:type="pct"/>
            <w:vAlign w:val="center"/>
          </w:tcPr>
          <w:p w14:paraId="218E7197" w14:textId="77777777" w:rsidR="00B568C3" w:rsidRPr="00DB0D90" w:rsidRDefault="00B568C3" w:rsidP="002D3685">
            <w:pPr>
              <w:spacing w:before="120" w:after="120" w:line="276" w:lineRule="auto"/>
              <w:ind w:right="119"/>
              <w:jc w:val="both"/>
              <w:rPr>
                <w:rFonts w:ascii="Arial" w:hAnsi="Arial" w:cs="Arial"/>
                <w:color w:val="000000"/>
              </w:rPr>
            </w:pPr>
          </w:p>
        </w:tc>
      </w:tr>
    </w:tbl>
    <w:p w14:paraId="21F897B6" w14:textId="20D04DD6" w:rsidR="00DA7C77" w:rsidRPr="00DB0D90" w:rsidRDefault="00DA7C77" w:rsidP="007B6B52">
      <w:pPr>
        <w:spacing w:after="120" w:line="276" w:lineRule="auto"/>
        <w:ind w:right="119"/>
        <w:rPr>
          <w:rFonts w:ascii="Arial" w:hAnsi="Arial" w:cs="Arial"/>
          <w:b/>
          <w:bCs/>
          <w:color w:val="000000"/>
        </w:rPr>
      </w:pPr>
    </w:p>
    <w:p w14:paraId="58E0E992" w14:textId="3D16A1B1" w:rsidR="00DA7C77" w:rsidRPr="00DB0D90" w:rsidRDefault="00DA7C77">
      <w:pPr>
        <w:widowControl w:val="0"/>
        <w:numPr>
          <w:ilvl w:val="0"/>
          <w:numId w:val="23"/>
        </w:numPr>
        <w:autoSpaceDE w:val="0"/>
        <w:autoSpaceDN w:val="0"/>
        <w:spacing w:after="120" w:line="276" w:lineRule="auto"/>
        <w:ind w:left="0" w:right="119" w:hanging="74"/>
        <w:rPr>
          <w:rFonts w:ascii="Arial" w:hAnsi="Arial" w:cs="Arial"/>
          <w:b/>
          <w:bCs/>
          <w:color w:val="000000"/>
        </w:rPr>
      </w:pPr>
      <w:r w:rsidRPr="00DB0D90">
        <w:rPr>
          <w:rFonts w:ascii="Arial" w:hAnsi="Arial" w:cs="Arial"/>
          <w:b/>
          <w:bCs/>
          <w:color w:val="000000"/>
        </w:rPr>
        <w:t>Validade da Propost</w:t>
      </w:r>
      <w:r w:rsidR="007B6B52">
        <w:rPr>
          <w:rFonts w:ascii="Arial" w:hAnsi="Arial" w:cs="Arial"/>
          <w:b/>
          <w:bCs/>
          <w:color w:val="000000"/>
        </w:rPr>
        <w:t>a</w:t>
      </w:r>
    </w:p>
    <w:p w14:paraId="476D78AE" w14:textId="77777777" w:rsidR="00DA7C77" w:rsidRPr="005D2FC9" w:rsidRDefault="00DA7C77">
      <w:pPr>
        <w:widowControl w:val="0"/>
        <w:numPr>
          <w:ilvl w:val="1"/>
          <w:numId w:val="23"/>
        </w:numPr>
        <w:autoSpaceDE w:val="0"/>
        <w:autoSpaceDN w:val="0"/>
        <w:spacing w:after="120" w:line="276" w:lineRule="auto"/>
        <w:ind w:left="284" w:right="119" w:hanging="284"/>
        <w:rPr>
          <w:rFonts w:ascii="Arial" w:hAnsi="Arial" w:cs="Arial"/>
          <w:b/>
          <w:bCs/>
          <w:color w:val="000000"/>
        </w:rPr>
      </w:pPr>
      <w:r w:rsidRPr="005D2FC9">
        <w:rPr>
          <w:rFonts w:ascii="Arial" w:hAnsi="Arial" w:cs="Arial"/>
          <w:b/>
          <w:bCs/>
          <w:color w:val="000000"/>
        </w:rPr>
        <w:t xml:space="preserve">A presente Proposta é válida por 90 (sessenta) dias, contados da data da sua apresentação. </w:t>
      </w:r>
    </w:p>
    <w:p w14:paraId="4DBB819A" w14:textId="77777777" w:rsidR="00DA7C77" w:rsidRPr="00DB0D90" w:rsidRDefault="00DA7C77">
      <w:pPr>
        <w:widowControl w:val="0"/>
        <w:numPr>
          <w:ilvl w:val="0"/>
          <w:numId w:val="23"/>
        </w:numPr>
        <w:autoSpaceDE w:val="0"/>
        <w:autoSpaceDN w:val="0"/>
        <w:spacing w:before="240" w:after="120" w:line="276" w:lineRule="auto"/>
        <w:ind w:left="0" w:right="119" w:hanging="74"/>
        <w:rPr>
          <w:rFonts w:ascii="Arial" w:hAnsi="Arial" w:cs="Arial"/>
          <w:b/>
          <w:bCs/>
          <w:color w:val="000000"/>
        </w:rPr>
      </w:pPr>
      <w:r w:rsidRPr="00DB0D90">
        <w:rPr>
          <w:rFonts w:ascii="Arial" w:hAnsi="Arial" w:cs="Arial"/>
          <w:b/>
          <w:bCs/>
          <w:color w:val="000000"/>
        </w:rPr>
        <w:t>Condições Gerais da proposta:</w:t>
      </w:r>
    </w:p>
    <w:p w14:paraId="2D67DB58" w14:textId="464007EF" w:rsidR="00DA7C77" w:rsidRPr="00DB0D90" w:rsidRDefault="00DA7C77">
      <w:pPr>
        <w:widowControl w:val="0"/>
        <w:numPr>
          <w:ilvl w:val="1"/>
          <w:numId w:val="23"/>
        </w:numPr>
        <w:autoSpaceDE w:val="0"/>
        <w:autoSpaceDN w:val="0"/>
        <w:spacing w:before="240" w:after="120" w:line="276" w:lineRule="auto"/>
        <w:ind w:left="284" w:right="119" w:hanging="284"/>
        <w:jc w:val="both"/>
        <w:rPr>
          <w:rFonts w:ascii="Arial" w:hAnsi="Arial" w:cs="Arial"/>
          <w:b/>
          <w:bCs/>
          <w:color w:val="000000"/>
        </w:rPr>
      </w:pPr>
      <w:r w:rsidRPr="00DB0D90">
        <w:rPr>
          <w:rFonts w:ascii="Arial" w:eastAsiaTheme="minorHAnsi" w:hAnsi="Arial" w:cs="Arial"/>
          <w:color w:val="000000"/>
        </w:rPr>
        <w:t>Nos preços estão inclusos todos os custos operacionais, encargos previdenciários, trabalhistas, tributários, comerciais</w:t>
      </w:r>
      <w:r w:rsidR="005D2FC9">
        <w:rPr>
          <w:rFonts w:ascii="Arial" w:eastAsiaTheme="minorHAnsi" w:hAnsi="Arial" w:cs="Arial"/>
          <w:color w:val="000000"/>
        </w:rPr>
        <w:t>, frete</w:t>
      </w:r>
      <w:r w:rsidRPr="00DB0D90">
        <w:rPr>
          <w:rFonts w:ascii="Arial" w:eastAsiaTheme="minorHAnsi" w:hAnsi="Arial" w:cs="Arial"/>
          <w:color w:val="000000"/>
        </w:rPr>
        <w:t xml:space="preserve"> e quaisquer outros que incidam direta ou indiretamente na execução do objeto. </w:t>
      </w:r>
    </w:p>
    <w:p w14:paraId="0456961D" w14:textId="77777777" w:rsidR="00DA7C77" w:rsidRPr="00DB0D90" w:rsidRDefault="00DA7C77">
      <w:pPr>
        <w:widowControl w:val="0"/>
        <w:numPr>
          <w:ilvl w:val="1"/>
          <w:numId w:val="23"/>
        </w:numPr>
        <w:autoSpaceDE w:val="0"/>
        <w:autoSpaceDN w:val="0"/>
        <w:spacing w:before="240" w:after="120" w:line="276" w:lineRule="auto"/>
        <w:ind w:left="284" w:right="119" w:hanging="284"/>
        <w:jc w:val="both"/>
        <w:rPr>
          <w:rFonts w:ascii="Arial" w:hAnsi="Arial" w:cs="Arial"/>
          <w:b/>
          <w:bCs/>
          <w:color w:val="000000"/>
        </w:rPr>
      </w:pPr>
      <w:r w:rsidRPr="00DB0D90">
        <w:rPr>
          <w:rFonts w:ascii="Arial" w:eastAsiaTheme="minorHAnsi" w:hAnsi="Arial" w:cs="Arial"/>
          <w:color w:val="000000"/>
        </w:rPr>
        <w:t xml:space="preserve">O objeto cotado atende todas as exigências do Edital e seus anexos, relativas à especificação e características, inclusive técnicas e que estamos de pleno acordo com todas as condições estabelecidas. </w:t>
      </w:r>
    </w:p>
    <w:p w14:paraId="08C99388" w14:textId="77777777" w:rsidR="00DA7C77" w:rsidRPr="00DB0D90" w:rsidRDefault="00DA7C77">
      <w:pPr>
        <w:widowControl w:val="0"/>
        <w:numPr>
          <w:ilvl w:val="1"/>
          <w:numId w:val="23"/>
        </w:numPr>
        <w:autoSpaceDE w:val="0"/>
        <w:autoSpaceDN w:val="0"/>
        <w:spacing w:before="240" w:after="120" w:line="276" w:lineRule="auto"/>
        <w:ind w:left="284" w:right="119" w:hanging="284"/>
        <w:jc w:val="both"/>
        <w:rPr>
          <w:rFonts w:ascii="Arial" w:hAnsi="Arial" w:cs="Arial"/>
          <w:b/>
          <w:bCs/>
          <w:color w:val="000000"/>
        </w:rPr>
      </w:pPr>
      <w:r w:rsidRPr="00DB0D90">
        <w:rPr>
          <w:rFonts w:ascii="Arial" w:eastAsiaTheme="minorHAnsi" w:hAnsi="Arial" w:cs="Arial"/>
          <w:color w:val="000000"/>
        </w:rPr>
        <w:t xml:space="preserve">O prazo de execução do objeto será o indicado no Termo de Referência. </w:t>
      </w:r>
    </w:p>
    <w:p w14:paraId="382D7657" w14:textId="77777777" w:rsidR="00DA7C77" w:rsidRPr="00DB0D90" w:rsidRDefault="00DA7C77">
      <w:pPr>
        <w:widowControl w:val="0"/>
        <w:numPr>
          <w:ilvl w:val="1"/>
          <w:numId w:val="23"/>
        </w:numPr>
        <w:autoSpaceDE w:val="0"/>
        <w:autoSpaceDN w:val="0"/>
        <w:spacing w:before="240" w:after="120" w:line="276" w:lineRule="auto"/>
        <w:ind w:left="284" w:right="119" w:hanging="284"/>
        <w:rPr>
          <w:rFonts w:ascii="Arial" w:hAnsi="Arial" w:cs="Arial"/>
          <w:b/>
          <w:bCs/>
          <w:color w:val="000000"/>
        </w:rPr>
      </w:pPr>
      <w:r w:rsidRPr="00DB0D90">
        <w:rPr>
          <w:rFonts w:ascii="Arial" w:eastAsiaTheme="minorHAnsi" w:hAnsi="Arial" w:cs="Arial"/>
          <w:color w:val="000000"/>
        </w:rPr>
        <w:t xml:space="preserve">O local de execução do objeto será o indicado no Termo de Referência. </w:t>
      </w:r>
    </w:p>
    <w:p w14:paraId="4321A858" w14:textId="77777777" w:rsidR="00DA7C77" w:rsidRPr="00DB0D90" w:rsidRDefault="00DA7C77" w:rsidP="00DA7C77">
      <w:pPr>
        <w:spacing w:before="360" w:after="120" w:line="276" w:lineRule="auto"/>
        <w:jc w:val="right"/>
        <w:rPr>
          <w:rFonts w:ascii="Arial" w:hAnsi="Arial" w:cs="Arial"/>
          <w:b/>
          <w:bCs/>
          <w:color w:val="000000"/>
        </w:rPr>
      </w:pPr>
      <w:r w:rsidRPr="00DB0D90">
        <w:rPr>
          <w:rFonts w:ascii="Arial" w:hAnsi="Arial" w:cs="Arial"/>
          <w:b/>
          <w:bCs/>
          <w:color w:val="000000"/>
        </w:rPr>
        <w:t xml:space="preserve"> __________________, em _________de______ de_______2024.</w:t>
      </w:r>
    </w:p>
    <w:p w14:paraId="37100803" w14:textId="77777777" w:rsidR="00DA7C77" w:rsidRPr="00DB0D90" w:rsidRDefault="00DA7C77" w:rsidP="00DA7C77">
      <w:pPr>
        <w:adjustRightInd w:val="0"/>
        <w:rPr>
          <w:rFonts w:ascii="Arial" w:eastAsiaTheme="minorHAnsi" w:hAnsi="Arial" w:cs="Arial"/>
          <w:color w:val="000000"/>
        </w:rPr>
      </w:pPr>
    </w:p>
    <w:p w14:paraId="6E8405E5" w14:textId="39423B6C" w:rsidR="00DA7C77" w:rsidRPr="001C618B" w:rsidRDefault="00DA7C77" w:rsidP="001C618B">
      <w:pPr>
        <w:adjustRightInd w:val="0"/>
        <w:jc w:val="center"/>
        <w:rPr>
          <w:rFonts w:ascii="Arial" w:eastAsiaTheme="minorHAnsi" w:hAnsi="Arial" w:cs="Arial"/>
          <w:color w:val="000000"/>
        </w:rPr>
      </w:pPr>
      <w:r w:rsidRPr="00DB0D90">
        <w:rPr>
          <w:rFonts w:ascii="Arial" w:eastAsiaTheme="minorHAnsi" w:hAnsi="Arial" w:cs="Arial"/>
          <w:b/>
          <w:bCs/>
          <w:color w:val="000000"/>
        </w:rPr>
        <w:t>(ASSINATURA, CARIMBO E CNPJ)</w:t>
      </w:r>
    </w:p>
    <w:p w14:paraId="75FC78DB" w14:textId="1A54B115" w:rsidR="00DA7C77" w:rsidRPr="00DB0D90" w:rsidRDefault="00DA7C77" w:rsidP="001C618B">
      <w:pPr>
        <w:adjustRightInd w:val="0"/>
        <w:spacing w:after="240"/>
        <w:rPr>
          <w:rFonts w:ascii="Arial" w:eastAsiaTheme="minorHAnsi" w:hAnsi="Arial" w:cs="Arial"/>
          <w:color w:val="000000"/>
        </w:rPr>
      </w:pPr>
      <w:r w:rsidRPr="00DB0D90">
        <w:rPr>
          <w:rFonts w:ascii="Arial" w:eastAsiaTheme="minorHAnsi" w:hAnsi="Arial" w:cs="Arial"/>
          <w:b/>
          <w:bCs/>
          <w:color w:val="000000"/>
        </w:rPr>
        <w:t>OBSERVAÇÕES:</w:t>
      </w:r>
    </w:p>
    <w:p w14:paraId="71B552E8" w14:textId="77777777" w:rsidR="00DA7C77" w:rsidRPr="001C618B" w:rsidRDefault="00DA7C77">
      <w:pPr>
        <w:numPr>
          <w:ilvl w:val="0"/>
          <w:numId w:val="24"/>
        </w:numPr>
        <w:autoSpaceDE w:val="0"/>
        <w:autoSpaceDN w:val="0"/>
        <w:adjustRightInd w:val="0"/>
        <w:spacing w:before="120" w:after="240"/>
        <w:ind w:left="714" w:hanging="357"/>
        <w:rPr>
          <w:rFonts w:ascii="Arial" w:eastAsiaTheme="minorHAnsi" w:hAnsi="Arial" w:cs="Arial"/>
          <w:color w:val="000000"/>
        </w:rPr>
      </w:pPr>
      <w:r w:rsidRPr="001C618B">
        <w:rPr>
          <w:rFonts w:ascii="Arial" w:eastAsiaTheme="minorHAnsi" w:hAnsi="Arial" w:cs="Arial"/>
          <w:color w:val="000000"/>
        </w:rPr>
        <w:t xml:space="preserve">Utilizar papel timbrado da licitante; </w:t>
      </w:r>
    </w:p>
    <w:p w14:paraId="4DAC848D" w14:textId="630517A4" w:rsidR="00BE6FD1" w:rsidRPr="00017DF0" w:rsidRDefault="00DA7C77" w:rsidP="00BE6FD1">
      <w:pPr>
        <w:numPr>
          <w:ilvl w:val="0"/>
          <w:numId w:val="24"/>
        </w:numPr>
        <w:autoSpaceDE w:val="0"/>
        <w:autoSpaceDN w:val="0"/>
        <w:adjustRightInd w:val="0"/>
        <w:spacing w:before="120"/>
        <w:ind w:left="714" w:hanging="357"/>
        <w:rPr>
          <w:rFonts w:ascii="Arial" w:eastAsiaTheme="minorHAnsi" w:hAnsi="Arial" w:cs="Arial"/>
          <w:color w:val="000000"/>
        </w:rPr>
      </w:pPr>
      <w:r w:rsidRPr="00DB0D90">
        <w:rPr>
          <w:rFonts w:ascii="Arial" w:eastAsiaTheme="minorHAnsi" w:hAnsi="Arial" w:cs="Arial"/>
          <w:color w:val="000000"/>
        </w:rPr>
        <w:t>Identificar o signatário e utilizar carimbo padronizado da empresa</w:t>
      </w:r>
      <w:r w:rsidR="00017DF0">
        <w:rPr>
          <w:rFonts w:ascii="Arial" w:eastAsiaTheme="minorHAnsi" w:hAnsi="Arial" w:cs="Arial"/>
          <w:color w:val="000000"/>
        </w:rPr>
        <w:t>.</w:t>
      </w:r>
    </w:p>
    <w:p w14:paraId="585D214D" w14:textId="77777777" w:rsidR="00BE6FD1" w:rsidRPr="001C618B" w:rsidRDefault="00BE6FD1" w:rsidP="00BE6FD1">
      <w:pPr>
        <w:autoSpaceDE w:val="0"/>
        <w:autoSpaceDN w:val="0"/>
        <w:adjustRightInd w:val="0"/>
        <w:spacing w:before="120"/>
        <w:rPr>
          <w:rFonts w:ascii="Arial" w:eastAsiaTheme="minorHAnsi" w:hAnsi="Arial" w:cs="Arial"/>
          <w:color w:val="000000"/>
        </w:rPr>
      </w:pPr>
    </w:p>
    <w:p w14:paraId="07B5CA39" w14:textId="72615368" w:rsidR="00DA7C77" w:rsidRPr="00DB0D90" w:rsidRDefault="00DA7C77" w:rsidP="00DA7C77">
      <w:pPr>
        <w:pStyle w:val="Ttulo1"/>
        <w:shd w:val="clear" w:color="auto" w:fill="D9E2F3" w:themeFill="accent1" w:themeFillTint="33"/>
        <w:spacing w:before="160" w:after="160"/>
        <w:ind w:left="354"/>
        <w:jc w:val="center"/>
        <w:rPr>
          <w:rFonts w:cs="Arial"/>
          <w:szCs w:val="24"/>
        </w:rPr>
      </w:pPr>
      <w:r w:rsidRPr="00DB0D90">
        <w:rPr>
          <w:rFonts w:cs="Arial"/>
          <w:szCs w:val="24"/>
        </w:rPr>
        <w:lastRenderedPageBreak/>
        <w:t>ANEXO V - DECLARAÇÃO</w:t>
      </w:r>
    </w:p>
    <w:p w14:paraId="641B8EA6" w14:textId="77777777" w:rsidR="00DA7C77" w:rsidRPr="00DB0D90" w:rsidRDefault="00DA7C77" w:rsidP="00DA7C77">
      <w:pPr>
        <w:spacing w:before="360" w:after="360"/>
        <w:jc w:val="center"/>
        <w:rPr>
          <w:rFonts w:ascii="Arial" w:hAnsi="Arial" w:cs="Arial"/>
          <w:b/>
          <w:bCs/>
        </w:rPr>
      </w:pPr>
      <w:r w:rsidRPr="00DB0D90">
        <w:rPr>
          <w:rFonts w:ascii="Arial" w:hAnsi="Arial" w:cs="Arial"/>
          <w:b/>
          <w:bCs/>
        </w:rPr>
        <w:t>DECLARAÇÃO DE ENQUADRAMENTO COMO MICROEMPRESA (ME) OU EMPRESA DE PEQUENO PORTE (EPP)</w:t>
      </w:r>
    </w:p>
    <w:p w14:paraId="103C5B03" w14:textId="1AC839D2" w:rsidR="00DA7C77" w:rsidRPr="00DB0D90" w:rsidRDefault="00DA7C77" w:rsidP="00DA7C77">
      <w:pPr>
        <w:spacing w:before="120" w:after="120"/>
        <w:rPr>
          <w:rFonts w:ascii="Arial" w:hAnsi="Arial" w:cs="Arial"/>
        </w:rPr>
      </w:pPr>
      <w:r w:rsidRPr="00DB0D90">
        <w:rPr>
          <w:rFonts w:ascii="Arial" w:hAnsi="Arial" w:cs="Arial"/>
        </w:rPr>
        <w:t xml:space="preserve">A Secretaria Municipal de </w:t>
      </w:r>
      <w:r w:rsidR="007D6EAF" w:rsidRPr="00DB0D90">
        <w:rPr>
          <w:rFonts w:ascii="Arial" w:hAnsi="Arial" w:cs="Arial"/>
        </w:rPr>
        <w:t>Esporte, Cultura e Lazer</w:t>
      </w:r>
      <w:r w:rsidRPr="00DB0D90">
        <w:rPr>
          <w:rFonts w:ascii="Arial" w:hAnsi="Arial" w:cs="Arial"/>
        </w:rPr>
        <w:t xml:space="preserve"> de Araguaína -TO </w:t>
      </w:r>
    </w:p>
    <w:p w14:paraId="767C3A5C" w14:textId="07106D7C" w:rsidR="00DA7C77" w:rsidRPr="00DB0D90" w:rsidRDefault="00DA7C77" w:rsidP="00DA7C77">
      <w:pPr>
        <w:spacing w:before="120" w:after="120"/>
        <w:rPr>
          <w:rFonts w:ascii="Arial" w:hAnsi="Arial" w:cs="Arial"/>
        </w:rPr>
      </w:pPr>
      <w:r w:rsidRPr="00DB0D90">
        <w:rPr>
          <w:rFonts w:ascii="Arial" w:hAnsi="Arial" w:cs="Arial"/>
        </w:rPr>
        <w:t xml:space="preserve">Referente: </w:t>
      </w:r>
      <w:r w:rsidRPr="00DB0D90">
        <w:rPr>
          <w:rFonts w:ascii="Arial" w:hAnsi="Arial" w:cs="Arial"/>
          <w:u w:val="single"/>
        </w:rPr>
        <w:t xml:space="preserve">Aviso de dispensa eletrônica nº </w:t>
      </w:r>
      <w:r w:rsidR="007D6EAF" w:rsidRPr="00DB0D90">
        <w:rPr>
          <w:rFonts w:ascii="Arial" w:hAnsi="Arial" w:cs="Arial"/>
          <w:u w:val="single"/>
        </w:rPr>
        <w:t>00</w:t>
      </w:r>
      <w:r w:rsidR="000547ED">
        <w:rPr>
          <w:rFonts w:ascii="Arial" w:hAnsi="Arial" w:cs="Arial"/>
          <w:u w:val="single"/>
        </w:rPr>
        <w:t>2</w:t>
      </w:r>
      <w:r w:rsidR="007D6EAF" w:rsidRPr="00DB0D90">
        <w:rPr>
          <w:rFonts w:ascii="Arial" w:hAnsi="Arial" w:cs="Arial"/>
          <w:u w:val="single"/>
        </w:rPr>
        <w:t>/2025</w:t>
      </w:r>
    </w:p>
    <w:p w14:paraId="16D7C513" w14:textId="77777777" w:rsidR="00DA7C77" w:rsidRPr="00DB0D90" w:rsidRDefault="00DA7C77" w:rsidP="00DA7C77">
      <w:pPr>
        <w:spacing w:before="360" w:after="360"/>
        <w:rPr>
          <w:rFonts w:ascii="Arial" w:hAnsi="Arial" w:cs="Arial"/>
        </w:rPr>
      </w:pPr>
    </w:p>
    <w:p w14:paraId="6EB021DF" w14:textId="4F91E3AB" w:rsidR="00DA7C77" w:rsidRPr="00DB0D90" w:rsidRDefault="00DA7C77" w:rsidP="009A3137">
      <w:pPr>
        <w:spacing w:before="360" w:after="360" w:line="276" w:lineRule="auto"/>
        <w:jc w:val="both"/>
        <w:rPr>
          <w:rFonts w:ascii="Arial" w:hAnsi="Arial" w:cs="Arial"/>
        </w:rPr>
      </w:pPr>
      <w:r w:rsidRPr="00DB0D90">
        <w:rPr>
          <w:rFonts w:ascii="Arial" w:hAnsi="Arial" w:cs="Arial"/>
        </w:rPr>
        <w:t>A empresa_________________________________________</w:t>
      </w:r>
      <w:r w:rsidR="001A669C">
        <w:rPr>
          <w:rFonts w:ascii="Arial" w:hAnsi="Arial" w:cs="Arial"/>
        </w:rPr>
        <w:t xml:space="preserve"> </w:t>
      </w:r>
      <w:r w:rsidRPr="00DB0D90">
        <w:rPr>
          <w:rFonts w:ascii="Arial" w:hAnsi="Arial" w:cs="Arial"/>
        </w:rPr>
        <w:t>inscrit</w:t>
      </w:r>
      <w:r w:rsidR="001A669C">
        <w:rPr>
          <w:rFonts w:ascii="Arial" w:hAnsi="Arial" w:cs="Arial"/>
        </w:rPr>
        <w:t>a</w:t>
      </w:r>
      <w:r w:rsidRPr="00DB0D90">
        <w:rPr>
          <w:rFonts w:ascii="Arial" w:hAnsi="Arial" w:cs="Arial"/>
        </w:rPr>
        <w:t xml:space="preserve"> no CNPJ nº ___________________ ,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alterada pela Lei Complementar n.º 147/2014, estando ciente da penalidades previstas no edital no caso de declaração falsa, independente do processo judicial cabível.</w:t>
      </w:r>
    </w:p>
    <w:p w14:paraId="76105C26" w14:textId="77777777" w:rsidR="00DA7C77" w:rsidRPr="00DB0D90" w:rsidRDefault="00DA7C77" w:rsidP="009A3137">
      <w:pPr>
        <w:spacing w:before="360" w:after="360" w:line="276" w:lineRule="auto"/>
        <w:jc w:val="both"/>
        <w:rPr>
          <w:rFonts w:ascii="Arial" w:hAnsi="Arial" w:cs="Arial"/>
        </w:rPr>
      </w:pPr>
    </w:p>
    <w:p w14:paraId="6CAC0C9F" w14:textId="77777777" w:rsidR="00DA7C77" w:rsidRPr="00DB0D90" w:rsidRDefault="00DA7C77" w:rsidP="00DA7C77">
      <w:pPr>
        <w:adjustRightInd w:val="0"/>
        <w:jc w:val="center"/>
        <w:rPr>
          <w:rFonts w:ascii="Arial" w:eastAsiaTheme="minorHAnsi" w:hAnsi="Arial" w:cs="Arial"/>
          <w:color w:val="000000"/>
        </w:rPr>
      </w:pPr>
      <w:r w:rsidRPr="00DB0D90">
        <w:rPr>
          <w:rFonts w:ascii="Arial" w:eastAsiaTheme="minorHAnsi" w:hAnsi="Arial" w:cs="Arial"/>
          <w:color w:val="000000"/>
        </w:rPr>
        <w:t>Local e data</w:t>
      </w:r>
    </w:p>
    <w:p w14:paraId="1F6D227B" w14:textId="77777777" w:rsidR="00DA7C77" w:rsidRPr="00DB0D90" w:rsidRDefault="00DA7C77" w:rsidP="00DA7C77">
      <w:pPr>
        <w:adjustRightInd w:val="0"/>
        <w:jc w:val="center"/>
        <w:rPr>
          <w:rFonts w:ascii="Arial" w:eastAsiaTheme="minorHAnsi" w:hAnsi="Arial" w:cs="Arial"/>
          <w:color w:val="000000"/>
        </w:rPr>
      </w:pPr>
    </w:p>
    <w:p w14:paraId="38D07FC2" w14:textId="77777777" w:rsidR="00DA7C77" w:rsidRPr="00DB0D90" w:rsidRDefault="00DA7C77" w:rsidP="00DA7C77">
      <w:pPr>
        <w:adjustRightInd w:val="0"/>
        <w:jc w:val="center"/>
        <w:rPr>
          <w:rFonts w:ascii="Arial" w:eastAsiaTheme="minorHAnsi" w:hAnsi="Arial" w:cs="Arial"/>
          <w:color w:val="000000"/>
        </w:rPr>
      </w:pPr>
    </w:p>
    <w:p w14:paraId="31C1FC5C" w14:textId="77777777" w:rsidR="00DA7C77" w:rsidRPr="00DB0D90" w:rsidRDefault="00DA7C77" w:rsidP="00DA7C77">
      <w:pPr>
        <w:adjustRightInd w:val="0"/>
        <w:jc w:val="center"/>
        <w:rPr>
          <w:rFonts w:ascii="Arial" w:eastAsiaTheme="minorHAnsi" w:hAnsi="Arial" w:cs="Arial"/>
          <w:color w:val="000000"/>
        </w:rPr>
      </w:pPr>
    </w:p>
    <w:p w14:paraId="79FB28D0" w14:textId="77777777" w:rsidR="00DA7C77" w:rsidRPr="00DB0D90" w:rsidRDefault="00DA7C77" w:rsidP="00DA7C77">
      <w:pPr>
        <w:adjustRightInd w:val="0"/>
        <w:jc w:val="center"/>
        <w:rPr>
          <w:rFonts w:ascii="Arial" w:eastAsiaTheme="minorHAnsi" w:hAnsi="Arial" w:cs="Arial"/>
          <w:color w:val="000000"/>
        </w:rPr>
      </w:pPr>
    </w:p>
    <w:p w14:paraId="3359BA23" w14:textId="77777777" w:rsidR="00DA7C77" w:rsidRPr="00DB0D90" w:rsidRDefault="00DA7C77" w:rsidP="00DA7C77">
      <w:pPr>
        <w:adjustRightInd w:val="0"/>
        <w:jc w:val="center"/>
        <w:rPr>
          <w:rFonts w:ascii="Arial" w:eastAsiaTheme="minorHAnsi" w:hAnsi="Arial" w:cs="Arial"/>
          <w:color w:val="000000"/>
        </w:rPr>
      </w:pPr>
    </w:p>
    <w:p w14:paraId="14468CE3" w14:textId="77777777" w:rsidR="00DA7C77" w:rsidRPr="00DB0D90" w:rsidRDefault="00DA7C77" w:rsidP="00DA7C77">
      <w:pPr>
        <w:adjustRightInd w:val="0"/>
        <w:jc w:val="center"/>
        <w:rPr>
          <w:rFonts w:ascii="Arial" w:eastAsiaTheme="minorHAnsi" w:hAnsi="Arial" w:cs="Arial"/>
          <w:color w:val="000000"/>
        </w:rPr>
      </w:pPr>
      <w:r w:rsidRPr="00DB0D90">
        <w:rPr>
          <w:rFonts w:ascii="Arial" w:eastAsiaTheme="minorHAnsi" w:hAnsi="Arial" w:cs="Arial"/>
          <w:color w:val="000000"/>
        </w:rPr>
        <w:t>_______________________________________________</w:t>
      </w:r>
    </w:p>
    <w:p w14:paraId="71978E78" w14:textId="77777777" w:rsidR="00DA7C77" w:rsidRDefault="00DA7C77" w:rsidP="00DA7C77">
      <w:pPr>
        <w:spacing w:before="360" w:after="360"/>
        <w:jc w:val="center"/>
        <w:rPr>
          <w:rFonts w:ascii="Arial" w:eastAsiaTheme="minorHAnsi" w:hAnsi="Arial" w:cs="Arial"/>
          <w:color w:val="000000"/>
        </w:rPr>
      </w:pPr>
      <w:r w:rsidRPr="00DB0D90">
        <w:rPr>
          <w:rFonts w:ascii="Arial" w:eastAsiaTheme="minorHAnsi" w:hAnsi="Arial" w:cs="Arial"/>
          <w:color w:val="000000"/>
        </w:rPr>
        <w:t>Nome e assinatura do representante legal</w:t>
      </w:r>
    </w:p>
    <w:p w14:paraId="554C852E" w14:textId="77777777" w:rsidR="00BE6FD1" w:rsidRDefault="00BE6FD1" w:rsidP="00DA7C77">
      <w:pPr>
        <w:spacing w:before="360" w:after="360"/>
        <w:jc w:val="center"/>
        <w:rPr>
          <w:rFonts w:ascii="Arial" w:eastAsiaTheme="minorHAnsi" w:hAnsi="Arial" w:cs="Arial"/>
          <w:color w:val="000000"/>
        </w:rPr>
      </w:pPr>
    </w:p>
    <w:p w14:paraId="11D2E561" w14:textId="77777777" w:rsidR="00BE6FD1" w:rsidRDefault="00BE6FD1" w:rsidP="00DA7C77">
      <w:pPr>
        <w:spacing w:before="360" w:after="360"/>
        <w:jc w:val="center"/>
        <w:rPr>
          <w:rFonts w:ascii="Arial" w:eastAsiaTheme="minorHAnsi" w:hAnsi="Arial" w:cs="Arial"/>
          <w:color w:val="000000"/>
        </w:rPr>
      </w:pPr>
    </w:p>
    <w:p w14:paraId="0ED7B1E9" w14:textId="77777777" w:rsidR="00BE6FD1" w:rsidRDefault="00BE6FD1" w:rsidP="00DA7C77">
      <w:pPr>
        <w:spacing w:before="360" w:after="360"/>
        <w:jc w:val="center"/>
        <w:rPr>
          <w:rFonts w:ascii="Arial" w:eastAsiaTheme="minorHAnsi" w:hAnsi="Arial" w:cs="Arial"/>
          <w:color w:val="000000"/>
        </w:rPr>
      </w:pPr>
    </w:p>
    <w:p w14:paraId="01239293" w14:textId="77777777" w:rsidR="00BE6FD1" w:rsidRDefault="00BE6FD1" w:rsidP="00DA7C77">
      <w:pPr>
        <w:spacing w:before="360" w:after="360"/>
        <w:jc w:val="center"/>
        <w:rPr>
          <w:rFonts w:ascii="Arial" w:eastAsiaTheme="minorHAnsi" w:hAnsi="Arial" w:cs="Arial"/>
          <w:color w:val="000000"/>
        </w:rPr>
      </w:pPr>
    </w:p>
    <w:p w14:paraId="5C9CFC7C" w14:textId="77777777" w:rsidR="00BE6FD1" w:rsidRDefault="00BE6FD1" w:rsidP="009A3137">
      <w:pPr>
        <w:spacing w:before="360" w:after="360"/>
        <w:rPr>
          <w:rFonts w:ascii="Arial" w:eastAsiaTheme="minorHAnsi" w:hAnsi="Arial" w:cs="Arial"/>
          <w:color w:val="000000"/>
        </w:rPr>
      </w:pPr>
    </w:p>
    <w:p w14:paraId="66A00203" w14:textId="4FD3E939" w:rsidR="009D063F" w:rsidRPr="00DB0D90" w:rsidRDefault="009D063F" w:rsidP="009D063F">
      <w:pPr>
        <w:pStyle w:val="Ttulo1"/>
        <w:shd w:val="clear" w:color="auto" w:fill="D9E2F3" w:themeFill="accent1" w:themeFillTint="33"/>
        <w:spacing w:before="160" w:after="160"/>
        <w:ind w:left="354"/>
        <w:jc w:val="center"/>
        <w:rPr>
          <w:rFonts w:cs="Arial"/>
          <w:szCs w:val="24"/>
        </w:rPr>
      </w:pPr>
      <w:r w:rsidRPr="00DB0D90">
        <w:rPr>
          <w:rFonts w:cs="Arial"/>
          <w:szCs w:val="24"/>
        </w:rPr>
        <w:lastRenderedPageBreak/>
        <w:t>ANEXO VI- DECLARAÇÃO</w:t>
      </w:r>
    </w:p>
    <w:p w14:paraId="5E638302" w14:textId="77777777" w:rsidR="009D063F" w:rsidRDefault="009D063F" w:rsidP="009D063F">
      <w:pPr>
        <w:spacing w:before="120" w:after="120"/>
        <w:rPr>
          <w:rFonts w:ascii="Arial" w:hAnsi="Arial" w:cs="Arial"/>
        </w:rPr>
      </w:pPr>
    </w:p>
    <w:p w14:paraId="69F707FD" w14:textId="77777777" w:rsidR="009D063F" w:rsidRDefault="009D063F" w:rsidP="009D063F">
      <w:pPr>
        <w:spacing w:before="120" w:after="120"/>
        <w:rPr>
          <w:rFonts w:ascii="Arial" w:hAnsi="Arial" w:cs="Arial"/>
        </w:rPr>
      </w:pPr>
    </w:p>
    <w:p w14:paraId="3E467A90" w14:textId="75F928AC" w:rsidR="009D063F" w:rsidRPr="00D06204" w:rsidRDefault="009D063F" w:rsidP="00947BED">
      <w:pPr>
        <w:autoSpaceDE w:val="0"/>
        <w:jc w:val="center"/>
        <w:rPr>
          <w:rFonts w:eastAsia="Dotum"/>
          <w:sz w:val="26"/>
          <w:szCs w:val="26"/>
        </w:rPr>
      </w:pPr>
      <w:r w:rsidRPr="001427F5">
        <w:rPr>
          <w:b/>
          <w:bCs/>
          <w:sz w:val="26"/>
          <w:szCs w:val="26"/>
        </w:rPr>
        <w:t>DECLARAÇÃO</w:t>
      </w:r>
      <w:r w:rsidRPr="00D06204">
        <w:rPr>
          <w:b/>
          <w:bCs/>
          <w:sz w:val="26"/>
          <w:szCs w:val="26"/>
        </w:rPr>
        <w:t xml:space="preserve"> QUE NÃO EMPREGA MENOR</w:t>
      </w:r>
    </w:p>
    <w:p w14:paraId="30D8B42A" w14:textId="77777777" w:rsidR="009D063F" w:rsidRPr="005A559B" w:rsidRDefault="009D063F" w:rsidP="009D063F">
      <w:pPr>
        <w:autoSpaceDE w:val="0"/>
        <w:jc w:val="center"/>
      </w:pPr>
    </w:p>
    <w:p w14:paraId="35C1DA31" w14:textId="77777777" w:rsidR="009D063F" w:rsidRDefault="009D063F" w:rsidP="009D063F">
      <w:pPr>
        <w:spacing w:before="120" w:after="120"/>
        <w:rPr>
          <w:rFonts w:ascii="Arial" w:hAnsi="Arial" w:cs="Arial"/>
        </w:rPr>
      </w:pPr>
    </w:p>
    <w:p w14:paraId="44B24919" w14:textId="2AA5CD4D" w:rsidR="009D063F" w:rsidRPr="00DB0D90" w:rsidRDefault="009D063F" w:rsidP="009D063F">
      <w:pPr>
        <w:spacing w:before="120" w:after="120"/>
        <w:rPr>
          <w:rFonts w:ascii="Arial" w:hAnsi="Arial" w:cs="Arial"/>
        </w:rPr>
      </w:pPr>
      <w:r w:rsidRPr="00DB0D90">
        <w:rPr>
          <w:rFonts w:ascii="Arial" w:hAnsi="Arial" w:cs="Arial"/>
        </w:rPr>
        <w:t xml:space="preserve">A Secretaria Municipal de Esporte, Cultura e Lazer de Araguaína -TO </w:t>
      </w:r>
    </w:p>
    <w:p w14:paraId="06AB1143" w14:textId="0F5C028D" w:rsidR="009D063F" w:rsidRDefault="009D063F" w:rsidP="009D063F">
      <w:pPr>
        <w:spacing w:before="120" w:after="120"/>
        <w:rPr>
          <w:rFonts w:ascii="Arial" w:hAnsi="Arial" w:cs="Arial"/>
          <w:u w:val="single"/>
        </w:rPr>
      </w:pPr>
      <w:r w:rsidRPr="00DB0D90">
        <w:rPr>
          <w:rFonts w:ascii="Arial" w:hAnsi="Arial" w:cs="Arial"/>
        </w:rPr>
        <w:t xml:space="preserve">Referente: </w:t>
      </w:r>
      <w:r w:rsidRPr="00DB0D90">
        <w:rPr>
          <w:rFonts w:ascii="Arial" w:hAnsi="Arial" w:cs="Arial"/>
          <w:u w:val="single"/>
        </w:rPr>
        <w:t>Aviso de dispensa eletrônica nº 00</w:t>
      </w:r>
      <w:r w:rsidR="00A7795B">
        <w:rPr>
          <w:rFonts w:ascii="Arial" w:hAnsi="Arial" w:cs="Arial"/>
          <w:u w:val="single"/>
        </w:rPr>
        <w:t>2</w:t>
      </w:r>
      <w:r w:rsidRPr="00DB0D90">
        <w:rPr>
          <w:rFonts w:ascii="Arial" w:hAnsi="Arial" w:cs="Arial"/>
          <w:u w:val="single"/>
        </w:rPr>
        <w:t>/2025</w:t>
      </w:r>
    </w:p>
    <w:p w14:paraId="29CA298E" w14:textId="450255BE" w:rsidR="00BE6FD1" w:rsidRPr="005A559B" w:rsidRDefault="00BE6FD1" w:rsidP="00BE6FD1">
      <w:pPr>
        <w:autoSpaceDE w:val="0"/>
        <w:jc w:val="both"/>
      </w:pPr>
    </w:p>
    <w:p w14:paraId="4BA8FE2F" w14:textId="2D2A7A16" w:rsidR="00BE6FD1" w:rsidRPr="00086D41" w:rsidRDefault="00BE6FD1" w:rsidP="00BE6FD1">
      <w:pPr>
        <w:tabs>
          <w:tab w:val="left" w:pos="2280"/>
        </w:tabs>
        <w:jc w:val="both"/>
        <w:rPr>
          <w:rFonts w:ascii="Arial" w:eastAsia="Dotum" w:hAnsi="Arial" w:cs="Arial"/>
        </w:rPr>
      </w:pPr>
      <w:r w:rsidRPr="00086D41">
        <w:rPr>
          <w:rFonts w:ascii="Arial" w:eastAsia="Dotum" w:hAnsi="Arial" w:cs="Arial"/>
        </w:rPr>
        <w:tab/>
      </w:r>
    </w:p>
    <w:p w14:paraId="2D2C237F" w14:textId="77777777" w:rsidR="00BE6FD1" w:rsidRPr="00086D41" w:rsidRDefault="00BE6FD1" w:rsidP="00BE6FD1">
      <w:pPr>
        <w:tabs>
          <w:tab w:val="left" w:pos="2280"/>
        </w:tabs>
        <w:jc w:val="both"/>
        <w:rPr>
          <w:rFonts w:ascii="Arial" w:hAnsi="Arial" w:cs="Arial"/>
        </w:rPr>
      </w:pPr>
      <w:r w:rsidRPr="00086D41">
        <w:rPr>
          <w:rFonts w:ascii="Arial" w:hAnsi="Arial" w:cs="Arial"/>
        </w:rPr>
        <w:t>A empresa ____________________, inscrita no CNPJ nº ____________________, sediada à ___________ (endereço completo) ______, doravante representada por [representante legal] ____________________________________ [nome completo], ____________________ [nacionalidade], ______________ [estado civil], ________________________ [profissão], portador(a) da Cédula de Identidade RG nº _______________________ [órgão expedidor], inscrito(a) no CPF/MF sob nº ____________________, residente e domiciliado(a) na cidade de ________________________, Estado _____________________________, na Rua ___________________________, n°_______________, CEP:__________, DECLARA, para fins do disposto no inciso XXXIII do art. 7º da Constituição Federal de 1988 e no inciso VI do art. 68 da Lei nº 14133/2021, que não possui em seu quadro de pessoal empregado(s) com menos de 18 (dezoito) anos em trabalho noturno, perigoso ou insalubre, e em qualquer trabalho menores de 16 (dezesseis) anos, salvo na condição de aprendiz a partir de 14 (quatorze) anos.</w:t>
      </w:r>
    </w:p>
    <w:p w14:paraId="115A917C" w14:textId="77777777" w:rsidR="00BE6FD1" w:rsidRPr="00086D41" w:rsidRDefault="00BE6FD1" w:rsidP="00BE6FD1">
      <w:pPr>
        <w:autoSpaceDE w:val="0"/>
        <w:jc w:val="both"/>
        <w:rPr>
          <w:rFonts w:ascii="Arial" w:hAnsi="Arial" w:cs="Arial"/>
        </w:rPr>
      </w:pPr>
    </w:p>
    <w:p w14:paraId="5A8C0D6C" w14:textId="77777777" w:rsidR="00BE6FD1" w:rsidRPr="00086D41" w:rsidRDefault="00BE6FD1" w:rsidP="00BE6FD1">
      <w:pPr>
        <w:autoSpaceDE w:val="0"/>
        <w:jc w:val="both"/>
        <w:rPr>
          <w:rFonts w:ascii="Arial" w:hAnsi="Arial" w:cs="Arial"/>
        </w:rPr>
      </w:pPr>
      <w:r w:rsidRPr="00086D41">
        <w:rPr>
          <w:rFonts w:ascii="Arial" w:hAnsi="Arial" w:cs="Arial"/>
        </w:rPr>
        <w:t xml:space="preserve">Ressalva: emprega menor, a partir de quatorze anos, na condição de aprendiz?  </w:t>
      </w:r>
    </w:p>
    <w:p w14:paraId="49EBDE19" w14:textId="77777777" w:rsidR="00BE6FD1" w:rsidRPr="00086D41" w:rsidRDefault="00BE6FD1" w:rsidP="00BE6FD1">
      <w:pPr>
        <w:autoSpaceDE w:val="0"/>
        <w:jc w:val="both"/>
        <w:rPr>
          <w:rFonts w:ascii="Arial" w:hAnsi="Arial" w:cs="Arial"/>
        </w:rPr>
      </w:pPr>
    </w:p>
    <w:p w14:paraId="78B43434" w14:textId="77777777" w:rsidR="00BE6FD1" w:rsidRPr="00086D41" w:rsidRDefault="00BE6FD1" w:rsidP="00BE6FD1">
      <w:pPr>
        <w:autoSpaceDE w:val="0"/>
        <w:jc w:val="both"/>
        <w:rPr>
          <w:rFonts w:ascii="Arial" w:hAnsi="Arial" w:cs="Arial"/>
        </w:rPr>
      </w:pPr>
      <w:r w:rsidRPr="00086D41">
        <w:rPr>
          <w:rFonts w:ascii="Arial" w:hAnsi="Arial" w:cs="Arial"/>
        </w:rPr>
        <w:t>(     ) SIM   (      ) NÃO</w:t>
      </w:r>
    </w:p>
    <w:p w14:paraId="3443A7E7" w14:textId="77777777" w:rsidR="00BE6FD1" w:rsidRPr="00086D41" w:rsidRDefault="00BE6FD1" w:rsidP="00BE6FD1">
      <w:pPr>
        <w:autoSpaceDE w:val="0"/>
        <w:jc w:val="both"/>
        <w:rPr>
          <w:rFonts w:ascii="Arial" w:hAnsi="Arial" w:cs="Arial"/>
        </w:rPr>
      </w:pPr>
    </w:p>
    <w:p w14:paraId="228D09E2" w14:textId="77777777" w:rsidR="00BE6FD1" w:rsidRPr="00086D41" w:rsidRDefault="00BE6FD1" w:rsidP="00BE6FD1">
      <w:pPr>
        <w:autoSpaceDE w:val="0"/>
        <w:jc w:val="both"/>
        <w:rPr>
          <w:rFonts w:ascii="Arial" w:hAnsi="Arial" w:cs="Arial"/>
        </w:rPr>
      </w:pPr>
    </w:p>
    <w:p w14:paraId="17C0E916" w14:textId="77777777" w:rsidR="00BE6FD1" w:rsidRPr="00086D41" w:rsidRDefault="00BE6FD1" w:rsidP="00BE6FD1">
      <w:pPr>
        <w:autoSpaceDE w:val="0"/>
        <w:jc w:val="right"/>
        <w:rPr>
          <w:rFonts w:ascii="Arial" w:hAnsi="Arial" w:cs="Arial"/>
        </w:rPr>
      </w:pPr>
      <w:r w:rsidRPr="00086D41">
        <w:rPr>
          <w:rFonts w:ascii="Arial" w:hAnsi="Arial" w:cs="Arial"/>
        </w:rPr>
        <w:t>(Local), ______ de __________ de ______.</w:t>
      </w:r>
    </w:p>
    <w:p w14:paraId="5EBABD7E" w14:textId="77777777" w:rsidR="00BE6FD1" w:rsidRPr="00086D41" w:rsidRDefault="00BE6FD1" w:rsidP="00BE6FD1">
      <w:pPr>
        <w:autoSpaceDE w:val="0"/>
        <w:jc w:val="both"/>
        <w:rPr>
          <w:rFonts w:ascii="Arial" w:hAnsi="Arial" w:cs="Arial"/>
        </w:rPr>
      </w:pPr>
    </w:p>
    <w:p w14:paraId="3D047612" w14:textId="77777777" w:rsidR="00BE6FD1" w:rsidRPr="00086D41" w:rsidRDefault="00BE6FD1" w:rsidP="00BE6FD1">
      <w:pPr>
        <w:autoSpaceDE w:val="0"/>
        <w:jc w:val="both"/>
        <w:rPr>
          <w:rFonts w:ascii="Arial" w:hAnsi="Arial" w:cs="Arial"/>
        </w:rPr>
      </w:pPr>
    </w:p>
    <w:p w14:paraId="6F326E92" w14:textId="77777777" w:rsidR="00BE6FD1" w:rsidRPr="00086D41" w:rsidRDefault="00BE6FD1" w:rsidP="00BE6FD1">
      <w:pPr>
        <w:autoSpaceDE w:val="0"/>
        <w:jc w:val="both"/>
        <w:rPr>
          <w:rFonts w:ascii="Arial" w:hAnsi="Arial" w:cs="Arial"/>
        </w:rPr>
      </w:pPr>
    </w:p>
    <w:p w14:paraId="7CC8D5AA" w14:textId="77777777" w:rsidR="00BE6FD1" w:rsidRPr="00086D41" w:rsidRDefault="00BE6FD1" w:rsidP="00BE6FD1">
      <w:pPr>
        <w:autoSpaceDE w:val="0"/>
        <w:jc w:val="both"/>
        <w:rPr>
          <w:rFonts w:ascii="Arial" w:hAnsi="Arial" w:cs="Arial"/>
        </w:rPr>
      </w:pPr>
    </w:p>
    <w:p w14:paraId="3FB9DA10" w14:textId="77777777" w:rsidR="00BE6FD1" w:rsidRPr="00086D41" w:rsidRDefault="00BE6FD1" w:rsidP="00BE6FD1">
      <w:pPr>
        <w:autoSpaceDE w:val="0"/>
        <w:jc w:val="both"/>
        <w:rPr>
          <w:rFonts w:ascii="Arial" w:hAnsi="Arial" w:cs="Arial"/>
        </w:rPr>
      </w:pPr>
    </w:p>
    <w:p w14:paraId="57EF62AA" w14:textId="77777777" w:rsidR="00BE6FD1" w:rsidRPr="00086D41" w:rsidRDefault="00BE6FD1" w:rsidP="00BE6FD1">
      <w:pPr>
        <w:autoSpaceDE w:val="0"/>
        <w:jc w:val="center"/>
        <w:rPr>
          <w:rFonts w:ascii="Arial" w:hAnsi="Arial" w:cs="Arial"/>
        </w:rPr>
      </w:pPr>
      <w:r w:rsidRPr="00086D41">
        <w:rPr>
          <w:rFonts w:ascii="Arial" w:hAnsi="Arial" w:cs="Arial"/>
        </w:rPr>
        <w:t>_______________________________________________</w:t>
      </w:r>
    </w:p>
    <w:p w14:paraId="15A8FF35" w14:textId="77777777" w:rsidR="00BE6FD1" w:rsidRPr="00086D41" w:rsidRDefault="00BE6FD1" w:rsidP="00BE6FD1">
      <w:pPr>
        <w:autoSpaceDE w:val="0"/>
        <w:jc w:val="center"/>
        <w:rPr>
          <w:rFonts w:ascii="Arial" w:eastAsia="Dotum" w:hAnsi="Arial" w:cs="Arial"/>
        </w:rPr>
      </w:pPr>
      <w:r w:rsidRPr="00086D41">
        <w:rPr>
          <w:rFonts w:ascii="Arial" w:hAnsi="Arial" w:cs="Arial"/>
        </w:rPr>
        <w:t xml:space="preserve">Assinatura do Responsável pela Empresa </w:t>
      </w:r>
    </w:p>
    <w:p w14:paraId="0F5359DE" w14:textId="77777777" w:rsidR="00BE6FD1" w:rsidRPr="00086D41" w:rsidRDefault="00BE6FD1" w:rsidP="00BE6FD1">
      <w:pPr>
        <w:autoSpaceDE w:val="0"/>
        <w:jc w:val="center"/>
        <w:rPr>
          <w:rFonts w:ascii="Arial" w:hAnsi="Arial" w:cs="Arial"/>
        </w:rPr>
      </w:pPr>
      <w:r w:rsidRPr="00086D41">
        <w:rPr>
          <w:rFonts w:ascii="Arial" w:eastAsia="Dotum" w:hAnsi="Arial" w:cs="Arial"/>
        </w:rPr>
        <w:t>CPF nº _________________</w:t>
      </w:r>
    </w:p>
    <w:p w14:paraId="415586F9" w14:textId="02D4A77C" w:rsidR="00BE6FD1" w:rsidRDefault="00BE6FD1" w:rsidP="00DA7C77">
      <w:pPr>
        <w:spacing w:before="360" w:after="360"/>
        <w:jc w:val="center"/>
        <w:rPr>
          <w:rFonts w:ascii="Arial" w:eastAsiaTheme="minorHAnsi" w:hAnsi="Arial" w:cs="Arial"/>
          <w:color w:val="000000"/>
        </w:rPr>
      </w:pPr>
    </w:p>
    <w:p w14:paraId="3329FC97" w14:textId="77777777" w:rsidR="009A3137" w:rsidRPr="00086D41" w:rsidRDefault="009A3137" w:rsidP="00DA7C77">
      <w:pPr>
        <w:spacing w:before="360" w:after="360"/>
        <w:jc w:val="center"/>
        <w:rPr>
          <w:rFonts w:ascii="Arial" w:eastAsiaTheme="minorHAnsi" w:hAnsi="Arial" w:cs="Arial"/>
          <w:color w:val="000000"/>
        </w:rPr>
      </w:pPr>
    </w:p>
    <w:p w14:paraId="0BDCB285" w14:textId="09B7AD9E" w:rsidR="00086D41" w:rsidRPr="00DB0D90" w:rsidRDefault="00086D41" w:rsidP="00086D41">
      <w:pPr>
        <w:pStyle w:val="Ttulo1"/>
        <w:shd w:val="clear" w:color="auto" w:fill="D9E2F3" w:themeFill="accent1" w:themeFillTint="33"/>
        <w:spacing w:before="160" w:after="160"/>
        <w:ind w:left="354"/>
        <w:jc w:val="center"/>
        <w:rPr>
          <w:rFonts w:cs="Arial"/>
          <w:szCs w:val="24"/>
        </w:rPr>
      </w:pPr>
      <w:r w:rsidRPr="00DB0D90">
        <w:rPr>
          <w:rFonts w:cs="Arial"/>
          <w:szCs w:val="24"/>
        </w:rPr>
        <w:lastRenderedPageBreak/>
        <w:t>ANEXO VI</w:t>
      </w:r>
      <w:r>
        <w:rPr>
          <w:rFonts w:cs="Arial"/>
          <w:szCs w:val="24"/>
        </w:rPr>
        <w:t>I</w:t>
      </w:r>
      <w:r w:rsidR="00486965">
        <w:rPr>
          <w:rFonts w:cs="Arial"/>
          <w:szCs w:val="24"/>
        </w:rPr>
        <w:t xml:space="preserve"> </w:t>
      </w:r>
      <w:r w:rsidRPr="00DB0D90">
        <w:rPr>
          <w:rFonts w:cs="Arial"/>
          <w:szCs w:val="24"/>
        </w:rPr>
        <w:t>- DECLARAÇÃO</w:t>
      </w:r>
      <w:r w:rsidR="00A4159E">
        <w:rPr>
          <w:rFonts w:cs="Arial"/>
          <w:szCs w:val="24"/>
        </w:rPr>
        <w:t xml:space="preserve"> </w:t>
      </w:r>
      <w:r w:rsidR="005B609F">
        <w:rPr>
          <w:rFonts w:cs="Arial"/>
          <w:szCs w:val="24"/>
        </w:rPr>
        <w:t xml:space="preserve">DE VAGA </w:t>
      </w:r>
      <w:r w:rsidR="00A4159E">
        <w:rPr>
          <w:rFonts w:cs="Arial"/>
          <w:szCs w:val="24"/>
        </w:rPr>
        <w:t xml:space="preserve">RESERVA </w:t>
      </w:r>
      <w:r w:rsidR="005B609F">
        <w:rPr>
          <w:rFonts w:cs="Arial"/>
          <w:szCs w:val="24"/>
        </w:rPr>
        <w:t xml:space="preserve">PARA </w:t>
      </w:r>
      <w:r w:rsidR="00A4159E">
        <w:rPr>
          <w:rFonts w:cs="Arial"/>
          <w:szCs w:val="24"/>
        </w:rPr>
        <w:t>PCD</w:t>
      </w:r>
    </w:p>
    <w:p w14:paraId="693C60B3" w14:textId="4062D46D" w:rsidR="00880D8D" w:rsidRPr="00A4159E" w:rsidRDefault="00880D8D" w:rsidP="00A4159E">
      <w:pPr>
        <w:spacing w:before="360" w:after="360"/>
        <w:rPr>
          <w:rFonts w:ascii="Arial" w:eastAsiaTheme="minorHAnsi" w:hAnsi="Arial" w:cs="Arial"/>
          <w:b/>
          <w:bCs/>
          <w:color w:val="000000"/>
        </w:rPr>
      </w:pPr>
    </w:p>
    <w:p w14:paraId="142470B0" w14:textId="77777777" w:rsidR="00A4159E" w:rsidRPr="00DB0D90" w:rsidRDefault="00A4159E" w:rsidP="00DA7C77">
      <w:pPr>
        <w:spacing w:before="360" w:after="360"/>
        <w:jc w:val="center"/>
        <w:rPr>
          <w:rFonts w:ascii="Arial" w:eastAsiaTheme="minorHAnsi" w:hAnsi="Arial" w:cs="Arial"/>
          <w:color w:val="000000"/>
        </w:rPr>
      </w:pPr>
    </w:p>
    <w:p w14:paraId="51756F38" w14:textId="77777777" w:rsidR="00086D41" w:rsidRDefault="00086D41" w:rsidP="009A3137">
      <w:pPr>
        <w:spacing w:line="276" w:lineRule="auto"/>
        <w:jc w:val="both"/>
        <w:rPr>
          <w:rFonts w:ascii="Arial" w:hAnsi="Arial" w:cs="Arial"/>
          <w:bCs/>
        </w:rPr>
      </w:pPr>
      <w:r w:rsidRPr="00086D41">
        <w:rPr>
          <w:rFonts w:ascii="Arial" w:hAnsi="Arial" w:cs="Arial"/>
          <w:bCs/>
        </w:rPr>
        <w:t xml:space="preserve">DECLARAÇÃO DE ATENDIMENTO AO ART. 116, DA LEI FEDERAL Nº 14.133/2021 .................................., inscrito no CNPJ nº..................., por intermédio de seu representante legal o(a) Sr(a)...................................., portador(a) da Carteira de Identidade no............................ e do CPF no ........................., DECLARA, para fins do disposto no art. 116 da Lei Federal n.º 14.133/21, que durante a execução do contrato, cumprirá a reserva de cargos prevista em lei para pessoa com deficiência, para reabilitado da Previdência Social ou para aprendiz, bem como as reservas de cargos previstas em outras normas específicas. </w:t>
      </w:r>
    </w:p>
    <w:p w14:paraId="12AAC3CD" w14:textId="77777777" w:rsidR="00086D41" w:rsidRDefault="00086D41" w:rsidP="009A3137">
      <w:pPr>
        <w:spacing w:line="276" w:lineRule="auto"/>
        <w:jc w:val="both"/>
        <w:rPr>
          <w:rFonts w:ascii="Arial" w:hAnsi="Arial" w:cs="Arial"/>
          <w:bCs/>
        </w:rPr>
      </w:pPr>
    </w:p>
    <w:p w14:paraId="232832D9" w14:textId="77777777" w:rsidR="00086D41" w:rsidRDefault="00086D41" w:rsidP="00086D41">
      <w:pPr>
        <w:jc w:val="both"/>
        <w:rPr>
          <w:rFonts w:ascii="Arial" w:hAnsi="Arial" w:cs="Arial"/>
          <w:bCs/>
        </w:rPr>
      </w:pPr>
    </w:p>
    <w:p w14:paraId="48AAE736" w14:textId="77777777" w:rsidR="00086D41" w:rsidRDefault="00086D41" w:rsidP="00086D41">
      <w:pPr>
        <w:jc w:val="both"/>
        <w:rPr>
          <w:rFonts w:ascii="Arial" w:hAnsi="Arial" w:cs="Arial"/>
          <w:bCs/>
        </w:rPr>
      </w:pPr>
    </w:p>
    <w:p w14:paraId="23B2A9BA" w14:textId="77777777" w:rsidR="00086D41" w:rsidRDefault="00086D41" w:rsidP="00086D41">
      <w:pPr>
        <w:jc w:val="both"/>
        <w:rPr>
          <w:rFonts w:ascii="Arial" w:hAnsi="Arial" w:cs="Arial"/>
          <w:bCs/>
        </w:rPr>
      </w:pPr>
    </w:p>
    <w:p w14:paraId="5C72895C" w14:textId="77777777" w:rsidR="003B2543" w:rsidRPr="00086D41" w:rsidRDefault="003B2543" w:rsidP="003B2543">
      <w:pPr>
        <w:autoSpaceDE w:val="0"/>
        <w:jc w:val="right"/>
        <w:rPr>
          <w:rFonts w:ascii="Arial" w:hAnsi="Arial" w:cs="Arial"/>
        </w:rPr>
      </w:pPr>
      <w:r w:rsidRPr="00086D41">
        <w:rPr>
          <w:rFonts w:ascii="Arial" w:hAnsi="Arial" w:cs="Arial"/>
        </w:rPr>
        <w:t>(Local), ______ de __________ de ______.</w:t>
      </w:r>
    </w:p>
    <w:p w14:paraId="310C7D8B" w14:textId="77777777" w:rsidR="003B2543" w:rsidRPr="00086D41" w:rsidRDefault="003B2543" w:rsidP="003B2543">
      <w:pPr>
        <w:autoSpaceDE w:val="0"/>
        <w:jc w:val="both"/>
        <w:rPr>
          <w:rFonts w:ascii="Arial" w:hAnsi="Arial" w:cs="Arial"/>
        </w:rPr>
      </w:pPr>
    </w:p>
    <w:p w14:paraId="4738FF48" w14:textId="77777777" w:rsidR="003B2543" w:rsidRPr="00086D41" w:rsidRDefault="003B2543" w:rsidP="003B2543">
      <w:pPr>
        <w:autoSpaceDE w:val="0"/>
        <w:jc w:val="both"/>
        <w:rPr>
          <w:rFonts w:ascii="Arial" w:hAnsi="Arial" w:cs="Arial"/>
        </w:rPr>
      </w:pPr>
    </w:p>
    <w:p w14:paraId="70A6596D" w14:textId="77777777" w:rsidR="003B2543" w:rsidRPr="00086D41" w:rsidRDefault="003B2543" w:rsidP="003B2543">
      <w:pPr>
        <w:autoSpaceDE w:val="0"/>
        <w:jc w:val="both"/>
        <w:rPr>
          <w:rFonts w:ascii="Arial" w:hAnsi="Arial" w:cs="Arial"/>
        </w:rPr>
      </w:pPr>
    </w:p>
    <w:p w14:paraId="38C1967F" w14:textId="77777777" w:rsidR="003B2543" w:rsidRPr="00086D41" w:rsidRDefault="003B2543" w:rsidP="003B2543">
      <w:pPr>
        <w:autoSpaceDE w:val="0"/>
        <w:jc w:val="both"/>
        <w:rPr>
          <w:rFonts w:ascii="Arial" w:hAnsi="Arial" w:cs="Arial"/>
        </w:rPr>
      </w:pPr>
    </w:p>
    <w:p w14:paraId="75B74F30" w14:textId="77777777" w:rsidR="003B2543" w:rsidRPr="00086D41" w:rsidRDefault="003B2543" w:rsidP="003B2543">
      <w:pPr>
        <w:autoSpaceDE w:val="0"/>
        <w:jc w:val="both"/>
        <w:rPr>
          <w:rFonts w:ascii="Arial" w:hAnsi="Arial" w:cs="Arial"/>
        </w:rPr>
      </w:pPr>
    </w:p>
    <w:p w14:paraId="1465E877" w14:textId="77777777" w:rsidR="003B2543" w:rsidRPr="00086D41" w:rsidRDefault="003B2543" w:rsidP="003B2543">
      <w:pPr>
        <w:autoSpaceDE w:val="0"/>
        <w:jc w:val="center"/>
        <w:rPr>
          <w:rFonts w:ascii="Arial" w:hAnsi="Arial" w:cs="Arial"/>
        </w:rPr>
      </w:pPr>
      <w:r w:rsidRPr="00086D41">
        <w:rPr>
          <w:rFonts w:ascii="Arial" w:hAnsi="Arial" w:cs="Arial"/>
        </w:rPr>
        <w:t>_______________________________________________</w:t>
      </w:r>
    </w:p>
    <w:p w14:paraId="2493D2CE" w14:textId="77777777" w:rsidR="003B2543" w:rsidRPr="00086D41" w:rsidRDefault="003B2543" w:rsidP="003B2543">
      <w:pPr>
        <w:autoSpaceDE w:val="0"/>
        <w:jc w:val="center"/>
        <w:rPr>
          <w:rFonts w:ascii="Arial" w:eastAsia="Dotum" w:hAnsi="Arial" w:cs="Arial"/>
        </w:rPr>
      </w:pPr>
      <w:r w:rsidRPr="00086D41">
        <w:rPr>
          <w:rFonts w:ascii="Arial" w:hAnsi="Arial" w:cs="Arial"/>
        </w:rPr>
        <w:t xml:space="preserve">Assinatura do Responsável pela Empresa </w:t>
      </w:r>
    </w:p>
    <w:p w14:paraId="18B213CD" w14:textId="77777777" w:rsidR="003B2543" w:rsidRDefault="003B2543" w:rsidP="003B2543">
      <w:pPr>
        <w:autoSpaceDE w:val="0"/>
        <w:jc w:val="center"/>
        <w:rPr>
          <w:rFonts w:ascii="Arial" w:eastAsia="Dotum" w:hAnsi="Arial" w:cs="Arial"/>
        </w:rPr>
      </w:pPr>
    </w:p>
    <w:p w14:paraId="560AFDCE" w14:textId="65A57CD0" w:rsidR="003B2543" w:rsidRPr="00086D41" w:rsidRDefault="003B2543" w:rsidP="003B2543">
      <w:pPr>
        <w:autoSpaceDE w:val="0"/>
        <w:jc w:val="center"/>
        <w:rPr>
          <w:rFonts w:ascii="Arial" w:hAnsi="Arial" w:cs="Arial"/>
        </w:rPr>
      </w:pPr>
      <w:r w:rsidRPr="00086D41">
        <w:rPr>
          <w:rFonts w:ascii="Arial" w:eastAsia="Dotum" w:hAnsi="Arial" w:cs="Arial"/>
        </w:rPr>
        <w:t>CPF nº _________________</w:t>
      </w:r>
    </w:p>
    <w:p w14:paraId="7EB7A0EC" w14:textId="77777777" w:rsidR="003B2543" w:rsidRPr="00086D41" w:rsidRDefault="003B2543" w:rsidP="003B2543">
      <w:pPr>
        <w:spacing w:before="360" w:after="360"/>
        <w:jc w:val="center"/>
        <w:rPr>
          <w:rFonts w:ascii="Arial" w:eastAsiaTheme="minorHAnsi" w:hAnsi="Arial" w:cs="Arial"/>
          <w:color w:val="000000"/>
        </w:rPr>
      </w:pPr>
    </w:p>
    <w:p w14:paraId="606CA0F8" w14:textId="3D1EAA28" w:rsidR="008F4274" w:rsidRPr="00086D41" w:rsidRDefault="008F4274" w:rsidP="003B2543">
      <w:pPr>
        <w:jc w:val="right"/>
        <w:rPr>
          <w:rFonts w:ascii="Arial" w:hAnsi="Arial" w:cs="Arial"/>
          <w:bCs/>
        </w:rPr>
      </w:pPr>
    </w:p>
    <w:sectPr w:rsidR="008F4274" w:rsidRPr="00086D41" w:rsidSect="003876AA">
      <w:headerReference w:type="even" r:id="rId31"/>
      <w:headerReference w:type="default" r:id="rId32"/>
      <w:footerReference w:type="even" r:id="rId33"/>
      <w:footerReference w:type="default" r:id="rId34"/>
      <w:headerReference w:type="first" r:id="rId35"/>
      <w:footerReference w:type="first" r:id="rId36"/>
      <w:pgSz w:w="11906" w:h="16838" w:code="9"/>
      <w:pgMar w:top="1134" w:right="992" w:bottom="1134" w:left="1134" w:header="1418"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17A273" w14:textId="77777777" w:rsidR="007E1E3F" w:rsidRDefault="007E1E3F" w:rsidP="00397CB5">
      <w:r>
        <w:separator/>
      </w:r>
    </w:p>
  </w:endnote>
  <w:endnote w:type="continuationSeparator" w:id="0">
    <w:p w14:paraId="5A64D69D" w14:textId="77777777" w:rsidR="007E1E3F" w:rsidRDefault="007E1E3F" w:rsidP="00397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Ecofont_Spranq_eco_Sans">
    <w:altName w:val="Times New Roman"/>
    <w:charset w:val="00"/>
    <w:family w:val="swiss"/>
    <w:pitch w:val="variable"/>
    <w:sig w:usb0="800000AF" w:usb1="1000204A" w:usb2="00000000" w:usb3="00000000" w:csb0="00000001" w:csb1="00000000"/>
  </w:font>
  <w:font w:name="WenQuanYi Micro Hei">
    <w:charset w:val="00"/>
    <w:family w:val="auto"/>
    <w:pitch w:val="variable"/>
  </w:font>
  <w:font w:name="Lohit Hindi">
    <w:altName w:val="Times New Roman"/>
    <w:charset w:val="80"/>
    <w:family w:val="auto"/>
    <w:pitch w:val="variable"/>
  </w:font>
  <w:font w:name="Verdana">
    <w:panose1 w:val="020B0604030504040204"/>
    <w:charset w:val="00"/>
    <w:family w:val="swiss"/>
    <w:pitch w:val="variable"/>
    <w:sig w:usb0="A00006FF" w:usb1="4000205B" w:usb2="00000010" w:usb3="00000000" w:csb0="0000019F" w:csb1="00000000"/>
  </w:font>
  <w:font w:name="MyriadPro-Regular">
    <w:altName w:val="Arial Unicode MS"/>
    <w:panose1 w:val="00000000000000000000"/>
    <w:charset w:val="88"/>
    <w:family w:val="swiss"/>
    <w:notTrueType/>
    <w:pitch w:val="default"/>
    <w:sig w:usb0="00000001" w:usb1="08080000" w:usb2="00000010" w:usb3="00000000" w:csb0="00100000" w:csb1="00000000"/>
  </w:font>
  <w:font w:name="Dotum">
    <w:altName w:val="돋움"/>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17CB88" w14:textId="77777777" w:rsidR="006B675A" w:rsidRDefault="006B675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2C9265" w14:textId="71327E20" w:rsidR="006B675A" w:rsidRDefault="006B675A">
    <w:pPr>
      <w:pStyle w:val="Rodap"/>
    </w:pPr>
    <w:r>
      <w:rPr>
        <w:noProof/>
        <w:lang w:eastAsia="pt-BR"/>
      </w:rPr>
      <w:drawing>
        <wp:anchor distT="0" distB="0" distL="114300" distR="114300" simplePos="0" relativeHeight="251657728" behindDoc="1" locked="0" layoutInCell="1" allowOverlap="1" wp14:anchorId="391D78A7" wp14:editId="7F33B89D">
          <wp:simplePos x="0" y="0"/>
          <wp:positionH relativeFrom="margin">
            <wp:posOffset>-506331</wp:posOffset>
          </wp:positionH>
          <wp:positionV relativeFrom="paragraph">
            <wp:posOffset>-64732</wp:posOffset>
          </wp:positionV>
          <wp:extent cx="7113600" cy="1167458"/>
          <wp:effectExtent l="0" t="0" r="0" b="0"/>
          <wp:wrapNone/>
          <wp:docPr id="269474733" name="Imagem 269474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88403"/>
                  <a:stretch/>
                </pic:blipFill>
                <pic:spPr bwMode="auto">
                  <a:xfrm>
                    <a:off x="0" y="0"/>
                    <a:ext cx="7113600" cy="116745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155201" w14:textId="77777777" w:rsidR="006B675A" w:rsidRDefault="006B675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3C9C35" w14:textId="77777777" w:rsidR="007E1E3F" w:rsidRDefault="007E1E3F" w:rsidP="00397CB5">
      <w:r>
        <w:separator/>
      </w:r>
    </w:p>
  </w:footnote>
  <w:footnote w:type="continuationSeparator" w:id="0">
    <w:p w14:paraId="4EB27E48" w14:textId="77777777" w:rsidR="007E1E3F" w:rsidRDefault="007E1E3F" w:rsidP="00397C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9AA26C" w14:textId="77777777" w:rsidR="006B675A" w:rsidRDefault="006B675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F77082" w14:textId="66287E03" w:rsidR="006B675A" w:rsidRPr="00397CB5" w:rsidRDefault="006B675A" w:rsidP="00397CB5">
    <w:pPr>
      <w:pStyle w:val="Cabealho"/>
    </w:pPr>
    <w:r w:rsidRPr="00FD7F1E">
      <w:rPr>
        <w:b/>
        <w:noProof/>
        <w:lang w:eastAsia="pt-BR"/>
      </w:rPr>
      <w:drawing>
        <wp:anchor distT="0" distB="0" distL="114300" distR="114300" simplePos="0" relativeHeight="251656704" behindDoc="1" locked="0" layoutInCell="1" allowOverlap="1" wp14:anchorId="0580AB35" wp14:editId="0066DA8D">
          <wp:simplePos x="0" y="0"/>
          <wp:positionH relativeFrom="page">
            <wp:align>center</wp:align>
          </wp:positionH>
          <wp:positionV relativeFrom="paragraph">
            <wp:posOffset>-901103</wp:posOffset>
          </wp:positionV>
          <wp:extent cx="7162406" cy="938530"/>
          <wp:effectExtent l="0" t="0" r="635" b="0"/>
          <wp:wrapNone/>
          <wp:docPr id="1835728720" name="Imagem 1835728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761" t="3930" r="761" b="86806"/>
                  <a:stretch/>
                </pic:blipFill>
                <pic:spPr bwMode="auto">
                  <a:xfrm>
                    <a:off x="0" y="0"/>
                    <a:ext cx="7162406" cy="938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F9433A" w14:textId="77777777" w:rsidR="006B675A" w:rsidRDefault="006B675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E6201"/>
    <w:multiLevelType w:val="hybridMultilevel"/>
    <w:tmpl w:val="3522E8FE"/>
    <w:lvl w:ilvl="0" w:tplc="04160017">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 w15:restartNumberingAfterBreak="0">
    <w:nsid w:val="055718E9"/>
    <w:multiLevelType w:val="hybridMultilevel"/>
    <w:tmpl w:val="309A132A"/>
    <w:lvl w:ilvl="0" w:tplc="04160017">
      <w:start w:val="1"/>
      <w:numFmt w:val="lowerLetter"/>
      <w:lvlText w:val="%1)"/>
      <w:lvlJc w:val="left"/>
      <w:pPr>
        <w:ind w:left="2062" w:hanging="360"/>
      </w:pPr>
      <w:rPr>
        <w:rFonts w:hint="default"/>
      </w:rPr>
    </w:lvl>
    <w:lvl w:ilvl="1" w:tplc="04160019" w:tentative="1">
      <w:start w:val="1"/>
      <w:numFmt w:val="lowerLetter"/>
      <w:lvlText w:val="%2."/>
      <w:lvlJc w:val="left"/>
      <w:pPr>
        <w:ind w:left="2782" w:hanging="360"/>
      </w:pPr>
    </w:lvl>
    <w:lvl w:ilvl="2" w:tplc="0416001B" w:tentative="1">
      <w:start w:val="1"/>
      <w:numFmt w:val="lowerRoman"/>
      <w:lvlText w:val="%3."/>
      <w:lvlJc w:val="right"/>
      <w:pPr>
        <w:ind w:left="3502" w:hanging="180"/>
      </w:pPr>
    </w:lvl>
    <w:lvl w:ilvl="3" w:tplc="0416000F" w:tentative="1">
      <w:start w:val="1"/>
      <w:numFmt w:val="decimal"/>
      <w:lvlText w:val="%4."/>
      <w:lvlJc w:val="left"/>
      <w:pPr>
        <w:ind w:left="4222" w:hanging="360"/>
      </w:pPr>
    </w:lvl>
    <w:lvl w:ilvl="4" w:tplc="04160019" w:tentative="1">
      <w:start w:val="1"/>
      <w:numFmt w:val="lowerLetter"/>
      <w:lvlText w:val="%5."/>
      <w:lvlJc w:val="left"/>
      <w:pPr>
        <w:ind w:left="4942" w:hanging="360"/>
      </w:pPr>
    </w:lvl>
    <w:lvl w:ilvl="5" w:tplc="0416001B" w:tentative="1">
      <w:start w:val="1"/>
      <w:numFmt w:val="lowerRoman"/>
      <w:lvlText w:val="%6."/>
      <w:lvlJc w:val="right"/>
      <w:pPr>
        <w:ind w:left="5662" w:hanging="180"/>
      </w:pPr>
    </w:lvl>
    <w:lvl w:ilvl="6" w:tplc="0416000F" w:tentative="1">
      <w:start w:val="1"/>
      <w:numFmt w:val="decimal"/>
      <w:lvlText w:val="%7."/>
      <w:lvlJc w:val="left"/>
      <w:pPr>
        <w:ind w:left="6382" w:hanging="360"/>
      </w:pPr>
    </w:lvl>
    <w:lvl w:ilvl="7" w:tplc="04160019" w:tentative="1">
      <w:start w:val="1"/>
      <w:numFmt w:val="lowerLetter"/>
      <w:lvlText w:val="%8."/>
      <w:lvlJc w:val="left"/>
      <w:pPr>
        <w:ind w:left="7102" w:hanging="360"/>
      </w:pPr>
    </w:lvl>
    <w:lvl w:ilvl="8" w:tplc="0416001B" w:tentative="1">
      <w:start w:val="1"/>
      <w:numFmt w:val="lowerRoman"/>
      <w:lvlText w:val="%9."/>
      <w:lvlJc w:val="right"/>
      <w:pPr>
        <w:ind w:left="7822" w:hanging="180"/>
      </w:pPr>
    </w:lvl>
  </w:abstractNum>
  <w:abstractNum w:abstractNumId="2" w15:restartNumberingAfterBreak="0">
    <w:nsid w:val="061160CD"/>
    <w:multiLevelType w:val="hybridMultilevel"/>
    <w:tmpl w:val="E336096C"/>
    <w:lvl w:ilvl="0" w:tplc="812E6756">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3" w15:restartNumberingAfterBreak="0">
    <w:nsid w:val="08927ADE"/>
    <w:multiLevelType w:val="multilevel"/>
    <w:tmpl w:val="5162AE10"/>
    <w:lvl w:ilvl="0">
      <w:start w:val="1"/>
      <w:numFmt w:val="decimal"/>
      <w:lvlText w:val="%1."/>
      <w:lvlJc w:val="left"/>
      <w:pPr>
        <w:ind w:left="360" w:hanging="360"/>
      </w:pPr>
    </w:lvl>
    <w:lvl w:ilvl="1">
      <w:start w:val="1"/>
      <w:numFmt w:val="decimal"/>
      <w:lvlText w:val="%1.%2."/>
      <w:lvlJc w:val="left"/>
      <w:pPr>
        <w:ind w:left="5961" w:hanging="432"/>
      </w:pPr>
      <w:rPr>
        <w:b w:val="0"/>
        <w:bCs w:val="0"/>
      </w:rPr>
    </w:lvl>
    <w:lvl w:ilvl="2">
      <w:start w:val="1"/>
      <w:numFmt w:val="decimal"/>
      <w:lvlText w:val="%1.%2.%3."/>
      <w:lvlJc w:val="left"/>
      <w:pPr>
        <w:ind w:left="206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9B012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7E5D02"/>
    <w:multiLevelType w:val="multilevel"/>
    <w:tmpl w:val="3F342526"/>
    <w:lvl w:ilvl="0">
      <w:start w:val="3"/>
      <w:numFmt w:val="decimal"/>
      <w:lvlText w:val="%1"/>
      <w:lvlJc w:val="left"/>
      <w:pPr>
        <w:ind w:left="540" w:hanging="540"/>
      </w:pPr>
      <w:rPr>
        <w:rFonts w:hint="default"/>
      </w:rPr>
    </w:lvl>
    <w:lvl w:ilvl="1">
      <w:start w:val="2"/>
      <w:numFmt w:val="decimal"/>
      <w:lvlText w:val="%1.%2"/>
      <w:lvlJc w:val="left"/>
      <w:pPr>
        <w:ind w:left="606" w:hanging="540"/>
      </w:pPr>
      <w:rPr>
        <w:rFonts w:hint="default"/>
      </w:rPr>
    </w:lvl>
    <w:lvl w:ilvl="2">
      <w:start w:val="3"/>
      <w:numFmt w:val="decimal"/>
      <w:lvlText w:val="%1.%2.%3"/>
      <w:lvlJc w:val="left"/>
      <w:pPr>
        <w:ind w:left="852" w:hanging="720"/>
      </w:pPr>
      <w:rPr>
        <w:rFonts w:hint="default"/>
        <w:b/>
        <w:bCs/>
        <w:sz w:val="24"/>
        <w:szCs w:val="24"/>
      </w:rPr>
    </w:lvl>
    <w:lvl w:ilvl="3">
      <w:start w:val="1"/>
      <w:numFmt w:val="decimal"/>
      <w:lvlText w:val="%1.%2.%3.%4"/>
      <w:lvlJc w:val="left"/>
      <w:pPr>
        <w:ind w:left="1278" w:hanging="108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770" w:hanging="144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2262" w:hanging="1800"/>
      </w:pPr>
      <w:rPr>
        <w:rFonts w:hint="default"/>
      </w:rPr>
    </w:lvl>
    <w:lvl w:ilvl="8">
      <w:start w:val="1"/>
      <w:numFmt w:val="decimal"/>
      <w:lvlText w:val="%1.%2.%3.%4.%5.%6.%7.%8.%9"/>
      <w:lvlJc w:val="left"/>
      <w:pPr>
        <w:ind w:left="2328" w:hanging="1800"/>
      </w:pPr>
      <w:rPr>
        <w:rFonts w:hint="default"/>
      </w:rPr>
    </w:lvl>
  </w:abstractNum>
  <w:abstractNum w:abstractNumId="6" w15:restartNumberingAfterBreak="0">
    <w:nsid w:val="0DD55837"/>
    <w:multiLevelType w:val="hybridMultilevel"/>
    <w:tmpl w:val="212E5FF4"/>
    <w:lvl w:ilvl="0" w:tplc="B7BE9FC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0EA635CD"/>
    <w:multiLevelType w:val="multilevel"/>
    <w:tmpl w:val="A54A884A"/>
    <w:lvl w:ilvl="0">
      <w:start w:val="10"/>
      <w:numFmt w:val="decimal"/>
      <w:lvlText w:val="%1"/>
      <w:lvlJc w:val="left"/>
      <w:pPr>
        <w:ind w:left="468" w:hanging="468"/>
      </w:pPr>
      <w:rPr>
        <w:rFonts w:hint="default"/>
        <w:b/>
        <w:bCs/>
      </w:rPr>
    </w:lvl>
    <w:lvl w:ilvl="1">
      <w:start w:val="1"/>
      <w:numFmt w:val="decimal"/>
      <w:lvlText w:val="%1.%2"/>
      <w:lvlJc w:val="left"/>
      <w:pPr>
        <w:ind w:left="1107" w:hanging="468"/>
      </w:pPr>
      <w:rPr>
        <w:rFonts w:hint="default"/>
        <w:b/>
        <w:bCs/>
      </w:rPr>
    </w:lvl>
    <w:lvl w:ilvl="2">
      <w:start w:val="1"/>
      <w:numFmt w:val="decimalZero"/>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274" w:hanging="144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6912" w:hanging="1800"/>
      </w:pPr>
      <w:rPr>
        <w:rFonts w:hint="default"/>
      </w:rPr>
    </w:lvl>
  </w:abstractNum>
  <w:abstractNum w:abstractNumId="8" w15:restartNumberingAfterBreak="0">
    <w:nsid w:val="0FB3068D"/>
    <w:multiLevelType w:val="hybridMultilevel"/>
    <w:tmpl w:val="210A02D4"/>
    <w:lvl w:ilvl="0" w:tplc="04160017">
      <w:start w:val="1"/>
      <w:numFmt w:val="lowerLetter"/>
      <w:lvlText w:val="%1)"/>
      <w:lvlJc w:val="left"/>
      <w:pPr>
        <w:ind w:left="2844" w:hanging="360"/>
      </w:pPr>
    </w:lvl>
    <w:lvl w:ilvl="1" w:tplc="04160019" w:tentative="1">
      <w:start w:val="1"/>
      <w:numFmt w:val="lowerLetter"/>
      <w:lvlText w:val="%2."/>
      <w:lvlJc w:val="left"/>
      <w:pPr>
        <w:ind w:left="3564" w:hanging="360"/>
      </w:pPr>
    </w:lvl>
    <w:lvl w:ilvl="2" w:tplc="0416001B" w:tentative="1">
      <w:start w:val="1"/>
      <w:numFmt w:val="lowerRoman"/>
      <w:lvlText w:val="%3."/>
      <w:lvlJc w:val="right"/>
      <w:pPr>
        <w:ind w:left="4284" w:hanging="180"/>
      </w:pPr>
    </w:lvl>
    <w:lvl w:ilvl="3" w:tplc="0416000F" w:tentative="1">
      <w:start w:val="1"/>
      <w:numFmt w:val="decimal"/>
      <w:lvlText w:val="%4."/>
      <w:lvlJc w:val="left"/>
      <w:pPr>
        <w:ind w:left="5004" w:hanging="360"/>
      </w:pPr>
    </w:lvl>
    <w:lvl w:ilvl="4" w:tplc="04160019" w:tentative="1">
      <w:start w:val="1"/>
      <w:numFmt w:val="lowerLetter"/>
      <w:lvlText w:val="%5."/>
      <w:lvlJc w:val="left"/>
      <w:pPr>
        <w:ind w:left="5724" w:hanging="360"/>
      </w:pPr>
    </w:lvl>
    <w:lvl w:ilvl="5" w:tplc="0416001B" w:tentative="1">
      <w:start w:val="1"/>
      <w:numFmt w:val="lowerRoman"/>
      <w:lvlText w:val="%6."/>
      <w:lvlJc w:val="right"/>
      <w:pPr>
        <w:ind w:left="6444" w:hanging="180"/>
      </w:pPr>
    </w:lvl>
    <w:lvl w:ilvl="6" w:tplc="0416000F" w:tentative="1">
      <w:start w:val="1"/>
      <w:numFmt w:val="decimal"/>
      <w:lvlText w:val="%7."/>
      <w:lvlJc w:val="left"/>
      <w:pPr>
        <w:ind w:left="7164" w:hanging="360"/>
      </w:pPr>
    </w:lvl>
    <w:lvl w:ilvl="7" w:tplc="04160019" w:tentative="1">
      <w:start w:val="1"/>
      <w:numFmt w:val="lowerLetter"/>
      <w:lvlText w:val="%8."/>
      <w:lvlJc w:val="left"/>
      <w:pPr>
        <w:ind w:left="7884" w:hanging="360"/>
      </w:pPr>
    </w:lvl>
    <w:lvl w:ilvl="8" w:tplc="0416001B" w:tentative="1">
      <w:start w:val="1"/>
      <w:numFmt w:val="lowerRoman"/>
      <w:lvlText w:val="%9."/>
      <w:lvlJc w:val="right"/>
      <w:pPr>
        <w:ind w:left="8604" w:hanging="180"/>
      </w:pPr>
    </w:lvl>
  </w:abstractNum>
  <w:abstractNum w:abstractNumId="9" w15:restartNumberingAfterBreak="0">
    <w:nsid w:val="160E574E"/>
    <w:multiLevelType w:val="multilevel"/>
    <w:tmpl w:val="01D0CFF6"/>
    <w:styleLink w:val="Listaatual1"/>
    <w:lvl w:ilvl="0">
      <w:start w:val="1"/>
      <w:numFmt w:val="decimal"/>
      <w:lvlText w:val="%1."/>
      <w:lvlJc w:val="left"/>
      <w:pPr>
        <w:ind w:left="1495" w:hanging="360"/>
      </w:pPr>
      <w:rPr>
        <w:b/>
        <w:color w:val="auto"/>
        <w:sz w:val="22"/>
        <w:szCs w:val="22"/>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989432D"/>
    <w:multiLevelType w:val="multilevel"/>
    <w:tmpl w:val="79064F58"/>
    <w:lvl w:ilvl="0">
      <w:start w:val="1"/>
      <w:numFmt w:val="decimal"/>
      <w:lvlText w:val="%1."/>
      <w:lvlJc w:val="left"/>
      <w:pPr>
        <w:ind w:left="2160" w:hanging="360"/>
      </w:pPr>
    </w:lvl>
    <w:lvl w:ilvl="1">
      <w:start w:val="1"/>
      <w:numFmt w:val="decimal"/>
      <w:isLgl/>
      <w:lvlText w:val="%1.%2"/>
      <w:lvlJc w:val="left"/>
      <w:pPr>
        <w:ind w:left="2340" w:hanging="540"/>
      </w:pPr>
      <w:rPr>
        <w:rFonts w:hint="default"/>
      </w:rPr>
    </w:lvl>
    <w:lvl w:ilvl="2">
      <w:start w:val="2"/>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1" w15:restartNumberingAfterBreak="0">
    <w:nsid w:val="1D5C100D"/>
    <w:multiLevelType w:val="multilevel"/>
    <w:tmpl w:val="D3D4F958"/>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i w:val="0"/>
        <w:iCs/>
        <w:color w:val="auto"/>
      </w:rPr>
    </w:lvl>
    <w:lvl w:ilvl="2">
      <w:start w:val="1"/>
      <w:numFmt w:val="decimal"/>
      <w:lvlText w:val="%1.%2.%3."/>
      <w:lvlJc w:val="left"/>
      <w:pPr>
        <w:ind w:left="1224" w:hanging="504"/>
      </w:pPr>
      <w:rPr>
        <w:rFonts w:ascii="Times New Roman" w:hAnsi="Times New Roman" w:cs="Times New Roman" w:hint="default"/>
        <w:b/>
        <w:i w:val="0"/>
        <w:iCs/>
        <w:color w:val="auto"/>
      </w:rPr>
    </w:lvl>
    <w:lvl w:ilvl="3">
      <w:start w:val="1"/>
      <w:numFmt w:val="decimal"/>
      <w:lvlText w:val="%1.%2.%3.%4."/>
      <w:lvlJc w:val="left"/>
      <w:pPr>
        <w:ind w:left="1074" w:hanging="648"/>
      </w:pPr>
      <w:rPr>
        <w:rFonts w:hint="default"/>
        <w:b/>
        <w:bCs/>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22F13A0"/>
    <w:multiLevelType w:val="hybridMultilevel"/>
    <w:tmpl w:val="397CD4D6"/>
    <w:lvl w:ilvl="0" w:tplc="04160017">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3" w15:restartNumberingAfterBreak="0">
    <w:nsid w:val="22B6495F"/>
    <w:multiLevelType w:val="multilevel"/>
    <w:tmpl w:val="998653D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rPr>
        <w:rFonts w:ascii="Times New Roman" w:eastAsia="MS Mincho" w:hAnsi="Times New Roman" w:cs="Times New Roman"/>
      </w:rPr>
    </w:lvl>
    <w:lvl w:ilvl="3">
      <w:start w:val="1"/>
      <w:numFmt w:val="decimal"/>
      <w:lvlText w:val="%4."/>
      <w:lvlJc w:val="left"/>
      <w:pPr>
        <w:ind w:left="1728" w:hanging="648"/>
      </w:pPr>
      <w:rPr>
        <w:rFonts w:ascii="Arial" w:eastAsiaTheme="minorEastAsia" w:hAnsi="Arial"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53574E"/>
    <w:multiLevelType w:val="multilevel"/>
    <w:tmpl w:val="5162AE1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206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42E217B"/>
    <w:multiLevelType w:val="hybridMultilevel"/>
    <w:tmpl w:val="1D94155C"/>
    <w:lvl w:ilvl="0" w:tplc="04160001">
      <w:start w:val="1"/>
      <w:numFmt w:val="bullet"/>
      <w:lvlText w:val=""/>
      <w:lvlJc w:val="left"/>
      <w:pPr>
        <w:ind w:left="1776" w:hanging="360"/>
      </w:pPr>
      <w:rPr>
        <w:rFonts w:ascii="Symbol" w:hAnsi="Symbol" w:hint="default"/>
      </w:rPr>
    </w:lvl>
    <w:lvl w:ilvl="1" w:tplc="04160003">
      <w:start w:val="1"/>
      <w:numFmt w:val="bullet"/>
      <w:lvlText w:val="o"/>
      <w:lvlJc w:val="left"/>
      <w:pPr>
        <w:ind w:left="2496" w:hanging="360"/>
      </w:pPr>
      <w:rPr>
        <w:rFonts w:ascii="Courier New" w:hAnsi="Courier New" w:cs="Courier New" w:hint="default"/>
      </w:rPr>
    </w:lvl>
    <w:lvl w:ilvl="2" w:tplc="F26A70D6">
      <w:start w:val="1"/>
      <w:numFmt w:val="bullet"/>
      <w:lvlText w:val=""/>
      <w:lvlJc w:val="left"/>
      <w:pPr>
        <w:ind w:left="3216" w:hanging="360"/>
      </w:pPr>
      <w:rPr>
        <w:rFonts w:ascii="Symbol" w:hAnsi="Symbol" w:hint="default"/>
        <w:color w:val="auto"/>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16" w15:restartNumberingAfterBreak="0">
    <w:nsid w:val="29BD78D5"/>
    <w:multiLevelType w:val="multilevel"/>
    <w:tmpl w:val="C2B08BDA"/>
    <w:lvl w:ilvl="0">
      <w:start w:val="3"/>
      <w:numFmt w:val="decimal"/>
      <w:lvlText w:val="%1"/>
      <w:lvlJc w:val="left"/>
      <w:pPr>
        <w:ind w:left="540" w:hanging="540"/>
      </w:pPr>
      <w:rPr>
        <w:rFonts w:hint="default"/>
      </w:rPr>
    </w:lvl>
    <w:lvl w:ilvl="1">
      <w:start w:val="4"/>
      <w:numFmt w:val="decimal"/>
      <w:lvlText w:val="%1.%2"/>
      <w:lvlJc w:val="left"/>
      <w:pPr>
        <w:ind w:left="756" w:hanging="54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728" w:hanging="108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520" w:hanging="144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3312" w:hanging="1800"/>
      </w:pPr>
      <w:rPr>
        <w:rFonts w:hint="default"/>
      </w:rPr>
    </w:lvl>
    <w:lvl w:ilvl="8">
      <w:start w:val="1"/>
      <w:numFmt w:val="decimal"/>
      <w:lvlText w:val="%1.%2.%3.%4.%5.%6.%7.%8.%9"/>
      <w:lvlJc w:val="left"/>
      <w:pPr>
        <w:ind w:left="3528" w:hanging="1800"/>
      </w:pPr>
      <w:rPr>
        <w:rFonts w:hint="default"/>
      </w:rPr>
    </w:lvl>
  </w:abstractNum>
  <w:abstractNum w:abstractNumId="17" w15:restartNumberingAfterBreak="0">
    <w:nsid w:val="2AC62C23"/>
    <w:multiLevelType w:val="multilevel"/>
    <w:tmpl w:val="D11C9882"/>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C4A2671"/>
    <w:multiLevelType w:val="multilevel"/>
    <w:tmpl w:val="070A810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10E70FB"/>
    <w:multiLevelType w:val="multilevel"/>
    <w:tmpl w:val="490842A0"/>
    <w:lvl w:ilvl="0">
      <w:start w:val="9"/>
      <w:numFmt w:val="decimal"/>
      <w:lvlText w:val="%1"/>
      <w:lvlJc w:val="left"/>
      <w:pPr>
        <w:ind w:left="360" w:hanging="360"/>
      </w:pPr>
      <w:rPr>
        <w:rFonts w:hint="default"/>
      </w:rPr>
    </w:lvl>
    <w:lvl w:ilvl="1">
      <w:start w:val="4"/>
      <w:numFmt w:val="decimal"/>
      <w:lvlText w:val="%1.%2"/>
      <w:lvlJc w:val="left"/>
      <w:pPr>
        <w:ind w:left="999" w:hanging="360"/>
      </w:pPr>
      <w:rPr>
        <w:rFonts w:hint="default"/>
        <w:b/>
        <w:bCs/>
      </w:rPr>
    </w:lvl>
    <w:lvl w:ilvl="2">
      <w:start w:val="1"/>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274" w:hanging="144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6912" w:hanging="1800"/>
      </w:pPr>
      <w:rPr>
        <w:rFonts w:hint="default"/>
      </w:rPr>
    </w:lvl>
  </w:abstractNum>
  <w:abstractNum w:abstractNumId="20" w15:restartNumberingAfterBreak="0">
    <w:nsid w:val="46266D95"/>
    <w:multiLevelType w:val="multilevel"/>
    <w:tmpl w:val="01D0CFF6"/>
    <w:lvl w:ilvl="0">
      <w:start w:val="1"/>
      <w:numFmt w:val="decimal"/>
      <w:lvlText w:val="%1."/>
      <w:lvlJc w:val="left"/>
      <w:pPr>
        <w:ind w:left="1495" w:hanging="360"/>
      </w:pPr>
      <w:rPr>
        <w:b/>
        <w:color w:val="auto"/>
        <w:sz w:val="22"/>
        <w:szCs w:val="22"/>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C86797A"/>
    <w:multiLevelType w:val="hybridMultilevel"/>
    <w:tmpl w:val="119281C6"/>
    <w:lvl w:ilvl="0" w:tplc="6CD240B4">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2" w15:restartNumberingAfterBreak="0">
    <w:nsid w:val="4EDF19E4"/>
    <w:multiLevelType w:val="hybridMultilevel"/>
    <w:tmpl w:val="176E1DAE"/>
    <w:lvl w:ilvl="0" w:tplc="49FEECE2">
      <w:start w:val="1"/>
      <w:numFmt w:val="lowerLetter"/>
      <w:lvlText w:val="%1)"/>
      <w:lvlJc w:val="left"/>
      <w:pPr>
        <w:ind w:left="970" w:hanging="360"/>
      </w:pPr>
      <w:rPr>
        <w:rFonts w:hint="default"/>
        <w:b w:val="0"/>
      </w:rPr>
    </w:lvl>
    <w:lvl w:ilvl="1" w:tplc="04160019">
      <w:start w:val="1"/>
      <w:numFmt w:val="lowerLetter"/>
      <w:lvlText w:val="%2."/>
      <w:lvlJc w:val="left"/>
      <w:pPr>
        <w:ind w:left="1690" w:hanging="360"/>
      </w:pPr>
    </w:lvl>
    <w:lvl w:ilvl="2" w:tplc="0416001B" w:tentative="1">
      <w:start w:val="1"/>
      <w:numFmt w:val="lowerRoman"/>
      <w:lvlText w:val="%3."/>
      <w:lvlJc w:val="right"/>
      <w:pPr>
        <w:ind w:left="2410" w:hanging="180"/>
      </w:pPr>
    </w:lvl>
    <w:lvl w:ilvl="3" w:tplc="0416000F" w:tentative="1">
      <w:start w:val="1"/>
      <w:numFmt w:val="decimal"/>
      <w:lvlText w:val="%4."/>
      <w:lvlJc w:val="left"/>
      <w:pPr>
        <w:ind w:left="3130" w:hanging="360"/>
      </w:pPr>
    </w:lvl>
    <w:lvl w:ilvl="4" w:tplc="04160019" w:tentative="1">
      <w:start w:val="1"/>
      <w:numFmt w:val="lowerLetter"/>
      <w:lvlText w:val="%5."/>
      <w:lvlJc w:val="left"/>
      <w:pPr>
        <w:ind w:left="3850" w:hanging="360"/>
      </w:pPr>
    </w:lvl>
    <w:lvl w:ilvl="5" w:tplc="0416001B" w:tentative="1">
      <w:start w:val="1"/>
      <w:numFmt w:val="lowerRoman"/>
      <w:lvlText w:val="%6."/>
      <w:lvlJc w:val="right"/>
      <w:pPr>
        <w:ind w:left="4570" w:hanging="180"/>
      </w:pPr>
    </w:lvl>
    <w:lvl w:ilvl="6" w:tplc="0416000F" w:tentative="1">
      <w:start w:val="1"/>
      <w:numFmt w:val="decimal"/>
      <w:lvlText w:val="%7."/>
      <w:lvlJc w:val="left"/>
      <w:pPr>
        <w:ind w:left="5290" w:hanging="360"/>
      </w:pPr>
    </w:lvl>
    <w:lvl w:ilvl="7" w:tplc="04160019" w:tentative="1">
      <w:start w:val="1"/>
      <w:numFmt w:val="lowerLetter"/>
      <w:lvlText w:val="%8."/>
      <w:lvlJc w:val="left"/>
      <w:pPr>
        <w:ind w:left="6010" w:hanging="360"/>
      </w:pPr>
    </w:lvl>
    <w:lvl w:ilvl="8" w:tplc="0416001B" w:tentative="1">
      <w:start w:val="1"/>
      <w:numFmt w:val="lowerRoman"/>
      <w:lvlText w:val="%9."/>
      <w:lvlJc w:val="right"/>
      <w:pPr>
        <w:ind w:left="6730" w:hanging="180"/>
      </w:pPr>
    </w:lvl>
  </w:abstractNum>
  <w:abstractNum w:abstractNumId="23" w15:restartNumberingAfterBreak="0">
    <w:nsid w:val="4F1926EC"/>
    <w:multiLevelType w:val="multilevel"/>
    <w:tmpl w:val="BDF038D4"/>
    <w:lvl w:ilvl="0">
      <w:start w:val="1"/>
      <w:numFmt w:val="decimal"/>
      <w:lvlText w:val="%1."/>
      <w:lvlJc w:val="left"/>
      <w:pPr>
        <w:ind w:left="360" w:hanging="360"/>
      </w:pPr>
      <w:rPr>
        <w:b/>
        <w:sz w:val="22"/>
        <w:szCs w:val="22"/>
      </w:rPr>
    </w:lvl>
    <w:lvl w:ilvl="1">
      <w:start w:val="1"/>
      <w:numFmt w:val="decimal"/>
      <w:pStyle w:val="Nvel2-Red"/>
      <w:lvlText w:val="%1.%2."/>
      <w:lvlJc w:val="left"/>
      <w:pPr>
        <w:ind w:left="792" w:hanging="432"/>
      </w:pPr>
      <w:rPr>
        <w:b/>
        <w:bCs w:val="0"/>
        <w:i w:val="0"/>
        <w:iCs w:val="0"/>
        <w:color w:val="auto"/>
        <w:sz w:val="22"/>
        <w:szCs w:val="22"/>
      </w:rPr>
    </w:lvl>
    <w:lvl w:ilvl="2">
      <w:start w:val="1"/>
      <w:numFmt w:val="decimal"/>
      <w:pStyle w:val="Nvel3-R"/>
      <w:lvlText w:val="%1.%2.%3."/>
      <w:lvlJc w:val="left"/>
      <w:pPr>
        <w:ind w:left="1072" w:hanging="504"/>
      </w:pPr>
      <w:rPr>
        <w:b w:val="0"/>
        <w:bCs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49766DA"/>
    <w:multiLevelType w:val="multilevel"/>
    <w:tmpl w:val="12385914"/>
    <w:lvl w:ilvl="0">
      <w:start w:val="1"/>
      <w:numFmt w:val="decimal"/>
      <w:lvlText w:val="%1."/>
      <w:lvlJc w:val="left"/>
      <w:pPr>
        <w:ind w:left="360" w:hanging="360"/>
      </w:pPr>
      <w:rPr>
        <w:sz w:val="22"/>
        <w:szCs w:val="22"/>
      </w:rPr>
    </w:lvl>
    <w:lvl w:ilvl="1">
      <w:start w:val="1"/>
      <w:numFmt w:val="decimal"/>
      <w:lvlText w:val="%1.%2."/>
      <w:lvlJc w:val="left"/>
      <w:pPr>
        <w:ind w:left="792" w:hanging="432"/>
      </w:pPr>
      <w:rPr>
        <w:b w:val="0"/>
        <w:bCs w:val="0"/>
      </w:rPr>
    </w:lvl>
    <w:lvl w:ilvl="2">
      <w:start w:val="1"/>
      <w:numFmt w:val="lowerLetter"/>
      <w:lvlText w:val="%3)"/>
      <w:lvlJc w:val="left"/>
      <w:pPr>
        <w:ind w:left="1224" w:hanging="504"/>
      </w:pPr>
      <w:rPr>
        <w:b w:val="0"/>
        <w:bCs w:val="0"/>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771629C"/>
    <w:multiLevelType w:val="multilevel"/>
    <w:tmpl w:val="7B32B38C"/>
    <w:lvl w:ilvl="0">
      <w:start w:val="1"/>
      <w:numFmt w:val="lowerLetter"/>
      <w:lvlText w:val="%1)"/>
      <w:lvlJc w:val="left"/>
      <w:pPr>
        <w:ind w:left="1777" w:hanging="360"/>
      </w:pPr>
      <w:rPr>
        <w:sz w:val="22"/>
        <w:szCs w:val="22"/>
      </w:rPr>
    </w:lvl>
    <w:lvl w:ilvl="1">
      <w:start w:val="1"/>
      <w:numFmt w:val="decimal"/>
      <w:lvlText w:val="%1.%2."/>
      <w:lvlJc w:val="left"/>
      <w:pPr>
        <w:ind w:left="2209" w:hanging="432"/>
      </w:pPr>
      <w:rPr>
        <w:b w:val="0"/>
        <w:bCs w:val="0"/>
      </w:rPr>
    </w:lvl>
    <w:lvl w:ilvl="2">
      <w:start w:val="1"/>
      <w:numFmt w:val="decimal"/>
      <w:lvlText w:val="%1.%2.%3."/>
      <w:lvlJc w:val="left"/>
      <w:pPr>
        <w:ind w:left="2641" w:hanging="504"/>
      </w:pPr>
      <w:rPr>
        <w:b w:val="0"/>
        <w:bCs w:val="0"/>
      </w:rPr>
    </w:lvl>
    <w:lvl w:ilvl="3">
      <w:start w:val="1"/>
      <w:numFmt w:val="decimal"/>
      <w:lvlText w:val="%1.%2.%3.%4."/>
      <w:lvlJc w:val="left"/>
      <w:pPr>
        <w:ind w:left="3145" w:hanging="648"/>
      </w:pPr>
    </w:lvl>
    <w:lvl w:ilvl="4">
      <w:start w:val="1"/>
      <w:numFmt w:val="decimal"/>
      <w:lvlText w:val="%1.%2.%3.%4.%5."/>
      <w:lvlJc w:val="left"/>
      <w:pPr>
        <w:ind w:left="3649" w:hanging="792"/>
      </w:pPr>
    </w:lvl>
    <w:lvl w:ilvl="5">
      <w:start w:val="1"/>
      <w:numFmt w:val="decimal"/>
      <w:lvlText w:val="%1.%2.%3.%4.%5.%6."/>
      <w:lvlJc w:val="left"/>
      <w:pPr>
        <w:ind w:left="4153" w:hanging="936"/>
      </w:pPr>
    </w:lvl>
    <w:lvl w:ilvl="6">
      <w:start w:val="1"/>
      <w:numFmt w:val="decimal"/>
      <w:lvlText w:val="%1.%2.%3.%4.%5.%6.%7."/>
      <w:lvlJc w:val="left"/>
      <w:pPr>
        <w:ind w:left="4657" w:hanging="1080"/>
      </w:pPr>
    </w:lvl>
    <w:lvl w:ilvl="7">
      <w:start w:val="1"/>
      <w:numFmt w:val="decimal"/>
      <w:lvlText w:val="%1.%2.%3.%4.%5.%6.%7.%8."/>
      <w:lvlJc w:val="left"/>
      <w:pPr>
        <w:ind w:left="5161" w:hanging="1224"/>
      </w:pPr>
    </w:lvl>
    <w:lvl w:ilvl="8">
      <w:start w:val="1"/>
      <w:numFmt w:val="decimal"/>
      <w:lvlText w:val="%1.%2.%3.%4.%5.%6.%7.%8.%9."/>
      <w:lvlJc w:val="left"/>
      <w:pPr>
        <w:ind w:left="5737" w:hanging="1440"/>
      </w:pPr>
    </w:lvl>
  </w:abstractNum>
  <w:abstractNum w:abstractNumId="26" w15:restartNumberingAfterBreak="0">
    <w:nsid w:val="589B7373"/>
    <w:multiLevelType w:val="hybridMultilevel"/>
    <w:tmpl w:val="B89CEB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B700ECD"/>
    <w:multiLevelType w:val="hybridMultilevel"/>
    <w:tmpl w:val="FD180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EC04567"/>
    <w:multiLevelType w:val="hybridMultilevel"/>
    <w:tmpl w:val="700637E4"/>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9" w15:restartNumberingAfterBreak="0">
    <w:nsid w:val="649D2471"/>
    <w:multiLevelType w:val="multilevel"/>
    <w:tmpl w:val="682E3A1A"/>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711911E1"/>
    <w:multiLevelType w:val="hybridMultilevel"/>
    <w:tmpl w:val="3B1CFA58"/>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1" w15:restartNumberingAfterBreak="0">
    <w:nsid w:val="74B10809"/>
    <w:multiLevelType w:val="hybridMultilevel"/>
    <w:tmpl w:val="E37C89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D0C1BA8"/>
    <w:multiLevelType w:val="hybridMultilevel"/>
    <w:tmpl w:val="7C3A5778"/>
    <w:lvl w:ilvl="0" w:tplc="04160013">
      <w:start w:val="1"/>
      <w:numFmt w:val="upperRoman"/>
      <w:lvlText w:val="%1."/>
      <w:lvlJc w:val="right"/>
      <w:pPr>
        <w:ind w:left="1776" w:hanging="360"/>
      </w:p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num w:numId="1">
    <w:abstractNumId w:val="26"/>
  </w:num>
  <w:num w:numId="2">
    <w:abstractNumId w:val="30"/>
  </w:num>
  <w:num w:numId="3">
    <w:abstractNumId w:val="28"/>
  </w:num>
  <w:num w:numId="4">
    <w:abstractNumId w:val="10"/>
  </w:num>
  <w:num w:numId="5">
    <w:abstractNumId w:val="0"/>
  </w:num>
  <w:num w:numId="6">
    <w:abstractNumId w:val="2"/>
  </w:num>
  <w:num w:numId="7">
    <w:abstractNumId w:val="6"/>
  </w:num>
  <w:num w:numId="8">
    <w:abstractNumId w:val="11"/>
  </w:num>
  <w:num w:numId="9">
    <w:abstractNumId w:val="14"/>
  </w:num>
  <w:num w:numId="10">
    <w:abstractNumId w:val="15"/>
  </w:num>
  <w:num w:numId="11">
    <w:abstractNumId w:val="3"/>
  </w:num>
  <w:num w:numId="12">
    <w:abstractNumId w:val="13"/>
  </w:num>
  <w:num w:numId="13">
    <w:abstractNumId w:val="23"/>
  </w:num>
  <w:num w:numId="14">
    <w:abstractNumId w:val="21"/>
  </w:num>
  <w:num w:numId="15">
    <w:abstractNumId w:val="12"/>
  </w:num>
  <w:num w:numId="16">
    <w:abstractNumId w:val="20"/>
  </w:num>
  <w:num w:numId="17">
    <w:abstractNumId w:val="25"/>
  </w:num>
  <w:num w:numId="18">
    <w:abstractNumId w:val="8"/>
  </w:num>
  <w:num w:numId="19">
    <w:abstractNumId w:val="24"/>
  </w:num>
  <w:num w:numId="20">
    <w:abstractNumId w:val="32"/>
  </w:num>
  <w:num w:numId="21">
    <w:abstractNumId w:val="27"/>
  </w:num>
  <w:num w:numId="22">
    <w:abstractNumId w:val="1"/>
  </w:num>
  <w:num w:numId="23">
    <w:abstractNumId w:val="4"/>
  </w:num>
  <w:num w:numId="24">
    <w:abstractNumId w:val="31"/>
  </w:num>
  <w:num w:numId="25">
    <w:abstractNumId w:val="16"/>
  </w:num>
  <w:num w:numId="26">
    <w:abstractNumId w:val="9"/>
  </w:num>
  <w:num w:numId="27">
    <w:abstractNumId w:val="29"/>
  </w:num>
  <w:num w:numId="28">
    <w:abstractNumId w:val="5"/>
  </w:num>
  <w:num w:numId="29">
    <w:abstractNumId w:val="19"/>
  </w:num>
  <w:num w:numId="30">
    <w:abstractNumId w:val="18"/>
  </w:num>
  <w:num w:numId="31">
    <w:abstractNumId w:val="7"/>
  </w:num>
  <w:num w:numId="32">
    <w:abstractNumId w:val="22"/>
  </w:num>
  <w:num w:numId="33">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8D3"/>
    <w:rsid w:val="000021B0"/>
    <w:rsid w:val="0000508B"/>
    <w:rsid w:val="00007A25"/>
    <w:rsid w:val="00007AF9"/>
    <w:rsid w:val="00017B46"/>
    <w:rsid w:val="00017DF0"/>
    <w:rsid w:val="00020B6D"/>
    <w:rsid w:val="00025E0D"/>
    <w:rsid w:val="00027502"/>
    <w:rsid w:val="00027E07"/>
    <w:rsid w:val="000320DC"/>
    <w:rsid w:val="00033A53"/>
    <w:rsid w:val="00036596"/>
    <w:rsid w:val="000366C3"/>
    <w:rsid w:val="000367A9"/>
    <w:rsid w:val="00053B70"/>
    <w:rsid w:val="000547ED"/>
    <w:rsid w:val="0005534E"/>
    <w:rsid w:val="00061578"/>
    <w:rsid w:val="00064FE8"/>
    <w:rsid w:val="00072CD6"/>
    <w:rsid w:val="00073800"/>
    <w:rsid w:val="00083541"/>
    <w:rsid w:val="00083A57"/>
    <w:rsid w:val="00085D85"/>
    <w:rsid w:val="00086D41"/>
    <w:rsid w:val="00086DE8"/>
    <w:rsid w:val="000873EC"/>
    <w:rsid w:val="00087412"/>
    <w:rsid w:val="00095F74"/>
    <w:rsid w:val="00096292"/>
    <w:rsid w:val="000A1D31"/>
    <w:rsid w:val="000A5BD8"/>
    <w:rsid w:val="000A7051"/>
    <w:rsid w:val="000B17C6"/>
    <w:rsid w:val="000B54DD"/>
    <w:rsid w:val="000C0D75"/>
    <w:rsid w:val="000C4895"/>
    <w:rsid w:val="000C707B"/>
    <w:rsid w:val="000E0807"/>
    <w:rsid w:val="000E3730"/>
    <w:rsid w:val="000E4B7C"/>
    <w:rsid w:val="000F1F4C"/>
    <w:rsid w:val="00114908"/>
    <w:rsid w:val="0011619A"/>
    <w:rsid w:val="00116800"/>
    <w:rsid w:val="00121CEA"/>
    <w:rsid w:val="00122781"/>
    <w:rsid w:val="00131E19"/>
    <w:rsid w:val="00134420"/>
    <w:rsid w:val="0013536F"/>
    <w:rsid w:val="00136536"/>
    <w:rsid w:val="0014053C"/>
    <w:rsid w:val="00147FBE"/>
    <w:rsid w:val="00172FAF"/>
    <w:rsid w:val="0017427F"/>
    <w:rsid w:val="00175573"/>
    <w:rsid w:val="00181C46"/>
    <w:rsid w:val="00184EC1"/>
    <w:rsid w:val="001904C3"/>
    <w:rsid w:val="001945CE"/>
    <w:rsid w:val="00196969"/>
    <w:rsid w:val="0019719F"/>
    <w:rsid w:val="00197220"/>
    <w:rsid w:val="00197476"/>
    <w:rsid w:val="001A333F"/>
    <w:rsid w:val="001A669C"/>
    <w:rsid w:val="001B4CCE"/>
    <w:rsid w:val="001C618B"/>
    <w:rsid w:val="001C6C26"/>
    <w:rsid w:val="001C7DC9"/>
    <w:rsid w:val="001D1E3A"/>
    <w:rsid w:val="001D463E"/>
    <w:rsid w:val="001D4AED"/>
    <w:rsid w:val="001E1834"/>
    <w:rsid w:val="001E1C78"/>
    <w:rsid w:val="001E2E99"/>
    <w:rsid w:val="001E4623"/>
    <w:rsid w:val="001E6993"/>
    <w:rsid w:val="001F0D69"/>
    <w:rsid w:val="001F1AC1"/>
    <w:rsid w:val="00210F39"/>
    <w:rsid w:val="00220B81"/>
    <w:rsid w:val="00226A2B"/>
    <w:rsid w:val="002270E4"/>
    <w:rsid w:val="00227962"/>
    <w:rsid w:val="002307CF"/>
    <w:rsid w:val="00233E9D"/>
    <w:rsid w:val="002521C6"/>
    <w:rsid w:val="00252A6D"/>
    <w:rsid w:val="00255360"/>
    <w:rsid w:val="00257ECC"/>
    <w:rsid w:val="002650C5"/>
    <w:rsid w:val="00267AFD"/>
    <w:rsid w:val="0027499D"/>
    <w:rsid w:val="00276B09"/>
    <w:rsid w:val="00276B81"/>
    <w:rsid w:val="00276DF1"/>
    <w:rsid w:val="00291E58"/>
    <w:rsid w:val="00292C43"/>
    <w:rsid w:val="002932E6"/>
    <w:rsid w:val="00295CA0"/>
    <w:rsid w:val="002A1580"/>
    <w:rsid w:val="002A1FED"/>
    <w:rsid w:val="002A3B52"/>
    <w:rsid w:val="002A4030"/>
    <w:rsid w:val="002A637B"/>
    <w:rsid w:val="002B5977"/>
    <w:rsid w:val="002B6581"/>
    <w:rsid w:val="002C3E77"/>
    <w:rsid w:val="002D035E"/>
    <w:rsid w:val="002D3685"/>
    <w:rsid w:val="002D3ED3"/>
    <w:rsid w:val="002D44E0"/>
    <w:rsid w:val="002D5F59"/>
    <w:rsid w:val="002D654B"/>
    <w:rsid w:val="002E1104"/>
    <w:rsid w:val="002F0063"/>
    <w:rsid w:val="002F70BF"/>
    <w:rsid w:val="00303413"/>
    <w:rsid w:val="00303696"/>
    <w:rsid w:val="00303F86"/>
    <w:rsid w:val="00312049"/>
    <w:rsid w:val="0032380A"/>
    <w:rsid w:val="003240A9"/>
    <w:rsid w:val="00324802"/>
    <w:rsid w:val="00327D00"/>
    <w:rsid w:val="003312BA"/>
    <w:rsid w:val="003332C2"/>
    <w:rsid w:val="00346D3F"/>
    <w:rsid w:val="00356641"/>
    <w:rsid w:val="00360657"/>
    <w:rsid w:val="00362578"/>
    <w:rsid w:val="003638F3"/>
    <w:rsid w:val="00366DEA"/>
    <w:rsid w:val="003712B7"/>
    <w:rsid w:val="00375B05"/>
    <w:rsid w:val="003801B9"/>
    <w:rsid w:val="0038095D"/>
    <w:rsid w:val="00382249"/>
    <w:rsid w:val="00386DEE"/>
    <w:rsid w:val="003876AA"/>
    <w:rsid w:val="00387C8A"/>
    <w:rsid w:val="003921FD"/>
    <w:rsid w:val="00395816"/>
    <w:rsid w:val="003975DF"/>
    <w:rsid w:val="00397CB5"/>
    <w:rsid w:val="003A08F4"/>
    <w:rsid w:val="003A2859"/>
    <w:rsid w:val="003A3B31"/>
    <w:rsid w:val="003A524A"/>
    <w:rsid w:val="003A5443"/>
    <w:rsid w:val="003B2543"/>
    <w:rsid w:val="003D0FCC"/>
    <w:rsid w:val="003E184D"/>
    <w:rsid w:val="003E449D"/>
    <w:rsid w:val="003E5DE5"/>
    <w:rsid w:val="003E68EB"/>
    <w:rsid w:val="003F00B6"/>
    <w:rsid w:val="003F0451"/>
    <w:rsid w:val="003F7825"/>
    <w:rsid w:val="003F7845"/>
    <w:rsid w:val="0040340D"/>
    <w:rsid w:val="00412C42"/>
    <w:rsid w:val="004141B0"/>
    <w:rsid w:val="0041439F"/>
    <w:rsid w:val="0042237E"/>
    <w:rsid w:val="00424511"/>
    <w:rsid w:val="004262A0"/>
    <w:rsid w:val="00427E67"/>
    <w:rsid w:val="004308C8"/>
    <w:rsid w:val="00435889"/>
    <w:rsid w:val="00440439"/>
    <w:rsid w:val="00441C49"/>
    <w:rsid w:val="00443DBF"/>
    <w:rsid w:val="00461EBF"/>
    <w:rsid w:val="004676C2"/>
    <w:rsid w:val="00467F39"/>
    <w:rsid w:val="00475EC0"/>
    <w:rsid w:val="0048179E"/>
    <w:rsid w:val="00483E11"/>
    <w:rsid w:val="00484A06"/>
    <w:rsid w:val="00486965"/>
    <w:rsid w:val="004948FB"/>
    <w:rsid w:val="00494D35"/>
    <w:rsid w:val="00495F24"/>
    <w:rsid w:val="004A605F"/>
    <w:rsid w:val="004C07F4"/>
    <w:rsid w:val="004C1F1A"/>
    <w:rsid w:val="004C27D3"/>
    <w:rsid w:val="004C4D91"/>
    <w:rsid w:val="004C78FC"/>
    <w:rsid w:val="004D18BB"/>
    <w:rsid w:val="004D5D08"/>
    <w:rsid w:val="004E0036"/>
    <w:rsid w:val="004E213F"/>
    <w:rsid w:val="004E58E5"/>
    <w:rsid w:val="004F6CD9"/>
    <w:rsid w:val="005058F4"/>
    <w:rsid w:val="005110DB"/>
    <w:rsid w:val="005116CF"/>
    <w:rsid w:val="0051182A"/>
    <w:rsid w:val="00532C19"/>
    <w:rsid w:val="00537790"/>
    <w:rsid w:val="00543534"/>
    <w:rsid w:val="005463E5"/>
    <w:rsid w:val="00552EFF"/>
    <w:rsid w:val="00555EA0"/>
    <w:rsid w:val="00557ED3"/>
    <w:rsid w:val="005727AC"/>
    <w:rsid w:val="00572AD5"/>
    <w:rsid w:val="005747A5"/>
    <w:rsid w:val="00574ADD"/>
    <w:rsid w:val="00576BEC"/>
    <w:rsid w:val="005A0545"/>
    <w:rsid w:val="005A12CB"/>
    <w:rsid w:val="005A3EE4"/>
    <w:rsid w:val="005A3F13"/>
    <w:rsid w:val="005A7E90"/>
    <w:rsid w:val="005B364F"/>
    <w:rsid w:val="005B609F"/>
    <w:rsid w:val="005C05D8"/>
    <w:rsid w:val="005C5198"/>
    <w:rsid w:val="005C5F62"/>
    <w:rsid w:val="005D08B1"/>
    <w:rsid w:val="005D21EC"/>
    <w:rsid w:val="005D2FC9"/>
    <w:rsid w:val="005D3F5A"/>
    <w:rsid w:val="005D49E4"/>
    <w:rsid w:val="005E4CE1"/>
    <w:rsid w:val="005E4EBA"/>
    <w:rsid w:val="005F3F2F"/>
    <w:rsid w:val="005F44B8"/>
    <w:rsid w:val="005F6E36"/>
    <w:rsid w:val="005F6E41"/>
    <w:rsid w:val="005F723F"/>
    <w:rsid w:val="006034EE"/>
    <w:rsid w:val="00615788"/>
    <w:rsid w:val="00621577"/>
    <w:rsid w:val="0062259D"/>
    <w:rsid w:val="00622CD0"/>
    <w:rsid w:val="006250E5"/>
    <w:rsid w:val="0062576A"/>
    <w:rsid w:val="00642CB1"/>
    <w:rsid w:val="006573AB"/>
    <w:rsid w:val="006618F4"/>
    <w:rsid w:val="00661925"/>
    <w:rsid w:val="00662208"/>
    <w:rsid w:val="00662AC4"/>
    <w:rsid w:val="00664A8A"/>
    <w:rsid w:val="006723BF"/>
    <w:rsid w:val="00673608"/>
    <w:rsid w:val="00674849"/>
    <w:rsid w:val="006756EA"/>
    <w:rsid w:val="00676460"/>
    <w:rsid w:val="00680B6E"/>
    <w:rsid w:val="0068694B"/>
    <w:rsid w:val="006A6B13"/>
    <w:rsid w:val="006A6DCE"/>
    <w:rsid w:val="006B1A90"/>
    <w:rsid w:val="006B1C0B"/>
    <w:rsid w:val="006B1D98"/>
    <w:rsid w:val="006B29B5"/>
    <w:rsid w:val="006B2E44"/>
    <w:rsid w:val="006B3214"/>
    <w:rsid w:val="006B675A"/>
    <w:rsid w:val="006C0D8F"/>
    <w:rsid w:val="006C127C"/>
    <w:rsid w:val="006C2FCD"/>
    <w:rsid w:val="006C434C"/>
    <w:rsid w:val="006D0ED7"/>
    <w:rsid w:val="006D1305"/>
    <w:rsid w:val="006D31EA"/>
    <w:rsid w:val="006D644C"/>
    <w:rsid w:val="006D65A8"/>
    <w:rsid w:val="006D66AA"/>
    <w:rsid w:val="006E0E62"/>
    <w:rsid w:val="006E433D"/>
    <w:rsid w:val="006F5EC5"/>
    <w:rsid w:val="00701F54"/>
    <w:rsid w:val="00704A35"/>
    <w:rsid w:val="00705479"/>
    <w:rsid w:val="00706A80"/>
    <w:rsid w:val="00711564"/>
    <w:rsid w:val="00725F9F"/>
    <w:rsid w:val="0073436C"/>
    <w:rsid w:val="00734E2E"/>
    <w:rsid w:val="0073701E"/>
    <w:rsid w:val="007371A4"/>
    <w:rsid w:val="00737924"/>
    <w:rsid w:val="00740609"/>
    <w:rsid w:val="00743AFC"/>
    <w:rsid w:val="00750729"/>
    <w:rsid w:val="00753CAA"/>
    <w:rsid w:val="0075441C"/>
    <w:rsid w:val="00756EE8"/>
    <w:rsid w:val="0076031A"/>
    <w:rsid w:val="0076597E"/>
    <w:rsid w:val="007708A2"/>
    <w:rsid w:val="00771AFC"/>
    <w:rsid w:val="00771C24"/>
    <w:rsid w:val="007858CB"/>
    <w:rsid w:val="00786025"/>
    <w:rsid w:val="00787FD8"/>
    <w:rsid w:val="007946CF"/>
    <w:rsid w:val="00795A6E"/>
    <w:rsid w:val="0079603E"/>
    <w:rsid w:val="00797C1A"/>
    <w:rsid w:val="007A10D3"/>
    <w:rsid w:val="007A53A1"/>
    <w:rsid w:val="007A573E"/>
    <w:rsid w:val="007B6B52"/>
    <w:rsid w:val="007C0B56"/>
    <w:rsid w:val="007C3ABC"/>
    <w:rsid w:val="007C5B8E"/>
    <w:rsid w:val="007C6897"/>
    <w:rsid w:val="007D6EAF"/>
    <w:rsid w:val="007E1E3F"/>
    <w:rsid w:val="007E32B0"/>
    <w:rsid w:val="007E5306"/>
    <w:rsid w:val="007F1410"/>
    <w:rsid w:val="007F1714"/>
    <w:rsid w:val="007F33B9"/>
    <w:rsid w:val="0080242A"/>
    <w:rsid w:val="008104AD"/>
    <w:rsid w:val="00815906"/>
    <w:rsid w:val="00822A47"/>
    <w:rsid w:val="00827D65"/>
    <w:rsid w:val="00830253"/>
    <w:rsid w:val="00830F49"/>
    <w:rsid w:val="00833B27"/>
    <w:rsid w:val="00833DC8"/>
    <w:rsid w:val="0083486E"/>
    <w:rsid w:val="008350E4"/>
    <w:rsid w:val="008428BE"/>
    <w:rsid w:val="00846F0A"/>
    <w:rsid w:val="00846FB6"/>
    <w:rsid w:val="00850606"/>
    <w:rsid w:val="00851981"/>
    <w:rsid w:val="008530C8"/>
    <w:rsid w:val="008633FF"/>
    <w:rsid w:val="0086648D"/>
    <w:rsid w:val="0086679C"/>
    <w:rsid w:val="00870378"/>
    <w:rsid w:val="0087104E"/>
    <w:rsid w:val="00880D8D"/>
    <w:rsid w:val="00884B38"/>
    <w:rsid w:val="008A0269"/>
    <w:rsid w:val="008A4057"/>
    <w:rsid w:val="008A5A07"/>
    <w:rsid w:val="008A78D3"/>
    <w:rsid w:val="008B00FC"/>
    <w:rsid w:val="008B5E22"/>
    <w:rsid w:val="008B6F7F"/>
    <w:rsid w:val="008C092F"/>
    <w:rsid w:val="008C0C73"/>
    <w:rsid w:val="008C3899"/>
    <w:rsid w:val="008D585C"/>
    <w:rsid w:val="008D73DE"/>
    <w:rsid w:val="008F4274"/>
    <w:rsid w:val="008F58BA"/>
    <w:rsid w:val="00900419"/>
    <w:rsid w:val="00900F7D"/>
    <w:rsid w:val="00904541"/>
    <w:rsid w:val="00910376"/>
    <w:rsid w:val="00910B47"/>
    <w:rsid w:val="0091252C"/>
    <w:rsid w:val="00913B98"/>
    <w:rsid w:val="00913F4C"/>
    <w:rsid w:val="00931BDA"/>
    <w:rsid w:val="00934375"/>
    <w:rsid w:val="009368EA"/>
    <w:rsid w:val="009368FA"/>
    <w:rsid w:val="00945BB9"/>
    <w:rsid w:val="00947AEA"/>
    <w:rsid w:val="00947BED"/>
    <w:rsid w:val="00952BDB"/>
    <w:rsid w:val="00954663"/>
    <w:rsid w:val="00955BD2"/>
    <w:rsid w:val="00957C06"/>
    <w:rsid w:val="00961108"/>
    <w:rsid w:val="009622E6"/>
    <w:rsid w:val="00964266"/>
    <w:rsid w:val="009670D8"/>
    <w:rsid w:val="00967920"/>
    <w:rsid w:val="00971DAB"/>
    <w:rsid w:val="009724AD"/>
    <w:rsid w:val="0097347F"/>
    <w:rsid w:val="00974447"/>
    <w:rsid w:val="009744E0"/>
    <w:rsid w:val="00974874"/>
    <w:rsid w:val="0098374B"/>
    <w:rsid w:val="00991E8D"/>
    <w:rsid w:val="0099647B"/>
    <w:rsid w:val="00997B48"/>
    <w:rsid w:val="009A3137"/>
    <w:rsid w:val="009A65CF"/>
    <w:rsid w:val="009A7A4F"/>
    <w:rsid w:val="009B0440"/>
    <w:rsid w:val="009B0A00"/>
    <w:rsid w:val="009B26F5"/>
    <w:rsid w:val="009B37D9"/>
    <w:rsid w:val="009B560C"/>
    <w:rsid w:val="009D063F"/>
    <w:rsid w:val="009D43B3"/>
    <w:rsid w:val="009E0952"/>
    <w:rsid w:val="009E156F"/>
    <w:rsid w:val="009E4310"/>
    <w:rsid w:val="009F1C28"/>
    <w:rsid w:val="009F1CBD"/>
    <w:rsid w:val="009F5C73"/>
    <w:rsid w:val="009F7C7F"/>
    <w:rsid w:val="00A04703"/>
    <w:rsid w:val="00A05719"/>
    <w:rsid w:val="00A16078"/>
    <w:rsid w:val="00A17A80"/>
    <w:rsid w:val="00A26292"/>
    <w:rsid w:val="00A2701F"/>
    <w:rsid w:val="00A278B1"/>
    <w:rsid w:val="00A33D50"/>
    <w:rsid w:val="00A34688"/>
    <w:rsid w:val="00A3550A"/>
    <w:rsid w:val="00A356A9"/>
    <w:rsid w:val="00A36EAC"/>
    <w:rsid w:val="00A372CD"/>
    <w:rsid w:val="00A4159E"/>
    <w:rsid w:val="00A42CAD"/>
    <w:rsid w:val="00A44B11"/>
    <w:rsid w:val="00A47837"/>
    <w:rsid w:val="00A659B2"/>
    <w:rsid w:val="00A66DCB"/>
    <w:rsid w:val="00A6706C"/>
    <w:rsid w:val="00A717D5"/>
    <w:rsid w:val="00A7795B"/>
    <w:rsid w:val="00A8020B"/>
    <w:rsid w:val="00A80528"/>
    <w:rsid w:val="00A840E4"/>
    <w:rsid w:val="00A848F9"/>
    <w:rsid w:val="00A90DF4"/>
    <w:rsid w:val="00A957AF"/>
    <w:rsid w:val="00A95919"/>
    <w:rsid w:val="00A95D93"/>
    <w:rsid w:val="00AA458C"/>
    <w:rsid w:val="00AB0289"/>
    <w:rsid w:val="00AB11BC"/>
    <w:rsid w:val="00AB2A05"/>
    <w:rsid w:val="00AB56FD"/>
    <w:rsid w:val="00AC22EA"/>
    <w:rsid w:val="00AD365C"/>
    <w:rsid w:val="00AD5825"/>
    <w:rsid w:val="00AD762D"/>
    <w:rsid w:val="00AE3754"/>
    <w:rsid w:val="00AF0FD1"/>
    <w:rsid w:val="00AF3CE3"/>
    <w:rsid w:val="00AF46FB"/>
    <w:rsid w:val="00B05D82"/>
    <w:rsid w:val="00B0711B"/>
    <w:rsid w:val="00B07D28"/>
    <w:rsid w:val="00B157E4"/>
    <w:rsid w:val="00B17A25"/>
    <w:rsid w:val="00B17D9C"/>
    <w:rsid w:val="00B25393"/>
    <w:rsid w:val="00B270B7"/>
    <w:rsid w:val="00B30034"/>
    <w:rsid w:val="00B32529"/>
    <w:rsid w:val="00B354BF"/>
    <w:rsid w:val="00B36184"/>
    <w:rsid w:val="00B40B8A"/>
    <w:rsid w:val="00B42139"/>
    <w:rsid w:val="00B446A2"/>
    <w:rsid w:val="00B4644A"/>
    <w:rsid w:val="00B51E63"/>
    <w:rsid w:val="00B52B9F"/>
    <w:rsid w:val="00B54D4D"/>
    <w:rsid w:val="00B568C3"/>
    <w:rsid w:val="00B63236"/>
    <w:rsid w:val="00B705C4"/>
    <w:rsid w:val="00B72C8F"/>
    <w:rsid w:val="00B76B76"/>
    <w:rsid w:val="00B77D04"/>
    <w:rsid w:val="00B850DA"/>
    <w:rsid w:val="00B947E7"/>
    <w:rsid w:val="00B94F85"/>
    <w:rsid w:val="00BA32EF"/>
    <w:rsid w:val="00BA37A7"/>
    <w:rsid w:val="00BA600A"/>
    <w:rsid w:val="00BB53EB"/>
    <w:rsid w:val="00BC0B2C"/>
    <w:rsid w:val="00BC255A"/>
    <w:rsid w:val="00BC4853"/>
    <w:rsid w:val="00BD5B93"/>
    <w:rsid w:val="00BE3993"/>
    <w:rsid w:val="00BE68E8"/>
    <w:rsid w:val="00BE6FD1"/>
    <w:rsid w:val="00C00218"/>
    <w:rsid w:val="00C018D3"/>
    <w:rsid w:val="00C1200F"/>
    <w:rsid w:val="00C128A9"/>
    <w:rsid w:val="00C12999"/>
    <w:rsid w:val="00C149C1"/>
    <w:rsid w:val="00C17615"/>
    <w:rsid w:val="00C20D7C"/>
    <w:rsid w:val="00C22C22"/>
    <w:rsid w:val="00C356D9"/>
    <w:rsid w:val="00C35DAA"/>
    <w:rsid w:val="00C40C5C"/>
    <w:rsid w:val="00C451A7"/>
    <w:rsid w:val="00C479CF"/>
    <w:rsid w:val="00C47B1D"/>
    <w:rsid w:val="00C506A1"/>
    <w:rsid w:val="00C5078C"/>
    <w:rsid w:val="00C54677"/>
    <w:rsid w:val="00C72B2C"/>
    <w:rsid w:val="00C7482F"/>
    <w:rsid w:val="00C7784C"/>
    <w:rsid w:val="00C84EE9"/>
    <w:rsid w:val="00C87D8F"/>
    <w:rsid w:val="00C9179B"/>
    <w:rsid w:val="00C94275"/>
    <w:rsid w:val="00CA089F"/>
    <w:rsid w:val="00CA61C0"/>
    <w:rsid w:val="00CA63AC"/>
    <w:rsid w:val="00CB13DD"/>
    <w:rsid w:val="00CC1FEE"/>
    <w:rsid w:val="00CC2038"/>
    <w:rsid w:val="00CC6A8A"/>
    <w:rsid w:val="00CC6CBD"/>
    <w:rsid w:val="00CC75FC"/>
    <w:rsid w:val="00CC7B88"/>
    <w:rsid w:val="00CD04FB"/>
    <w:rsid w:val="00CD3631"/>
    <w:rsid w:val="00CD477D"/>
    <w:rsid w:val="00CD5CFD"/>
    <w:rsid w:val="00CE0710"/>
    <w:rsid w:val="00CE34B7"/>
    <w:rsid w:val="00CE631F"/>
    <w:rsid w:val="00CF4A7C"/>
    <w:rsid w:val="00CF58D2"/>
    <w:rsid w:val="00D0094A"/>
    <w:rsid w:val="00D0374D"/>
    <w:rsid w:val="00D21B22"/>
    <w:rsid w:val="00D21D7A"/>
    <w:rsid w:val="00D2768D"/>
    <w:rsid w:val="00D30544"/>
    <w:rsid w:val="00D31FC1"/>
    <w:rsid w:val="00D36960"/>
    <w:rsid w:val="00D379C5"/>
    <w:rsid w:val="00D37A2F"/>
    <w:rsid w:val="00D4453C"/>
    <w:rsid w:val="00D45D76"/>
    <w:rsid w:val="00D47353"/>
    <w:rsid w:val="00D51261"/>
    <w:rsid w:val="00D51710"/>
    <w:rsid w:val="00D528A1"/>
    <w:rsid w:val="00D537F3"/>
    <w:rsid w:val="00D55883"/>
    <w:rsid w:val="00D574E9"/>
    <w:rsid w:val="00D6373B"/>
    <w:rsid w:val="00D6485A"/>
    <w:rsid w:val="00D667FE"/>
    <w:rsid w:val="00D67095"/>
    <w:rsid w:val="00D673F6"/>
    <w:rsid w:val="00D779B9"/>
    <w:rsid w:val="00D82337"/>
    <w:rsid w:val="00D826E8"/>
    <w:rsid w:val="00D82ACE"/>
    <w:rsid w:val="00D83640"/>
    <w:rsid w:val="00D8507C"/>
    <w:rsid w:val="00D86D0A"/>
    <w:rsid w:val="00D91D16"/>
    <w:rsid w:val="00D92B19"/>
    <w:rsid w:val="00DA120B"/>
    <w:rsid w:val="00DA3FF3"/>
    <w:rsid w:val="00DA7C70"/>
    <w:rsid w:val="00DA7C77"/>
    <w:rsid w:val="00DB0945"/>
    <w:rsid w:val="00DB0D90"/>
    <w:rsid w:val="00DB49AA"/>
    <w:rsid w:val="00DC1748"/>
    <w:rsid w:val="00DC365A"/>
    <w:rsid w:val="00DC5634"/>
    <w:rsid w:val="00DC56F8"/>
    <w:rsid w:val="00DD10B8"/>
    <w:rsid w:val="00DD27C1"/>
    <w:rsid w:val="00DD531B"/>
    <w:rsid w:val="00DD542E"/>
    <w:rsid w:val="00DD7AB9"/>
    <w:rsid w:val="00DF25B6"/>
    <w:rsid w:val="00DF4D36"/>
    <w:rsid w:val="00E00755"/>
    <w:rsid w:val="00E02578"/>
    <w:rsid w:val="00E027AB"/>
    <w:rsid w:val="00E03AE0"/>
    <w:rsid w:val="00E04E90"/>
    <w:rsid w:val="00E256E5"/>
    <w:rsid w:val="00E31EC2"/>
    <w:rsid w:val="00E42D93"/>
    <w:rsid w:val="00E50C30"/>
    <w:rsid w:val="00E53343"/>
    <w:rsid w:val="00E53518"/>
    <w:rsid w:val="00E62503"/>
    <w:rsid w:val="00E641D3"/>
    <w:rsid w:val="00E676D0"/>
    <w:rsid w:val="00E679CE"/>
    <w:rsid w:val="00E725AC"/>
    <w:rsid w:val="00E72A39"/>
    <w:rsid w:val="00E76385"/>
    <w:rsid w:val="00E767F9"/>
    <w:rsid w:val="00E77F13"/>
    <w:rsid w:val="00E818CF"/>
    <w:rsid w:val="00E8259A"/>
    <w:rsid w:val="00E8316C"/>
    <w:rsid w:val="00E839E4"/>
    <w:rsid w:val="00EA1D09"/>
    <w:rsid w:val="00EA36FC"/>
    <w:rsid w:val="00EA47FB"/>
    <w:rsid w:val="00EA62D4"/>
    <w:rsid w:val="00EA6655"/>
    <w:rsid w:val="00EA6FCD"/>
    <w:rsid w:val="00EA7CCD"/>
    <w:rsid w:val="00EB0CE1"/>
    <w:rsid w:val="00EB3AB6"/>
    <w:rsid w:val="00EB3D88"/>
    <w:rsid w:val="00EC5E0D"/>
    <w:rsid w:val="00ED0D49"/>
    <w:rsid w:val="00EE4CE4"/>
    <w:rsid w:val="00EE5C10"/>
    <w:rsid w:val="00EE7CC5"/>
    <w:rsid w:val="00EF687F"/>
    <w:rsid w:val="00F004C7"/>
    <w:rsid w:val="00F05619"/>
    <w:rsid w:val="00F14BF9"/>
    <w:rsid w:val="00F15EBF"/>
    <w:rsid w:val="00F20816"/>
    <w:rsid w:val="00F2475D"/>
    <w:rsid w:val="00F27E37"/>
    <w:rsid w:val="00F33772"/>
    <w:rsid w:val="00F34F0A"/>
    <w:rsid w:val="00F36596"/>
    <w:rsid w:val="00F36EC0"/>
    <w:rsid w:val="00F4023A"/>
    <w:rsid w:val="00F4507D"/>
    <w:rsid w:val="00F456FA"/>
    <w:rsid w:val="00F4771D"/>
    <w:rsid w:val="00F537BD"/>
    <w:rsid w:val="00F54AF3"/>
    <w:rsid w:val="00F5704E"/>
    <w:rsid w:val="00F60259"/>
    <w:rsid w:val="00F63771"/>
    <w:rsid w:val="00F65762"/>
    <w:rsid w:val="00F65BB5"/>
    <w:rsid w:val="00F72340"/>
    <w:rsid w:val="00F73958"/>
    <w:rsid w:val="00F77548"/>
    <w:rsid w:val="00F9373C"/>
    <w:rsid w:val="00F937B3"/>
    <w:rsid w:val="00FA1CF8"/>
    <w:rsid w:val="00FA24F0"/>
    <w:rsid w:val="00FA2724"/>
    <w:rsid w:val="00FA2955"/>
    <w:rsid w:val="00FA5185"/>
    <w:rsid w:val="00FA5FDE"/>
    <w:rsid w:val="00FA7173"/>
    <w:rsid w:val="00FB7BB4"/>
    <w:rsid w:val="00FC1168"/>
    <w:rsid w:val="00FC7025"/>
    <w:rsid w:val="00FD0D0F"/>
    <w:rsid w:val="00FD3341"/>
    <w:rsid w:val="00FD4996"/>
    <w:rsid w:val="00FE4DB8"/>
    <w:rsid w:val="00FE6A27"/>
    <w:rsid w:val="00FF03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E17EBA"/>
  <w15:chartTrackingRefBased/>
  <w15:docId w15:val="{4AA82A11-09CC-4B45-AB2E-234765A0F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Ttulo1">
    <w:name w:val="heading 1"/>
    <w:basedOn w:val="Normal"/>
    <w:next w:val="Normal"/>
    <w:link w:val="Ttulo1Char"/>
    <w:qFormat/>
    <w:rsid w:val="00F937B3"/>
    <w:pPr>
      <w:keepNext/>
      <w:jc w:val="both"/>
      <w:outlineLvl w:val="0"/>
    </w:pPr>
    <w:rPr>
      <w:rFonts w:ascii="Arial" w:eastAsia="Times New Roman" w:hAnsi="Arial"/>
      <w:b/>
      <w:kern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97CB5"/>
    <w:pPr>
      <w:tabs>
        <w:tab w:val="center" w:pos="4252"/>
        <w:tab w:val="right" w:pos="8504"/>
      </w:tabs>
    </w:pPr>
  </w:style>
  <w:style w:type="character" w:customStyle="1" w:styleId="CabealhoChar">
    <w:name w:val="Cabeçalho Char"/>
    <w:basedOn w:val="Fontepargpadro"/>
    <w:link w:val="Cabealho"/>
    <w:uiPriority w:val="99"/>
    <w:rsid w:val="00397CB5"/>
  </w:style>
  <w:style w:type="paragraph" w:styleId="Rodap">
    <w:name w:val="footer"/>
    <w:basedOn w:val="Normal"/>
    <w:link w:val="RodapChar"/>
    <w:uiPriority w:val="99"/>
    <w:unhideWhenUsed/>
    <w:rsid w:val="00397CB5"/>
    <w:pPr>
      <w:tabs>
        <w:tab w:val="center" w:pos="4252"/>
        <w:tab w:val="right" w:pos="8504"/>
      </w:tabs>
    </w:pPr>
  </w:style>
  <w:style w:type="character" w:customStyle="1" w:styleId="RodapChar">
    <w:name w:val="Rodapé Char"/>
    <w:basedOn w:val="Fontepargpadro"/>
    <w:link w:val="Rodap"/>
    <w:uiPriority w:val="99"/>
    <w:rsid w:val="00397CB5"/>
  </w:style>
  <w:style w:type="paragraph" w:styleId="PargrafodaLista">
    <w:name w:val="List Paragraph"/>
    <w:aliases w:val="Lista Paragrafo em Preto,DOCs_Paragrafo-1,Marcadores PDTI,Lista Itens,List Paragraph,Segundo,Pré Textual,Normal com bullets,Tabela,Títulos diss,List1,List11,List111,List1111,List11111,CITAÇÃO PARAGRAFO,LISTA,figuras,Texto,Sumário"/>
    <w:basedOn w:val="Normal"/>
    <w:link w:val="PargrafodaListaChar"/>
    <w:uiPriority w:val="1"/>
    <w:qFormat/>
    <w:rsid w:val="0098374B"/>
    <w:pPr>
      <w:ind w:left="720"/>
      <w:contextualSpacing/>
    </w:pPr>
  </w:style>
  <w:style w:type="table" w:styleId="TabeladeGrade6Colorida-nfase6">
    <w:name w:val="Grid Table 6 Colorful Accent 6"/>
    <w:basedOn w:val="Tabelanormal"/>
    <w:uiPriority w:val="51"/>
    <w:rsid w:val="00FA2955"/>
    <w:pPr>
      <w:widowControl w:val="0"/>
      <w:autoSpaceDE w:val="0"/>
      <w:autoSpaceDN w:val="0"/>
    </w:pPr>
    <w:rPr>
      <w:rFonts w:asciiTheme="minorHAnsi" w:eastAsiaTheme="minorHAnsi" w:hAnsiTheme="minorHAnsi" w:cstheme="minorBidi"/>
      <w:color w:val="538135" w:themeColor="accent6" w:themeShade="BF"/>
      <w:sz w:val="22"/>
      <w:szCs w:val="22"/>
      <w:lang w:val="en-US" w:eastAsia="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nfase">
    <w:name w:val="Emphasis"/>
    <w:basedOn w:val="Fontepargpadro"/>
    <w:uiPriority w:val="20"/>
    <w:qFormat/>
    <w:rsid w:val="00A95D93"/>
    <w:rPr>
      <w:i/>
      <w:iCs/>
    </w:rPr>
  </w:style>
  <w:style w:type="table" w:styleId="Tabelacomgrade">
    <w:name w:val="Table Grid"/>
    <w:basedOn w:val="Tabelanormal"/>
    <w:uiPriority w:val="39"/>
    <w:qFormat/>
    <w:rsid w:val="00A95D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346D3F"/>
    <w:rPr>
      <w:color w:val="0563C1" w:themeColor="hyperlink"/>
      <w:u w:val="single"/>
    </w:rPr>
  </w:style>
  <w:style w:type="character" w:styleId="MenoPendente">
    <w:name w:val="Unresolved Mention"/>
    <w:basedOn w:val="Fontepargpadro"/>
    <w:uiPriority w:val="99"/>
    <w:semiHidden/>
    <w:unhideWhenUsed/>
    <w:rsid w:val="00346D3F"/>
    <w:rPr>
      <w:color w:val="605E5C"/>
      <w:shd w:val="clear" w:color="auto" w:fill="E1DFDD"/>
    </w:rPr>
  </w:style>
  <w:style w:type="paragraph" w:styleId="SemEspaamento">
    <w:name w:val="No Spacing"/>
    <w:link w:val="SemEspaamentoChar"/>
    <w:uiPriority w:val="1"/>
    <w:qFormat/>
    <w:rsid w:val="009724AD"/>
    <w:pPr>
      <w:widowControl w:val="0"/>
      <w:suppressAutoHyphens/>
    </w:pPr>
    <w:rPr>
      <w:rFonts w:ascii="Times New Roman" w:eastAsia="Arial Unicode MS" w:hAnsi="Times New Roman" w:cs="Mangal"/>
      <w:kern w:val="2"/>
      <w:sz w:val="24"/>
      <w:szCs w:val="21"/>
      <w:lang w:eastAsia="hi-IN" w:bidi="hi-IN"/>
    </w:rPr>
  </w:style>
  <w:style w:type="character" w:customStyle="1" w:styleId="SemEspaamentoChar">
    <w:name w:val="Sem Espaçamento Char"/>
    <w:link w:val="SemEspaamento"/>
    <w:uiPriority w:val="1"/>
    <w:locked/>
    <w:rsid w:val="009724AD"/>
    <w:rPr>
      <w:rFonts w:ascii="Times New Roman" w:eastAsia="Arial Unicode MS" w:hAnsi="Times New Roman" w:cs="Mangal"/>
      <w:kern w:val="2"/>
      <w:sz w:val="24"/>
      <w:szCs w:val="21"/>
      <w:lang w:eastAsia="hi-IN" w:bidi="hi-IN"/>
    </w:rPr>
  </w:style>
  <w:style w:type="character" w:customStyle="1" w:styleId="Ttulo1Char">
    <w:name w:val="Título 1 Char"/>
    <w:basedOn w:val="Fontepargpadro"/>
    <w:link w:val="Ttulo1"/>
    <w:rsid w:val="00F937B3"/>
    <w:rPr>
      <w:rFonts w:ascii="Arial" w:eastAsia="Times New Roman" w:hAnsi="Arial"/>
      <w:b/>
      <w:kern w:val="18"/>
      <w:sz w:val="24"/>
    </w:rPr>
  </w:style>
  <w:style w:type="paragraph" w:styleId="NormalWeb">
    <w:name w:val="Normal (Web)"/>
    <w:basedOn w:val="Normal"/>
    <w:uiPriority w:val="99"/>
    <w:unhideWhenUsed/>
    <w:rsid w:val="00F937B3"/>
    <w:pPr>
      <w:spacing w:before="100" w:beforeAutospacing="1" w:after="100" w:afterAutospacing="1"/>
    </w:pPr>
    <w:rPr>
      <w:rFonts w:ascii="Times New Roman" w:eastAsia="Times New Roman" w:hAnsi="Times New Roman"/>
      <w:lang w:eastAsia="pt-BR"/>
    </w:rPr>
  </w:style>
  <w:style w:type="paragraph" w:customStyle="1" w:styleId="textojustificadorecuoprimeiralinha">
    <w:name w:val="texto_justificado_recuo_primeira_linha"/>
    <w:basedOn w:val="Normal"/>
    <w:rsid w:val="00F937B3"/>
    <w:pPr>
      <w:spacing w:before="120" w:after="120"/>
      <w:ind w:left="120" w:right="120" w:firstLine="1699"/>
      <w:jc w:val="both"/>
    </w:pPr>
    <w:rPr>
      <w:rFonts w:ascii="Times New Roman" w:eastAsia="Times New Roman" w:hAnsi="Times New Roman"/>
      <w:lang w:eastAsia="pt-BR"/>
    </w:rPr>
  </w:style>
  <w:style w:type="paragraph" w:customStyle="1" w:styleId="PADRO">
    <w:name w:val="PADRÃO"/>
    <w:rsid w:val="00F937B3"/>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PargrafodaListaChar">
    <w:name w:val="Parágrafo da Lista Char"/>
    <w:aliases w:val="Lista Paragrafo em Preto Char,DOCs_Paragrafo-1 Char,Marcadores PDTI Char,Lista Itens Char,List Paragraph Char,Segundo Char,Pré Textual Char,Normal com bullets Char,Tabela Char,Títulos diss Char,List1 Char,List11 Char,List111 Char"/>
    <w:basedOn w:val="Fontepargpadro"/>
    <w:link w:val="PargrafodaLista"/>
    <w:uiPriority w:val="1"/>
    <w:qFormat/>
    <w:rsid w:val="00F937B3"/>
    <w:rPr>
      <w:sz w:val="24"/>
      <w:szCs w:val="24"/>
      <w:lang w:eastAsia="en-US"/>
    </w:rPr>
  </w:style>
  <w:style w:type="table" w:customStyle="1" w:styleId="Tabelacomgrade2">
    <w:name w:val="Tabela com grade2"/>
    <w:basedOn w:val="Tabelanormal"/>
    <w:next w:val="Tabelacomgrade"/>
    <w:uiPriority w:val="39"/>
    <w:rsid w:val="008F427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rmaltextrun">
    <w:name w:val="normaltextrun"/>
    <w:rsid w:val="008F4274"/>
  </w:style>
  <w:style w:type="table" w:styleId="TabeladeGrade6Colorida-nfase1">
    <w:name w:val="Grid Table 6 Colorful Accent 1"/>
    <w:basedOn w:val="Tabelanormal"/>
    <w:uiPriority w:val="51"/>
    <w:rsid w:val="008F4274"/>
    <w:pPr>
      <w:widowControl w:val="0"/>
      <w:autoSpaceDE w:val="0"/>
      <w:autoSpaceDN w:val="0"/>
    </w:pPr>
    <w:rPr>
      <w:rFonts w:asciiTheme="minorHAnsi" w:eastAsiaTheme="minorHAnsi" w:hAnsiTheme="minorHAnsi" w:cstheme="minorBidi"/>
      <w:color w:val="2F5496" w:themeColor="accent1" w:themeShade="BF"/>
      <w:sz w:val="22"/>
      <w:szCs w:val="22"/>
      <w:lang w:val="en-US" w:eastAsia="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Nvel2-Red">
    <w:name w:val="Nível 2 -Red"/>
    <w:basedOn w:val="Normal"/>
    <w:qFormat/>
    <w:rsid w:val="008F4274"/>
    <w:pPr>
      <w:numPr>
        <w:ilvl w:val="1"/>
        <w:numId w:val="13"/>
      </w:numPr>
      <w:spacing w:before="120" w:after="120" w:line="276" w:lineRule="auto"/>
      <w:ind w:left="0" w:firstLine="0"/>
      <w:jc w:val="both"/>
    </w:pPr>
    <w:rPr>
      <w:rFonts w:ascii="Arial" w:eastAsiaTheme="minorEastAsia" w:hAnsi="Arial" w:cs="Arial"/>
      <w:i/>
      <w:iCs/>
      <w:color w:val="FF0000"/>
      <w:sz w:val="20"/>
      <w:szCs w:val="20"/>
      <w:lang w:eastAsia="pt-BR"/>
    </w:rPr>
  </w:style>
  <w:style w:type="paragraph" w:customStyle="1" w:styleId="Nvel3-R">
    <w:name w:val="Nível 3-R"/>
    <w:basedOn w:val="Normal"/>
    <w:link w:val="Nvel3-RChar"/>
    <w:qFormat/>
    <w:rsid w:val="008F4274"/>
    <w:pPr>
      <w:numPr>
        <w:ilvl w:val="2"/>
        <w:numId w:val="13"/>
      </w:numPr>
      <w:spacing w:before="120" w:after="120" w:line="276" w:lineRule="auto"/>
      <w:ind w:left="3198"/>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8F4274"/>
    <w:rPr>
      <w:rFonts w:ascii="Arial" w:eastAsiaTheme="minorEastAsia" w:hAnsi="Arial" w:cs="Arial"/>
      <w:i/>
      <w:iCs/>
      <w:color w:val="FF0000"/>
    </w:rPr>
  </w:style>
  <w:style w:type="table" w:customStyle="1" w:styleId="Tabelacomgrade8">
    <w:name w:val="Tabela com grade8"/>
    <w:basedOn w:val="Tabelanormal"/>
    <w:next w:val="Tabelacomgrade"/>
    <w:uiPriority w:val="59"/>
    <w:rsid w:val="00DA7C77"/>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tual1">
    <w:name w:val="Lista atual1"/>
    <w:uiPriority w:val="99"/>
    <w:rsid w:val="00B36184"/>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545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hyperlink" Target="https://www.planalto.gov.br/ccivil_03/_Ato2011-2014/2013/Lei/L12846.htm" TargetMode="External"/><Relationship Id="rId18" Type="http://schemas.openxmlformats.org/officeDocument/2006/relationships/hyperlink" Target="https://www.planalto.gov.br/ccivil_03/leis/l8078compilado.htm" TargetMode="External"/><Relationship Id="rId26" Type="http://schemas.openxmlformats.org/officeDocument/2006/relationships/hyperlink" Target="https://www.planalto.gov.br/ccivil_03/_ato2011-2014/2011/lei/l12527.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normas.receita.fazenda.gov.br/sijut2consulta/link.action?idAto=37200"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nep"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oter" Target="footer3.xml"/><Relationship Id="rId10" Type="http://schemas.openxmlformats.org/officeDocument/2006/relationships/hyperlink" Target="http://www.portaldatransparencia.gov.br/cei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nj.jus.br/improbidade_adm/consultar_requerido.php"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2/decreto/d7724.htm" TargetMode="External"/><Relationship Id="rId30" Type="http://schemas.openxmlformats.org/officeDocument/2006/relationships/hyperlink" Target="https://www.planalto.gov.br/ccivil_03/leis/l8078compilado.htm" TargetMode="External"/><Relationship Id="rId35"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inete\Documents\MOD%20Gabinete%20do%20Prefeito%20-%20RETRATO.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0F7C1-826F-40EF-BE2D-D8709783B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 Gabinete do Prefeito - RETRATO</Template>
  <TotalTime>16</TotalTime>
  <Pages>48</Pages>
  <Words>17120</Words>
  <Characters>92449</Characters>
  <Application>Microsoft Office Word</Application>
  <DocSecurity>0</DocSecurity>
  <Lines>770</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Gabinete</dc:creator>
  <cp:keywords/>
  <dc:description/>
  <cp:lastModifiedBy>Compras</cp:lastModifiedBy>
  <cp:revision>11</cp:revision>
  <cp:lastPrinted>2025-04-09T19:52:00Z</cp:lastPrinted>
  <dcterms:created xsi:type="dcterms:W3CDTF">2025-04-10T19:49:00Z</dcterms:created>
  <dcterms:modified xsi:type="dcterms:W3CDTF">2025-04-10T20:06:00Z</dcterms:modified>
</cp:coreProperties>
</file>