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B5B5F" w14:textId="77777777" w:rsidR="00DF25B6" w:rsidRPr="00DB0D90" w:rsidRDefault="00DF25B6" w:rsidP="00F937B3">
      <w:pPr>
        <w:rPr>
          <w:rFonts w:ascii="Arial" w:hAnsi="Arial" w:cs="Arial"/>
        </w:rPr>
      </w:pPr>
    </w:p>
    <w:p w14:paraId="07D490C2" w14:textId="77777777" w:rsidR="00F937B3" w:rsidRPr="00DB0D90" w:rsidRDefault="00F937B3" w:rsidP="00F937B3">
      <w:pPr>
        <w:rPr>
          <w:rFonts w:ascii="Arial" w:hAnsi="Arial" w:cs="Arial"/>
        </w:rPr>
      </w:pPr>
    </w:p>
    <w:p w14:paraId="64CDC74A" w14:textId="09ECEA3B" w:rsidR="00F937B3" w:rsidRPr="00DB0D90" w:rsidRDefault="00F937B3" w:rsidP="001E1834">
      <w:pPr>
        <w:spacing w:before="160" w:after="160"/>
        <w:jc w:val="center"/>
        <w:rPr>
          <w:rFonts w:ascii="Arial" w:hAnsi="Arial" w:cs="Arial"/>
          <w:bCs/>
        </w:rPr>
      </w:pPr>
      <w:r w:rsidRPr="00DB0D90">
        <w:rPr>
          <w:rFonts w:ascii="Arial" w:hAnsi="Arial" w:cs="Arial"/>
          <w:b/>
          <w:bCs/>
        </w:rPr>
        <w:t>AVISO DE DISPENSA ELETRÔNICA Nº 001/2025</w:t>
      </w:r>
    </w:p>
    <w:p w14:paraId="45635280" w14:textId="77777777" w:rsidR="00F937B3" w:rsidRPr="00DB0D90" w:rsidRDefault="00F937B3" w:rsidP="00F937B3">
      <w:pPr>
        <w:spacing w:before="160" w:after="160"/>
        <w:ind w:right="-15"/>
        <w:jc w:val="center"/>
        <w:rPr>
          <w:rFonts w:ascii="Arial" w:hAnsi="Arial" w:cs="Arial"/>
          <w:b/>
          <w:bCs/>
        </w:rPr>
      </w:pPr>
      <w:r w:rsidRPr="00DB0D90">
        <w:rPr>
          <w:rFonts w:ascii="Arial" w:hAnsi="Arial" w:cs="Arial"/>
          <w:b/>
          <w:bCs/>
        </w:rPr>
        <w:t>Processo n. 2025002051</w:t>
      </w:r>
    </w:p>
    <w:p w14:paraId="0E60D291" w14:textId="77777777" w:rsidR="00F937B3" w:rsidRPr="00DB0D90" w:rsidRDefault="00F937B3" w:rsidP="00F937B3">
      <w:pPr>
        <w:pStyle w:val="textojustificadorecuoprimeiralinha"/>
        <w:spacing w:before="160" w:after="160"/>
        <w:ind w:right="119" w:firstLine="164"/>
        <w:jc w:val="center"/>
        <w:rPr>
          <w:rFonts w:ascii="Arial" w:hAnsi="Arial" w:cs="Arial"/>
          <w:b/>
          <w:bCs/>
        </w:rPr>
      </w:pPr>
      <w:r w:rsidRPr="00DB0D90">
        <w:rPr>
          <w:rFonts w:ascii="Arial" w:hAnsi="Arial" w:cs="Arial"/>
          <w:b/>
          <w:bCs/>
        </w:rPr>
        <w:t xml:space="preserve">EXCLUSIVO PARA ME/EPP </w:t>
      </w:r>
    </w:p>
    <w:p w14:paraId="337AC4E4" w14:textId="77777777" w:rsidR="00F937B3" w:rsidRPr="00DB0D90" w:rsidRDefault="00F937B3" w:rsidP="00F937B3">
      <w:pPr>
        <w:snapToGrid w:val="0"/>
        <w:spacing w:before="160" w:after="160"/>
        <w:ind w:right="-30"/>
        <w:jc w:val="both"/>
        <w:rPr>
          <w:rFonts w:ascii="Arial" w:hAnsi="Arial" w:cs="Arial"/>
        </w:rPr>
      </w:pPr>
      <w:r w:rsidRPr="00DB0D90">
        <w:rPr>
          <w:rFonts w:ascii="Arial" w:hAnsi="Arial" w:cs="Arial"/>
        </w:rPr>
        <w:t>Torna-se público que a Prefeitura Municipal de Araguaína Estado do Tocantins, por meio da</w:t>
      </w:r>
      <w:r w:rsidRPr="00DB0D90">
        <w:rPr>
          <w:rFonts w:ascii="Arial" w:eastAsia="Arial" w:hAnsi="Arial" w:cs="Arial"/>
        </w:rPr>
        <w:t xml:space="preserve"> </w:t>
      </w:r>
      <w:r w:rsidRPr="00DB0D90">
        <w:rPr>
          <w:rFonts w:ascii="Arial" w:hAnsi="Arial" w:cs="Arial"/>
        </w:rPr>
        <w:t xml:space="preserve">Secretaria Municipal de Esporte, Cultura e Lazer, realizará Dispensa Eletrônica, </w:t>
      </w:r>
      <w:r w:rsidRPr="00DB0D90">
        <w:rPr>
          <w:rFonts w:ascii="Arial" w:hAnsi="Arial" w:cs="Arial"/>
          <w:bCs/>
        </w:rPr>
        <w:t>com critério de julgamento</w:t>
      </w:r>
      <w:r w:rsidRPr="00DB0D90">
        <w:rPr>
          <w:rFonts w:ascii="Arial" w:hAnsi="Arial" w:cs="Arial"/>
          <w:b/>
          <w:bCs/>
        </w:rPr>
        <w:t xml:space="preserve"> </w:t>
      </w:r>
      <w:r w:rsidRPr="00DB0D90">
        <w:rPr>
          <w:rFonts w:ascii="Arial" w:hAnsi="Arial" w:cs="Arial"/>
          <w:bCs/>
        </w:rPr>
        <w:t>menor preço por item</w:t>
      </w:r>
      <w:r w:rsidRPr="00DB0D90">
        <w:rPr>
          <w:rFonts w:ascii="Arial" w:hAnsi="Arial" w:cs="Arial"/>
        </w:rPr>
        <w:t xml:space="preserve">. </w:t>
      </w:r>
    </w:p>
    <w:p w14:paraId="07E02BDC" w14:textId="77777777" w:rsidR="00F937B3" w:rsidRPr="00DB0D90" w:rsidRDefault="00F937B3" w:rsidP="00F937B3">
      <w:pPr>
        <w:snapToGrid w:val="0"/>
        <w:spacing w:before="160" w:after="160"/>
        <w:ind w:right="-30"/>
        <w:jc w:val="both"/>
        <w:rPr>
          <w:rFonts w:ascii="Arial" w:hAnsi="Arial" w:cs="Arial"/>
        </w:rPr>
      </w:pPr>
      <w:r w:rsidRPr="00DB0D90">
        <w:rPr>
          <w:rFonts w:ascii="Arial" w:hAnsi="Arial" w:cs="Arial"/>
        </w:rPr>
        <w:t>A dispensa eletrônica é fundamentada no artigo 75, inciso II da Lei Federal nº 14.133/21.</w:t>
      </w:r>
    </w:p>
    <w:p w14:paraId="3DFF3FE8" w14:textId="4526F553" w:rsidR="00F937B3" w:rsidRPr="00DB0D90" w:rsidRDefault="00F937B3" w:rsidP="00F937B3">
      <w:pPr>
        <w:spacing w:before="160" w:after="160"/>
        <w:jc w:val="both"/>
        <w:rPr>
          <w:rFonts w:ascii="Arial" w:hAnsi="Arial" w:cs="Arial"/>
        </w:rPr>
      </w:pPr>
      <w:r w:rsidRPr="00DB0D90">
        <w:rPr>
          <w:rFonts w:ascii="Arial" w:hAnsi="Arial" w:cs="Arial"/>
        </w:rPr>
        <w:t xml:space="preserve">Data da sessão (lances): </w:t>
      </w:r>
      <w:r w:rsidR="002310E5">
        <w:rPr>
          <w:rFonts w:ascii="Arial" w:hAnsi="Arial" w:cs="Arial"/>
        </w:rPr>
        <w:t>17</w:t>
      </w:r>
      <w:r w:rsidR="00803C0C">
        <w:rPr>
          <w:rFonts w:ascii="Arial" w:hAnsi="Arial" w:cs="Arial"/>
        </w:rPr>
        <w:t>/0</w:t>
      </w:r>
      <w:r w:rsidR="002310E5">
        <w:rPr>
          <w:rFonts w:ascii="Arial" w:hAnsi="Arial" w:cs="Arial"/>
        </w:rPr>
        <w:t>3</w:t>
      </w:r>
      <w:r w:rsidR="00803C0C">
        <w:rPr>
          <w:rFonts w:ascii="Arial" w:hAnsi="Arial" w:cs="Arial"/>
        </w:rPr>
        <w:t>/2025</w:t>
      </w:r>
    </w:p>
    <w:p w14:paraId="04438ED6" w14:textId="4FED1A5E" w:rsidR="00F937B3" w:rsidRDefault="00F937B3" w:rsidP="00F937B3">
      <w:pPr>
        <w:spacing w:before="160" w:after="160"/>
        <w:rPr>
          <w:rFonts w:ascii="Arial" w:hAnsi="Arial" w:cs="Arial"/>
        </w:rPr>
      </w:pPr>
      <w:r w:rsidRPr="00DB0D90">
        <w:rPr>
          <w:rFonts w:ascii="Arial" w:hAnsi="Arial" w:cs="Arial"/>
        </w:rPr>
        <w:t>Horário da Fase de Lances:</w:t>
      </w:r>
      <w:r w:rsidR="00E20680">
        <w:rPr>
          <w:rFonts w:ascii="Arial" w:hAnsi="Arial" w:cs="Arial"/>
        </w:rPr>
        <w:t xml:space="preserve"> </w:t>
      </w:r>
      <w:r w:rsidR="00803C0C">
        <w:rPr>
          <w:rFonts w:ascii="Arial" w:hAnsi="Arial" w:cs="Arial"/>
        </w:rPr>
        <w:t>0</w:t>
      </w:r>
      <w:r w:rsidR="002310E5">
        <w:rPr>
          <w:rFonts w:ascii="Arial" w:hAnsi="Arial" w:cs="Arial"/>
        </w:rPr>
        <w:t>8</w:t>
      </w:r>
      <w:r w:rsidR="00803C0C">
        <w:rPr>
          <w:rFonts w:ascii="Arial" w:hAnsi="Arial" w:cs="Arial"/>
        </w:rPr>
        <w:t>:</w:t>
      </w:r>
      <w:r w:rsidR="002310E5">
        <w:rPr>
          <w:rFonts w:ascii="Arial" w:hAnsi="Arial" w:cs="Arial"/>
        </w:rPr>
        <w:t>15</w:t>
      </w:r>
      <w:r w:rsidR="00E20680">
        <w:rPr>
          <w:rFonts w:ascii="Arial" w:hAnsi="Arial" w:cs="Arial"/>
        </w:rPr>
        <w:t xml:space="preserve">min as </w:t>
      </w:r>
      <w:r w:rsidR="00803C0C">
        <w:rPr>
          <w:rFonts w:ascii="Arial" w:hAnsi="Arial" w:cs="Arial"/>
        </w:rPr>
        <w:t>1</w:t>
      </w:r>
      <w:r w:rsidR="002310E5">
        <w:rPr>
          <w:rFonts w:ascii="Arial" w:hAnsi="Arial" w:cs="Arial"/>
        </w:rPr>
        <w:t>1</w:t>
      </w:r>
      <w:r w:rsidR="00803C0C">
        <w:rPr>
          <w:rFonts w:ascii="Arial" w:hAnsi="Arial" w:cs="Arial"/>
        </w:rPr>
        <w:t>:</w:t>
      </w:r>
      <w:r w:rsidR="002310E5">
        <w:rPr>
          <w:rFonts w:ascii="Arial" w:hAnsi="Arial" w:cs="Arial"/>
        </w:rPr>
        <w:t>15</w:t>
      </w:r>
      <w:r w:rsidR="00E20680">
        <w:rPr>
          <w:rFonts w:ascii="Arial" w:hAnsi="Arial" w:cs="Arial"/>
        </w:rPr>
        <w:t>min.</w:t>
      </w:r>
    </w:p>
    <w:p w14:paraId="3D1A74BD" w14:textId="37047C2F" w:rsidR="00E20680" w:rsidRPr="00A6460C" w:rsidRDefault="00A6460C" w:rsidP="00F937B3">
      <w:pPr>
        <w:spacing w:before="160" w:after="160"/>
        <w:rPr>
          <w:rFonts w:ascii="Arial" w:hAnsi="Arial" w:cs="Arial"/>
        </w:rPr>
      </w:pPr>
      <w:r>
        <w:rPr>
          <w:rFonts w:ascii="Arial" w:hAnsi="Arial" w:cs="Arial"/>
        </w:rPr>
        <w:t xml:space="preserve">Horário de Brasília. </w:t>
      </w:r>
    </w:p>
    <w:p w14:paraId="2ECB5C45"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b w:val="0"/>
          <w:szCs w:val="24"/>
        </w:rPr>
      </w:pPr>
      <w:bookmarkStart w:id="0" w:name="_Toc104906818"/>
      <w:bookmarkStart w:id="1" w:name="_Toc163218657"/>
      <w:r w:rsidRPr="00DB0D90">
        <w:rPr>
          <w:rFonts w:cs="Arial"/>
          <w:szCs w:val="24"/>
        </w:rPr>
        <w:t>DO OBJETO DA CONTRATAÇÃO DIRETA</w:t>
      </w:r>
      <w:bookmarkEnd w:id="0"/>
      <w:bookmarkEnd w:id="1"/>
    </w:p>
    <w:p w14:paraId="4A9F8334" w14:textId="77777777" w:rsidR="00F937B3" w:rsidRPr="00DB0D90" w:rsidRDefault="00F937B3" w:rsidP="00F937B3">
      <w:pPr>
        <w:spacing w:before="60" w:after="60"/>
        <w:jc w:val="both"/>
        <w:rPr>
          <w:rFonts w:ascii="Arial" w:hAnsi="Arial" w:cs="Arial"/>
        </w:rPr>
      </w:pPr>
      <w:r w:rsidRPr="00DB0D90">
        <w:rPr>
          <w:rFonts w:ascii="Arial" w:hAnsi="Arial" w:cs="Arial"/>
        </w:rPr>
        <w:t xml:space="preserve">Contratação de empresa para fornecimento de gêneros alimentícios - </w:t>
      </w:r>
      <w:r w:rsidRPr="00DB0D90">
        <w:rPr>
          <w:rFonts w:ascii="Arial" w:hAnsi="Arial" w:cs="Arial"/>
          <w:b/>
          <w:bCs/>
          <w:u w:val="single"/>
        </w:rPr>
        <w:t>Café torrado e moído embalado a vácuo puro, de primeira qualidade, pacote de 500 gramas</w:t>
      </w:r>
      <w:r w:rsidRPr="00DB0D90">
        <w:rPr>
          <w:rFonts w:ascii="Arial" w:hAnsi="Arial" w:cs="Arial"/>
        </w:rPr>
        <w:t xml:space="preserve">, para atender as demandas da Secretaria de Esporte, Cultura e Lazer. A necessidade se faz diante do fracasso da aquisição do produto no Pregão Eletrônico supra e demais documentos anexos.  </w:t>
      </w:r>
    </w:p>
    <w:p w14:paraId="64794E4F" w14:textId="77777777"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De acordo com as especificações constantes no Termo de referência e demais anexos deste Aviso de Dispensa Eletrônica.</w:t>
      </w:r>
    </w:p>
    <w:p w14:paraId="1CBE2689" w14:textId="1A011C09"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A material será contratado </w:t>
      </w:r>
      <w:r w:rsidR="004B2D7E">
        <w:rPr>
          <w:rFonts w:ascii="Arial" w:hAnsi="Arial" w:cs="Arial"/>
          <w:sz w:val="24"/>
        </w:rPr>
        <w:t xml:space="preserve">em itens </w:t>
      </w:r>
      <w:r w:rsidRPr="00DB0D90">
        <w:rPr>
          <w:rFonts w:ascii="Arial" w:hAnsi="Arial" w:cs="Arial"/>
          <w:sz w:val="24"/>
        </w:rPr>
        <w:t>conforme tabela constante abaixo.</w:t>
      </w:r>
    </w:p>
    <w:tbl>
      <w:tblPr>
        <w:tblStyle w:val="TabeladeGrade6Colorida-nfase6"/>
        <w:tblpPr w:leftFromText="141" w:rightFromText="141" w:vertAnchor="text" w:horzAnchor="margin" w:tblpX="122" w:tblpY="166"/>
        <w:tblW w:w="9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683"/>
        <w:gridCol w:w="585"/>
        <w:gridCol w:w="995"/>
        <w:gridCol w:w="4111"/>
        <w:gridCol w:w="709"/>
        <w:gridCol w:w="1134"/>
        <w:gridCol w:w="1558"/>
      </w:tblGrid>
      <w:tr w:rsidR="00F937B3" w:rsidRPr="00DB0D90" w14:paraId="75FE9CE2" w14:textId="77777777" w:rsidTr="00B9505A">
        <w:trPr>
          <w:cnfStyle w:val="100000000000" w:firstRow="1" w:lastRow="0" w:firstColumn="0" w:lastColumn="0" w:oddVBand="0" w:evenVBand="0" w:oddHBand="0" w:evenHBand="0" w:firstRowFirstColumn="0" w:firstRowLastColumn="0" w:lastRowFirstColumn="0" w:lastRowLastColumn="0"/>
          <w:cantSplit/>
          <w:trHeight w:val="557"/>
        </w:trPr>
        <w:tc>
          <w:tcPr>
            <w:cnfStyle w:val="001000000000" w:firstRow="0" w:lastRow="0" w:firstColumn="1" w:lastColumn="0" w:oddVBand="0" w:evenVBand="0" w:oddHBand="0" w:evenHBand="0" w:firstRowFirstColumn="0" w:firstRowLastColumn="0" w:lastRowFirstColumn="0" w:lastRowLastColumn="0"/>
            <w:tcW w:w="6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91695" w14:textId="77777777" w:rsidR="00F937B3" w:rsidRPr="00DB0D90" w:rsidRDefault="00F937B3" w:rsidP="00BA6713">
            <w:pPr>
              <w:shd w:val="clear" w:color="auto" w:fill="FFFFFF" w:themeFill="background1"/>
              <w:ind w:left="-256" w:right="-114"/>
              <w:jc w:val="center"/>
              <w:rPr>
                <w:rFonts w:ascii="Arial" w:hAnsi="Arial" w:cs="Arial"/>
                <w:color w:val="auto"/>
                <w:sz w:val="20"/>
                <w:szCs w:val="20"/>
                <w:lang w:eastAsia="pt-BR"/>
              </w:rPr>
            </w:pPr>
            <w:r w:rsidRPr="00DB0D90">
              <w:rPr>
                <w:rFonts w:ascii="Arial" w:hAnsi="Arial" w:cs="Arial"/>
                <w:color w:val="auto"/>
                <w:sz w:val="20"/>
                <w:szCs w:val="20"/>
                <w:lang w:eastAsia="pt-BR"/>
              </w:rPr>
              <w:t>ITEM</w:t>
            </w:r>
          </w:p>
        </w:tc>
        <w:tc>
          <w:tcPr>
            <w:tcW w:w="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4308A" w14:textId="77777777" w:rsidR="00F937B3" w:rsidRPr="00DB0D90" w:rsidRDefault="00F937B3" w:rsidP="00BA6713">
            <w:pPr>
              <w:shd w:val="clear" w:color="auto" w:fill="FFFFFF" w:themeFill="background1"/>
              <w:ind w:left="-108" w:right="-108"/>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20"/>
                <w:szCs w:val="20"/>
                <w:lang w:eastAsia="pt-BR"/>
              </w:rPr>
            </w:pPr>
            <w:r w:rsidRPr="00DB0D90">
              <w:rPr>
                <w:rFonts w:ascii="Arial" w:hAnsi="Arial" w:cs="Arial"/>
                <w:color w:val="auto"/>
                <w:sz w:val="20"/>
                <w:szCs w:val="20"/>
                <w:lang w:eastAsia="pt-BR"/>
              </w:rPr>
              <w:t>UNID.</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6F2E1" w14:textId="77777777" w:rsidR="00F937B3" w:rsidRPr="00DB0D90" w:rsidRDefault="00F937B3" w:rsidP="00BA6713">
            <w:pPr>
              <w:shd w:val="clear" w:color="auto" w:fill="FFFFFF" w:themeFill="background1"/>
              <w:ind w:left="-108" w:right="-108"/>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lang w:eastAsia="pt-BR"/>
              </w:rPr>
            </w:pPr>
            <w:r w:rsidRPr="00DB0D90">
              <w:rPr>
                <w:rFonts w:ascii="Arial" w:hAnsi="Arial" w:cs="Arial"/>
                <w:color w:val="auto"/>
                <w:sz w:val="20"/>
                <w:szCs w:val="20"/>
                <w:lang w:eastAsia="pt-BR"/>
              </w:rPr>
              <w:t>CATMAT</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065ED" w14:textId="77777777" w:rsidR="00F937B3" w:rsidRPr="00DB0D90" w:rsidRDefault="00F937B3" w:rsidP="00BA6713">
            <w:pPr>
              <w:shd w:val="clear" w:color="auto" w:fill="FFFFFF" w:themeFill="background1"/>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lang w:eastAsia="pt-BR"/>
              </w:rPr>
            </w:pPr>
            <w:r w:rsidRPr="00DB0D90">
              <w:rPr>
                <w:rFonts w:ascii="Arial" w:hAnsi="Arial" w:cs="Arial"/>
                <w:color w:val="auto"/>
                <w:sz w:val="20"/>
                <w:szCs w:val="20"/>
                <w:lang w:eastAsia="pt-BR"/>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2F3D0" w14:textId="77777777" w:rsidR="00F937B3" w:rsidRPr="00DB0D90" w:rsidRDefault="00F937B3" w:rsidP="00BA6713">
            <w:pPr>
              <w:shd w:val="clear" w:color="auto" w:fill="FFFFFF" w:themeFill="background1"/>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lang w:eastAsia="pt-BR"/>
              </w:rPr>
            </w:pPr>
            <w:r w:rsidRPr="00DB0D90">
              <w:rPr>
                <w:rFonts w:ascii="Arial" w:hAnsi="Arial" w:cs="Arial"/>
                <w:color w:val="auto"/>
                <w:sz w:val="20"/>
                <w:szCs w:val="20"/>
                <w:lang w:eastAsia="pt-BR"/>
              </w:rPr>
              <w:t>QUANT.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9004DAE" w14:textId="77777777" w:rsidR="00F937B3" w:rsidRPr="00DB0D90" w:rsidRDefault="00F937B3" w:rsidP="00BA6713">
            <w:pPr>
              <w:shd w:val="clear" w:color="auto" w:fill="FFFFFF" w:themeFill="background1"/>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20"/>
                <w:szCs w:val="20"/>
                <w:lang w:eastAsia="pt-BR"/>
              </w:rPr>
            </w:pPr>
            <w:r w:rsidRPr="00DB0D90">
              <w:rPr>
                <w:rFonts w:ascii="Arial" w:hAnsi="Arial" w:cs="Arial"/>
                <w:color w:val="auto"/>
                <w:sz w:val="20"/>
                <w:szCs w:val="20"/>
                <w:lang w:eastAsia="pt-BR"/>
              </w:rPr>
              <w:t>VALOR UNIT.</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6BB0BAE4" w14:textId="77777777" w:rsidR="00F937B3" w:rsidRPr="00DB0D90" w:rsidRDefault="00F937B3" w:rsidP="00BA6713">
            <w:pPr>
              <w:shd w:val="clear" w:color="auto" w:fill="FFFFFF" w:themeFill="background1"/>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20"/>
                <w:szCs w:val="20"/>
                <w:lang w:eastAsia="pt-BR"/>
              </w:rPr>
            </w:pPr>
            <w:r w:rsidRPr="00DB0D90">
              <w:rPr>
                <w:rFonts w:ascii="Arial" w:hAnsi="Arial" w:cs="Arial"/>
                <w:color w:val="auto"/>
                <w:sz w:val="20"/>
                <w:szCs w:val="20"/>
                <w:lang w:eastAsia="pt-BR"/>
              </w:rPr>
              <w:t>VALOR TOTAL</w:t>
            </w:r>
          </w:p>
        </w:tc>
      </w:tr>
      <w:tr w:rsidR="00F937B3" w:rsidRPr="00DB0D90" w14:paraId="3B01B565" w14:textId="77777777" w:rsidTr="00B9505A">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683" w:type="dxa"/>
            <w:tcBorders>
              <w:top w:val="single" w:sz="4" w:space="0" w:color="auto"/>
            </w:tcBorders>
            <w:shd w:val="clear" w:color="auto" w:fill="FFFFFF" w:themeFill="background1"/>
            <w:vAlign w:val="center"/>
          </w:tcPr>
          <w:p w14:paraId="43D58535" w14:textId="77777777" w:rsidR="00F937B3" w:rsidRPr="00DB0D90" w:rsidRDefault="00F937B3" w:rsidP="00BA6713">
            <w:pPr>
              <w:shd w:val="clear" w:color="auto" w:fill="FFFFFF" w:themeFill="background1"/>
              <w:jc w:val="center"/>
              <w:rPr>
                <w:rFonts w:ascii="Arial" w:hAnsi="Arial" w:cs="Arial"/>
                <w:color w:val="auto"/>
                <w:sz w:val="22"/>
                <w:szCs w:val="22"/>
                <w:lang w:eastAsia="pt-BR"/>
              </w:rPr>
            </w:pPr>
            <w:r w:rsidRPr="00DB0D90">
              <w:rPr>
                <w:rFonts w:ascii="Arial" w:hAnsi="Arial" w:cs="Arial"/>
                <w:color w:val="auto"/>
                <w:sz w:val="22"/>
                <w:szCs w:val="22"/>
                <w:lang w:eastAsia="pt-BR"/>
              </w:rPr>
              <w:t>01</w:t>
            </w:r>
          </w:p>
        </w:tc>
        <w:tc>
          <w:tcPr>
            <w:tcW w:w="585" w:type="dxa"/>
            <w:tcBorders>
              <w:top w:val="single" w:sz="4" w:space="0" w:color="auto"/>
            </w:tcBorders>
            <w:shd w:val="clear" w:color="auto" w:fill="FFFFFF" w:themeFill="background1"/>
            <w:vAlign w:val="center"/>
          </w:tcPr>
          <w:p w14:paraId="71642CE0" w14:textId="77777777" w:rsidR="00F937B3" w:rsidRPr="00DB0D90" w:rsidRDefault="00F937B3" w:rsidP="00BA6713">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lang w:eastAsia="pt-BR"/>
              </w:rPr>
            </w:pPr>
            <w:proofErr w:type="spellStart"/>
            <w:r w:rsidRPr="00DB0D90">
              <w:rPr>
                <w:rFonts w:ascii="Arial" w:hAnsi="Arial" w:cs="Arial"/>
                <w:b/>
                <w:color w:val="auto"/>
                <w:sz w:val="22"/>
                <w:szCs w:val="22"/>
                <w:lang w:eastAsia="pt-BR"/>
              </w:rPr>
              <w:t>Unid</w:t>
            </w:r>
            <w:proofErr w:type="spellEnd"/>
            <w:r w:rsidRPr="00DB0D90">
              <w:rPr>
                <w:rFonts w:ascii="Arial" w:hAnsi="Arial" w:cs="Arial"/>
                <w:b/>
                <w:color w:val="auto"/>
                <w:sz w:val="22"/>
                <w:szCs w:val="22"/>
                <w:lang w:eastAsia="pt-BR"/>
              </w:rPr>
              <w:t xml:space="preserve">. </w:t>
            </w:r>
          </w:p>
        </w:tc>
        <w:tc>
          <w:tcPr>
            <w:tcW w:w="995" w:type="dxa"/>
            <w:tcBorders>
              <w:top w:val="single" w:sz="4" w:space="0" w:color="auto"/>
            </w:tcBorders>
            <w:shd w:val="clear" w:color="auto" w:fill="FFFFFF" w:themeFill="background1"/>
            <w:vAlign w:val="center"/>
          </w:tcPr>
          <w:p w14:paraId="2B1A796C" w14:textId="77777777" w:rsidR="00F937B3" w:rsidRPr="00DB0D90" w:rsidRDefault="00F937B3" w:rsidP="00BA6713">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lang w:eastAsia="pt-BR"/>
              </w:rPr>
            </w:pPr>
            <w:r w:rsidRPr="00DB0D90">
              <w:rPr>
                <w:rFonts w:ascii="Arial" w:hAnsi="Arial" w:cs="Arial"/>
                <w:b/>
                <w:color w:val="auto"/>
                <w:sz w:val="22"/>
                <w:szCs w:val="22"/>
                <w:lang w:eastAsia="pt-BR"/>
              </w:rPr>
              <w:t>463591</w:t>
            </w:r>
          </w:p>
        </w:tc>
        <w:tc>
          <w:tcPr>
            <w:tcW w:w="4111" w:type="dxa"/>
            <w:tcBorders>
              <w:top w:val="single" w:sz="4" w:space="0" w:color="auto"/>
            </w:tcBorders>
            <w:shd w:val="clear" w:color="auto" w:fill="FFFFFF" w:themeFill="background1"/>
          </w:tcPr>
          <w:p w14:paraId="31B0FB61" w14:textId="77777777" w:rsidR="00F937B3" w:rsidRPr="00DB0D90" w:rsidRDefault="00F937B3" w:rsidP="00BA671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2"/>
                <w:szCs w:val="22"/>
                <w:u w:val="single"/>
                <w:lang w:eastAsia="pt-BR"/>
              </w:rPr>
            </w:pPr>
            <w:r w:rsidRPr="00DB0D90">
              <w:rPr>
                <w:rFonts w:ascii="Arial" w:hAnsi="Arial" w:cs="Arial"/>
                <w:b/>
                <w:color w:val="auto"/>
                <w:sz w:val="22"/>
                <w:szCs w:val="22"/>
                <w:u w:val="single"/>
                <w:lang w:eastAsia="pt-BR"/>
              </w:rPr>
              <w:t>CAFÉ TORRADO E MOÍDO EMBALADO A VÁCUO PURO EM PACOTE DE 500G.</w:t>
            </w:r>
          </w:p>
          <w:p w14:paraId="6DA8753A" w14:textId="77777777" w:rsidR="00F937B3" w:rsidRPr="00DB0D90" w:rsidRDefault="00F937B3" w:rsidP="00BA671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lang w:eastAsia="pt-BR"/>
              </w:rPr>
            </w:pPr>
            <w:proofErr w:type="spellStart"/>
            <w:r w:rsidRPr="00DB0D90">
              <w:rPr>
                <w:rFonts w:ascii="Arial" w:hAnsi="Arial" w:cs="Arial"/>
                <w:b/>
                <w:color w:val="auto"/>
                <w:sz w:val="22"/>
                <w:szCs w:val="22"/>
                <w:lang w:eastAsia="pt-BR"/>
              </w:rPr>
              <w:t>Qualidade</w:t>
            </w:r>
            <w:proofErr w:type="spellEnd"/>
            <w:r w:rsidRPr="00DB0D90">
              <w:rPr>
                <w:rFonts w:ascii="Arial" w:hAnsi="Arial" w:cs="Arial"/>
                <w:b/>
                <w:color w:val="auto"/>
                <w:sz w:val="22"/>
                <w:szCs w:val="22"/>
                <w:lang w:eastAsia="pt-BR"/>
              </w:rPr>
              <w:t xml:space="preserve">: </w:t>
            </w:r>
            <w:r w:rsidRPr="00DB0D90">
              <w:rPr>
                <w:rFonts w:ascii="Arial" w:hAnsi="Arial" w:cs="Arial"/>
                <w:color w:val="auto"/>
                <w:sz w:val="22"/>
                <w:szCs w:val="22"/>
                <w:lang w:eastAsia="pt-BR"/>
              </w:rPr>
              <w:t xml:space="preserve">1ª </w:t>
            </w:r>
            <w:proofErr w:type="spellStart"/>
            <w:r w:rsidRPr="00DB0D90">
              <w:rPr>
                <w:rFonts w:ascii="Arial" w:hAnsi="Arial" w:cs="Arial"/>
                <w:color w:val="auto"/>
                <w:sz w:val="22"/>
                <w:szCs w:val="22"/>
                <w:lang w:eastAsia="pt-BR"/>
              </w:rPr>
              <w:t>qualidade</w:t>
            </w:r>
            <w:proofErr w:type="spellEnd"/>
            <w:r w:rsidRPr="00DB0D90">
              <w:rPr>
                <w:rFonts w:ascii="Arial" w:hAnsi="Arial" w:cs="Arial"/>
                <w:color w:val="auto"/>
                <w:sz w:val="22"/>
                <w:szCs w:val="22"/>
                <w:lang w:eastAsia="pt-BR"/>
              </w:rPr>
              <w:t>;</w:t>
            </w:r>
          </w:p>
          <w:p w14:paraId="72A62CBA" w14:textId="77777777" w:rsidR="00F937B3" w:rsidRPr="00DB0D90" w:rsidRDefault="00F937B3" w:rsidP="00BA671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22"/>
                <w:szCs w:val="22"/>
                <w:lang w:eastAsia="pt-BR"/>
              </w:rPr>
            </w:pPr>
            <w:proofErr w:type="spellStart"/>
            <w:r w:rsidRPr="00DB0D90">
              <w:rPr>
                <w:rFonts w:ascii="Arial" w:hAnsi="Arial" w:cs="Arial"/>
                <w:b/>
                <w:color w:val="auto"/>
                <w:sz w:val="22"/>
                <w:szCs w:val="22"/>
                <w:lang w:eastAsia="pt-BR"/>
              </w:rPr>
              <w:t>Conteúdo</w:t>
            </w:r>
            <w:proofErr w:type="spellEnd"/>
            <w:r w:rsidRPr="00DB0D90">
              <w:rPr>
                <w:rFonts w:ascii="Arial" w:hAnsi="Arial" w:cs="Arial"/>
                <w:b/>
                <w:color w:val="auto"/>
                <w:sz w:val="22"/>
                <w:szCs w:val="22"/>
                <w:lang w:eastAsia="pt-BR"/>
              </w:rPr>
              <w:t xml:space="preserve"> Nominal: </w:t>
            </w:r>
            <w:r w:rsidRPr="00DB0D90">
              <w:rPr>
                <w:rFonts w:ascii="Arial" w:hAnsi="Arial" w:cs="Arial"/>
                <w:bCs/>
                <w:color w:val="auto"/>
                <w:sz w:val="22"/>
                <w:szCs w:val="22"/>
                <w:lang w:eastAsia="pt-BR"/>
              </w:rPr>
              <w:t>500gr</w:t>
            </w:r>
          </w:p>
          <w:p w14:paraId="6C0EC2BF" w14:textId="77777777" w:rsidR="00F937B3" w:rsidRPr="00DB0D90" w:rsidRDefault="00F937B3" w:rsidP="00BA671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lang w:eastAsia="pt-BR"/>
              </w:rPr>
            </w:pPr>
            <w:proofErr w:type="spellStart"/>
            <w:r w:rsidRPr="00DB0D90">
              <w:rPr>
                <w:rFonts w:ascii="Arial" w:hAnsi="Arial" w:cs="Arial"/>
                <w:b/>
                <w:color w:val="auto"/>
                <w:sz w:val="22"/>
                <w:szCs w:val="22"/>
                <w:lang w:eastAsia="pt-BR"/>
              </w:rPr>
              <w:t>Características</w:t>
            </w:r>
            <w:proofErr w:type="spellEnd"/>
            <w:r w:rsidRPr="00DB0D90">
              <w:rPr>
                <w:rFonts w:ascii="Arial" w:hAnsi="Arial" w:cs="Arial"/>
                <w:b/>
                <w:color w:val="auto"/>
                <w:sz w:val="22"/>
                <w:szCs w:val="22"/>
                <w:lang w:eastAsia="pt-BR"/>
              </w:rPr>
              <w:t xml:space="preserve">: </w:t>
            </w:r>
            <w:proofErr w:type="spellStart"/>
            <w:r w:rsidRPr="00DB0D90">
              <w:rPr>
                <w:rFonts w:ascii="Arial" w:hAnsi="Arial" w:cs="Arial"/>
                <w:color w:val="auto"/>
                <w:sz w:val="22"/>
                <w:szCs w:val="22"/>
                <w:lang w:eastAsia="pt-BR"/>
              </w:rPr>
              <w:t>torrado</w:t>
            </w:r>
            <w:proofErr w:type="spellEnd"/>
            <w:r w:rsidRPr="00DB0D90">
              <w:rPr>
                <w:rFonts w:ascii="Arial" w:hAnsi="Arial" w:cs="Arial"/>
                <w:color w:val="auto"/>
                <w:sz w:val="22"/>
                <w:szCs w:val="22"/>
                <w:lang w:eastAsia="pt-BR"/>
              </w:rPr>
              <w:t xml:space="preserve"> e </w:t>
            </w:r>
            <w:proofErr w:type="spellStart"/>
            <w:r w:rsidRPr="00DB0D90">
              <w:rPr>
                <w:rFonts w:ascii="Arial" w:hAnsi="Arial" w:cs="Arial"/>
                <w:color w:val="auto"/>
                <w:sz w:val="22"/>
                <w:szCs w:val="22"/>
                <w:lang w:eastAsia="pt-BR"/>
              </w:rPr>
              <w:t>moído</w:t>
            </w:r>
            <w:proofErr w:type="spellEnd"/>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classificação</w:t>
            </w:r>
            <w:proofErr w:type="spellEnd"/>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oficial</w:t>
            </w:r>
            <w:proofErr w:type="spellEnd"/>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brasileira</w:t>
            </w:r>
            <w:proofErr w:type="spellEnd"/>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tipo</w:t>
            </w:r>
            <w:proofErr w:type="spellEnd"/>
            <w:r w:rsidRPr="00DB0D90">
              <w:rPr>
                <w:rFonts w:ascii="Arial" w:hAnsi="Arial" w:cs="Arial"/>
                <w:color w:val="auto"/>
                <w:sz w:val="22"/>
                <w:szCs w:val="22"/>
                <w:lang w:eastAsia="pt-BR"/>
              </w:rPr>
              <w:t xml:space="preserve"> 8 COB) com no </w:t>
            </w:r>
            <w:proofErr w:type="spellStart"/>
            <w:r w:rsidRPr="00DB0D90">
              <w:rPr>
                <w:rFonts w:ascii="Arial" w:hAnsi="Arial" w:cs="Arial"/>
                <w:color w:val="auto"/>
                <w:sz w:val="22"/>
                <w:szCs w:val="22"/>
                <w:lang w:eastAsia="pt-BR"/>
              </w:rPr>
              <w:t>máximo</w:t>
            </w:r>
            <w:proofErr w:type="spellEnd"/>
            <w:r w:rsidRPr="00DB0D90">
              <w:rPr>
                <w:rFonts w:ascii="Arial" w:hAnsi="Arial" w:cs="Arial"/>
                <w:color w:val="auto"/>
                <w:sz w:val="22"/>
                <w:szCs w:val="22"/>
                <w:lang w:eastAsia="pt-BR"/>
              </w:rPr>
              <w:t xml:space="preserve"> de 15% de </w:t>
            </w:r>
            <w:proofErr w:type="spellStart"/>
            <w:r w:rsidRPr="00DB0D90">
              <w:rPr>
                <w:rFonts w:ascii="Arial" w:hAnsi="Arial" w:cs="Arial"/>
                <w:color w:val="auto"/>
                <w:sz w:val="22"/>
                <w:szCs w:val="22"/>
                <w:lang w:eastAsia="pt-BR"/>
              </w:rPr>
              <w:t>grão</w:t>
            </w:r>
            <w:proofErr w:type="spellEnd"/>
            <w:r w:rsidRPr="00DB0D90">
              <w:rPr>
                <w:rFonts w:ascii="Arial" w:hAnsi="Arial" w:cs="Arial"/>
                <w:color w:val="auto"/>
                <w:sz w:val="22"/>
                <w:szCs w:val="22"/>
                <w:lang w:eastAsia="pt-BR"/>
              </w:rPr>
              <w:t xml:space="preserve"> P.V.A (</w:t>
            </w:r>
            <w:proofErr w:type="spellStart"/>
            <w:r w:rsidRPr="00DB0D90">
              <w:rPr>
                <w:rFonts w:ascii="Arial" w:hAnsi="Arial" w:cs="Arial"/>
                <w:color w:val="auto"/>
                <w:sz w:val="22"/>
                <w:szCs w:val="22"/>
                <w:lang w:eastAsia="pt-BR"/>
              </w:rPr>
              <w:t>pretos</w:t>
            </w:r>
            <w:proofErr w:type="spellEnd"/>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verdes</w:t>
            </w:r>
            <w:proofErr w:type="spellEnd"/>
            <w:r w:rsidRPr="00DB0D90">
              <w:rPr>
                <w:rFonts w:ascii="Arial" w:hAnsi="Arial" w:cs="Arial"/>
                <w:color w:val="auto"/>
                <w:sz w:val="22"/>
                <w:szCs w:val="22"/>
                <w:lang w:eastAsia="pt-BR"/>
              </w:rPr>
              <w:t xml:space="preserve"> e </w:t>
            </w:r>
            <w:proofErr w:type="spellStart"/>
            <w:r w:rsidRPr="00DB0D90">
              <w:rPr>
                <w:rFonts w:ascii="Arial" w:hAnsi="Arial" w:cs="Arial"/>
                <w:color w:val="auto"/>
                <w:sz w:val="22"/>
                <w:szCs w:val="22"/>
                <w:lang w:eastAsia="pt-BR"/>
              </w:rPr>
              <w:t>ardidos</w:t>
            </w:r>
            <w:proofErr w:type="spellEnd"/>
            <w:r w:rsidRPr="00DB0D90">
              <w:rPr>
                <w:rFonts w:ascii="Arial" w:hAnsi="Arial" w:cs="Arial"/>
                <w:color w:val="auto"/>
                <w:sz w:val="22"/>
                <w:szCs w:val="22"/>
                <w:lang w:eastAsia="pt-BR"/>
              </w:rPr>
              <w:t>).</w:t>
            </w:r>
          </w:p>
          <w:p w14:paraId="0D51F7E0" w14:textId="77777777" w:rsidR="00F937B3" w:rsidRPr="00DB0D90" w:rsidRDefault="00F937B3" w:rsidP="00BA671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lang w:eastAsia="pt-BR"/>
              </w:rPr>
            </w:pPr>
            <w:proofErr w:type="spellStart"/>
            <w:r w:rsidRPr="00DB0D90">
              <w:rPr>
                <w:rFonts w:ascii="Arial" w:hAnsi="Arial" w:cs="Arial"/>
                <w:b/>
                <w:bCs/>
                <w:color w:val="auto"/>
                <w:sz w:val="22"/>
                <w:szCs w:val="22"/>
                <w:lang w:eastAsia="pt-BR"/>
              </w:rPr>
              <w:t>Embalagem</w:t>
            </w:r>
            <w:proofErr w:type="spellEnd"/>
            <w:r w:rsidRPr="00DB0D90">
              <w:rPr>
                <w:rFonts w:ascii="Arial" w:hAnsi="Arial" w:cs="Arial"/>
                <w:b/>
                <w:bCs/>
                <w:color w:val="auto"/>
                <w:sz w:val="22"/>
                <w:szCs w:val="22"/>
                <w:lang w:eastAsia="pt-BR"/>
              </w:rPr>
              <w:t>:</w:t>
            </w:r>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acondicionado</w:t>
            </w:r>
            <w:proofErr w:type="spellEnd"/>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em</w:t>
            </w:r>
            <w:proofErr w:type="spellEnd"/>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embalagem</w:t>
            </w:r>
            <w:proofErr w:type="spellEnd"/>
            <w:r w:rsidRPr="00DB0D90">
              <w:rPr>
                <w:rFonts w:ascii="Arial" w:hAnsi="Arial" w:cs="Arial"/>
                <w:color w:val="auto"/>
                <w:sz w:val="22"/>
                <w:szCs w:val="22"/>
                <w:lang w:eastAsia="pt-BR"/>
              </w:rPr>
              <w:t xml:space="preserve"> a </w:t>
            </w:r>
            <w:proofErr w:type="spellStart"/>
            <w:r w:rsidRPr="00DB0D90">
              <w:rPr>
                <w:rFonts w:ascii="Arial" w:hAnsi="Arial" w:cs="Arial"/>
                <w:color w:val="auto"/>
                <w:sz w:val="22"/>
                <w:szCs w:val="22"/>
                <w:lang w:eastAsia="pt-BR"/>
              </w:rPr>
              <w:t>vácuo</w:t>
            </w:r>
            <w:proofErr w:type="spellEnd"/>
            <w:r w:rsidRPr="00DB0D90">
              <w:rPr>
                <w:rFonts w:ascii="Arial" w:hAnsi="Arial" w:cs="Arial"/>
                <w:color w:val="auto"/>
                <w:sz w:val="22"/>
                <w:szCs w:val="22"/>
                <w:lang w:eastAsia="pt-BR"/>
              </w:rPr>
              <w:t>;</w:t>
            </w:r>
          </w:p>
          <w:p w14:paraId="1C9F01CD" w14:textId="77777777" w:rsidR="00F937B3" w:rsidRPr="00DB0D90" w:rsidRDefault="00F937B3" w:rsidP="00BA671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lang w:eastAsia="pt-BR"/>
              </w:rPr>
            </w:pPr>
            <w:r w:rsidRPr="00DB0D90">
              <w:rPr>
                <w:rFonts w:ascii="Arial" w:hAnsi="Arial" w:cs="Arial"/>
                <w:b/>
                <w:bCs/>
                <w:color w:val="auto"/>
                <w:sz w:val="22"/>
                <w:szCs w:val="22"/>
                <w:lang w:eastAsia="pt-BR"/>
              </w:rPr>
              <w:t xml:space="preserve">Marcas de </w:t>
            </w:r>
            <w:proofErr w:type="spellStart"/>
            <w:r w:rsidRPr="00DB0D90">
              <w:rPr>
                <w:rFonts w:ascii="Arial" w:hAnsi="Arial" w:cs="Arial"/>
                <w:b/>
                <w:bCs/>
                <w:color w:val="auto"/>
                <w:sz w:val="22"/>
                <w:szCs w:val="22"/>
                <w:lang w:eastAsia="pt-BR"/>
              </w:rPr>
              <w:t>Referência</w:t>
            </w:r>
            <w:proofErr w:type="spellEnd"/>
            <w:r w:rsidRPr="00DB0D90">
              <w:rPr>
                <w:rFonts w:ascii="Arial" w:hAnsi="Arial" w:cs="Arial"/>
                <w:b/>
                <w:bCs/>
                <w:color w:val="auto"/>
                <w:sz w:val="22"/>
                <w:szCs w:val="22"/>
                <w:lang w:eastAsia="pt-BR"/>
              </w:rPr>
              <w:t xml:space="preserve">: </w:t>
            </w:r>
            <w:r w:rsidRPr="00DB0D90">
              <w:rPr>
                <w:rFonts w:ascii="Arial" w:hAnsi="Arial" w:cs="Arial"/>
                <w:color w:val="auto"/>
                <w:sz w:val="22"/>
                <w:szCs w:val="22"/>
                <w:lang w:eastAsia="pt-BR"/>
              </w:rPr>
              <w:t xml:space="preserve">similar, superior </w:t>
            </w:r>
            <w:proofErr w:type="spellStart"/>
            <w:r w:rsidRPr="00DB0D90">
              <w:rPr>
                <w:rFonts w:ascii="Arial" w:hAnsi="Arial" w:cs="Arial"/>
                <w:color w:val="auto"/>
                <w:sz w:val="22"/>
                <w:szCs w:val="22"/>
                <w:lang w:eastAsia="pt-BR"/>
              </w:rPr>
              <w:t>ou</w:t>
            </w:r>
            <w:proofErr w:type="spellEnd"/>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equivalente</w:t>
            </w:r>
            <w:proofErr w:type="spellEnd"/>
            <w:r w:rsidRPr="00DB0D90">
              <w:rPr>
                <w:rFonts w:ascii="Arial" w:hAnsi="Arial" w:cs="Arial"/>
                <w:color w:val="auto"/>
                <w:sz w:val="22"/>
                <w:szCs w:val="22"/>
                <w:lang w:eastAsia="pt-BR"/>
              </w:rPr>
              <w:t xml:space="preserve"> (Melitta, </w:t>
            </w:r>
            <w:proofErr w:type="spellStart"/>
            <w:r w:rsidRPr="00DB0D90">
              <w:rPr>
                <w:rFonts w:ascii="Arial" w:hAnsi="Arial" w:cs="Arial"/>
                <w:color w:val="auto"/>
                <w:sz w:val="22"/>
                <w:szCs w:val="22"/>
                <w:lang w:eastAsia="pt-BR"/>
              </w:rPr>
              <w:t>Pilão</w:t>
            </w:r>
            <w:proofErr w:type="spellEnd"/>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Três</w:t>
            </w:r>
            <w:proofErr w:type="spellEnd"/>
            <w:r w:rsidRPr="00DB0D90">
              <w:rPr>
                <w:rFonts w:ascii="Arial" w:hAnsi="Arial" w:cs="Arial"/>
                <w:color w:val="auto"/>
                <w:sz w:val="22"/>
                <w:szCs w:val="22"/>
                <w:lang w:eastAsia="pt-BR"/>
              </w:rPr>
              <w:t xml:space="preserve"> </w:t>
            </w:r>
            <w:proofErr w:type="spellStart"/>
            <w:r w:rsidRPr="00DB0D90">
              <w:rPr>
                <w:rFonts w:ascii="Arial" w:hAnsi="Arial" w:cs="Arial"/>
                <w:color w:val="auto"/>
                <w:sz w:val="22"/>
                <w:szCs w:val="22"/>
                <w:lang w:eastAsia="pt-BR"/>
              </w:rPr>
              <w:t>Corações</w:t>
            </w:r>
            <w:proofErr w:type="spellEnd"/>
            <w:r w:rsidRPr="00DB0D90">
              <w:rPr>
                <w:rFonts w:ascii="Arial" w:hAnsi="Arial" w:cs="Arial"/>
                <w:color w:val="auto"/>
                <w:sz w:val="22"/>
                <w:szCs w:val="22"/>
                <w:lang w:eastAsia="pt-BR"/>
              </w:rPr>
              <w:t>).</w:t>
            </w:r>
          </w:p>
          <w:p w14:paraId="1B14DC82" w14:textId="77777777" w:rsidR="00F937B3" w:rsidRPr="00DB0D90" w:rsidRDefault="00F937B3" w:rsidP="00BA671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lang w:eastAsia="pt-BR"/>
              </w:rPr>
            </w:pPr>
            <w:proofErr w:type="spellStart"/>
            <w:r w:rsidRPr="00DB0D90">
              <w:rPr>
                <w:rFonts w:ascii="Arial" w:hAnsi="Arial" w:cs="Arial"/>
                <w:b/>
                <w:bCs/>
                <w:color w:val="auto"/>
                <w:sz w:val="22"/>
                <w:szCs w:val="22"/>
                <w:lang w:eastAsia="pt-BR"/>
              </w:rPr>
              <w:t>Validade</w:t>
            </w:r>
            <w:proofErr w:type="spellEnd"/>
            <w:r w:rsidRPr="00DB0D90">
              <w:rPr>
                <w:rFonts w:ascii="Arial" w:hAnsi="Arial" w:cs="Arial"/>
                <w:b/>
                <w:bCs/>
                <w:color w:val="auto"/>
                <w:sz w:val="22"/>
                <w:szCs w:val="22"/>
                <w:lang w:eastAsia="pt-BR"/>
              </w:rPr>
              <w:t xml:space="preserve"> </w:t>
            </w:r>
            <w:proofErr w:type="spellStart"/>
            <w:r w:rsidRPr="00DB0D90">
              <w:rPr>
                <w:rFonts w:ascii="Arial" w:hAnsi="Arial" w:cs="Arial"/>
                <w:b/>
                <w:bCs/>
                <w:color w:val="auto"/>
                <w:sz w:val="22"/>
                <w:szCs w:val="22"/>
                <w:lang w:eastAsia="pt-BR"/>
              </w:rPr>
              <w:t>Mínima</w:t>
            </w:r>
            <w:proofErr w:type="spellEnd"/>
            <w:r w:rsidRPr="00DB0D90">
              <w:rPr>
                <w:rFonts w:ascii="Arial" w:hAnsi="Arial" w:cs="Arial"/>
                <w:b/>
                <w:bCs/>
                <w:color w:val="auto"/>
                <w:sz w:val="22"/>
                <w:szCs w:val="22"/>
                <w:lang w:eastAsia="pt-BR"/>
              </w:rPr>
              <w:t xml:space="preserve">: </w:t>
            </w:r>
            <w:r w:rsidRPr="00DB0D90">
              <w:rPr>
                <w:rFonts w:ascii="Arial" w:hAnsi="Arial" w:cs="Arial"/>
                <w:color w:val="auto"/>
                <w:sz w:val="22"/>
                <w:szCs w:val="22"/>
                <w:lang w:eastAsia="pt-BR"/>
              </w:rPr>
              <w:t xml:space="preserve">06 (seis) meses </w:t>
            </w:r>
            <w:proofErr w:type="spellStart"/>
            <w:r w:rsidRPr="00DB0D90">
              <w:rPr>
                <w:rFonts w:ascii="Arial" w:hAnsi="Arial" w:cs="Arial"/>
                <w:color w:val="auto"/>
                <w:sz w:val="22"/>
                <w:szCs w:val="22"/>
                <w:lang w:eastAsia="pt-BR"/>
              </w:rPr>
              <w:t>na</w:t>
            </w:r>
            <w:proofErr w:type="spellEnd"/>
            <w:r w:rsidRPr="00DB0D90">
              <w:rPr>
                <w:rFonts w:ascii="Arial" w:hAnsi="Arial" w:cs="Arial"/>
                <w:color w:val="auto"/>
                <w:sz w:val="22"/>
                <w:szCs w:val="22"/>
                <w:lang w:eastAsia="pt-BR"/>
              </w:rPr>
              <w:t xml:space="preserve"> data da </w:t>
            </w:r>
            <w:proofErr w:type="spellStart"/>
            <w:r w:rsidRPr="00DB0D90">
              <w:rPr>
                <w:rFonts w:ascii="Arial" w:hAnsi="Arial" w:cs="Arial"/>
                <w:color w:val="auto"/>
                <w:sz w:val="22"/>
                <w:szCs w:val="22"/>
                <w:lang w:eastAsia="pt-BR"/>
              </w:rPr>
              <w:t>entrega</w:t>
            </w:r>
            <w:proofErr w:type="spellEnd"/>
            <w:r w:rsidRPr="00DB0D90">
              <w:rPr>
                <w:rFonts w:ascii="Arial" w:hAnsi="Arial" w:cs="Arial"/>
                <w:color w:val="auto"/>
                <w:sz w:val="22"/>
                <w:szCs w:val="22"/>
                <w:lang w:eastAsia="pt-BR"/>
              </w:rPr>
              <w:t>.</w:t>
            </w:r>
          </w:p>
        </w:tc>
        <w:tc>
          <w:tcPr>
            <w:tcW w:w="709" w:type="dxa"/>
            <w:tcBorders>
              <w:top w:val="single" w:sz="4" w:space="0" w:color="auto"/>
            </w:tcBorders>
            <w:shd w:val="clear" w:color="auto" w:fill="FFFFFF" w:themeFill="background1"/>
            <w:vAlign w:val="center"/>
          </w:tcPr>
          <w:p w14:paraId="0C544079" w14:textId="77777777" w:rsidR="00B9505A" w:rsidRDefault="00B9505A" w:rsidP="00BA6713">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p>
          <w:p w14:paraId="0A5C2233" w14:textId="090F99B6" w:rsidR="00F937B3" w:rsidRPr="00DB0D90" w:rsidRDefault="00F937B3" w:rsidP="00B9505A">
            <w:pPr>
              <w:shd w:val="clear" w:color="auto" w:fill="FFFFFF" w:themeFill="background1"/>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r w:rsidRPr="00DB0D90">
              <w:rPr>
                <w:rFonts w:ascii="Arial" w:hAnsi="Arial" w:cs="Arial"/>
                <w:b/>
                <w:bCs/>
                <w:color w:val="auto"/>
                <w:sz w:val="22"/>
                <w:szCs w:val="22"/>
                <w:lang w:eastAsia="pt-BR"/>
              </w:rPr>
              <w:t>384</w:t>
            </w:r>
          </w:p>
        </w:tc>
        <w:tc>
          <w:tcPr>
            <w:tcW w:w="1134" w:type="dxa"/>
            <w:tcBorders>
              <w:top w:val="single" w:sz="4" w:space="0" w:color="auto"/>
            </w:tcBorders>
            <w:shd w:val="clear" w:color="auto" w:fill="FFFFFF" w:themeFill="background1"/>
            <w:vAlign w:val="center"/>
          </w:tcPr>
          <w:p w14:paraId="3A41CAD8" w14:textId="77777777" w:rsidR="00B9505A" w:rsidRDefault="00B9505A" w:rsidP="00BA6713">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p>
          <w:p w14:paraId="0B98B022" w14:textId="06BAA1A8" w:rsidR="00F937B3" w:rsidRPr="00DB0D90" w:rsidRDefault="00F937B3" w:rsidP="00BA6713">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r w:rsidRPr="00DB0D90">
              <w:rPr>
                <w:rFonts w:ascii="Arial" w:hAnsi="Arial" w:cs="Arial"/>
                <w:b/>
                <w:bCs/>
                <w:color w:val="auto"/>
                <w:sz w:val="22"/>
                <w:szCs w:val="22"/>
                <w:lang w:eastAsia="pt-BR"/>
              </w:rPr>
              <w:t xml:space="preserve">R$ </w:t>
            </w:r>
            <w:r w:rsidR="002310E5">
              <w:rPr>
                <w:rFonts w:ascii="Arial" w:hAnsi="Arial" w:cs="Arial"/>
                <w:b/>
                <w:bCs/>
                <w:color w:val="auto"/>
                <w:sz w:val="22"/>
                <w:szCs w:val="22"/>
                <w:lang w:eastAsia="pt-BR"/>
              </w:rPr>
              <w:t>42,67</w:t>
            </w:r>
          </w:p>
        </w:tc>
        <w:tc>
          <w:tcPr>
            <w:tcW w:w="1558" w:type="dxa"/>
            <w:tcBorders>
              <w:top w:val="single" w:sz="4" w:space="0" w:color="auto"/>
            </w:tcBorders>
            <w:shd w:val="clear" w:color="auto" w:fill="FFFFFF" w:themeFill="background1"/>
            <w:vAlign w:val="center"/>
          </w:tcPr>
          <w:p w14:paraId="2A693418" w14:textId="77777777" w:rsidR="00B9505A" w:rsidRDefault="00B9505A" w:rsidP="00BA6713">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p>
          <w:p w14:paraId="7BA9C544" w14:textId="7EC3B53F" w:rsidR="00F937B3" w:rsidRPr="00DB0D90" w:rsidRDefault="00F937B3" w:rsidP="00BA6713">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lang w:eastAsia="pt-BR"/>
              </w:rPr>
            </w:pPr>
            <w:r w:rsidRPr="00DB0D90">
              <w:rPr>
                <w:rFonts w:ascii="Arial" w:hAnsi="Arial" w:cs="Arial"/>
                <w:b/>
                <w:bCs/>
                <w:color w:val="auto"/>
                <w:sz w:val="22"/>
                <w:szCs w:val="22"/>
                <w:lang w:eastAsia="pt-BR"/>
              </w:rPr>
              <w:t>R$1</w:t>
            </w:r>
            <w:r w:rsidR="002310E5">
              <w:rPr>
                <w:rFonts w:ascii="Arial" w:hAnsi="Arial" w:cs="Arial"/>
                <w:b/>
                <w:bCs/>
                <w:color w:val="auto"/>
                <w:sz w:val="22"/>
                <w:szCs w:val="22"/>
                <w:lang w:eastAsia="pt-BR"/>
              </w:rPr>
              <w:t>6.385,28</w:t>
            </w:r>
          </w:p>
        </w:tc>
      </w:tr>
    </w:tbl>
    <w:p w14:paraId="22684028" w14:textId="77777777" w:rsidR="00830F49" w:rsidRDefault="00830F49" w:rsidP="00F937B3">
      <w:pPr>
        <w:pStyle w:val="PADRO"/>
        <w:keepNext w:val="0"/>
        <w:widowControl/>
        <w:shd w:val="clear" w:color="auto" w:fill="auto"/>
        <w:tabs>
          <w:tab w:val="left" w:pos="567"/>
        </w:tabs>
        <w:spacing w:before="160" w:after="160" w:line="240" w:lineRule="auto"/>
        <w:ind w:firstLine="0"/>
        <w:rPr>
          <w:rFonts w:ascii="Arial" w:hAnsi="Arial" w:cs="Arial"/>
          <w:b/>
          <w:bCs/>
          <w:sz w:val="24"/>
        </w:rPr>
      </w:pPr>
    </w:p>
    <w:p w14:paraId="6822F344" w14:textId="36686EFB" w:rsidR="00F937B3" w:rsidRPr="00DB0D90" w:rsidRDefault="00F937B3" w:rsidP="0076031A">
      <w:pPr>
        <w:pStyle w:val="PADRO"/>
        <w:keepNext w:val="0"/>
        <w:widowControl/>
        <w:shd w:val="clear" w:color="auto" w:fill="auto"/>
        <w:tabs>
          <w:tab w:val="left" w:pos="567"/>
        </w:tabs>
        <w:spacing w:before="160" w:after="160" w:line="240" w:lineRule="auto"/>
        <w:ind w:firstLine="0"/>
        <w:rPr>
          <w:rFonts w:ascii="Arial" w:hAnsi="Arial" w:cs="Arial"/>
          <w:sz w:val="24"/>
        </w:rPr>
      </w:pPr>
      <w:r w:rsidRPr="00DB0D90">
        <w:rPr>
          <w:rFonts w:ascii="Arial" w:hAnsi="Arial" w:cs="Arial"/>
          <w:b/>
          <w:bCs/>
          <w:sz w:val="24"/>
        </w:rPr>
        <w:t>1.3</w:t>
      </w:r>
      <w:r w:rsidRPr="00DB0D90">
        <w:rPr>
          <w:rFonts w:ascii="Arial" w:hAnsi="Arial" w:cs="Arial"/>
          <w:sz w:val="24"/>
        </w:rPr>
        <w:t xml:space="preserve"> O critério de julgamento adotado será </w:t>
      </w:r>
      <w:r w:rsidRPr="00DB0D90">
        <w:rPr>
          <w:rFonts w:ascii="Arial" w:hAnsi="Arial" w:cs="Arial"/>
          <w:bCs/>
          <w:sz w:val="24"/>
        </w:rPr>
        <w:t>menor preço</w:t>
      </w:r>
      <w:r w:rsidRPr="00DB0D90">
        <w:rPr>
          <w:rFonts w:ascii="Arial" w:hAnsi="Arial" w:cs="Arial"/>
          <w:sz w:val="24"/>
        </w:rPr>
        <w:t>, observadas as exigências contidas neste Aviso de Dispensa Eletrônica.</w:t>
      </w:r>
    </w:p>
    <w:p w14:paraId="1FDB767C"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b w:val="0"/>
          <w:bCs/>
          <w:szCs w:val="24"/>
        </w:rPr>
      </w:pPr>
      <w:bookmarkStart w:id="2" w:name="_Toc163218658"/>
      <w:r w:rsidRPr="00DB0D90">
        <w:rPr>
          <w:rFonts w:cs="Arial"/>
          <w:szCs w:val="24"/>
        </w:rPr>
        <w:lastRenderedPageBreak/>
        <w:t>DAS CONDIÇÕES DE PARTICIPAÇÃO NA DISPENSA ELETRÔNICA</w:t>
      </w:r>
      <w:bookmarkEnd w:id="2"/>
    </w:p>
    <w:p w14:paraId="415D3369" w14:textId="77777777"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b/>
          <w:bCs/>
          <w:sz w:val="24"/>
        </w:rPr>
      </w:pPr>
      <w:r w:rsidRPr="00DB0D90">
        <w:rPr>
          <w:rFonts w:ascii="Arial" w:hAnsi="Arial" w:cs="Arial"/>
          <w:sz w:val="24"/>
        </w:rPr>
        <w:t xml:space="preserve">A participação do licitante no presente Dispensa Eletrônica se dará por meio de participação direta ou através de empresas associadas à BNC - Bolsa Nacional Compras, disponível no endereço eletrônico, </w:t>
      </w:r>
      <w:hyperlink r:id="rId8" w:history="1">
        <w:r w:rsidRPr="00DB0D90">
          <w:rPr>
            <w:rStyle w:val="Hyperlink"/>
            <w:rFonts w:ascii="Arial" w:hAnsi="Arial" w:cs="Arial"/>
            <w:b/>
            <w:bCs/>
            <w:sz w:val="24"/>
          </w:rPr>
          <w:t>https://bnccompras.com/Home/Login</w:t>
        </w:r>
      </w:hyperlink>
      <w:r w:rsidRPr="00DB0D90">
        <w:rPr>
          <w:rFonts w:ascii="Arial" w:hAnsi="Arial" w:cs="Arial"/>
          <w:b/>
          <w:bCs/>
          <w:sz w:val="24"/>
        </w:rPr>
        <w:t>.</w:t>
      </w:r>
    </w:p>
    <w:p w14:paraId="2F8A1E1C" w14:textId="394BF5E3"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b/>
          <w:bCs/>
          <w:sz w:val="24"/>
        </w:rPr>
      </w:pPr>
      <w:r w:rsidRPr="00DB0D90">
        <w:rPr>
          <w:rFonts w:ascii="Arial" w:hAnsi="Arial" w:cs="Arial"/>
          <w:sz w:val="24"/>
        </w:rPr>
        <w:t xml:space="preserve">Qualquer dúvida em relação ao acesso no sistema operacional poderá ser esclarecida ou através de uma empresa associada ou pelos telefones: Ponta Grossa-PR (42) 3026-4570 e WhatsApp (42) 3026-4550 e, ou através da Bolsa Nacional de Compras ou pelo e-mail </w:t>
      </w:r>
      <w:hyperlink r:id="rId9" w:history="1">
        <w:r w:rsidRPr="00DB0D90">
          <w:rPr>
            <w:rStyle w:val="Hyperlink"/>
            <w:rFonts w:ascii="Arial" w:hAnsi="Arial" w:cs="Arial"/>
            <w:sz w:val="24"/>
          </w:rPr>
          <w:t>contato@bnc.org.br</w:t>
        </w:r>
      </w:hyperlink>
      <w:r w:rsidRPr="00DB0D90">
        <w:rPr>
          <w:rFonts w:ascii="Arial" w:hAnsi="Arial" w:cs="Arial"/>
          <w:sz w:val="24"/>
        </w:rPr>
        <w:t>.</w:t>
      </w:r>
    </w:p>
    <w:p w14:paraId="60B1DF47" w14:textId="77777777"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b/>
          <w:bCs/>
          <w:sz w:val="24"/>
        </w:rPr>
      </w:pPr>
      <w:r w:rsidRPr="00DB0D90">
        <w:rPr>
          <w:rFonts w:ascii="Arial" w:hAnsi="Arial" w:cs="Arial"/>
          <w:sz w:val="24"/>
        </w:rPr>
        <w:t>O interessado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2CF8F18" w14:textId="77777777"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b/>
          <w:bCs/>
          <w:sz w:val="24"/>
        </w:rPr>
      </w:pPr>
      <w:r w:rsidRPr="00DB0D90">
        <w:rPr>
          <w:rFonts w:ascii="Arial" w:hAnsi="Arial" w:cs="Arial"/>
          <w:sz w:val="24"/>
        </w:rPr>
        <w:t>Poderão participar desta Dispensa Eletrônica exclusivamente as empresas que se enquadram como Microempresa (ME), Empresa de Pequeno Porte (EPP) e que:</w:t>
      </w:r>
    </w:p>
    <w:p w14:paraId="0FB15F91" w14:textId="77777777"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Atendam a todas as exigências, inclusive quanto à documentação, constante deste aviso e seus anexos. </w:t>
      </w:r>
    </w:p>
    <w:p w14:paraId="22ABFAF8" w14:textId="77777777"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Esteja previamente credenciada, de forma direta ou através de empresas associadas à Bolsa Nacional de Compras, até no mínimo uma hora antes do horário fixado no edital para o recebimento das propostas.</w:t>
      </w:r>
    </w:p>
    <w:p w14:paraId="3AC7C5E6" w14:textId="77777777"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Esteja cadastrada no Sistema de Cadastramento Unificado de Fornecedores – SICAF. </w:t>
      </w:r>
    </w:p>
    <w:p w14:paraId="1CFFDF2D" w14:textId="77777777"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Para a participação serão adotados os critérios estabelecidos nos </w:t>
      </w:r>
      <w:proofErr w:type="spellStart"/>
      <w:r w:rsidRPr="00DB0D90">
        <w:rPr>
          <w:rFonts w:ascii="Arial" w:hAnsi="Arial" w:cs="Arial"/>
          <w:sz w:val="24"/>
        </w:rPr>
        <w:t>arts</w:t>
      </w:r>
      <w:proofErr w:type="spellEnd"/>
      <w:r w:rsidRPr="00DB0D90">
        <w:rPr>
          <w:rFonts w:ascii="Arial" w:hAnsi="Arial" w:cs="Arial"/>
          <w:sz w:val="24"/>
        </w:rPr>
        <w:t>. 42 a 45 da Lei Complementar n. 123/2006 e no Decreto n. 8.538/2015, com ressalva para os casos previstos nos incisos I e II, do § 1º, do art. 4º, da Lei n. 14.133/2021</w:t>
      </w:r>
    </w:p>
    <w:p w14:paraId="1F2173ED" w14:textId="77777777"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Para o enquadramento das ME/EPP, a participante, em campo próprio do sistema, deverá declarar que atende os requisitos do art. 3º da Lei Complementar n. 123/2006 para fazer jus aos benefícios da referida Lei.</w:t>
      </w:r>
    </w:p>
    <w:p w14:paraId="285C745D" w14:textId="364E61D7" w:rsidR="00DF25B6" w:rsidRPr="00A356A9" w:rsidRDefault="00F937B3" w:rsidP="00A356A9">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A participante deverá declarar, ainda, em campo próprio do sistema, que não detém, no ano-calendário de realização deste procedimento, contratos com a Administração Pública cujos valores somados extrapolem a receita bruta máxima admitida para fins de enquadramento como empresa de pequeno porte no valor de R$ 4.800.000,00 (quatro milhões, oitocentos mil reais), nos termos do § 2º, do art. 4º, da Lei n. 14.133/2021. </w:t>
      </w:r>
      <w:r w:rsidRPr="00A356A9">
        <w:rPr>
          <w:rFonts w:ascii="Arial" w:hAnsi="Arial" w:cs="Arial"/>
          <w:sz w:val="24"/>
        </w:rPr>
        <w:t xml:space="preserve"> </w:t>
      </w:r>
    </w:p>
    <w:p w14:paraId="7CFB7B87" w14:textId="30424372" w:rsidR="00F937B3" w:rsidRPr="00574ADD" w:rsidRDefault="00F937B3" w:rsidP="00574ADD">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 xml:space="preserve">Não poderão participar desta dispensa os fornecedores </w:t>
      </w:r>
      <w:r w:rsidR="00574ADD">
        <w:rPr>
          <w:rFonts w:ascii="Arial" w:hAnsi="Arial" w:cs="Arial"/>
          <w:sz w:val="24"/>
        </w:rPr>
        <w:t xml:space="preserve">que estiverem </w:t>
      </w:r>
      <w:r w:rsidRPr="00574ADD">
        <w:rPr>
          <w:rFonts w:ascii="Arial" w:hAnsi="Arial" w:cs="Arial"/>
          <w:sz w:val="24"/>
        </w:rPr>
        <w:t>Impedid</w:t>
      </w:r>
      <w:r w:rsidR="00574ADD">
        <w:rPr>
          <w:rFonts w:ascii="Arial" w:hAnsi="Arial" w:cs="Arial"/>
          <w:sz w:val="24"/>
        </w:rPr>
        <w:t>os</w:t>
      </w:r>
      <w:r w:rsidRPr="00574ADD">
        <w:rPr>
          <w:rFonts w:ascii="Arial" w:hAnsi="Arial" w:cs="Arial"/>
          <w:sz w:val="24"/>
        </w:rPr>
        <w:t xml:space="preserve"> de contratar no âmbito da Administração Pública Federal direta e indireta, nos termos do art. 156, III, § 4º, da Lei n.º 14.133/2021, bem como art. 7º da Lei n.º 10.520/2002. </w:t>
      </w:r>
    </w:p>
    <w:p w14:paraId="6D678541" w14:textId="48149036" w:rsidR="00F937B3" w:rsidRDefault="00AF3CE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Não poderão participar desta dispensa os fornecedores</w:t>
      </w:r>
      <w:r w:rsidR="00F937B3" w:rsidRPr="00DB0D90">
        <w:rPr>
          <w:rFonts w:ascii="Arial" w:hAnsi="Arial" w:cs="Arial"/>
          <w:sz w:val="24"/>
        </w:rPr>
        <w:t xml:space="preserve"> que mantenham vínculo de natureza técnica, comercial, econômica, financeira, trabalhista ou civil com dirigente do órgão ou com agente público que desempenhe função no procedimento ou atue na fiscalização ou na gestão do contrato, ou que deles seja cônjuge, companheiro ou parente em linha reta, colateral ou por afinidade, até o terceiro grau</w:t>
      </w:r>
      <w:r w:rsidR="00830F49">
        <w:rPr>
          <w:rFonts w:ascii="Arial" w:hAnsi="Arial" w:cs="Arial"/>
          <w:sz w:val="24"/>
        </w:rPr>
        <w:t>.</w:t>
      </w:r>
    </w:p>
    <w:p w14:paraId="693AF312" w14:textId="4959B27B" w:rsidR="00C12999" w:rsidRPr="00C356D9" w:rsidRDefault="00C12999" w:rsidP="00C356D9">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Para fins de participação neste procedimento, a penalidade imposta com base no art. 7º da Lei n. 10.520/2002 abrange os órgãos e entidades da Administração Pública direta e indireta do Município.</w:t>
      </w:r>
    </w:p>
    <w:p w14:paraId="29707BA1" w14:textId="75A3654E"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lastRenderedPageBreak/>
        <w:t>Empresas que possuam em seu quadro societário pessoa detentora de mandato de deputado e/ou senador, desde sua diplomação, nos termos da alínea “a” do inciso I do art. 54 da Constituição Federal</w:t>
      </w:r>
      <w:r w:rsidR="00830F49">
        <w:rPr>
          <w:rFonts w:ascii="Arial" w:hAnsi="Arial" w:cs="Arial"/>
          <w:sz w:val="24"/>
        </w:rPr>
        <w:t>.</w:t>
      </w:r>
    </w:p>
    <w:p w14:paraId="3A22C34D" w14:textId="7476FB16" w:rsidR="00DF25B6" w:rsidRPr="00830F49" w:rsidRDefault="00F937B3" w:rsidP="00830F49">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Empresas que possuam registro de impedimento de contratação no Cadastro Nacional de Condenações Cíveis por ato de improbidade administrativa e inelegibilidade, disponível no Portal do Órgão Nacional de Justiça</w:t>
      </w:r>
      <w:r w:rsidR="00830F49">
        <w:rPr>
          <w:rFonts w:ascii="Arial" w:hAnsi="Arial" w:cs="Arial"/>
          <w:sz w:val="24"/>
        </w:rPr>
        <w:t>.</w:t>
      </w:r>
    </w:p>
    <w:p w14:paraId="4CA739FE" w14:textId="6572C7FB"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Empresas que possuam registros impeditivos de contratação, no Cadastro Nacional de Empresas Inidôneas e Suspensas/CGU, disponível no Portal da Transparência</w:t>
      </w:r>
      <w:r w:rsidR="00830F49">
        <w:rPr>
          <w:rFonts w:ascii="Arial" w:hAnsi="Arial" w:cs="Arial"/>
          <w:sz w:val="24"/>
        </w:rPr>
        <w:t>.</w:t>
      </w:r>
    </w:p>
    <w:p w14:paraId="466890A7" w14:textId="59693714"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Empresas cujo objeto social, expresso no estatuto ou contrato social, seja incompatível com o objeto deste procedimento</w:t>
      </w:r>
      <w:r w:rsidR="00830F49">
        <w:rPr>
          <w:rFonts w:ascii="Arial" w:hAnsi="Arial" w:cs="Arial"/>
          <w:sz w:val="24"/>
        </w:rPr>
        <w:t>.</w:t>
      </w:r>
    </w:p>
    <w:p w14:paraId="3482262B" w14:textId="38956F90"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Empresa em processo de falência, sob concurso de credores, em dissolução ou em liquidação</w:t>
      </w:r>
      <w:r w:rsidR="00830F49">
        <w:rPr>
          <w:rFonts w:ascii="Arial" w:hAnsi="Arial" w:cs="Arial"/>
          <w:sz w:val="24"/>
        </w:rPr>
        <w:t>.</w:t>
      </w:r>
    </w:p>
    <w:p w14:paraId="7FFF0EBE" w14:textId="21726666"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A empresa em recuperação judicial poderá participar do certame desde que apresente plano de recuperação aprovado e homologado judicialmente, com a recuperação já deferida</w:t>
      </w:r>
      <w:r w:rsidR="00830F49">
        <w:rPr>
          <w:rFonts w:ascii="Arial" w:hAnsi="Arial" w:cs="Arial"/>
          <w:sz w:val="24"/>
        </w:rPr>
        <w:t>.</w:t>
      </w:r>
    </w:p>
    <w:p w14:paraId="4EB0FDDB" w14:textId="77777777" w:rsidR="00F937B3" w:rsidRPr="00DB0D90" w:rsidRDefault="00F937B3" w:rsidP="00F937B3">
      <w:pPr>
        <w:pStyle w:val="PADRO"/>
        <w:keepNext w:val="0"/>
        <w:widowControl/>
        <w:numPr>
          <w:ilvl w:val="1"/>
          <w:numId w:val="19"/>
        </w:numPr>
        <w:shd w:val="clear" w:color="auto" w:fill="auto"/>
        <w:spacing w:before="160" w:after="160" w:line="240" w:lineRule="auto"/>
        <w:ind w:left="284" w:hanging="284"/>
        <w:rPr>
          <w:rFonts w:ascii="Arial" w:hAnsi="Arial" w:cs="Arial"/>
          <w:sz w:val="24"/>
        </w:rPr>
      </w:pPr>
      <w:r w:rsidRPr="00DB0D90">
        <w:rPr>
          <w:rFonts w:ascii="Arial" w:hAnsi="Arial" w:cs="Arial"/>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7078E07"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szCs w:val="24"/>
        </w:rPr>
      </w:pPr>
      <w:bookmarkStart w:id="3" w:name="_Toc163218659"/>
      <w:r w:rsidRPr="00DB0D90">
        <w:rPr>
          <w:rFonts w:cs="Arial"/>
          <w:szCs w:val="24"/>
        </w:rPr>
        <w:t xml:space="preserve">DO </w:t>
      </w:r>
      <w:bookmarkEnd w:id="3"/>
      <w:r w:rsidRPr="00DB0D90">
        <w:rPr>
          <w:rFonts w:cs="Arial"/>
          <w:szCs w:val="24"/>
        </w:rPr>
        <w:t>CREDENCIAMENTO</w:t>
      </w:r>
    </w:p>
    <w:p w14:paraId="116F13E5" w14:textId="72ED119C" w:rsidR="00A26292" w:rsidRPr="00276DF1" w:rsidRDefault="00F937B3" w:rsidP="00276DF1">
      <w:pPr>
        <w:pStyle w:val="PADRO"/>
        <w:numPr>
          <w:ilvl w:val="1"/>
          <w:numId w:val="19"/>
        </w:numPr>
        <w:spacing w:before="160" w:after="160" w:line="240" w:lineRule="auto"/>
        <w:rPr>
          <w:rFonts w:ascii="Arial" w:hAnsi="Arial" w:cs="Arial"/>
          <w:sz w:val="24"/>
        </w:rPr>
      </w:pPr>
      <w:r w:rsidRPr="00DB0D90">
        <w:rPr>
          <w:rFonts w:ascii="Arial" w:hAnsi="Arial" w:cs="Arial"/>
          <w:sz w:val="24"/>
        </w:rPr>
        <w:t>Poderão participar desta dispensa eletrônica as empresas que apresentarem toda a documentação por ela exigida para respectivo cadastramento junto à Bolsa Nacional de Compras</w:t>
      </w:r>
      <w:r w:rsidR="000873EC">
        <w:rPr>
          <w:rFonts w:ascii="Arial" w:hAnsi="Arial" w:cs="Arial"/>
          <w:sz w:val="24"/>
        </w:rPr>
        <w:t>.</w:t>
      </w:r>
    </w:p>
    <w:p w14:paraId="7C103653" w14:textId="0D8C2C0D"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Caberá ao interessado em participar da </w:t>
      </w:r>
      <w:r w:rsidR="00F77548" w:rsidRPr="00DB0D90">
        <w:rPr>
          <w:rFonts w:ascii="Arial" w:hAnsi="Arial" w:cs="Arial"/>
          <w:sz w:val="24"/>
        </w:rPr>
        <w:t xml:space="preserve">Disputa Eletrônica, </w:t>
      </w:r>
      <w:r w:rsidRPr="00DB0D90">
        <w:rPr>
          <w:rFonts w:ascii="Arial" w:hAnsi="Arial" w:cs="Arial"/>
          <w:sz w:val="24"/>
        </w:rPr>
        <w:t>ou quem o represente, credenciar-se previamente junto ao SICAF e no Bolsa Nacional de Compras, no sítio eletrônico https://bnc.org.br/, nos termos do Bolsa Nacional de Compras.</w:t>
      </w:r>
    </w:p>
    <w:p w14:paraId="1501104E" w14:textId="4E1AB634"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O </w:t>
      </w:r>
      <w:r w:rsidR="00CC6CBD">
        <w:rPr>
          <w:rFonts w:ascii="Arial" w:hAnsi="Arial" w:cs="Arial"/>
          <w:sz w:val="24"/>
        </w:rPr>
        <w:t>interessado em participar da disputa</w:t>
      </w:r>
      <w:r w:rsidRPr="00DB0D90">
        <w:rPr>
          <w:rFonts w:ascii="Arial" w:hAnsi="Arial" w:cs="Arial"/>
          <w:sz w:val="24"/>
        </w:rPr>
        <w:t xml:space="preserve"> deverá estar credenciado, de forma direta ou através de empresas associadas à Bolsa Nacional de Compras, até no mínimo uma hora antes do horário fixado </w:t>
      </w:r>
      <w:r w:rsidR="00D91D16">
        <w:rPr>
          <w:rFonts w:ascii="Arial" w:hAnsi="Arial" w:cs="Arial"/>
          <w:sz w:val="24"/>
        </w:rPr>
        <w:t>neste</w:t>
      </w:r>
      <w:r w:rsidRPr="00DB0D90">
        <w:rPr>
          <w:rFonts w:ascii="Arial" w:hAnsi="Arial" w:cs="Arial"/>
          <w:sz w:val="24"/>
        </w:rPr>
        <w:t xml:space="preserve"> edital para o recebimento das propostas. </w:t>
      </w:r>
    </w:p>
    <w:p w14:paraId="64DB4771" w14:textId="55D622EF"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cadastramento do licitante deverá ser requerido</w:t>
      </w:r>
      <w:r w:rsidR="00CC6CBD">
        <w:rPr>
          <w:rFonts w:ascii="Arial" w:hAnsi="Arial" w:cs="Arial"/>
          <w:sz w:val="24"/>
        </w:rPr>
        <w:t xml:space="preserve"> e</w:t>
      </w:r>
      <w:r w:rsidRPr="00DB0D90">
        <w:rPr>
          <w:rFonts w:ascii="Arial" w:hAnsi="Arial" w:cs="Arial"/>
          <w:sz w:val="24"/>
        </w:rPr>
        <w:t xml:space="preserve"> acompanhado dos seguintes documentos: </w:t>
      </w:r>
    </w:p>
    <w:p w14:paraId="6EE9B86C" w14:textId="6D8249C6" w:rsidR="0068694B" w:rsidRPr="00DB0D90" w:rsidRDefault="00F937B3" w:rsidP="0068694B">
      <w:pPr>
        <w:pStyle w:val="PADRO"/>
        <w:numPr>
          <w:ilvl w:val="2"/>
          <w:numId w:val="43"/>
        </w:numPr>
        <w:spacing w:before="160" w:after="160" w:line="240" w:lineRule="auto"/>
        <w:rPr>
          <w:rFonts w:ascii="Arial" w:hAnsi="Arial" w:cs="Arial"/>
          <w:sz w:val="24"/>
        </w:rPr>
      </w:pPr>
      <w:r w:rsidRPr="00DB0D90">
        <w:rPr>
          <w:rFonts w:ascii="Arial" w:hAnsi="Arial" w:cs="Arial"/>
          <w:sz w:val="24"/>
        </w:rPr>
        <w:t>Instrumento particular de mandato outorgando à operador devidamente credenciado junto à Bolsa, poderes específicos de sua representação no pregão</w:t>
      </w:r>
    </w:p>
    <w:p w14:paraId="6F712A8A" w14:textId="24AC9BF4" w:rsidR="00F937B3" w:rsidRPr="00DB0D90" w:rsidRDefault="00F937B3" w:rsidP="004C4D91">
      <w:pPr>
        <w:pStyle w:val="PADRO"/>
        <w:numPr>
          <w:ilvl w:val="2"/>
          <w:numId w:val="43"/>
        </w:numPr>
        <w:spacing w:before="160" w:after="160" w:line="240" w:lineRule="auto"/>
        <w:rPr>
          <w:rFonts w:ascii="Arial" w:hAnsi="Arial" w:cs="Arial"/>
          <w:sz w:val="24"/>
        </w:rPr>
      </w:pPr>
      <w:r w:rsidRPr="00DB0D90">
        <w:rPr>
          <w:rFonts w:ascii="Arial" w:hAnsi="Arial" w:cs="Arial"/>
          <w:sz w:val="24"/>
        </w:rPr>
        <w:t>Declaração de seu pleno conhecimento, de aceitação e de atendimento às exigências de habilitação</w:t>
      </w:r>
      <w:r w:rsidR="004C4D91" w:rsidRPr="00DB0D90">
        <w:rPr>
          <w:rFonts w:ascii="Arial" w:hAnsi="Arial" w:cs="Arial"/>
          <w:sz w:val="24"/>
        </w:rPr>
        <w:t xml:space="preserve">, e </w:t>
      </w:r>
      <w:r w:rsidR="004C4D91" w:rsidRPr="00DB0D90">
        <w:rPr>
          <w:rFonts w:ascii="Arial" w:hAnsi="Arial" w:cs="Arial"/>
          <w:color w:val="000000" w:themeColor="text1"/>
          <w:sz w:val="24"/>
        </w:rPr>
        <w:t>d</w:t>
      </w:r>
      <w:r w:rsidRPr="00DB0D90">
        <w:rPr>
          <w:rFonts w:ascii="Arial" w:hAnsi="Arial" w:cs="Arial"/>
          <w:color w:val="000000" w:themeColor="text1"/>
          <w:sz w:val="24"/>
        </w:rPr>
        <w:t xml:space="preserve">eclaração conjunta, </w:t>
      </w:r>
      <w:r w:rsidRPr="00DB0D90">
        <w:rPr>
          <w:rFonts w:ascii="Arial" w:hAnsi="Arial" w:cs="Arial"/>
          <w:sz w:val="24"/>
        </w:rPr>
        <w:t>previstas no Edital</w:t>
      </w:r>
      <w:r w:rsidR="0068694B" w:rsidRPr="00DB0D90">
        <w:rPr>
          <w:rFonts w:ascii="Arial" w:hAnsi="Arial" w:cs="Arial"/>
          <w:sz w:val="24"/>
        </w:rPr>
        <w:t>.</w:t>
      </w:r>
      <w:r w:rsidRPr="00DB0D90">
        <w:rPr>
          <w:rFonts w:ascii="Arial" w:hAnsi="Arial" w:cs="Arial"/>
          <w:sz w:val="24"/>
        </w:rPr>
        <w:t xml:space="preserve"> </w:t>
      </w:r>
    </w:p>
    <w:p w14:paraId="53BEB656"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szCs w:val="24"/>
        </w:rPr>
      </w:pPr>
      <w:r w:rsidRPr="00DB0D90">
        <w:rPr>
          <w:rFonts w:cs="Arial"/>
          <w:szCs w:val="24"/>
        </w:rPr>
        <w:t xml:space="preserve">DO CREDENCIAMENTO NO SISTEMA LICITAÇÕES DA BOLSA NACIONAL DE COMPRAS: </w:t>
      </w:r>
    </w:p>
    <w:p w14:paraId="5665E5CB" w14:textId="62D34D6D"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As pessoas jurídicas ou firmas individuais interessadas deverão nomear através do instrumento de mandato, com firma reconhecida, operador devidamente credenciado em qualquer empresa associada à Bolsa Nacional de Compras, atribuindo poderes para </w:t>
      </w:r>
      <w:r w:rsidRPr="00DB0D90">
        <w:rPr>
          <w:rFonts w:ascii="Arial" w:hAnsi="Arial" w:cs="Arial"/>
          <w:sz w:val="24"/>
        </w:rPr>
        <w:lastRenderedPageBreak/>
        <w:t xml:space="preserve">formular lances de preços e praticar todos os demais atos e operações no site: </w:t>
      </w:r>
      <w:hyperlink r:id="rId10" w:history="1">
        <w:r w:rsidRPr="00DB0D90">
          <w:rPr>
            <w:rFonts w:ascii="Arial" w:hAnsi="Arial" w:cs="Arial"/>
            <w:sz w:val="24"/>
          </w:rPr>
          <w:t>www.bnc.org.br</w:t>
        </w:r>
      </w:hyperlink>
      <w:r w:rsidRPr="00DB0D90">
        <w:rPr>
          <w:rFonts w:ascii="Arial" w:hAnsi="Arial" w:cs="Arial"/>
          <w:sz w:val="24"/>
        </w:rPr>
        <w:t xml:space="preserve"> </w:t>
      </w:r>
      <w:r w:rsidRPr="00DB0D90">
        <w:rPr>
          <w:rFonts w:ascii="Arial" w:hAnsi="Arial" w:cs="Arial"/>
          <w:sz w:val="24"/>
        </w:rPr>
        <w:tab/>
        <w:t xml:space="preserve"> </w:t>
      </w:r>
    </w:p>
    <w:p w14:paraId="1E2D93CF" w14:textId="0B1F6669"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participação do licitante n</w:t>
      </w:r>
      <w:r w:rsidR="00E04E90">
        <w:rPr>
          <w:rFonts w:ascii="Arial" w:hAnsi="Arial" w:cs="Arial"/>
          <w:sz w:val="24"/>
        </w:rPr>
        <w:t>a Disputa</w:t>
      </w:r>
      <w:r w:rsidRPr="00DB0D90">
        <w:rPr>
          <w:rFonts w:ascii="Arial" w:hAnsi="Arial" w:cs="Arial"/>
          <w:sz w:val="24"/>
        </w:rPr>
        <w:t xml:space="preserve"> eletrônic</w:t>
      </w:r>
      <w:r w:rsidR="00E04E90">
        <w:rPr>
          <w:rFonts w:ascii="Arial" w:hAnsi="Arial" w:cs="Arial"/>
          <w:sz w:val="24"/>
        </w:rPr>
        <w:t>a</w:t>
      </w:r>
      <w:r w:rsidRPr="00DB0D90">
        <w:rPr>
          <w:rFonts w:ascii="Arial" w:hAnsi="Arial" w:cs="Arial"/>
          <w:sz w:val="24"/>
        </w:rPr>
        <w:t xml:space="preserve"> se dará por meio de participação através de empresas associadas à BNC – Bolsa Nacional de Compras, a qual deverá manifestar, por meio de seu operador designado, em campo próprio do sistema, pleno conhecimento, aceitação e atendimento às exigências de habilitação previstas no Edital. </w:t>
      </w:r>
    </w:p>
    <w:p w14:paraId="558C37BA"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O acesso do operador a dispensa eletrônica, para efeito de encaminhamento de proposta de preço e lances sucessivos de preços, em nome do licitante, somente se dará mediante prévia definição de senha privativa. </w:t>
      </w:r>
    </w:p>
    <w:p w14:paraId="7F42B801" w14:textId="126D7F31"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A chave de identificação e a senha dos operadores poderão ser utilizadas em qualquer </w:t>
      </w:r>
      <w:r w:rsidR="00E04E90">
        <w:rPr>
          <w:rFonts w:ascii="Arial" w:hAnsi="Arial" w:cs="Arial"/>
          <w:sz w:val="24"/>
        </w:rPr>
        <w:t>disputa</w:t>
      </w:r>
      <w:r w:rsidRPr="00DB0D90">
        <w:rPr>
          <w:rFonts w:ascii="Arial" w:hAnsi="Arial" w:cs="Arial"/>
          <w:sz w:val="24"/>
        </w:rPr>
        <w:t xml:space="preserve"> eletrônic</w:t>
      </w:r>
      <w:r w:rsidR="00E04E90">
        <w:rPr>
          <w:rFonts w:ascii="Arial" w:hAnsi="Arial" w:cs="Arial"/>
          <w:sz w:val="24"/>
        </w:rPr>
        <w:t>a</w:t>
      </w:r>
      <w:r w:rsidRPr="00DB0D90">
        <w:rPr>
          <w:rFonts w:ascii="Arial" w:hAnsi="Arial" w:cs="Arial"/>
          <w:sz w:val="24"/>
        </w:rPr>
        <w:t xml:space="preserve">, salvo quando canceladas por solicitação do credenciado ou por iniciativa da BNC – Bolsa Nacional de Compras. </w:t>
      </w:r>
    </w:p>
    <w:p w14:paraId="3D99EB9C"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 </w:t>
      </w:r>
    </w:p>
    <w:p w14:paraId="54F0933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2C4C9320" w14:textId="2A8CEAFB"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credenciamento junto ao provedor do sistema implica a responsabilidade do licitante ou de seu representante legal e a presunção de sua capacidade técnica para realização das transações inerentes a est</w:t>
      </w:r>
      <w:r w:rsidR="00E04E90">
        <w:rPr>
          <w:rFonts w:ascii="Arial" w:hAnsi="Arial" w:cs="Arial"/>
          <w:sz w:val="24"/>
        </w:rPr>
        <w:t xml:space="preserve">a Disputa </w:t>
      </w:r>
      <w:proofErr w:type="spellStart"/>
      <w:r w:rsidR="00E04E90">
        <w:rPr>
          <w:rFonts w:ascii="Arial" w:hAnsi="Arial" w:cs="Arial"/>
          <w:sz w:val="24"/>
        </w:rPr>
        <w:t>Eletronica</w:t>
      </w:r>
      <w:proofErr w:type="spellEnd"/>
      <w:r w:rsidR="00E04E90">
        <w:rPr>
          <w:rFonts w:ascii="Arial" w:hAnsi="Arial" w:cs="Arial"/>
          <w:sz w:val="24"/>
        </w:rPr>
        <w:t>.</w:t>
      </w:r>
    </w:p>
    <w:p w14:paraId="10B50CEB"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0CBD4221"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perda da senha ou a quebra de sigilo deverão ser comunicadas imediatamente ao provedor do sistema para imediato bloqueio de acesso.</w:t>
      </w:r>
    </w:p>
    <w:p w14:paraId="09525325"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szCs w:val="24"/>
        </w:rPr>
      </w:pPr>
      <w:bookmarkStart w:id="4" w:name="_Toc163218660"/>
      <w:r w:rsidRPr="00DB0D90">
        <w:rPr>
          <w:rFonts w:cs="Arial"/>
          <w:szCs w:val="24"/>
        </w:rPr>
        <w:t>INGRESSO NA DISPENSA ELETRÔNICA E CADASTRAMENTO DA PROPOSTA INICIAL</w:t>
      </w:r>
      <w:bookmarkEnd w:id="4"/>
    </w:p>
    <w:p w14:paraId="364C6911" w14:textId="07F1B328"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noProof/>
          <w:sz w:val="24"/>
          <w:lang w:eastAsia="pt-BR" w:bidi="ar-SA"/>
        </w:rPr>
        <mc:AlternateContent>
          <mc:Choice Requires="wps">
            <w:drawing>
              <wp:anchor distT="0" distB="0" distL="114300" distR="114300" simplePos="0" relativeHeight="251660288" behindDoc="0" locked="0" layoutInCell="1" allowOverlap="1" wp14:anchorId="77689577" wp14:editId="023ADD30">
                <wp:simplePos x="0" y="0"/>
                <wp:positionH relativeFrom="margin">
                  <wp:posOffset>1114425</wp:posOffset>
                </wp:positionH>
                <wp:positionV relativeFrom="paragraph">
                  <wp:posOffset>580390</wp:posOffset>
                </wp:positionV>
                <wp:extent cx="941070" cy="276860"/>
                <wp:effectExtent l="0" t="0" r="0" b="0"/>
                <wp:wrapNone/>
                <wp:docPr id="3"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4B295371" w14:textId="77777777" w:rsidR="00F937B3" w:rsidRDefault="00F937B3" w:rsidP="00F937B3">
                            <w:pPr>
                              <w:pStyle w:val="NormalWeb"/>
                              <w:spacing w:before="0" w:beforeAutospacing="0" w:after="0" w:afterAutospacing="0"/>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77689577" id="Retângulo 6" o:spid="_x0000_s1026" style="position:absolute;left:0;text-align:left;margin-left:87.75pt;margin-top:45.7pt;width:74.1pt;height:21.8pt;z-index:25166028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" filled="f" stroked="f">
                <v:textbox style="mso-fit-shape-to-text:t">
                  <w:txbxContent>
                    <w:p w14:paraId="4B295371" w14:textId="77777777" w:rsidR="00F937B3" w:rsidRDefault="00F937B3" w:rsidP="00F937B3">
                      <w:pPr>
                        <w:pStyle w:val="NormalWeb"/>
                        <w:spacing w:before="0" w:beforeAutospacing="0" w:after="0" w:afterAutospacing="0"/>
                      </w:pPr>
                    </w:p>
                  </w:txbxContent>
                </v:textbox>
                <w10:wrap anchorx="margin"/>
              </v:rect>
            </w:pict>
          </mc:Fallback>
        </mc:AlternateContent>
      </w:r>
      <w:r w:rsidRPr="00DB0D90">
        <w:rPr>
          <w:rFonts w:ascii="Arial" w:hAnsi="Arial" w:cs="Arial"/>
          <w:sz w:val="24"/>
        </w:rPr>
        <w:t xml:space="preserve">O ingresso do interessado na disputa da dispensa eletrônica se dará com o cadastramento de sua proposta inicial, ao qual será pelo valor da contratação, até </w:t>
      </w:r>
      <w:r w:rsidR="00434498">
        <w:rPr>
          <w:rFonts w:ascii="Arial" w:hAnsi="Arial" w:cs="Arial"/>
          <w:sz w:val="24"/>
        </w:rPr>
        <w:t>17</w:t>
      </w:r>
      <w:r w:rsidR="000008C4">
        <w:rPr>
          <w:rFonts w:ascii="Arial" w:hAnsi="Arial" w:cs="Arial"/>
          <w:sz w:val="24"/>
        </w:rPr>
        <w:t>/0</w:t>
      </w:r>
      <w:r w:rsidR="00434498">
        <w:rPr>
          <w:rFonts w:ascii="Arial" w:hAnsi="Arial" w:cs="Arial"/>
          <w:sz w:val="24"/>
        </w:rPr>
        <w:t>3</w:t>
      </w:r>
      <w:r w:rsidR="00F2475D" w:rsidRPr="00DB0D90">
        <w:rPr>
          <w:rFonts w:ascii="Arial" w:hAnsi="Arial" w:cs="Arial"/>
          <w:sz w:val="24"/>
        </w:rPr>
        <w:t>/</w:t>
      </w:r>
      <w:r w:rsidRPr="00DB0D90">
        <w:rPr>
          <w:rFonts w:ascii="Arial" w:hAnsi="Arial" w:cs="Arial"/>
          <w:sz w:val="24"/>
        </w:rPr>
        <w:t>202</w:t>
      </w:r>
      <w:r w:rsidR="00991E8D" w:rsidRPr="00DB0D90">
        <w:rPr>
          <w:rFonts w:ascii="Arial" w:hAnsi="Arial" w:cs="Arial"/>
          <w:sz w:val="24"/>
        </w:rPr>
        <w:t>5</w:t>
      </w:r>
      <w:r w:rsidRPr="00DB0D90">
        <w:rPr>
          <w:rFonts w:ascii="Arial" w:hAnsi="Arial" w:cs="Arial"/>
          <w:sz w:val="24"/>
        </w:rPr>
        <w:t xml:space="preserve"> às </w:t>
      </w:r>
      <w:r w:rsidR="000008C4">
        <w:rPr>
          <w:rFonts w:ascii="Arial" w:hAnsi="Arial" w:cs="Arial"/>
          <w:sz w:val="24"/>
        </w:rPr>
        <w:t>0</w:t>
      </w:r>
      <w:r w:rsidR="00434498">
        <w:rPr>
          <w:rFonts w:ascii="Arial" w:hAnsi="Arial" w:cs="Arial"/>
          <w:sz w:val="24"/>
        </w:rPr>
        <w:t>7</w:t>
      </w:r>
      <w:r w:rsidRPr="00DB0D90">
        <w:rPr>
          <w:rFonts w:ascii="Arial" w:hAnsi="Arial" w:cs="Arial"/>
          <w:sz w:val="24"/>
        </w:rPr>
        <w:t>h:</w:t>
      </w:r>
      <w:r w:rsidR="00434498">
        <w:rPr>
          <w:rFonts w:ascii="Arial" w:hAnsi="Arial" w:cs="Arial"/>
          <w:sz w:val="24"/>
        </w:rPr>
        <w:t>15</w:t>
      </w:r>
      <w:r w:rsidRPr="00DB0D90">
        <w:rPr>
          <w:rFonts w:ascii="Arial" w:hAnsi="Arial" w:cs="Arial"/>
          <w:sz w:val="24"/>
        </w:rPr>
        <w:t>min</w:t>
      </w:r>
      <w:r w:rsidR="00CF58D2" w:rsidRPr="00DB0D90">
        <w:rPr>
          <w:rFonts w:ascii="Arial" w:hAnsi="Arial" w:cs="Arial"/>
          <w:sz w:val="24"/>
        </w:rPr>
        <w:t>.</w:t>
      </w:r>
    </w:p>
    <w:p w14:paraId="2C67749D"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noProof/>
          <w:sz w:val="24"/>
          <w:lang w:eastAsia="pt-BR" w:bidi="ar-SA"/>
        </w:rPr>
        <mc:AlternateContent>
          <mc:Choice Requires="wps">
            <w:drawing>
              <wp:anchor distT="0" distB="0" distL="114300" distR="114300" simplePos="0" relativeHeight="251661312" behindDoc="0" locked="0" layoutInCell="1" allowOverlap="1" wp14:anchorId="27441DBB" wp14:editId="7B35579D">
                <wp:simplePos x="0" y="0"/>
                <wp:positionH relativeFrom="margin">
                  <wp:align>center</wp:align>
                </wp:positionH>
                <wp:positionV relativeFrom="paragraph">
                  <wp:posOffset>561975</wp:posOffset>
                </wp:positionV>
                <wp:extent cx="941070" cy="276860"/>
                <wp:effectExtent l="0" t="0" r="0" b="0"/>
                <wp:wrapNone/>
                <wp:docPr id="4"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523EDCF3" w14:textId="77777777" w:rsidR="00F937B3" w:rsidRDefault="00F937B3" w:rsidP="00F937B3">
                            <w:pPr>
                              <w:pStyle w:val="NormalWeb"/>
                              <w:spacing w:before="0" w:beforeAutospacing="0" w:after="0" w:afterAutospacing="0"/>
                              <w:jc w:val="center"/>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27441DBB" id="_x0000_s1027" style="position:absolute;left:0;text-align:left;margin-left:0;margin-top:44.25pt;width:74.1pt;height:21.8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" filled="f" stroked="f">
                <v:textbox style="mso-fit-shape-to-text:t">
                  <w:txbxContent>
                    <w:p w14:paraId="523EDCF3" w14:textId="77777777" w:rsidR="00F937B3" w:rsidRDefault="00F937B3" w:rsidP="00F937B3">
                      <w:pPr>
                        <w:pStyle w:val="NormalWeb"/>
                        <w:spacing w:before="0" w:beforeAutospacing="0" w:after="0" w:afterAutospacing="0"/>
                        <w:jc w:val="center"/>
                      </w:pPr>
                    </w:p>
                  </w:txbxContent>
                </v:textbox>
                <w10:wrap anchorx="margin"/>
              </v:rect>
            </w:pict>
          </mc:Fallback>
        </mc:AlternateContent>
      </w:r>
      <w:r w:rsidRPr="00DB0D90">
        <w:rPr>
          <w:rFonts w:ascii="Arial" w:hAnsi="Arial" w:cs="Arial"/>
          <w:sz w:val="24"/>
        </w:rPr>
        <w:t>A proposta deverá ser encaminhada exclusivamente por meio do Sistema de Dispensa Eletrônica e deverá conter a descrição do objeto ofertado, quantidade, valor unitário e valor total da contratação, até a data e o horário estabelecidos para abertura do procedimento.</w:t>
      </w:r>
    </w:p>
    <w:p w14:paraId="2480F9B5" w14:textId="4AF8C7DE" w:rsidR="00F937B3" w:rsidRPr="00680B6E" w:rsidRDefault="00F937B3" w:rsidP="00680B6E">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A proposta também deverá conter declaração de que compreende a integralidade dos custos para atendimento dos direitos trabalhistas assegurados na Constituição Federal, </w:t>
      </w:r>
      <w:r w:rsidR="00680B6E">
        <w:rPr>
          <w:rFonts w:ascii="Arial" w:hAnsi="Arial" w:cs="Arial"/>
          <w:sz w:val="24"/>
        </w:rPr>
        <w:t>n</w:t>
      </w:r>
      <w:r w:rsidRPr="00680B6E">
        <w:rPr>
          <w:rFonts w:ascii="Arial" w:hAnsi="Arial" w:cs="Arial"/>
          <w:sz w:val="24"/>
        </w:rPr>
        <w:t>as leis trabalhistas, nas normas infralegais, nas convenções coletivas de trabalho</w:t>
      </w:r>
      <w:r w:rsidR="00680B6E">
        <w:rPr>
          <w:rFonts w:ascii="Arial" w:hAnsi="Arial" w:cs="Arial"/>
          <w:sz w:val="24"/>
        </w:rPr>
        <w:t>.</w:t>
      </w:r>
    </w:p>
    <w:p w14:paraId="0E6FDDA3" w14:textId="243663C3" w:rsidR="00F937B3" w:rsidRPr="00AD4FDA" w:rsidRDefault="00F937B3" w:rsidP="00AD4FDA">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No cadastramento da proposta inicial, o interessado deverá, também, clicar no Termo de </w:t>
      </w:r>
      <w:r w:rsidRPr="00DB0D90">
        <w:rPr>
          <w:rFonts w:ascii="Arial" w:hAnsi="Arial" w:cs="Arial"/>
          <w:sz w:val="24"/>
        </w:rPr>
        <w:lastRenderedPageBreak/>
        <w:t>Aceitação, que contém todas as declarações constantes nos incisos I a VI do art. 8º da IN</w:t>
      </w:r>
      <w:r w:rsidR="00AD4FDA">
        <w:rPr>
          <w:rFonts w:ascii="Arial" w:hAnsi="Arial" w:cs="Arial"/>
          <w:sz w:val="24"/>
        </w:rPr>
        <w:t xml:space="preserve"> </w:t>
      </w:r>
      <w:r w:rsidRPr="00AD4FDA">
        <w:rPr>
          <w:rFonts w:ascii="Arial" w:hAnsi="Arial" w:cs="Arial"/>
          <w:sz w:val="24"/>
        </w:rPr>
        <w:t>SEGES/ME n. 67/2021, bem como assinalar “sim” ou “não” quanto ao limite de faturamento e outros requisitos da Lei Complementar n. 123/2006.</w:t>
      </w:r>
    </w:p>
    <w:p w14:paraId="749672AE"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assinalação do campo “não” apenas produzirá o efeito de o fornecedor não ter direito ao tratamento favorecido previsto na Lei Complementar nº 123, de 2006, mesmo que microempresa, empresa de pequeno porte ou sociedade cooperativa.</w:t>
      </w:r>
    </w:p>
    <w:p w14:paraId="4ABA8475"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O envio da proposta, acompanhada dos documentos de habilitação exigidos neste aviso, ocorrerá por meio de chave de acesso e senha. </w:t>
      </w:r>
    </w:p>
    <w:p w14:paraId="70785118"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As Microempresas e Empresas de Pequeno Porte deverão encaminhar a documentação de habilitação, ainda que haja alguma restrição de regularidade fiscal e trabalhista, nos termos do art. 43, § 1º da LC nº 123, de 2006.</w:t>
      </w:r>
    </w:p>
    <w:p w14:paraId="52CC08B1" w14:textId="3FCFD9D3"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Incumbirá ao licitante acompanhar as operações no sistema eletrônico durante</w:t>
      </w:r>
      <w:r w:rsidR="002A1580" w:rsidRPr="00DB0D90">
        <w:rPr>
          <w:rFonts w:ascii="Arial" w:hAnsi="Arial" w:cs="Arial"/>
          <w:sz w:val="24"/>
        </w:rPr>
        <w:t xml:space="preserve"> a Disputa Eletrônica,</w:t>
      </w:r>
      <w:r w:rsidRPr="00DB0D90">
        <w:rPr>
          <w:rFonts w:ascii="Arial" w:hAnsi="Arial" w:cs="Arial"/>
          <w:sz w:val="24"/>
        </w:rPr>
        <w:t xml:space="preserve"> ficando responsável pelo ônus decorrente da perda de negócios, diante da inobservância de quaisquer mensagens emitidas pelo sistema ou de sua desconexão.</w:t>
      </w:r>
    </w:p>
    <w:p w14:paraId="78765B9E" w14:textId="03CEAF36"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Até a abertura da sessão pública, os</w:t>
      </w:r>
      <w:r w:rsidR="00680B6E">
        <w:rPr>
          <w:rFonts w:ascii="Arial" w:hAnsi="Arial" w:cs="Arial"/>
          <w:sz w:val="24"/>
        </w:rPr>
        <w:t xml:space="preserve"> interessados</w:t>
      </w:r>
      <w:r w:rsidRPr="00DB0D90">
        <w:rPr>
          <w:rFonts w:ascii="Arial" w:hAnsi="Arial" w:cs="Arial"/>
          <w:sz w:val="24"/>
        </w:rPr>
        <w:t xml:space="preserve"> poderão retirar ou substituir a proposta e os documentos de habilitação anteriormente inseridos no sistema. </w:t>
      </w:r>
    </w:p>
    <w:p w14:paraId="6FA5BD1F"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Não será estabelecida, nessa etapa do certame, ordem de classificação entre as propostas apresentadas, o que somente ocorrerá após a realização dos procedimentos de negociação e julgamento da proposta. </w:t>
      </w:r>
    </w:p>
    <w:p w14:paraId="445550DD"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Os documentos que compõem a proposta e a habilitação do licitante melhor classificado somente serão disponibilizados para avaliação do responsável pela contratação direta e para acesso público após o encerramento do envio de lances.</w:t>
      </w:r>
    </w:p>
    <w:p w14:paraId="180BF8D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Fica facultado ao interessado, ao cadastrar sua proposta inicial, a parametrização de valor final mínimo, com o registro do seu lance final aceitável menor preço, nos termos do art. 9º da IN SEGES/ME n. 67/2021.</w:t>
      </w:r>
    </w:p>
    <w:p w14:paraId="1E561FAF"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szCs w:val="24"/>
        </w:rPr>
      </w:pPr>
      <w:bookmarkStart w:id="5" w:name="_Toc104906821"/>
      <w:bookmarkStart w:id="6" w:name="_Toc163218661"/>
      <w:r w:rsidRPr="00DB0D90">
        <w:rPr>
          <w:rFonts w:cs="Arial"/>
          <w:szCs w:val="24"/>
        </w:rPr>
        <w:t>DA FASE DE LANCES</w:t>
      </w:r>
      <w:bookmarkEnd w:id="5"/>
      <w:r w:rsidRPr="00DB0D90">
        <w:rPr>
          <w:rFonts w:cs="Arial"/>
          <w:szCs w:val="24"/>
        </w:rPr>
        <w:t xml:space="preserve"> E INVERVALO MÍNIMO</w:t>
      </w:r>
      <w:bookmarkEnd w:id="6"/>
    </w:p>
    <w:p w14:paraId="690A2C4D" w14:textId="13713D81"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A partir das </w:t>
      </w:r>
      <w:r w:rsidR="00AD4FDA">
        <w:rPr>
          <w:rFonts w:ascii="Arial" w:hAnsi="Arial" w:cs="Arial"/>
          <w:sz w:val="24"/>
        </w:rPr>
        <w:t>0</w:t>
      </w:r>
      <w:r w:rsidR="00064132">
        <w:rPr>
          <w:rFonts w:ascii="Arial" w:hAnsi="Arial" w:cs="Arial"/>
          <w:sz w:val="24"/>
        </w:rPr>
        <w:t>8</w:t>
      </w:r>
      <w:r w:rsidRPr="00DB0D90">
        <w:rPr>
          <w:rFonts w:ascii="Arial" w:hAnsi="Arial" w:cs="Arial"/>
          <w:sz w:val="24"/>
        </w:rPr>
        <w:t>h:</w:t>
      </w:r>
      <w:r w:rsidR="00064132">
        <w:rPr>
          <w:rFonts w:ascii="Arial" w:hAnsi="Arial" w:cs="Arial"/>
          <w:sz w:val="24"/>
        </w:rPr>
        <w:t>15</w:t>
      </w:r>
      <w:r w:rsidRPr="00DB0D90">
        <w:rPr>
          <w:rFonts w:ascii="Arial" w:hAnsi="Arial" w:cs="Arial"/>
          <w:sz w:val="24"/>
        </w:rPr>
        <w:t>min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46527ADC"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Iniciada a etapa competitiva, os interessados deverão encaminhar lances exclusivamente por meio de sistema eletrônico, sendo imediatamente informados do seu recebimento e do valor consignado no registro. </w:t>
      </w:r>
    </w:p>
    <w:p w14:paraId="6540318C"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lance deverá ser ofertado pelo valor por item.</w:t>
      </w:r>
      <w:r w:rsidRPr="00DB0D90">
        <w:rPr>
          <w:rFonts w:ascii="Arial" w:hAnsi="Arial" w:cs="Arial"/>
          <w:noProof/>
          <w:sz w:val="24"/>
          <w:lang w:eastAsia="pt-BR" w:bidi="ar-SA"/>
        </w:rPr>
        <mc:AlternateContent>
          <mc:Choice Requires="wps">
            <w:drawing>
              <wp:anchor distT="0" distB="0" distL="114300" distR="114300" simplePos="0" relativeHeight="251663360" behindDoc="0" locked="0" layoutInCell="1" allowOverlap="1" wp14:anchorId="486F1A38" wp14:editId="694DBDAB">
                <wp:simplePos x="0" y="0"/>
                <wp:positionH relativeFrom="margin">
                  <wp:posOffset>4825365</wp:posOffset>
                </wp:positionH>
                <wp:positionV relativeFrom="paragraph">
                  <wp:posOffset>324485</wp:posOffset>
                </wp:positionV>
                <wp:extent cx="941070" cy="276860"/>
                <wp:effectExtent l="0" t="0" r="0" b="0"/>
                <wp:wrapNone/>
                <wp:docPr id="5"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6CC175F7" w14:textId="77777777" w:rsidR="00F937B3" w:rsidRDefault="00F937B3" w:rsidP="00F937B3">
                            <w:pPr>
                              <w:pStyle w:val="NormalWeb"/>
                              <w:spacing w:before="0" w:beforeAutospacing="0" w:after="0" w:afterAutospacing="0"/>
                              <w:jc w:val="center"/>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486F1A38" id="_x0000_s1028" style="position:absolute;left:0;text-align:left;margin-left:379.95pt;margin-top:25.55pt;width:74.1pt;height:21.8pt;z-index:25166336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" filled="f" stroked="f">
                <v:textbox style="mso-fit-shape-to-text:t">
                  <w:txbxContent>
                    <w:p w14:paraId="6CC175F7" w14:textId="77777777" w:rsidR="00F937B3" w:rsidRDefault="00F937B3" w:rsidP="00F937B3">
                      <w:pPr>
                        <w:pStyle w:val="NormalWeb"/>
                        <w:spacing w:before="0" w:beforeAutospacing="0" w:after="0" w:afterAutospacing="0"/>
                        <w:jc w:val="center"/>
                      </w:pPr>
                    </w:p>
                  </w:txbxContent>
                </v:textbox>
                <w10:wrap anchorx="margin"/>
              </v:rect>
            </w:pict>
          </mc:Fallback>
        </mc:AlternateContent>
      </w:r>
      <w:r w:rsidRPr="00DB0D90">
        <w:rPr>
          <w:rFonts w:ascii="Arial" w:hAnsi="Arial" w:cs="Arial"/>
          <w:noProof/>
          <w:sz w:val="24"/>
          <w:lang w:eastAsia="pt-BR" w:bidi="ar-SA"/>
        </w:rPr>
        <mc:AlternateContent>
          <mc:Choice Requires="wps">
            <w:drawing>
              <wp:anchor distT="0" distB="0" distL="114300" distR="114300" simplePos="0" relativeHeight="251662336" behindDoc="0" locked="0" layoutInCell="1" allowOverlap="1" wp14:anchorId="66723577" wp14:editId="467A0918">
                <wp:simplePos x="0" y="0"/>
                <wp:positionH relativeFrom="margin">
                  <wp:align>right</wp:align>
                </wp:positionH>
                <wp:positionV relativeFrom="paragraph">
                  <wp:posOffset>323215</wp:posOffset>
                </wp:positionV>
                <wp:extent cx="941070" cy="276860"/>
                <wp:effectExtent l="0" t="0" r="0" b="0"/>
                <wp:wrapNone/>
                <wp:docPr id="11" name="Retângulo 6"/>
                <wp:cNvGraphicFramePr/>
                <a:graphic xmlns:a="http://schemas.openxmlformats.org/drawingml/2006/main">
                  <a:graphicData uri="http://schemas.microsoft.com/office/word/2010/wordprocessingShape">
                    <wps:wsp>
                      <wps:cNvSpPr/>
                      <wps:spPr>
                        <a:xfrm>
                          <a:off x="0" y="0"/>
                          <a:ext cx="941070" cy="276860"/>
                        </a:xfrm>
                        <a:prstGeom prst="rect">
                          <a:avLst/>
                        </a:prstGeom>
                        <a:noFill/>
                      </wps:spPr>
                      <wps:txbx>
                        <w:txbxContent>
                          <w:p w14:paraId="665C4CE3" w14:textId="77777777" w:rsidR="00F937B3" w:rsidRDefault="00F937B3" w:rsidP="00F937B3">
                            <w:pPr>
                              <w:pStyle w:val="NormalWeb"/>
                              <w:spacing w:before="0" w:beforeAutospacing="0" w:after="0" w:afterAutospacing="0"/>
                              <w:jc w:val="center"/>
                            </w:pPr>
                          </w:p>
                        </w:txbxContent>
                      </wps:txbx>
                      <wps:bodyPr wrap="none" lIns="91440" tIns="45720" rIns="91440" bIns="45720">
                        <a:spAutoFit/>
                      </wps:bodyPr>
                    </wps:wsp>
                  </a:graphicData>
                </a:graphic>
                <wp14:sizeRelH relativeFrom="margin">
                  <wp14:pctWidth>0</wp14:pctWidth>
                </wp14:sizeRelH>
                <wp14:sizeRelV relativeFrom="margin">
                  <wp14:pctHeight>0</wp14:pctHeight>
                </wp14:sizeRelV>
              </wp:anchor>
            </w:drawing>
          </mc:Choice>
          <mc:Fallback>
            <w:pict>
              <v:rect w14:anchorId="66723577" id="_x0000_s1029" style="position:absolute;left:0;text-align:left;margin-left:22.9pt;margin-top:25.45pt;width:74.1pt;height:21.8pt;z-index:251662336;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" filled="f" stroked="f">
                <v:textbox style="mso-fit-shape-to-text:t">
                  <w:txbxContent>
                    <w:p w14:paraId="665C4CE3" w14:textId="77777777" w:rsidR="00F937B3" w:rsidRDefault="00F937B3" w:rsidP="00F937B3">
                      <w:pPr>
                        <w:pStyle w:val="NormalWeb"/>
                        <w:spacing w:before="0" w:beforeAutospacing="0" w:after="0" w:afterAutospacing="0"/>
                        <w:jc w:val="center"/>
                      </w:pPr>
                    </w:p>
                  </w:txbxContent>
                </v:textbox>
                <w10:wrap anchorx="margin"/>
              </v:rect>
            </w:pict>
          </mc:Fallback>
        </mc:AlternateContent>
      </w:r>
    </w:p>
    <w:p w14:paraId="6AB9A9B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interessado somente poderá oferecer valor inferior em relação ao último lance por ele ofertado e registrado pelo sistema.</w:t>
      </w:r>
    </w:p>
    <w:p w14:paraId="68F0EBB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Havendo lances iguais ao menor já ofertado, prevalecerá aquele que for recebido e registrado primeiro no sistema.</w:t>
      </w:r>
    </w:p>
    <w:p w14:paraId="7D8FC1CA"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Caso o fornecedor não apresente lances, concorrerá com o valor de sua proposta.</w:t>
      </w:r>
    </w:p>
    <w:p w14:paraId="0F0A5B52" w14:textId="5DA54C92"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Durante o procedimento, os fornecedores serão informados, em tempo real, do valor do </w:t>
      </w:r>
      <w:r w:rsidRPr="00DB0D90">
        <w:rPr>
          <w:rFonts w:ascii="Arial" w:hAnsi="Arial" w:cs="Arial"/>
          <w:sz w:val="24"/>
        </w:rPr>
        <w:lastRenderedPageBreak/>
        <w:t>menor lance registrado, vedada a identificação do fornecedor.</w:t>
      </w:r>
    </w:p>
    <w:p w14:paraId="1B5E12DC"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Imediatamente após o término do prazo estabelecido para a fase de lances, haverá o seu encerramento, com o ordenamento e divulgação dos lances, pelo sistema, em ordem crescente de classificação.</w:t>
      </w:r>
    </w:p>
    <w:p w14:paraId="03065300"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encerramento da fase de lances ocorrerá de forma automática pontualmente no horário indicado, sem qualquer possibilidade de prorrogação e não havendo tempo aleatório ou mecanismo similar.</w:t>
      </w:r>
    </w:p>
    <w:p w14:paraId="24AAC8A5"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szCs w:val="24"/>
        </w:rPr>
      </w:pPr>
      <w:bookmarkStart w:id="7" w:name="_Toc104906822"/>
      <w:bookmarkStart w:id="8" w:name="_Toc163218662"/>
      <w:r w:rsidRPr="00DB0D90">
        <w:rPr>
          <w:rFonts w:cs="Arial"/>
          <w:szCs w:val="24"/>
        </w:rPr>
        <w:t>DO JULGAMENTO DAS PROPOSTAS DE PREÇO</w:t>
      </w:r>
      <w:bookmarkEnd w:id="7"/>
      <w:bookmarkEnd w:id="8"/>
    </w:p>
    <w:p w14:paraId="46E02AC6"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Encerrada a fase de lances, será verificada a conformidade da proposta classificada em primeiro lugar quanto à adequação do objeto e à compatibilidade do preço em relação ao estipulado para a contratação;</w:t>
      </w:r>
    </w:p>
    <w:p w14:paraId="20D5CDB1"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No caso de o preço da proposta vencedora estar acima do estimado pela Administração, poderá haver a negociação de condições mais vantajosas.</w:t>
      </w:r>
    </w:p>
    <w:p w14:paraId="4540B806"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Neste caso, será encaminhada contraproposta ao fornecedor que tenha apresentado o melhor preço, para que seja obtida melhor proposta com preço compatível ao estimado pela Administração.</w:t>
      </w:r>
    </w:p>
    <w:p w14:paraId="5EE084E9"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657CA7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Em qualquer caso, concluída a negociação, o resultado será registrado na ata do procedimento da dispensa eletrônica.</w:t>
      </w:r>
    </w:p>
    <w:p w14:paraId="50FF1FAE"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Estando o preço compatível, será solicitado o envio da proposta e seus anexos e, se necessário, de documentos complementares, adequada ao último lance.</w:t>
      </w:r>
    </w:p>
    <w:p w14:paraId="666F37FE"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prazo de validade da proposta não será inferior a 90 (noventa) dias, a contar da data de sua apresentação.</w:t>
      </w:r>
    </w:p>
    <w:p w14:paraId="53C3E6AF" w14:textId="75F9F204"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Será desclassificada a proposta que: </w:t>
      </w:r>
    </w:p>
    <w:p w14:paraId="1D75B87E"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Contiver vícios insanáveis;</w:t>
      </w:r>
    </w:p>
    <w:p w14:paraId="48338959" w14:textId="45F9B689"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Não obedecer às especificações pormenorizadas neste aviso ou em seus anexos;</w:t>
      </w:r>
    </w:p>
    <w:p w14:paraId="7C28F16C"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Apresentar preços inexequíveis ou permanecerem acima do preço máximo definido para a contratação;</w:t>
      </w:r>
    </w:p>
    <w:p w14:paraId="49C2B11F"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Não tiverem sua exequibilidade demonstrada, quando exigido pela Administração;</w:t>
      </w:r>
    </w:p>
    <w:p w14:paraId="4D11D9E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Apresentar desconformidade com quaisquer outras exigências deste aviso ou seus anexos, desde que insanável.</w:t>
      </w:r>
    </w:p>
    <w:p w14:paraId="0F422D6C" w14:textId="11F4D4D7" w:rsidR="00F937B3" w:rsidRPr="00FA2724" w:rsidRDefault="00F937B3" w:rsidP="00FA2724">
      <w:pPr>
        <w:pStyle w:val="PADRO"/>
        <w:numPr>
          <w:ilvl w:val="1"/>
          <w:numId w:val="19"/>
        </w:numPr>
        <w:spacing w:before="160" w:after="160" w:line="240" w:lineRule="auto"/>
        <w:rPr>
          <w:rFonts w:ascii="Arial" w:hAnsi="Arial" w:cs="Arial"/>
          <w:sz w:val="24"/>
        </w:rPr>
      </w:pPr>
      <w:r w:rsidRPr="00DB0D90">
        <w:rPr>
          <w:rFonts w:ascii="Arial" w:hAnsi="Arial" w:cs="Arial"/>
          <w:sz w:val="24"/>
        </w:rPr>
        <w:t>Quando o fornecedor não conseguir comprovar que possui ou possuirá recursos suficientes para executar a contento o objeto, será considerada inexequível a proposta de preços ou menor lance que:</w:t>
      </w:r>
    </w:p>
    <w:p w14:paraId="78D531D1"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Se houver indícios de inexequibilidade da proposta de preço, ou em caso da necessidade de esclarecimentos complementares, poderão ser efetuadas diligências, </w:t>
      </w:r>
      <w:r w:rsidRPr="00DB0D90">
        <w:rPr>
          <w:rFonts w:ascii="Arial" w:hAnsi="Arial" w:cs="Arial"/>
          <w:sz w:val="24"/>
        </w:rPr>
        <w:lastRenderedPageBreak/>
        <w:t xml:space="preserve">para que a empresa comprove a exequibilidade da proposta.  </w:t>
      </w:r>
    </w:p>
    <w:p w14:paraId="25E517DD"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Erros no preenchimento da planilha não constituem motivo para a desclassificação da proposta. A planilha poderá́ ser ajustada pelo fornecedor, no prazo indicado pelo sistema, desde que não haja majoração do preço.</w:t>
      </w:r>
    </w:p>
    <w:p w14:paraId="60D1335A"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ajuste de que trata este dispositivo se limita a sanar erros ou falhas que não alterem a substância das propostas;</w:t>
      </w:r>
    </w:p>
    <w:p w14:paraId="54ABFB21"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Considera-se erro no preenchimento da planilha passível de correção a indicação de recolhimento de impostos e contribuições na forma do Simples Nacional, quando não cabível esse regime.</w:t>
      </w:r>
    </w:p>
    <w:p w14:paraId="64CE0F5B"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Para fins de análise da proposta quanto ao cumprimento das especificações do objeto, poderá ser colhida a manifestação escrita do setor requisitante ou da área especializada no objeto.</w:t>
      </w:r>
    </w:p>
    <w:p w14:paraId="50300540"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Se a proposta ou lance vencedor for desclassificado, será examinada a proposta ou lance subsequente, e, assim sucessivamente, na ordem de classificação.</w:t>
      </w:r>
    </w:p>
    <w:p w14:paraId="090FE4E2"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Havendo necessidade, a sessão será suspensa, informando-se no “chat” a nova data e horário para a sua continuidade.</w:t>
      </w:r>
    </w:p>
    <w:p w14:paraId="41CC77B6"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Encerrada a análise quanto à aceitação da proposta, se iniciará a fase de habilitação, observado o disposto neste Aviso de Contratação Direta. </w:t>
      </w:r>
    </w:p>
    <w:p w14:paraId="2BBBB59B" w14:textId="4A222731" w:rsidR="00E02578" w:rsidRPr="00E02578" w:rsidRDefault="00F937B3" w:rsidP="00E02578">
      <w:pPr>
        <w:pStyle w:val="PADRO"/>
        <w:numPr>
          <w:ilvl w:val="1"/>
          <w:numId w:val="19"/>
        </w:numPr>
        <w:spacing w:before="160" w:after="160" w:line="240" w:lineRule="auto"/>
        <w:rPr>
          <w:rFonts w:ascii="Arial" w:hAnsi="Arial" w:cs="Arial"/>
          <w:sz w:val="24"/>
        </w:rPr>
      </w:pPr>
      <w:r w:rsidRPr="005A7E90">
        <w:rPr>
          <w:rFonts w:ascii="Arial" w:hAnsi="Arial" w:cs="Arial"/>
          <w:sz w:val="24"/>
        </w:rPr>
        <w:t>Além da documentação supracitada, o interessado com a melhor proposta deverá encaminhar planilha com indicação de custos unitários e formação de preços conforme modelo anexo, com os valores adequados à proposta, no prazo de 2 (duas) horas, contados da solicitação realizada por meio do sistema</w:t>
      </w:r>
      <w:r w:rsidR="005A7E90">
        <w:rPr>
          <w:rFonts w:ascii="Arial" w:hAnsi="Arial" w:cs="Arial"/>
          <w:sz w:val="24"/>
        </w:rPr>
        <w:t>.</w:t>
      </w:r>
    </w:p>
    <w:p w14:paraId="15A6A890"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szCs w:val="24"/>
        </w:rPr>
      </w:pPr>
      <w:bookmarkStart w:id="9" w:name="_Toc104906823"/>
      <w:bookmarkStart w:id="10" w:name="_Toc163218663"/>
      <w:r w:rsidRPr="00DB0D90">
        <w:rPr>
          <w:rFonts w:cs="Arial"/>
          <w:szCs w:val="24"/>
        </w:rPr>
        <w:t>DA HABILITAÇÃO</w:t>
      </w:r>
      <w:bookmarkEnd w:id="9"/>
      <w:bookmarkEnd w:id="10"/>
    </w:p>
    <w:p w14:paraId="359D5FD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Os documentos a serem exigidos para fins de habilitação constam do ANEXO I – DOCUMENTAÇÃO EXIGIDA PARA HABILITAÇÃO deste aviso e serão solicitados do fornecedor mais bem classificado da fase de lances. A habilitação dos proponentes será realizada exclusivamente por meio de consulta on-line ao SICAF, realizada pelo ÓRGÃO.</w:t>
      </w:r>
    </w:p>
    <w:p w14:paraId="7171EE60"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AD2D914"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SICAF;  </w:t>
      </w:r>
    </w:p>
    <w:p w14:paraId="45DEA60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Cadastro Nacional de Empresas Inidôneas e Suspensas - CEIS, mantido pela Controladoria-Geral da União (</w:t>
      </w:r>
      <w:hyperlink r:id="rId11" w:history="1">
        <w:r w:rsidRPr="00DB0D90">
          <w:rPr>
            <w:rFonts w:ascii="Arial" w:hAnsi="Arial" w:cs="Arial"/>
            <w:sz w:val="24"/>
          </w:rPr>
          <w:t>www.portaldatransparencia.gov.br/ceis</w:t>
        </w:r>
      </w:hyperlink>
      <w:r w:rsidRPr="00DB0D90">
        <w:rPr>
          <w:rFonts w:ascii="Arial" w:hAnsi="Arial" w:cs="Arial"/>
          <w:sz w:val="24"/>
        </w:rPr>
        <w:t xml:space="preserve"> );  </w:t>
      </w:r>
    </w:p>
    <w:p w14:paraId="0993A174"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Cadastro Nacional de Condenações Cíveis por Atos de Improbidade Administrativa, mantido pelo Conselho Nacional de Justiça </w:t>
      </w:r>
      <w:r w:rsidRPr="00DB0D90">
        <w:rPr>
          <w:rFonts w:ascii="Arial" w:hAnsi="Arial" w:cs="Arial"/>
          <w:sz w:val="24"/>
        </w:rPr>
        <w:lastRenderedPageBreak/>
        <w:t>(</w:t>
      </w:r>
      <w:hyperlink r:id="rId12" w:history="1">
        <w:r w:rsidRPr="00DB0D90">
          <w:rPr>
            <w:rFonts w:ascii="Arial" w:hAnsi="Arial" w:cs="Arial"/>
            <w:sz w:val="24"/>
          </w:rPr>
          <w:t>www.cnj.jus.br/improbidade_adm/consultar_requerido.php</w:t>
        </w:r>
      </w:hyperlink>
      <w:r w:rsidRPr="00DB0D90">
        <w:rPr>
          <w:rFonts w:ascii="Arial" w:hAnsi="Arial" w:cs="Arial"/>
          <w:sz w:val="24"/>
        </w:rPr>
        <w:t xml:space="preserve"> ).  </w:t>
      </w:r>
    </w:p>
    <w:p w14:paraId="0B9AE43B" w14:textId="2CF4682A" w:rsidR="00F937B3" w:rsidRPr="00A95919" w:rsidRDefault="00F937B3" w:rsidP="00A95919">
      <w:pPr>
        <w:pStyle w:val="PADRO"/>
        <w:numPr>
          <w:ilvl w:val="1"/>
          <w:numId w:val="19"/>
        </w:numPr>
        <w:spacing w:before="160" w:after="160" w:line="240" w:lineRule="auto"/>
        <w:rPr>
          <w:rFonts w:ascii="Arial" w:hAnsi="Arial" w:cs="Arial"/>
          <w:sz w:val="24"/>
        </w:rPr>
      </w:pPr>
      <w:r w:rsidRPr="00DB0D90">
        <w:rPr>
          <w:rFonts w:ascii="Arial" w:hAnsi="Arial" w:cs="Arial"/>
          <w:sz w:val="24"/>
        </w:rPr>
        <w:t>Lista de Inidôneos mantida pelo Tribunal de Contas da União - TCU;</w:t>
      </w:r>
    </w:p>
    <w:p w14:paraId="503273E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A consulta aos cadastros será realizada em nome da empresa fornecedora e também de seu sócio majoritário, por força do artigo 12 da Lei n° 8.429, de 1992, que prevê, dentre as sanções impostas ao responsável pela prática de ato de improbidade </w:t>
      </w:r>
    </w:p>
    <w:p w14:paraId="3A94BE1B"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administrativa, a proibição de contratar com o Poder Público, inclusive por intermédio de pessoa jurídica da qual seja sócio majoritário.</w:t>
      </w:r>
    </w:p>
    <w:p w14:paraId="774DE83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02D1D6EE"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tentativa de burla será verificada por meio dos vínculos societários, linhas de fornecimento similares, dentre outros.</w:t>
      </w:r>
    </w:p>
    <w:p w14:paraId="472F193D"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fornecedor será convocado para manifestação previamente à sua desclassificação.</w:t>
      </w:r>
    </w:p>
    <w:p w14:paraId="74E81C84"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Constatada a existência de sanção, o fornecedor será reputado inabilitado, por falta de condição de participação.</w:t>
      </w:r>
    </w:p>
    <w:p w14:paraId="079ADF41"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Caso atendidas as condições de participação, a habilitação dos fornecedores será verificada por meio do SICAF, nos documentos por ele abrangidos.</w:t>
      </w:r>
    </w:p>
    <w:p w14:paraId="5B737849"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É dever do fornecedor atualizar previamente as comprovações constantes do SICAF para que estejam vigentes na data da abertura da sessão pública, ou encaminhar, quando solicitado, a respectiva documentação atualizada.</w:t>
      </w:r>
    </w:p>
    <w:p w14:paraId="0FBFD7D0"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DC7037B"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Somente haverá a necessidade de comprovação do preenchimento de requisitos mediante apresentação dos documentos originais </w:t>
      </w:r>
      <w:proofErr w:type="spellStart"/>
      <w:r w:rsidRPr="00DB0D90">
        <w:rPr>
          <w:rFonts w:ascii="Arial" w:hAnsi="Arial" w:cs="Arial"/>
          <w:sz w:val="24"/>
        </w:rPr>
        <w:t>não-digitais</w:t>
      </w:r>
      <w:proofErr w:type="spellEnd"/>
      <w:r w:rsidRPr="00DB0D90">
        <w:rPr>
          <w:rFonts w:ascii="Arial" w:hAnsi="Arial" w:cs="Arial"/>
          <w:sz w:val="24"/>
        </w:rPr>
        <w:t xml:space="preserve"> quando houver dúvida em relação à integridade do documento digital.</w:t>
      </w:r>
    </w:p>
    <w:p w14:paraId="66DD5302"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tbl>
      <w:tblPr>
        <w:tblStyle w:val="Tabelacomgrade"/>
        <w:tblW w:w="0" w:type="auto"/>
        <w:shd w:val="clear" w:color="auto" w:fill="D9E2F3" w:themeFill="accent1" w:themeFillTint="33"/>
        <w:tblLook w:val="04A0" w:firstRow="1" w:lastRow="0" w:firstColumn="1" w:lastColumn="0" w:noHBand="0" w:noVBand="1"/>
      </w:tblPr>
      <w:tblGrid>
        <w:gridCol w:w="9528"/>
      </w:tblGrid>
      <w:tr w:rsidR="00F937B3" w:rsidRPr="00DB0D90" w14:paraId="7C356757" w14:textId="77777777" w:rsidTr="00BA6713">
        <w:trPr>
          <w:trHeight w:val="1199"/>
        </w:trPr>
        <w:tc>
          <w:tcPr>
            <w:tcW w:w="9528" w:type="dxa"/>
            <w:shd w:val="clear" w:color="auto" w:fill="D9E2F3" w:themeFill="accent1" w:themeFillTint="33"/>
          </w:tcPr>
          <w:p w14:paraId="53C65EF3" w14:textId="77777777" w:rsidR="00F937B3" w:rsidRPr="00DB0D90" w:rsidRDefault="00F937B3" w:rsidP="00BA6713">
            <w:pPr>
              <w:pStyle w:val="PargrafodaLista"/>
              <w:spacing w:before="160" w:after="160"/>
              <w:jc w:val="both"/>
              <w:rPr>
                <w:rFonts w:ascii="Arial" w:hAnsi="Arial" w:cs="Arial"/>
                <w:color w:val="000000"/>
              </w:rPr>
            </w:pPr>
            <w:r w:rsidRPr="00DB0D90">
              <w:rPr>
                <w:rFonts w:ascii="Arial" w:hAnsi="Arial" w:cs="Arial"/>
                <w:color w:val="000000"/>
              </w:rPr>
              <w:t>Nota Explicativa: A apresentação do Certificado de Condição de Microempreendedor Individual – CCMEI supre as exigências de inscrição nos cadastros fiscais, na medida em que essas informações constam no próprio Certificado.</w:t>
            </w:r>
          </w:p>
        </w:tc>
      </w:tr>
    </w:tbl>
    <w:p w14:paraId="1D51B68D" w14:textId="65A932F4" w:rsidR="00F937B3" w:rsidRPr="003876AA" w:rsidRDefault="00F937B3" w:rsidP="003876AA"/>
    <w:p w14:paraId="21694C6E"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Havendo necessidade de analisar minuciosamente os documentos exigidos, a sessão </w:t>
      </w:r>
      <w:r w:rsidRPr="00DB0D90">
        <w:rPr>
          <w:rFonts w:ascii="Arial" w:hAnsi="Arial" w:cs="Arial"/>
          <w:sz w:val="24"/>
        </w:rPr>
        <w:lastRenderedPageBreak/>
        <w:t>será suspensa, sendo informada a nova data e horário para a sua continuidade.</w:t>
      </w:r>
    </w:p>
    <w:p w14:paraId="5FA5DF71"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Será inabilitado o fornecedor que não comprovar sua habilitação, seja por não apresentar quaisquer dos documentos exigidos, ou apresentá-los em desacordo com o estabelecido neste Aviso de Contratação Direta.</w:t>
      </w:r>
    </w:p>
    <w:p w14:paraId="7979D6D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233689E"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Constatado o atendimento às exigências de habilitação, o fornecedor será habilitado.</w:t>
      </w:r>
    </w:p>
    <w:p w14:paraId="19415AEE"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szCs w:val="24"/>
        </w:rPr>
      </w:pPr>
      <w:bookmarkStart w:id="11" w:name="_Toc163218664"/>
      <w:r w:rsidRPr="00DB0D90">
        <w:rPr>
          <w:rFonts w:cs="Arial"/>
          <w:szCs w:val="24"/>
        </w:rPr>
        <w:t>DO CONTRATO</w:t>
      </w:r>
      <w:bookmarkEnd w:id="11"/>
      <w:r w:rsidRPr="00DB0D90">
        <w:rPr>
          <w:rFonts w:cs="Arial"/>
          <w:szCs w:val="24"/>
        </w:rPr>
        <w:t> </w:t>
      </w:r>
    </w:p>
    <w:p w14:paraId="7B4A14A7" w14:textId="4F135EE2"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Homologada a </w:t>
      </w:r>
      <w:r w:rsidR="001C7DC9" w:rsidRPr="00DB0D90">
        <w:rPr>
          <w:rFonts w:ascii="Arial" w:hAnsi="Arial" w:cs="Arial"/>
          <w:sz w:val="24"/>
        </w:rPr>
        <w:t>Dispensa Eletrônica</w:t>
      </w:r>
      <w:r w:rsidRPr="00DB0D90">
        <w:rPr>
          <w:rFonts w:ascii="Arial" w:hAnsi="Arial" w:cs="Arial"/>
          <w:sz w:val="24"/>
        </w:rPr>
        <w:t>, o ÓRGÃO poderá convocar a licitante vencedora, durante a validade de sua proposta, para realizar o cadastro no Sistema 1DOC do órgão ou via E-mail, o qual deverá ser requerido, impreterivelmente, dentro do prazo de 3 (três) dias úteis, contados da data de sua convocação.</w:t>
      </w:r>
    </w:p>
    <w:p w14:paraId="08234F80" w14:textId="26995F3E" w:rsidR="00F937B3" w:rsidRPr="00DB0D90" w:rsidRDefault="00F937B3" w:rsidP="003332C2">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Após o cadastro, o ÓRGÃO poderá convocar a licitante vencedora para a assinatura do instrumento contratual, por meio do Sistema 1 DOC ou por meio do E-mail do órgão, que se </w:t>
      </w:r>
      <w:r w:rsidR="003332C2" w:rsidRPr="00DB0D90">
        <w:rPr>
          <w:rFonts w:ascii="Arial" w:hAnsi="Arial" w:cs="Arial"/>
          <w:sz w:val="24"/>
        </w:rPr>
        <w:t>d</w:t>
      </w:r>
      <w:r w:rsidRPr="00DB0D90">
        <w:rPr>
          <w:rFonts w:ascii="Arial" w:hAnsi="Arial" w:cs="Arial"/>
          <w:sz w:val="24"/>
        </w:rPr>
        <w:t>ará em até 5 (cinco) dias úteis, sob pena de decair o direito à contratação, sem prejuízo das sanções previstas neste edital e na Lei 14.133/2021.</w:t>
      </w:r>
    </w:p>
    <w:p w14:paraId="4DADA7EF"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prazo de convocação poderá ser prorrogado uma vez, por igual período, quando solicitado pela parte durante o seu transcurso e desde que ocorra motivo justificado aceito pela Administração.</w:t>
      </w:r>
    </w:p>
    <w:p w14:paraId="1A104BC6"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É facultado à Administração, quando a adjudicatária não assinar o contrato, no prazo e nas condições estabelecidas, convocar outra licitante, obedecida a ordem de classificação, para assiná-lo, após comprovados os requisitos de habilitação, feita a negociação e aceita a proposta.</w:t>
      </w:r>
    </w:p>
    <w:p w14:paraId="7E37BD7F" w14:textId="41AE2BE8"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prazo de vigência da contratação</w:t>
      </w:r>
      <w:r w:rsidR="00360657">
        <w:rPr>
          <w:rFonts w:ascii="Arial" w:hAnsi="Arial" w:cs="Arial"/>
          <w:sz w:val="24"/>
        </w:rPr>
        <w:t xml:space="preserve"> será de</w:t>
      </w:r>
      <w:r w:rsidRPr="00DB0D90">
        <w:rPr>
          <w:rFonts w:ascii="Arial" w:hAnsi="Arial" w:cs="Arial"/>
          <w:sz w:val="24"/>
        </w:rPr>
        <w:t xml:space="preserve"> </w:t>
      </w:r>
      <w:r w:rsidR="00360657">
        <w:rPr>
          <w:rFonts w:ascii="Arial" w:hAnsi="Arial" w:cs="Arial"/>
          <w:sz w:val="24"/>
        </w:rPr>
        <w:t xml:space="preserve">10 (dez) meses a contar da data da assinatura do contrato, </w:t>
      </w:r>
      <w:r w:rsidRPr="00DB0D90">
        <w:rPr>
          <w:rFonts w:ascii="Arial" w:hAnsi="Arial" w:cs="Arial"/>
          <w:sz w:val="24"/>
        </w:rPr>
        <w:t xml:space="preserve">conforme previsão nos anexos deste Aviso de Contratação Direta. As demais condições atinentes à garantia, </w:t>
      </w:r>
      <w:r w:rsidR="000E3730">
        <w:rPr>
          <w:rFonts w:ascii="Arial" w:hAnsi="Arial" w:cs="Arial"/>
          <w:sz w:val="24"/>
        </w:rPr>
        <w:t xml:space="preserve">prorrogação, </w:t>
      </w:r>
      <w:r w:rsidRPr="00DB0D90">
        <w:rPr>
          <w:rFonts w:ascii="Arial" w:hAnsi="Arial" w:cs="Arial"/>
          <w:sz w:val="24"/>
        </w:rPr>
        <w:t>reajustes e forma de execução estão descritas na minuta de contrato e no termo de referência.</w:t>
      </w:r>
    </w:p>
    <w:p w14:paraId="3B6DB7C9" w14:textId="2E84BF99"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Na assinatura do contrato será exigida a comprovação das condições de habilitação consignadas neste aviso, que deverão ser mantidas pelo interessado durante a vigência do contrato.</w:t>
      </w:r>
    </w:p>
    <w:p w14:paraId="7B305D3A"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szCs w:val="24"/>
        </w:rPr>
      </w:pPr>
      <w:bookmarkStart w:id="12" w:name="_Toc163218665"/>
      <w:r w:rsidRPr="00DB0D90">
        <w:rPr>
          <w:rFonts w:cs="Arial"/>
          <w:szCs w:val="24"/>
        </w:rPr>
        <w:t>DAS SANÇÕES</w:t>
      </w:r>
      <w:bookmarkEnd w:id="12"/>
      <w:r w:rsidRPr="00DB0D90">
        <w:rPr>
          <w:rFonts w:cs="Arial"/>
          <w:szCs w:val="24"/>
        </w:rPr>
        <w:t xml:space="preserve"> </w:t>
      </w:r>
      <w:bookmarkStart w:id="13" w:name="_Hlk163109303"/>
    </w:p>
    <w:p w14:paraId="097577A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Comete infração administrativa, nos termos da Lei nº 14.133, de 2021, o contratado que:</w:t>
      </w:r>
    </w:p>
    <w:p w14:paraId="7A7C05A0"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Der causa à inexecução parcial do contrato;</w:t>
      </w:r>
    </w:p>
    <w:p w14:paraId="02F0C1AA"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Der causa à inexecução parcial do contrato que cause grave dano à Administração ou ao funcionamento dos serviços públicos ou ao interesse coletivo;</w:t>
      </w:r>
    </w:p>
    <w:p w14:paraId="69425805"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Der causa à inexecução total do contrato;</w:t>
      </w:r>
    </w:p>
    <w:p w14:paraId="313799AD"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Ensejar o retardamento da execução ou da entrega do objeto da contratação sem </w:t>
      </w:r>
      <w:r w:rsidRPr="00DB0D90">
        <w:rPr>
          <w:rFonts w:ascii="Arial" w:hAnsi="Arial" w:cs="Arial"/>
          <w:sz w:val="24"/>
        </w:rPr>
        <w:lastRenderedPageBreak/>
        <w:t>motivo justificado;</w:t>
      </w:r>
    </w:p>
    <w:p w14:paraId="3D0F54DE"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Apresentar documentação falsa ou prestar declaração falsa durante a execução do contrato;</w:t>
      </w:r>
    </w:p>
    <w:p w14:paraId="1037AC62"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Praticar ato fraudulento na execução do contrato;</w:t>
      </w:r>
    </w:p>
    <w:p w14:paraId="42DCD60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Comportar-se de modo inidôneo ou cometer fraude de qualquer natureza;</w:t>
      </w:r>
    </w:p>
    <w:p w14:paraId="2D0B0396"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Praticar ato lesivo previsto no art. 5º da Lei nº 12.846, de 1º de agosto de 2013.</w:t>
      </w:r>
    </w:p>
    <w:p w14:paraId="1A956ACF"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Na aplicação das sanções serão considerados (art. 156, §1º, da Lei nº 14.133, de 2021):</w:t>
      </w:r>
    </w:p>
    <w:p w14:paraId="712F4E74"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natureza e a gravidade da infração cometida;</w:t>
      </w:r>
    </w:p>
    <w:p w14:paraId="3EE1AE61"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As peculiaridades do caso concreto;</w:t>
      </w:r>
    </w:p>
    <w:p w14:paraId="72EB8AFD"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As circunstâncias agravantes ou atenuantes;</w:t>
      </w:r>
    </w:p>
    <w:p w14:paraId="513FFE40"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Os danos que dela provierem para o Contratante;</w:t>
      </w:r>
    </w:p>
    <w:p w14:paraId="1F09BE49"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implantação ou o aperfeiçoamento de programa de integridade, conforme normas e orientações dos órgãos de controle.</w:t>
      </w:r>
    </w:p>
    <w:p w14:paraId="53D5B29C"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Em caso de descumprimento às regras constantes neste documento e legislações pertinentes, observado o regular processo administrativo, assegurado o contraditório e a ampla defesa, nos termos da lei, poderão ser aplicadas à CONTRATADA as seguintes penalidades:</w:t>
      </w:r>
    </w:p>
    <w:p w14:paraId="4831FE70"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400DDF">
        <w:rPr>
          <w:rFonts w:ascii="Arial" w:hAnsi="Arial" w:cs="Arial"/>
          <w:b/>
          <w:bCs/>
          <w:sz w:val="24"/>
        </w:rPr>
        <w:t>Advertência</w:t>
      </w:r>
      <w:r w:rsidRPr="00DB0D90">
        <w:rPr>
          <w:rFonts w:ascii="Arial" w:hAnsi="Arial" w:cs="Arial"/>
          <w:sz w:val="24"/>
        </w:rPr>
        <w:t>, quando o contratado der causa à inexecução parcial do contrato, sempre que não se justificar a imposição de penalidade mais grave (art. 156, §2º, da Lei nº 14.133, de 2021);</w:t>
      </w:r>
    </w:p>
    <w:p w14:paraId="40FADA84" w14:textId="65A90C59" w:rsidR="00F937B3" w:rsidRPr="00DB0D90" w:rsidRDefault="00F937B3" w:rsidP="00F937B3">
      <w:pPr>
        <w:pStyle w:val="PADRO"/>
        <w:numPr>
          <w:ilvl w:val="1"/>
          <w:numId w:val="19"/>
        </w:numPr>
        <w:spacing w:before="160" w:after="160" w:line="240" w:lineRule="auto"/>
        <w:rPr>
          <w:rFonts w:ascii="Arial" w:hAnsi="Arial" w:cs="Arial"/>
          <w:sz w:val="24"/>
        </w:rPr>
      </w:pPr>
      <w:r w:rsidRPr="00400DDF">
        <w:rPr>
          <w:rFonts w:ascii="Arial" w:hAnsi="Arial" w:cs="Arial"/>
          <w:b/>
          <w:bCs/>
          <w:sz w:val="24"/>
        </w:rPr>
        <w:t>Impedimento de licitar e contratar</w:t>
      </w:r>
      <w:r w:rsidRPr="00DB0D90">
        <w:rPr>
          <w:rFonts w:ascii="Arial" w:hAnsi="Arial" w:cs="Arial"/>
          <w:sz w:val="24"/>
        </w:rPr>
        <w:t xml:space="preserve">, quando praticadas as condutas </w:t>
      </w:r>
      <w:r w:rsidR="006B3214">
        <w:rPr>
          <w:rFonts w:ascii="Arial" w:hAnsi="Arial" w:cs="Arial"/>
          <w:sz w:val="24"/>
        </w:rPr>
        <w:t>contrarias as citadas neste documento</w:t>
      </w:r>
      <w:r w:rsidRPr="00DB0D90">
        <w:rPr>
          <w:rFonts w:ascii="Arial" w:hAnsi="Arial" w:cs="Arial"/>
          <w:sz w:val="24"/>
        </w:rPr>
        <w:t>, sempre que não se justificar a imposição de penalidade mais grave (art. 156, § 4º, da Lei nº 14.133, de 2021);</w:t>
      </w:r>
    </w:p>
    <w:p w14:paraId="2ACA7051" w14:textId="77777777" w:rsidR="00F937B3" w:rsidRPr="00D57991" w:rsidRDefault="00F937B3" w:rsidP="00F937B3">
      <w:pPr>
        <w:pStyle w:val="PADRO"/>
        <w:numPr>
          <w:ilvl w:val="1"/>
          <w:numId w:val="19"/>
        </w:numPr>
        <w:spacing w:before="160" w:after="160" w:line="240" w:lineRule="auto"/>
        <w:rPr>
          <w:rFonts w:ascii="Arial" w:hAnsi="Arial" w:cs="Arial"/>
          <w:b/>
          <w:bCs/>
          <w:sz w:val="24"/>
        </w:rPr>
      </w:pPr>
      <w:r w:rsidRPr="00D57991">
        <w:rPr>
          <w:rFonts w:ascii="Arial" w:hAnsi="Arial" w:cs="Arial"/>
          <w:b/>
          <w:bCs/>
          <w:sz w:val="24"/>
        </w:rPr>
        <w:t xml:space="preserve">Multa: </w:t>
      </w:r>
    </w:p>
    <w:p w14:paraId="3343A878"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57991">
        <w:rPr>
          <w:rFonts w:ascii="Arial" w:hAnsi="Arial" w:cs="Arial"/>
          <w:b/>
          <w:bCs/>
          <w:sz w:val="24"/>
        </w:rPr>
        <w:t>Moratória</w:t>
      </w:r>
      <w:r w:rsidRPr="00DB0D90">
        <w:rPr>
          <w:rFonts w:ascii="Arial" w:hAnsi="Arial" w:cs="Arial"/>
          <w:sz w:val="24"/>
        </w:rPr>
        <w:t xml:space="preserve"> de 0,75 % por dia de atraso injustificado sobre o valor da parcela inadimplida, até o limite de 20 (vinte) dias;</w:t>
      </w:r>
    </w:p>
    <w:p w14:paraId="45A2E3A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57991">
        <w:rPr>
          <w:rFonts w:ascii="Arial" w:hAnsi="Arial" w:cs="Arial"/>
          <w:b/>
          <w:bCs/>
          <w:sz w:val="24"/>
        </w:rPr>
        <w:t xml:space="preserve">Compensatória </w:t>
      </w:r>
      <w:r w:rsidRPr="00DB0D90">
        <w:rPr>
          <w:rFonts w:ascii="Arial" w:hAnsi="Arial" w:cs="Arial"/>
          <w:sz w:val="24"/>
        </w:rPr>
        <w:t>de 25 % (vinte cinco por cento) sobre o valor total do contrato, no caso de inexecução total do objeto;</w:t>
      </w:r>
    </w:p>
    <w:p w14:paraId="15045244"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C5409F">
        <w:rPr>
          <w:rFonts w:ascii="Arial" w:hAnsi="Arial" w:cs="Arial"/>
          <w:b/>
          <w:bCs/>
          <w:sz w:val="24"/>
        </w:rPr>
        <w:t>Impedimento de licitar e contratar com a Prefeitura Municipal de Araguaína</w:t>
      </w:r>
      <w:r w:rsidRPr="00DB0D90">
        <w:rPr>
          <w:rFonts w:ascii="Arial" w:hAnsi="Arial" w:cs="Arial"/>
          <w:sz w:val="24"/>
        </w:rPr>
        <w:t>, pelo prazo máximo de 3 (três) anos, quando não se justificar a imposição de penalidade mais grave, aplicada em razão das seguintes ocorrências:</w:t>
      </w:r>
    </w:p>
    <w:p w14:paraId="61D4B0F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Ensejar o retardamento da execução ou da entrega do objeto sem motivo justificado:</w:t>
      </w:r>
    </w:p>
    <w:p w14:paraId="37954799"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8D6EDC">
        <w:rPr>
          <w:rFonts w:ascii="Arial" w:hAnsi="Arial" w:cs="Arial"/>
          <w:b/>
          <w:bCs/>
          <w:sz w:val="24"/>
        </w:rPr>
        <w:t>Pena</w:t>
      </w:r>
      <w:r w:rsidRPr="00DB0D90">
        <w:rPr>
          <w:rFonts w:ascii="Arial" w:hAnsi="Arial" w:cs="Arial"/>
          <w:sz w:val="24"/>
        </w:rPr>
        <w:t>: impedimento do direito de licitar e contratar com a Prefeitura Municipal de Araguaína pelo período de 04 (quatro) meses;</w:t>
      </w:r>
    </w:p>
    <w:p w14:paraId="74E892F1"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Dar causa à inexecução parcial do contrato que cause grave dano à Administração, </w:t>
      </w:r>
      <w:r w:rsidRPr="00DB0D90">
        <w:rPr>
          <w:rFonts w:ascii="Arial" w:hAnsi="Arial" w:cs="Arial"/>
          <w:sz w:val="24"/>
        </w:rPr>
        <w:lastRenderedPageBreak/>
        <w:t xml:space="preserve">ao funcionamento dos serviços públicos ou ao interesse coletivo: </w:t>
      </w:r>
    </w:p>
    <w:p w14:paraId="195A2A01"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8D6EDC">
        <w:rPr>
          <w:rFonts w:ascii="Arial" w:hAnsi="Arial" w:cs="Arial"/>
          <w:b/>
          <w:bCs/>
          <w:sz w:val="24"/>
        </w:rPr>
        <w:t>Pena</w:t>
      </w:r>
      <w:r w:rsidRPr="00DB0D90">
        <w:rPr>
          <w:rFonts w:ascii="Arial" w:hAnsi="Arial" w:cs="Arial"/>
          <w:sz w:val="24"/>
        </w:rPr>
        <w:t>: impedimento do direito de licitar e contratar com a Prefeitura Municipal de Araguaína pelo período de12 (doze) meses;</w:t>
      </w:r>
    </w:p>
    <w:p w14:paraId="330A24FB"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Dar causa à inexecução total do contrato:</w:t>
      </w:r>
    </w:p>
    <w:p w14:paraId="27398900" w14:textId="16DCA54B" w:rsidR="00F937B3" w:rsidRPr="00DB0D90" w:rsidRDefault="00F937B3" w:rsidP="003332C2">
      <w:pPr>
        <w:pStyle w:val="PADRO"/>
        <w:numPr>
          <w:ilvl w:val="1"/>
          <w:numId w:val="19"/>
        </w:numPr>
        <w:spacing w:before="160" w:after="160" w:line="240" w:lineRule="auto"/>
        <w:ind w:left="0" w:firstLine="0"/>
        <w:rPr>
          <w:rFonts w:ascii="Arial" w:hAnsi="Arial" w:cs="Arial"/>
          <w:sz w:val="24"/>
        </w:rPr>
      </w:pPr>
      <w:r w:rsidRPr="00DB0D90">
        <w:rPr>
          <w:rFonts w:ascii="Arial" w:hAnsi="Arial" w:cs="Arial"/>
          <w:sz w:val="24"/>
        </w:rPr>
        <w:t>Pena: impedimento do direito de licitar e contratar com a Prefeitura Municipal de Araguaína pelo período de 24 (vinte e quatro) meses.</w:t>
      </w:r>
    </w:p>
    <w:p w14:paraId="65499A5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Declaração de inidoneidade para licitar ou contratar com a Administração Pública direta e indireta de todos os entes federativos, pelo prazo mínimo de três anos e máximo de seis anos, aplicada em razão das seguintes ocorrências:</w:t>
      </w:r>
    </w:p>
    <w:p w14:paraId="53B2F789"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Apresentar declaração ou documentação falsa exigida durante a execução do contrato:</w:t>
      </w:r>
    </w:p>
    <w:p w14:paraId="13CF2D3F" w14:textId="23A8C633" w:rsidR="00F937B3" w:rsidRPr="00DB0D90" w:rsidRDefault="00F937B3" w:rsidP="003332C2">
      <w:pPr>
        <w:pStyle w:val="PADRO"/>
        <w:numPr>
          <w:ilvl w:val="1"/>
          <w:numId w:val="19"/>
        </w:numPr>
        <w:spacing w:before="160" w:after="160" w:line="240" w:lineRule="auto"/>
        <w:ind w:left="426" w:hanging="426"/>
        <w:rPr>
          <w:rFonts w:ascii="Arial" w:hAnsi="Arial" w:cs="Arial"/>
          <w:sz w:val="24"/>
        </w:rPr>
      </w:pPr>
      <w:r w:rsidRPr="008D6EDC">
        <w:rPr>
          <w:rFonts w:ascii="Arial" w:hAnsi="Arial" w:cs="Arial"/>
          <w:b/>
          <w:bCs/>
          <w:sz w:val="24"/>
        </w:rPr>
        <w:t>Pena</w:t>
      </w:r>
      <w:r w:rsidRPr="00DB0D90">
        <w:rPr>
          <w:rFonts w:ascii="Arial" w:hAnsi="Arial" w:cs="Arial"/>
          <w:sz w:val="24"/>
        </w:rPr>
        <w:t>: declaração de idoneidade para licitar e contratar pelo período de 36 (trinta e seis) meses;</w:t>
      </w:r>
    </w:p>
    <w:p w14:paraId="0E0781A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Praticar ato fraudulento na execução do contrato:</w:t>
      </w:r>
    </w:p>
    <w:p w14:paraId="51050316" w14:textId="4B043C98"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 Pena: declaração de idoneidade para licitar e contratar pelo período de 36 (trinta e seis) meses;</w:t>
      </w:r>
    </w:p>
    <w:p w14:paraId="485437A9"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Comportar-se de modo inidôneo ou cometer fraude de qualquer natureza:</w:t>
      </w:r>
    </w:p>
    <w:p w14:paraId="61E831F9" w14:textId="0C5D406D"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 Pena: declaração de idoneidade para licitar e contratar pelo período de 60 (sessenta) meses;</w:t>
      </w:r>
    </w:p>
    <w:p w14:paraId="23D206A9"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Praticar ato lesivo previsto no art. 5º da Lei nº 12.846, de 1º de agosto de 2013:</w:t>
      </w:r>
    </w:p>
    <w:p w14:paraId="4B5635C5" w14:textId="6C5EC435" w:rsidR="00F937B3" w:rsidRPr="00DB0D90" w:rsidRDefault="00F937B3" w:rsidP="00F937B3">
      <w:pPr>
        <w:pStyle w:val="PADRO"/>
        <w:numPr>
          <w:ilvl w:val="1"/>
          <w:numId w:val="19"/>
        </w:numPr>
        <w:spacing w:before="160" w:after="160" w:line="240" w:lineRule="auto"/>
        <w:rPr>
          <w:rFonts w:ascii="Arial" w:hAnsi="Arial" w:cs="Arial"/>
          <w:sz w:val="24"/>
        </w:rPr>
      </w:pPr>
      <w:r w:rsidRPr="008D6EDC">
        <w:rPr>
          <w:rFonts w:ascii="Arial" w:hAnsi="Arial" w:cs="Arial"/>
          <w:b/>
          <w:bCs/>
          <w:sz w:val="24"/>
        </w:rPr>
        <w:t>Pena:</w:t>
      </w:r>
      <w:r w:rsidRPr="00DB0D90">
        <w:rPr>
          <w:rFonts w:ascii="Arial" w:hAnsi="Arial" w:cs="Arial"/>
          <w:sz w:val="24"/>
        </w:rPr>
        <w:t xml:space="preserve"> declaração de idoneidade para licitar e contratar pelo período de 60 (sessenta) meses.</w:t>
      </w:r>
    </w:p>
    <w:p w14:paraId="45599F22"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As sanções de advertência, de impedimento de licitar e contratar e de declaração de inidoneidade poderão ser aplicadas cumulativamente a sanção de multa.</w:t>
      </w:r>
    </w:p>
    <w:p w14:paraId="1A3AA9A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aplicação das sanções previstas nesta cláusula não exclui, em hipótese alguma, a obrigação de reparação integral do dano causado ao CONTRATANTE.</w:t>
      </w:r>
    </w:p>
    <w:p w14:paraId="578B3E6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13E54A30"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valor referente à multa poderá, antes dos procedimentos descritos no item acima, ser recolhido ao Tesouro por meio Guia de Recolhimento do Município – GRM, nos termos do §8º do art. 156 da Lei n. 14.133/2021.</w:t>
      </w:r>
    </w:p>
    <w:p w14:paraId="5E5BCE54"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 atraso no recolhimento de multas será corrigido monetariamente pela variação acumulada do Índice Nacional de Preços ao Consumidor Amplo/IPCA, calculado e divulgado pelo Instituto Brasileiro de Geografia e Estatística/IBGE.</w:t>
      </w:r>
    </w:p>
    <w:p w14:paraId="030763E1"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É admitida a reabilitação CONTRATADA perante a própria autoridade que aplicou a penalidade, observados os requisitos constantes no artigo 163 da Lei 14.133/2021, em </w:t>
      </w:r>
      <w:r w:rsidRPr="00DB0D90">
        <w:rPr>
          <w:rFonts w:ascii="Arial" w:hAnsi="Arial" w:cs="Arial"/>
          <w:sz w:val="24"/>
        </w:rPr>
        <w:lastRenderedPageBreak/>
        <w:t>especial.</w:t>
      </w:r>
    </w:p>
    <w:p w14:paraId="4D8F6FC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reparação integral do dano causado à Administração Pública;</w:t>
      </w:r>
    </w:p>
    <w:p w14:paraId="12BFF240"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pagamento da multa;</w:t>
      </w:r>
    </w:p>
    <w:p w14:paraId="68BD3A45"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transcurso do prazo mínimo de 1 (um) ano da aplicação da penalidade, no caso de impedimento de licitar e contratar, ou de 3 (três) anos da aplicação da penalidade, no caso de declaração de inidoneidade;</w:t>
      </w:r>
    </w:p>
    <w:p w14:paraId="3E714BAC"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cumprimento das condições de reabilitação definidas no ato punitivo;</w:t>
      </w:r>
    </w:p>
    <w:p w14:paraId="1B70E0D3"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análise jurídica prévia, com posicionamento conclusivo quanto ao cumprimento dos requisitos definidos no art. 163 da Lei 14.133/2021.</w:t>
      </w:r>
    </w:p>
    <w:p w14:paraId="546DC23D"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sanção por prestar declaração falsa durante a execução do contrato e a sanção por praticar ato lesivo previsto no art. 5º da Lei nº 12.846, de 1º de agosto de 2013, exigirá como condição de reabilitação da CONTRATADA, a implantação ou aperfeiçoamento de programa de integridade pelo responsável.</w:t>
      </w:r>
    </w:p>
    <w:p w14:paraId="11C171DC"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As penalidades aplicadas serão cadastradas, no prazo de 15 (quinze) dias, contados da aplicação, no Portal da Transparência do CONTRATANTE, no SICAF Cadastro Nacional de Empresas Inidôneas e Suspensas (</w:t>
      </w:r>
      <w:proofErr w:type="spellStart"/>
      <w:r w:rsidRPr="00DB0D90">
        <w:rPr>
          <w:rFonts w:ascii="Arial" w:hAnsi="Arial" w:cs="Arial"/>
          <w:sz w:val="24"/>
        </w:rPr>
        <w:t>Ceis</w:t>
      </w:r>
      <w:proofErr w:type="spellEnd"/>
      <w:r w:rsidRPr="00DB0D90">
        <w:rPr>
          <w:rFonts w:ascii="Arial" w:hAnsi="Arial" w:cs="Arial"/>
          <w:sz w:val="24"/>
        </w:rPr>
        <w:t>) e no Cadastro Nacional de Empresas Punidas (</w:t>
      </w:r>
      <w:proofErr w:type="spellStart"/>
      <w:r w:rsidRPr="00DB0D90">
        <w:rPr>
          <w:rFonts w:ascii="Arial" w:hAnsi="Arial" w:cs="Arial"/>
          <w:sz w:val="24"/>
        </w:rPr>
        <w:t>Cnep</w:t>
      </w:r>
      <w:proofErr w:type="spellEnd"/>
      <w:r w:rsidRPr="00DB0D90">
        <w:rPr>
          <w:rFonts w:ascii="Arial" w:hAnsi="Arial" w:cs="Arial"/>
          <w:sz w:val="24"/>
        </w:rPr>
        <w:t>), instituídos no âmbito do Poder Executivo Federal.</w:t>
      </w:r>
    </w:p>
    <w:p w14:paraId="4539B44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1C5D9D7"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Os efeitos da desconsideração da personalidade jurídica alcançam não apenas os sócios de direito, mas também os sócios ocultos que exerçam de fato a gerência da pessoa jurídica" (TCU, Acórdão 229/2023 - Plenário).</w:t>
      </w:r>
    </w:p>
    <w:p w14:paraId="2E42E2FA"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A aplicação de quaisquer das penalidades previstas no contrato será realizada mediante instauração de procedimento administrativo que assegurará o contraditório e a ampla defesa, cujos prazos para realização dos atos serão os previstos nos </w:t>
      </w:r>
      <w:proofErr w:type="spellStart"/>
      <w:r w:rsidRPr="00DB0D90">
        <w:rPr>
          <w:rFonts w:ascii="Arial" w:hAnsi="Arial" w:cs="Arial"/>
          <w:sz w:val="24"/>
        </w:rPr>
        <w:t>arts</w:t>
      </w:r>
      <w:proofErr w:type="spellEnd"/>
      <w:r w:rsidRPr="00DB0D90">
        <w:rPr>
          <w:rFonts w:ascii="Arial" w:hAnsi="Arial" w:cs="Arial"/>
          <w:sz w:val="24"/>
        </w:rPr>
        <w:t>. 157, 158 e 159 da Lei 14.133/2021.</w:t>
      </w:r>
    </w:p>
    <w:p w14:paraId="570A4A70"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Na aplicação das sanções serão considerados a natureza e a gravidade da infração cometida, as peculiaridades do caso concreto, as circunstâncias agravantes ou atenuantes, os danos que dela provierem para o CONTRATANTE, a implantação ou o aperfeiçoamento de programa de integridade, conforme normas e orientações dos CONTRATANTES de controle.</w:t>
      </w:r>
    </w:p>
    <w:p w14:paraId="40D69EAD"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 aplicação de multa de mora não impedirá que a Administração a converta em compensatória e promova a extinção unilateral do contrato com a aplicação cumulada de outras sanções previstas na Lei 14.133/2021.</w:t>
      </w:r>
    </w:p>
    <w:p w14:paraId="04923396"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A aplicação da multa não obsta a apuração e cobrança de eventuais perdas e danos </w:t>
      </w:r>
      <w:r w:rsidRPr="00DB0D90">
        <w:rPr>
          <w:rFonts w:ascii="Arial" w:hAnsi="Arial" w:cs="Arial"/>
          <w:sz w:val="24"/>
        </w:rPr>
        <w:lastRenderedPageBreak/>
        <w:t>decorrentes do descumprimento do contrato.</w:t>
      </w:r>
    </w:p>
    <w:p w14:paraId="77D1A1B5"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As penalidades de multa moratória e multa compensatória não serão cumuladas.</w:t>
      </w:r>
    </w:p>
    <w:p w14:paraId="4035A101" w14:textId="77777777" w:rsidR="00F937B3" w:rsidRPr="00DB0D90" w:rsidRDefault="00F937B3" w:rsidP="00F937B3">
      <w:pPr>
        <w:pStyle w:val="Ttulo1"/>
        <w:numPr>
          <w:ilvl w:val="0"/>
          <w:numId w:val="19"/>
        </w:numPr>
        <w:shd w:val="clear" w:color="auto" w:fill="D9E2F3" w:themeFill="accent1" w:themeFillTint="33"/>
        <w:tabs>
          <w:tab w:val="num" w:pos="354"/>
        </w:tabs>
        <w:spacing w:before="160" w:after="160"/>
        <w:ind w:left="354"/>
        <w:rPr>
          <w:rFonts w:cs="Arial"/>
          <w:szCs w:val="24"/>
        </w:rPr>
      </w:pPr>
      <w:bookmarkStart w:id="14" w:name="_Toc163218666"/>
      <w:bookmarkEnd w:id="13"/>
      <w:r w:rsidRPr="00DB0D90">
        <w:rPr>
          <w:rFonts w:cs="Arial"/>
          <w:szCs w:val="24"/>
        </w:rPr>
        <w:t>DAS DISPOSIÇÕES GERAIS</w:t>
      </w:r>
      <w:bookmarkEnd w:id="14"/>
    </w:p>
    <w:p w14:paraId="646E6DC4" w14:textId="3F371E7B"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O procedimento será divulgado no Diário Oficial do Município, no BNC e no Portal Nacional de Contratações Públicas - PNCP, e encaminhado automaticamente aos fornecedores </w:t>
      </w:r>
      <w:r w:rsidR="008A7596">
        <w:rPr>
          <w:rFonts w:ascii="Arial" w:hAnsi="Arial" w:cs="Arial"/>
          <w:sz w:val="24"/>
        </w:rPr>
        <w:t>registrados no Sistema de Registro Cadastral Unificado – SICAF</w:t>
      </w:r>
      <w:r w:rsidR="006F4315">
        <w:rPr>
          <w:rFonts w:ascii="Arial" w:hAnsi="Arial" w:cs="Arial"/>
          <w:sz w:val="24"/>
        </w:rPr>
        <w:t>, por mensagem eletrônica.</w:t>
      </w:r>
    </w:p>
    <w:p w14:paraId="74270939" w14:textId="7D7F355B"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No caso de todos os fornecedores estarem desclassificados ou inabilitados (procedimento fracassado), a Administração poderá:</w:t>
      </w:r>
    </w:p>
    <w:p w14:paraId="1899C3EC"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Republicar o presente aviso com uma nova data;</w:t>
      </w:r>
    </w:p>
    <w:p w14:paraId="5DFE0415"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Valer-se, para a contratação, de proposta obtida na pesquisa de preços que serviu de base ao procedimento, se houver, privilegiando-se os menores preços, sempre que possível, e desde que atendidas às condições de habilitação exigidas.</w:t>
      </w:r>
    </w:p>
    <w:p w14:paraId="74EF812D"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No caso do subitem anterior, a contratação será operacionalizada fora deste procedimento.</w:t>
      </w:r>
    </w:p>
    <w:p w14:paraId="233B9C9A"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Fixar prazo para que possa haver adequação das propostas ou da documentação de habilitação, conforme o caso.</w:t>
      </w:r>
    </w:p>
    <w:p w14:paraId="588871EB"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5873A16"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Caberá ao fornecedor acompanhar as operações, ficando responsável pelo ônus decorrente da perda do negócio diante da inobservância de quaisquer mensagens emitidas pela Administração ou de sua desconexão.</w:t>
      </w:r>
    </w:p>
    <w:p w14:paraId="2FCC1F2E"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4D50299"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Os horários estabelecidos na divulgação deste procedimento e durante o envio de lances observarão o horário de Brasília-DF, inclusive para contagem de tempo e registro no Sistema e na documentação relativa ao procedimento.</w:t>
      </w:r>
    </w:p>
    <w:p w14:paraId="3AD18E16"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44A80E"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8EFCE32"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 xml:space="preserve">Os fornecedores assumem todos os custos de preparação e apresentação de suas </w:t>
      </w:r>
      <w:r w:rsidRPr="00DB0D90">
        <w:rPr>
          <w:rFonts w:ascii="Arial" w:hAnsi="Arial" w:cs="Arial"/>
          <w:sz w:val="24"/>
        </w:rPr>
        <w:lastRenderedPageBreak/>
        <w:t>propostas e a Administração não será, em nenhum caso, responsável por esses custos, independentemente da condução ou do resultado do processo de contratação.</w:t>
      </w:r>
    </w:p>
    <w:p w14:paraId="12C614FB"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Em caso de divergência entre disposições deste Aviso de Contratação Direta e de seus anexos ou demais peças que compõem o processo, prevalecerá as deste Aviso.</w:t>
      </w:r>
    </w:p>
    <w:p w14:paraId="541F993B"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Da sessão pública será divulgada Ata no sistema eletrônico.</w:t>
      </w:r>
    </w:p>
    <w:p w14:paraId="5B46412D" w14:textId="77777777" w:rsidR="00F937B3" w:rsidRPr="00DB0D90" w:rsidRDefault="00F937B3" w:rsidP="00F937B3">
      <w:pPr>
        <w:pStyle w:val="PADRO"/>
        <w:numPr>
          <w:ilvl w:val="1"/>
          <w:numId w:val="19"/>
        </w:numPr>
        <w:spacing w:before="160" w:after="160" w:line="240" w:lineRule="auto"/>
        <w:rPr>
          <w:rFonts w:ascii="Arial" w:hAnsi="Arial" w:cs="Arial"/>
          <w:sz w:val="24"/>
        </w:rPr>
      </w:pPr>
      <w:r w:rsidRPr="00DB0D90">
        <w:rPr>
          <w:rFonts w:ascii="Arial" w:hAnsi="Arial" w:cs="Arial"/>
          <w:sz w:val="24"/>
        </w:rPr>
        <w:t>Integram este Aviso de Contratação Direta, para todos os fins e efeitos, os seguintes anexos:</w:t>
      </w:r>
    </w:p>
    <w:p w14:paraId="313F45E6" w14:textId="55400403" w:rsidR="00F937B3" w:rsidRDefault="00F937B3" w:rsidP="00F937B3">
      <w:pPr>
        <w:pStyle w:val="SemEspaamento"/>
        <w:rPr>
          <w:rFonts w:ascii="Arial" w:hAnsi="Arial" w:cs="Arial"/>
          <w:szCs w:val="24"/>
        </w:rPr>
      </w:pPr>
      <w:r w:rsidRPr="00DB0D90">
        <w:rPr>
          <w:rFonts w:ascii="Arial" w:hAnsi="Arial" w:cs="Arial"/>
          <w:szCs w:val="24"/>
        </w:rPr>
        <w:t xml:space="preserve">ANEXO </w:t>
      </w:r>
      <w:proofErr w:type="gramStart"/>
      <w:r w:rsidRPr="00DB0D90">
        <w:rPr>
          <w:rFonts w:ascii="Arial" w:hAnsi="Arial" w:cs="Arial"/>
          <w:szCs w:val="24"/>
        </w:rPr>
        <w:t xml:space="preserve">I </w:t>
      </w:r>
      <w:r w:rsidR="00D369CE">
        <w:rPr>
          <w:rFonts w:ascii="Arial" w:hAnsi="Arial" w:cs="Arial"/>
          <w:szCs w:val="24"/>
        </w:rPr>
        <w:t xml:space="preserve"> </w:t>
      </w:r>
      <w:r w:rsidRPr="00DB0D90">
        <w:rPr>
          <w:rFonts w:ascii="Arial" w:hAnsi="Arial" w:cs="Arial"/>
          <w:szCs w:val="24"/>
        </w:rPr>
        <w:t>–</w:t>
      </w:r>
      <w:proofErr w:type="gramEnd"/>
      <w:r w:rsidRPr="00DB0D90">
        <w:rPr>
          <w:rFonts w:ascii="Arial" w:hAnsi="Arial" w:cs="Arial"/>
          <w:szCs w:val="24"/>
        </w:rPr>
        <w:t xml:space="preserve"> Documentação exigida para Habilitação</w:t>
      </w:r>
    </w:p>
    <w:p w14:paraId="63694745" w14:textId="4FBF44A5" w:rsidR="00F937B3" w:rsidRPr="00DB0D90" w:rsidRDefault="00FE299D" w:rsidP="00F937B3">
      <w:pPr>
        <w:pStyle w:val="SemEspaamento"/>
        <w:rPr>
          <w:rFonts w:ascii="Arial" w:hAnsi="Arial" w:cs="Arial"/>
          <w:szCs w:val="24"/>
        </w:rPr>
      </w:pPr>
      <w:r>
        <w:rPr>
          <w:rFonts w:ascii="Arial" w:hAnsi="Arial" w:cs="Arial"/>
          <w:szCs w:val="24"/>
        </w:rPr>
        <w:t>A</w:t>
      </w:r>
      <w:r w:rsidR="00F937B3" w:rsidRPr="00DB0D90">
        <w:rPr>
          <w:rFonts w:ascii="Arial" w:hAnsi="Arial" w:cs="Arial"/>
          <w:szCs w:val="24"/>
        </w:rPr>
        <w:t>NEXO II –</w:t>
      </w:r>
      <w:r w:rsidR="00007AF9" w:rsidRPr="00DB0D90">
        <w:rPr>
          <w:rFonts w:ascii="Arial" w:hAnsi="Arial" w:cs="Arial"/>
          <w:szCs w:val="24"/>
        </w:rPr>
        <w:t>Termo de Referência</w:t>
      </w:r>
    </w:p>
    <w:p w14:paraId="58DFFD2E" w14:textId="65AA6B8F" w:rsidR="00F937B3" w:rsidRPr="00DB0D90" w:rsidRDefault="00F937B3" w:rsidP="00F937B3">
      <w:pPr>
        <w:pStyle w:val="SemEspaamento"/>
        <w:rPr>
          <w:rFonts w:ascii="Arial" w:hAnsi="Arial" w:cs="Arial"/>
          <w:szCs w:val="24"/>
        </w:rPr>
      </w:pPr>
      <w:r w:rsidRPr="00DB0D90">
        <w:rPr>
          <w:rFonts w:ascii="Arial" w:hAnsi="Arial" w:cs="Arial"/>
          <w:szCs w:val="24"/>
        </w:rPr>
        <w:t>ANEXO I</w:t>
      </w:r>
      <w:r w:rsidR="003D74C7">
        <w:rPr>
          <w:rFonts w:ascii="Arial" w:hAnsi="Arial" w:cs="Arial"/>
          <w:szCs w:val="24"/>
        </w:rPr>
        <w:t>II</w:t>
      </w:r>
      <w:r w:rsidRPr="00DB0D90">
        <w:rPr>
          <w:rFonts w:ascii="Arial" w:hAnsi="Arial" w:cs="Arial"/>
          <w:szCs w:val="24"/>
        </w:rPr>
        <w:t xml:space="preserve"> </w:t>
      </w:r>
      <w:r w:rsidR="00007AF9" w:rsidRPr="00DB0D90">
        <w:rPr>
          <w:rFonts w:ascii="Arial" w:hAnsi="Arial" w:cs="Arial"/>
          <w:szCs w:val="24"/>
        </w:rPr>
        <w:t>–Minuta de Termo de Contrato</w:t>
      </w:r>
    </w:p>
    <w:p w14:paraId="2400A2C2" w14:textId="55ED29C9" w:rsidR="00F937B3" w:rsidRPr="00DB0D90" w:rsidRDefault="00F937B3" w:rsidP="00F937B3">
      <w:pPr>
        <w:pStyle w:val="SemEspaamento"/>
        <w:rPr>
          <w:rFonts w:ascii="Arial" w:hAnsi="Arial" w:cs="Arial"/>
          <w:szCs w:val="24"/>
        </w:rPr>
      </w:pPr>
      <w:r w:rsidRPr="00DB0D90">
        <w:rPr>
          <w:rFonts w:ascii="Arial" w:hAnsi="Arial" w:cs="Arial"/>
          <w:szCs w:val="24"/>
        </w:rPr>
        <w:t xml:space="preserve">ANEXO </w:t>
      </w:r>
      <w:r w:rsidR="003D74C7">
        <w:rPr>
          <w:rFonts w:ascii="Arial" w:hAnsi="Arial" w:cs="Arial"/>
          <w:szCs w:val="24"/>
        </w:rPr>
        <w:t>I</w:t>
      </w:r>
      <w:r w:rsidRPr="00DB0D90">
        <w:rPr>
          <w:rFonts w:ascii="Arial" w:hAnsi="Arial" w:cs="Arial"/>
          <w:szCs w:val="24"/>
        </w:rPr>
        <w:t>V –</w:t>
      </w:r>
      <w:r w:rsidR="00D250C4">
        <w:rPr>
          <w:rFonts w:ascii="Arial" w:hAnsi="Arial" w:cs="Arial"/>
          <w:szCs w:val="24"/>
        </w:rPr>
        <w:t xml:space="preserve"> </w:t>
      </w:r>
      <w:r w:rsidR="00007AF9" w:rsidRPr="00DB0D90">
        <w:rPr>
          <w:rFonts w:ascii="Arial" w:eastAsiaTheme="minorEastAsia" w:hAnsi="Arial" w:cs="Arial"/>
          <w:bCs/>
          <w:szCs w:val="24"/>
        </w:rPr>
        <w:t>Modelo de Proposta de Preços</w:t>
      </w:r>
    </w:p>
    <w:p w14:paraId="4770A62C" w14:textId="439F21E8" w:rsidR="00F937B3" w:rsidRPr="00DB0D90" w:rsidRDefault="00F937B3" w:rsidP="00F937B3">
      <w:pPr>
        <w:pStyle w:val="SemEspaamento"/>
        <w:rPr>
          <w:rFonts w:ascii="Arial" w:hAnsi="Arial" w:cs="Arial"/>
          <w:bCs/>
          <w:szCs w:val="24"/>
        </w:rPr>
      </w:pPr>
      <w:r w:rsidRPr="00DB0D90">
        <w:rPr>
          <w:rFonts w:ascii="Arial" w:hAnsi="Arial" w:cs="Arial"/>
          <w:szCs w:val="24"/>
        </w:rPr>
        <w:t>ANEXO V</w:t>
      </w:r>
      <w:r w:rsidR="003D74C7">
        <w:rPr>
          <w:rFonts w:ascii="Arial" w:hAnsi="Arial" w:cs="Arial"/>
          <w:szCs w:val="24"/>
        </w:rPr>
        <w:t xml:space="preserve"> </w:t>
      </w:r>
      <w:r w:rsidR="009622E6" w:rsidRPr="00DB0D90">
        <w:rPr>
          <w:rFonts w:ascii="Arial" w:hAnsi="Arial" w:cs="Arial"/>
          <w:szCs w:val="24"/>
        </w:rPr>
        <w:t>–</w:t>
      </w:r>
      <w:r w:rsidR="00007AF9" w:rsidRPr="00DB0D90">
        <w:rPr>
          <w:rFonts w:ascii="Arial" w:eastAsiaTheme="minorHAnsi" w:hAnsi="Arial" w:cs="Arial"/>
          <w:color w:val="000000"/>
          <w:szCs w:val="24"/>
        </w:rPr>
        <w:t>Declaração de Enquadramento como</w:t>
      </w:r>
      <w:r w:rsidR="00EE4CE4">
        <w:rPr>
          <w:rFonts w:ascii="Arial" w:eastAsiaTheme="minorHAnsi" w:hAnsi="Arial" w:cs="Arial"/>
          <w:color w:val="000000"/>
          <w:szCs w:val="24"/>
        </w:rPr>
        <w:t xml:space="preserve"> </w:t>
      </w:r>
      <w:r w:rsidR="00007AF9" w:rsidRPr="00DB0D90">
        <w:rPr>
          <w:rFonts w:ascii="Arial" w:eastAsiaTheme="minorHAnsi" w:hAnsi="Arial" w:cs="Arial"/>
          <w:color w:val="000000"/>
          <w:szCs w:val="24"/>
        </w:rPr>
        <w:t>(ME) ou (EPP)</w:t>
      </w:r>
    </w:p>
    <w:p w14:paraId="0CBF9DC2" w14:textId="4AE4A84F" w:rsidR="00EE4CE4" w:rsidRDefault="00F937B3" w:rsidP="00EE4CE4">
      <w:pPr>
        <w:adjustRightInd w:val="0"/>
        <w:rPr>
          <w:rFonts w:ascii="Arial" w:eastAsiaTheme="minorHAnsi" w:hAnsi="Arial" w:cs="Arial"/>
          <w:color w:val="000000"/>
        </w:rPr>
      </w:pPr>
      <w:r w:rsidRPr="00DB0D90">
        <w:rPr>
          <w:rFonts w:ascii="Arial" w:eastAsiaTheme="minorHAnsi" w:hAnsi="Arial" w:cs="Arial"/>
          <w:color w:val="000000"/>
        </w:rPr>
        <w:t>ANEXO</w:t>
      </w:r>
      <w:r w:rsidR="009622E6">
        <w:rPr>
          <w:rFonts w:ascii="Arial" w:eastAsiaTheme="minorHAnsi" w:hAnsi="Arial" w:cs="Arial"/>
          <w:color w:val="000000"/>
        </w:rPr>
        <w:t xml:space="preserve"> V</w:t>
      </w:r>
      <w:r w:rsidR="00D369CE">
        <w:rPr>
          <w:rFonts w:ascii="Arial" w:eastAsiaTheme="minorHAnsi" w:hAnsi="Arial" w:cs="Arial"/>
          <w:color w:val="000000"/>
        </w:rPr>
        <w:t>I</w:t>
      </w:r>
      <w:r w:rsidR="009622E6">
        <w:rPr>
          <w:rFonts w:ascii="Arial" w:eastAsiaTheme="minorHAnsi" w:hAnsi="Arial" w:cs="Arial"/>
          <w:color w:val="000000"/>
        </w:rPr>
        <w:t xml:space="preserve"> </w:t>
      </w:r>
      <w:r w:rsidR="009622E6" w:rsidRPr="00DB0D90">
        <w:rPr>
          <w:rFonts w:ascii="Arial" w:hAnsi="Arial" w:cs="Arial"/>
        </w:rPr>
        <w:t>–</w:t>
      </w:r>
      <w:r w:rsidR="009622E6">
        <w:rPr>
          <w:rFonts w:ascii="Arial" w:eastAsiaTheme="minorHAnsi" w:hAnsi="Arial" w:cs="Arial"/>
          <w:color w:val="000000"/>
        </w:rPr>
        <w:t>Declaração que não emprega menor</w:t>
      </w:r>
    </w:p>
    <w:p w14:paraId="300BDCBA" w14:textId="4119AF2C" w:rsidR="009622E6" w:rsidRDefault="009622E6" w:rsidP="00EE4CE4">
      <w:pPr>
        <w:adjustRightInd w:val="0"/>
        <w:rPr>
          <w:rFonts w:ascii="Arial" w:eastAsiaTheme="minorHAnsi" w:hAnsi="Arial" w:cs="Arial"/>
          <w:color w:val="000000"/>
        </w:rPr>
      </w:pPr>
      <w:r>
        <w:rPr>
          <w:rFonts w:ascii="Arial" w:eastAsiaTheme="minorHAnsi" w:hAnsi="Arial" w:cs="Arial"/>
          <w:color w:val="000000"/>
        </w:rPr>
        <w:t>ANEXO V</w:t>
      </w:r>
      <w:r w:rsidR="00D369CE">
        <w:rPr>
          <w:rFonts w:ascii="Arial" w:eastAsiaTheme="minorHAnsi" w:hAnsi="Arial" w:cs="Arial"/>
          <w:color w:val="000000"/>
        </w:rPr>
        <w:t>I</w:t>
      </w:r>
      <w:r>
        <w:rPr>
          <w:rFonts w:ascii="Arial" w:eastAsiaTheme="minorHAnsi" w:hAnsi="Arial" w:cs="Arial"/>
          <w:color w:val="000000"/>
        </w:rPr>
        <w:t xml:space="preserve">I –Declaração reserva </w:t>
      </w:r>
      <w:r w:rsidR="00252A6D">
        <w:rPr>
          <w:rFonts w:ascii="Arial" w:eastAsiaTheme="minorHAnsi" w:hAnsi="Arial" w:cs="Arial"/>
          <w:color w:val="000000"/>
        </w:rPr>
        <w:t xml:space="preserve">de </w:t>
      </w:r>
      <w:r>
        <w:rPr>
          <w:rFonts w:ascii="Arial" w:eastAsiaTheme="minorHAnsi" w:hAnsi="Arial" w:cs="Arial"/>
          <w:color w:val="000000"/>
        </w:rPr>
        <w:t xml:space="preserve">vaga para pessoa </w:t>
      </w:r>
      <w:r w:rsidR="00252A6D">
        <w:rPr>
          <w:rFonts w:ascii="Arial" w:eastAsiaTheme="minorHAnsi" w:hAnsi="Arial" w:cs="Arial"/>
          <w:color w:val="000000"/>
        </w:rPr>
        <w:t>com deficiência.</w:t>
      </w:r>
    </w:p>
    <w:p w14:paraId="6F399C60" w14:textId="521FA602" w:rsidR="00F937B3" w:rsidRPr="00DB0D90" w:rsidRDefault="00F937B3" w:rsidP="009622E6">
      <w:pPr>
        <w:pStyle w:val="SemEspaamento"/>
        <w:rPr>
          <w:rFonts w:ascii="Arial" w:eastAsiaTheme="minorHAnsi" w:hAnsi="Arial" w:cs="Arial"/>
          <w:color w:val="000000"/>
        </w:rPr>
      </w:pPr>
    </w:p>
    <w:p w14:paraId="0940328E" w14:textId="77777777" w:rsidR="009F5C73" w:rsidRPr="00D30544" w:rsidRDefault="009F5C73" w:rsidP="00D30544">
      <w:pPr>
        <w:spacing w:before="160" w:after="160"/>
        <w:ind w:right="119"/>
        <w:jc w:val="both"/>
        <w:rPr>
          <w:rFonts w:ascii="Arial" w:eastAsiaTheme="minorHAnsi" w:hAnsi="Arial" w:cs="Arial"/>
          <w:color w:val="000000"/>
        </w:rPr>
      </w:pPr>
    </w:p>
    <w:p w14:paraId="7F2DE958" w14:textId="77777777" w:rsidR="00FF0370" w:rsidRPr="00DB0D90" w:rsidRDefault="00FF0370" w:rsidP="00F937B3">
      <w:pPr>
        <w:pStyle w:val="PargrafodaLista"/>
        <w:spacing w:before="160" w:after="160"/>
        <w:ind w:left="567" w:right="119"/>
        <w:jc w:val="both"/>
        <w:rPr>
          <w:rFonts w:ascii="Arial" w:hAnsi="Arial" w:cs="Arial"/>
        </w:rPr>
      </w:pPr>
    </w:p>
    <w:p w14:paraId="1030FC33" w14:textId="3DC2F558" w:rsidR="00F937B3" w:rsidRPr="00DB0D90" w:rsidRDefault="00F937B3" w:rsidP="00F937B3">
      <w:pPr>
        <w:pStyle w:val="PargrafodaLista"/>
        <w:spacing w:before="160" w:after="160"/>
        <w:ind w:left="284" w:right="119"/>
        <w:jc w:val="right"/>
        <w:rPr>
          <w:rFonts w:ascii="Arial" w:hAnsi="Arial" w:cs="Arial"/>
        </w:rPr>
      </w:pPr>
      <w:proofErr w:type="spellStart"/>
      <w:r w:rsidRPr="00DB0D90">
        <w:rPr>
          <w:rFonts w:ascii="Arial" w:hAnsi="Arial" w:cs="Arial"/>
        </w:rPr>
        <w:t>Araguaína-TO</w:t>
      </w:r>
      <w:proofErr w:type="spellEnd"/>
      <w:r w:rsidRPr="00DB0D90">
        <w:rPr>
          <w:rFonts w:ascii="Arial" w:hAnsi="Arial" w:cs="Arial"/>
        </w:rPr>
        <w:t xml:space="preserve">, </w:t>
      </w:r>
      <w:r w:rsidR="003D74C7">
        <w:rPr>
          <w:rFonts w:ascii="Arial" w:hAnsi="Arial" w:cs="Arial"/>
        </w:rPr>
        <w:t>11</w:t>
      </w:r>
      <w:r w:rsidRPr="00DB0D90">
        <w:rPr>
          <w:rFonts w:ascii="Arial" w:hAnsi="Arial" w:cs="Arial"/>
        </w:rPr>
        <w:t xml:space="preserve"> de </w:t>
      </w:r>
      <w:r w:rsidR="003D74C7">
        <w:rPr>
          <w:rFonts w:ascii="Arial" w:hAnsi="Arial" w:cs="Arial"/>
        </w:rPr>
        <w:t>març</w:t>
      </w:r>
      <w:r w:rsidRPr="00DB0D90">
        <w:rPr>
          <w:rFonts w:ascii="Arial" w:hAnsi="Arial" w:cs="Arial"/>
        </w:rPr>
        <w:t>o de 202</w:t>
      </w:r>
      <w:r w:rsidR="00FF0370" w:rsidRPr="00DB0D90">
        <w:rPr>
          <w:rFonts w:ascii="Arial" w:hAnsi="Arial" w:cs="Arial"/>
        </w:rPr>
        <w:t>5</w:t>
      </w:r>
      <w:r w:rsidRPr="00DB0D90">
        <w:rPr>
          <w:rFonts w:ascii="Arial" w:hAnsi="Arial" w:cs="Arial"/>
        </w:rPr>
        <w:t>.</w:t>
      </w:r>
    </w:p>
    <w:p w14:paraId="3048717C" w14:textId="77777777" w:rsidR="007F33B9" w:rsidRPr="00DB0D90" w:rsidRDefault="007F33B9" w:rsidP="00F937B3">
      <w:pPr>
        <w:pStyle w:val="PargrafodaLista"/>
        <w:spacing w:before="160" w:after="160"/>
        <w:ind w:left="284" w:right="119"/>
        <w:jc w:val="right"/>
        <w:rPr>
          <w:rFonts w:ascii="Arial" w:hAnsi="Arial" w:cs="Arial"/>
        </w:rPr>
      </w:pPr>
    </w:p>
    <w:p w14:paraId="4FB20DE0" w14:textId="77777777" w:rsidR="007F33B9" w:rsidRDefault="007F33B9" w:rsidP="00F937B3">
      <w:pPr>
        <w:pStyle w:val="PargrafodaLista"/>
        <w:spacing w:before="160" w:after="160"/>
        <w:ind w:left="284" w:right="119"/>
        <w:jc w:val="right"/>
        <w:rPr>
          <w:rFonts w:ascii="Arial" w:hAnsi="Arial" w:cs="Arial"/>
        </w:rPr>
      </w:pPr>
    </w:p>
    <w:p w14:paraId="09BF2F4E" w14:textId="77777777" w:rsidR="003D74C7" w:rsidRPr="00DB0D90" w:rsidRDefault="003D74C7" w:rsidP="00F937B3">
      <w:pPr>
        <w:pStyle w:val="PargrafodaLista"/>
        <w:spacing w:before="160" w:after="160"/>
        <w:ind w:left="284" w:right="119"/>
        <w:jc w:val="right"/>
        <w:rPr>
          <w:rFonts w:ascii="Arial" w:hAnsi="Arial" w:cs="Arial"/>
        </w:rPr>
      </w:pPr>
    </w:p>
    <w:p w14:paraId="198461D7" w14:textId="77777777" w:rsidR="006D31EA" w:rsidRPr="00DB0D90" w:rsidRDefault="006D31EA" w:rsidP="00F937B3">
      <w:pPr>
        <w:pStyle w:val="PargrafodaLista"/>
        <w:spacing w:before="160" w:after="160"/>
        <w:ind w:left="284" w:right="119"/>
        <w:jc w:val="right"/>
        <w:rPr>
          <w:rFonts w:ascii="Arial" w:hAnsi="Arial" w:cs="Arial"/>
        </w:rPr>
      </w:pPr>
    </w:p>
    <w:p w14:paraId="0C9EC6DE" w14:textId="77777777" w:rsidR="007F33B9" w:rsidRPr="00DB0D90" w:rsidRDefault="007F33B9" w:rsidP="007F33B9">
      <w:pPr>
        <w:pStyle w:val="SemEspaamento"/>
        <w:jc w:val="center"/>
        <w:rPr>
          <w:rFonts w:ascii="Arial" w:hAnsi="Arial" w:cs="Arial"/>
          <w:b/>
          <w:szCs w:val="24"/>
        </w:rPr>
      </w:pPr>
      <w:r w:rsidRPr="00DB0D90">
        <w:rPr>
          <w:rFonts w:ascii="Arial" w:hAnsi="Arial" w:cs="Arial"/>
          <w:b/>
          <w:szCs w:val="24"/>
        </w:rPr>
        <w:t>EDSON CARVALHO ALENCAR</w:t>
      </w:r>
    </w:p>
    <w:p w14:paraId="423FE680" w14:textId="77777777" w:rsidR="007F33B9" w:rsidRPr="00DB0D90" w:rsidRDefault="007F33B9" w:rsidP="007F33B9">
      <w:pPr>
        <w:pStyle w:val="SemEspaamento"/>
        <w:jc w:val="center"/>
        <w:rPr>
          <w:rFonts w:ascii="Arial" w:eastAsia="Times New Roman" w:hAnsi="Arial" w:cs="Arial"/>
          <w:color w:val="000000" w:themeColor="text1"/>
          <w:kern w:val="0"/>
          <w:szCs w:val="24"/>
          <w:lang w:eastAsia="pt-BR" w:bidi="ar-SA"/>
        </w:rPr>
      </w:pPr>
      <w:r w:rsidRPr="00DB0D90">
        <w:rPr>
          <w:rFonts w:ascii="Arial" w:eastAsia="Times New Roman" w:hAnsi="Arial" w:cs="Arial"/>
          <w:color w:val="000000" w:themeColor="text1"/>
          <w:kern w:val="0"/>
          <w:szCs w:val="24"/>
          <w:lang w:eastAsia="pt-BR" w:bidi="ar-SA"/>
        </w:rPr>
        <w:t>Secretário Municipal de Esporte, Cultura e Lazer</w:t>
      </w:r>
    </w:p>
    <w:p w14:paraId="17394F2A" w14:textId="287A8AA7" w:rsidR="007F33B9" w:rsidRPr="00DB0D90" w:rsidRDefault="007F33B9" w:rsidP="007F33B9">
      <w:pPr>
        <w:spacing w:before="160" w:after="160"/>
        <w:ind w:left="3540" w:right="119"/>
        <w:rPr>
          <w:rFonts w:ascii="Arial" w:hAnsi="Arial" w:cs="Arial"/>
        </w:rPr>
      </w:pPr>
      <w:r w:rsidRPr="00DB0D90">
        <w:rPr>
          <w:rFonts w:ascii="Arial" w:eastAsia="Times New Roman" w:hAnsi="Arial" w:cs="Arial"/>
          <w:color w:val="000000" w:themeColor="text1"/>
          <w:lang w:eastAsia="pt-BR"/>
        </w:rPr>
        <w:t>Portaria nº 033/2025</w:t>
      </w:r>
    </w:p>
    <w:p w14:paraId="204C873C" w14:textId="77777777" w:rsidR="005A3EE4" w:rsidRPr="00DB0D90" w:rsidRDefault="005A3EE4" w:rsidP="002650C5">
      <w:pPr>
        <w:pStyle w:val="SemEspaamento"/>
        <w:rPr>
          <w:rFonts w:ascii="Arial" w:hAnsi="Arial" w:cs="Arial"/>
          <w:b/>
          <w:szCs w:val="24"/>
          <w:lang w:val="pt-PT"/>
        </w:rPr>
      </w:pPr>
    </w:p>
    <w:p w14:paraId="40B6C0E7" w14:textId="77777777" w:rsidR="005A3EE4" w:rsidRDefault="005A3EE4" w:rsidP="00F937B3">
      <w:pPr>
        <w:pStyle w:val="SemEspaamento"/>
        <w:jc w:val="center"/>
        <w:rPr>
          <w:rFonts w:ascii="Arial" w:hAnsi="Arial" w:cs="Arial"/>
          <w:b/>
          <w:szCs w:val="24"/>
          <w:lang w:val="pt-PT"/>
        </w:rPr>
      </w:pPr>
    </w:p>
    <w:p w14:paraId="6E94B447" w14:textId="77777777" w:rsidR="00795A6E" w:rsidRDefault="00795A6E" w:rsidP="00F937B3">
      <w:pPr>
        <w:pStyle w:val="SemEspaamento"/>
        <w:jc w:val="center"/>
        <w:rPr>
          <w:rFonts w:ascii="Arial" w:hAnsi="Arial" w:cs="Arial"/>
          <w:b/>
          <w:szCs w:val="24"/>
          <w:lang w:val="pt-PT"/>
        </w:rPr>
      </w:pPr>
    </w:p>
    <w:p w14:paraId="5AF72686" w14:textId="77777777" w:rsidR="00795A6E" w:rsidRDefault="00795A6E" w:rsidP="00F937B3">
      <w:pPr>
        <w:pStyle w:val="SemEspaamento"/>
        <w:jc w:val="center"/>
        <w:rPr>
          <w:rFonts w:ascii="Arial" w:hAnsi="Arial" w:cs="Arial"/>
          <w:b/>
          <w:szCs w:val="24"/>
          <w:lang w:val="pt-PT"/>
        </w:rPr>
      </w:pPr>
    </w:p>
    <w:p w14:paraId="62664DDB" w14:textId="77777777" w:rsidR="00795A6E" w:rsidRDefault="00795A6E" w:rsidP="00F937B3">
      <w:pPr>
        <w:pStyle w:val="SemEspaamento"/>
        <w:jc w:val="center"/>
        <w:rPr>
          <w:rFonts w:ascii="Arial" w:hAnsi="Arial" w:cs="Arial"/>
          <w:b/>
          <w:szCs w:val="24"/>
          <w:lang w:val="pt-PT"/>
        </w:rPr>
      </w:pPr>
    </w:p>
    <w:p w14:paraId="7F8F3EA4" w14:textId="77777777" w:rsidR="00971DAB" w:rsidRDefault="00971DAB" w:rsidP="00F937B3">
      <w:pPr>
        <w:pStyle w:val="SemEspaamento"/>
        <w:jc w:val="center"/>
        <w:rPr>
          <w:rFonts w:ascii="Arial" w:hAnsi="Arial" w:cs="Arial"/>
          <w:b/>
          <w:szCs w:val="24"/>
          <w:lang w:val="pt-PT"/>
        </w:rPr>
      </w:pPr>
    </w:p>
    <w:p w14:paraId="37EC07DE" w14:textId="77777777" w:rsidR="00971DAB" w:rsidRDefault="00971DAB" w:rsidP="00F937B3">
      <w:pPr>
        <w:pStyle w:val="SemEspaamento"/>
        <w:jc w:val="center"/>
        <w:rPr>
          <w:rFonts w:ascii="Arial" w:hAnsi="Arial" w:cs="Arial"/>
          <w:b/>
          <w:szCs w:val="24"/>
          <w:lang w:val="pt-PT"/>
        </w:rPr>
      </w:pPr>
    </w:p>
    <w:p w14:paraId="33A06B4D" w14:textId="77777777" w:rsidR="00971DAB" w:rsidRDefault="00971DAB" w:rsidP="00F937B3">
      <w:pPr>
        <w:pStyle w:val="SemEspaamento"/>
        <w:jc w:val="center"/>
        <w:rPr>
          <w:rFonts w:ascii="Arial" w:hAnsi="Arial" w:cs="Arial"/>
          <w:b/>
          <w:szCs w:val="24"/>
          <w:lang w:val="pt-PT"/>
        </w:rPr>
      </w:pPr>
    </w:p>
    <w:p w14:paraId="5E50FB5F" w14:textId="77777777" w:rsidR="00971DAB" w:rsidRDefault="00971DAB" w:rsidP="00F937B3">
      <w:pPr>
        <w:pStyle w:val="SemEspaamento"/>
        <w:jc w:val="center"/>
        <w:rPr>
          <w:rFonts w:ascii="Arial" w:hAnsi="Arial" w:cs="Arial"/>
          <w:b/>
          <w:szCs w:val="24"/>
          <w:lang w:val="pt-PT"/>
        </w:rPr>
      </w:pPr>
    </w:p>
    <w:p w14:paraId="178C032D" w14:textId="77777777" w:rsidR="00971DAB" w:rsidRDefault="00971DAB" w:rsidP="00F937B3">
      <w:pPr>
        <w:pStyle w:val="SemEspaamento"/>
        <w:jc w:val="center"/>
        <w:rPr>
          <w:rFonts w:ascii="Arial" w:hAnsi="Arial" w:cs="Arial"/>
          <w:b/>
          <w:szCs w:val="24"/>
          <w:lang w:val="pt-PT"/>
        </w:rPr>
      </w:pPr>
    </w:p>
    <w:p w14:paraId="6F6F328F" w14:textId="77777777" w:rsidR="00971DAB" w:rsidRDefault="00971DAB" w:rsidP="00F937B3">
      <w:pPr>
        <w:pStyle w:val="SemEspaamento"/>
        <w:jc w:val="center"/>
        <w:rPr>
          <w:rFonts w:ascii="Arial" w:hAnsi="Arial" w:cs="Arial"/>
          <w:b/>
          <w:szCs w:val="24"/>
          <w:lang w:val="pt-PT"/>
        </w:rPr>
      </w:pPr>
    </w:p>
    <w:p w14:paraId="2B1F0550" w14:textId="77777777" w:rsidR="00EB4D8B" w:rsidRDefault="00EB4D8B" w:rsidP="00F937B3">
      <w:pPr>
        <w:pStyle w:val="SemEspaamento"/>
        <w:jc w:val="center"/>
        <w:rPr>
          <w:rFonts w:ascii="Arial" w:hAnsi="Arial" w:cs="Arial"/>
          <w:b/>
          <w:szCs w:val="24"/>
          <w:lang w:val="pt-PT"/>
        </w:rPr>
      </w:pPr>
    </w:p>
    <w:p w14:paraId="1C8442F1" w14:textId="77777777" w:rsidR="00EB4D8B" w:rsidRDefault="00EB4D8B" w:rsidP="00F937B3">
      <w:pPr>
        <w:pStyle w:val="SemEspaamento"/>
        <w:jc w:val="center"/>
        <w:rPr>
          <w:rFonts w:ascii="Arial" w:hAnsi="Arial" w:cs="Arial"/>
          <w:b/>
          <w:szCs w:val="24"/>
          <w:lang w:val="pt-PT"/>
        </w:rPr>
      </w:pPr>
    </w:p>
    <w:p w14:paraId="04473BDA" w14:textId="77777777" w:rsidR="00EB4D8B" w:rsidRDefault="00EB4D8B" w:rsidP="00F937B3">
      <w:pPr>
        <w:pStyle w:val="SemEspaamento"/>
        <w:jc w:val="center"/>
        <w:rPr>
          <w:rFonts w:ascii="Arial" w:hAnsi="Arial" w:cs="Arial"/>
          <w:b/>
          <w:szCs w:val="24"/>
          <w:lang w:val="pt-PT"/>
        </w:rPr>
      </w:pPr>
    </w:p>
    <w:p w14:paraId="2FA47F0D" w14:textId="77777777" w:rsidR="00EB4D8B" w:rsidRDefault="00EB4D8B" w:rsidP="00F937B3">
      <w:pPr>
        <w:pStyle w:val="SemEspaamento"/>
        <w:jc w:val="center"/>
        <w:rPr>
          <w:rFonts w:ascii="Arial" w:hAnsi="Arial" w:cs="Arial"/>
          <w:b/>
          <w:szCs w:val="24"/>
          <w:lang w:val="pt-PT"/>
        </w:rPr>
      </w:pPr>
    </w:p>
    <w:p w14:paraId="5599F239" w14:textId="77777777" w:rsidR="00971DAB" w:rsidRDefault="00971DAB" w:rsidP="00F937B3">
      <w:pPr>
        <w:pStyle w:val="SemEspaamento"/>
        <w:jc w:val="center"/>
        <w:rPr>
          <w:rFonts w:ascii="Arial" w:hAnsi="Arial" w:cs="Arial"/>
          <w:b/>
          <w:szCs w:val="24"/>
          <w:lang w:val="pt-PT"/>
        </w:rPr>
      </w:pPr>
    </w:p>
    <w:p w14:paraId="0BF74F23" w14:textId="77777777" w:rsidR="00971DAB" w:rsidRDefault="00971DAB" w:rsidP="00F937B3">
      <w:pPr>
        <w:pStyle w:val="SemEspaamento"/>
        <w:jc w:val="center"/>
        <w:rPr>
          <w:rFonts w:ascii="Arial" w:hAnsi="Arial" w:cs="Arial"/>
          <w:b/>
          <w:szCs w:val="24"/>
          <w:lang w:val="pt-PT"/>
        </w:rPr>
      </w:pPr>
    </w:p>
    <w:p w14:paraId="6FF45F8C" w14:textId="77777777" w:rsidR="00795A6E" w:rsidRPr="00DB0D90" w:rsidRDefault="00795A6E" w:rsidP="00F937B3">
      <w:pPr>
        <w:pStyle w:val="SemEspaamento"/>
        <w:jc w:val="center"/>
        <w:rPr>
          <w:rFonts w:ascii="Arial" w:hAnsi="Arial" w:cs="Arial"/>
          <w:b/>
          <w:szCs w:val="24"/>
          <w:lang w:val="pt-PT"/>
        </w:rPr>
      </w:pPr>
    </w:p>
    <w:p w14:paraId="4E7B5D97" w14:textId="77777777" w:rsidR="00BE3993" w:rsidRDefault="00BE3993" w:rsidP="00BE3993">
      <w:pPr>
        <w:pStyle w:val="Ttulo1"/>
        <w:shd w:val="clear" w:color="auto" w:fill="D9E2F3" w:themeFill="accent1" w:themeFillTint="33"/>
        <w:spacing w:before="160" w:after="160"/>
        <w:jc w:val="center"/>
        <w:rPr>
          <w:rFonts w:cs="Arial"/>
          <w:szCs w:val="24"/>
        </w:rPr>
      </w:pPr>
      <w:bookmarkStart w:id="15" w:name="_Toc163218667"/>
      <w:r w:rsidRPr="00DB0D90">
        <w:rPr>
          <w:rFonts w:cs="Arial"/>
          <w:szCs w:val="24"/>
        </w:rPr>
        <w:lastRenderedPageBreak/>
        <w:t>ANEXO I – REQUISITOS DE HABILITAÇÃO</w:t>
      </w:r>
      <w:bookmarkEnd w:id="15"/>
    </w:p>
    <w:p w14:paraId="3098D153" w14:textId="77777777" w:rsidR="00255360" w:rsidRPr="00255360" w:rsidRDefault="00255360" w:rsidP="00255360">
      <w:pPr>
        <w:rPr>
          <w:lang w:eastAsia="pt-BR"/>
        </w:rPr>
      </w:pPr>
    </w:p>
    <w:p w14:paraId="6DC25A52" w14:textId="77777777" w:rsidR="00BE3993" w:rsidRPr="00DB0D90" w:rsidRDefault="00BE3993" w:rsidP="00BE3993">
      <w:pPr>
        <w:pStyle w:val="PargrafodaLista"/>
        <w:numPr>
          <w:ilvl w:val="1"/>
          <w:numId w:val="20"/>
        </w:numPr>
        <w:spacing w:before="240" w:after="160"/>
        <w:ind w:left="284" w:hanging="284"/>
        <w:contextualSpacing w:val="0"/>
        <w:jc w:val="both"/>
        <w:rPr>
          <w:rFonts w:ascii="Arial" w:hAnsi="Arial" w:cs="Arial"/>
          <w:b/>
          <w:bCs/>
          <w:lang w:val="pt-PT"/>
        </w:rPr>
      </w:pPr>
      <w:r w:rsidRPr="00DB0D90">
        <w:rPr>
          <w:rFonts w:ascii="Arial" w:eastAsia="Ecofont_Spranq_eco_Sans" w:hAnsi="Arial" w:cs="Arial"/>
          <w:b/>
          <w:bCs/>
          <w:lang w:val="pt-PT"/>
        </w:rPr>
        <w:t>Exigências de Habilitação</w:t>
      </w:r>
    </w:p>
    <w:p w14:paraId="540FEE47"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hAnsi="Arial" w:cs="Arial"/>
          <w:b/>
          <w:bCs/>
          <w:lang w:val="pt-PT"/>
        </w:rPr>
      </w:pPr>
      <w:r w:rsidRPr="00DB0D90">
        <w:rPr>
          <w:rFonts w:ascii="Arial" w:eastAsia="Ecofont_Spranq_eco_Sans" w:hAnsi="Arial" w:cs="Arial"/>
          <w:lang w:val="pt-PT"/>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0235089E" w14:textId="77777777" w:rsidR="00BE3993" w:rsidRPr="00DB0D90" w:rsidRDefault="00BE3993" w:rsidP="00BE3993">
      <w:pPr>
        <w:pStyle w:val="PargrafodaLista"/>
        <w:widowControl w:val="0"/>
        <w:numPr>
          <w:ilvl w:val="2"/>
          <w:numId w:val="22"/>
        </w:numPr>
        <w:autoSpaceDE w:val="0"/>
        <w:autoSpaceDN w:val="0"/>
        <w:spacing w:before="160" w:after="160"/>
        <w:ind w:left="1134" w:hanging="283"/>
        <w:contextualSpacing w:val="0"/>
        <w:jc w:val="both"/>
        <w:rPr>
          <w:rFonts w:ascii="Arial" w:hAnsi="Arial" w:cs="Arial"/>
          <w:lang w:val="pt-PT"/>
        </w:rPr>
      </w:pPr>
      <w:r w:rsidRPr="00DB0D90">
        <w:rPr>
          <w:rFonts w:ascii="Arial" w:hAnsi="Arial" w:cs="Arial"/>
          <w:lang w:val="pt-PT"/>
        </w:rPr>
        <w:t>SICAF;</w:t>
      </w:r>
    </w:p>
    <w:p w14:paraId="47983B50" w14:textId="77777777" w:rsidR="00BE3993" w:rsidRPr="00DB0D90" w:rsidRDefault="00BE3993" w:rsidP="00BE3993">
      <w:pPr>
        <w:pStyle w:val="PargrafodaLista"/>
        <w:widowControl w:val="0"/>
        <w:numPr>
          <w:ilvl w:val="2"/>
          <w:numId w:val="22"/>
        </w:numPr>
        <w:autoSpaceDE w:val="0"/>
        <w:autoSpaceDN w:val="0"/>
        <w:spacing w:before="160" w:after="160"/>
        <w:ind w:left="1134" w:hanging="283"/>
        <w:contextualSpacing w:val="0"/>
        <w:jc w:val="both"/>
        <w:rPr>
          <w:rFonts w:ascii="Arial" w:hAnsi="Arial" w:cs="Arial"/>
          <w:lang w:val="pt-PT"/>
        </w:rPr>
      </w:pPr>
      <w:r w:rsidRPr="00DB0D90">
        <w:rPr>
          <w:rFonts w:ascii="Arial" w:hAnsi="Arial" w:cs="Arial"/>
          <w:lang w:val="pt-PT"/>
        </w:rPr>
        <w:t>Cadastro Nacional de Empresas Inidôneas e Suspensas -CEIS, mantido pela Controladoria-Geral da União(</w:t>
      </w:r>
      <w:r>
        <w:fldChar w:fldCharType="begin"/>
      </w:r>
      <w:r>
        <w:instrText>HYPERLINK "http://www.portaldatransparencia.gov.br/ceis"</w:instrText>
      </w:r>
      <w:r>
        <w:fldChar w:fldCharType="separate"/>
      </w:r>
      <w:r w:rsidRPr="00DB0D90">
        <w:rPr>
          <w:rStyle w:val="Hyperlink"/>
          <w:rFonts w:ascii="Arial" w:eastAsia="Arial" w:hAnsi="Arial" w:cs="Arial"/>
          <w:i/>
          <w:iCs/>
          <w:lang w:val="pt-PT"/>
        </w:rPr>
        <w:t>www.portaldatransparencia.gov.br/ceis</w:t>
      </w:r>
      <w:r>
        <w:fldChar w:fldCharType="end"/>
      </w:r>
      <w:r w:rsidRPr="00DB0D90">
        <w:rPr>
          <w:rFonts w:ascii="Arial" w:eastAsia="Arial" w:hAnsi="Arial" w:cs="Arial"/>
          <w:i/>
          <w:iCs/>
          <w:lang w:val="pt-PT"/>
        </w:rPr>
        <w:t xml:space="preserve"> </w:t>
      </w:r>
      <w:r w:rsidRPr="00DB0D90">
        <w:rPr>
          <w:rStyle w:val="Hyperlink"/>
          <w:rFonts w:ascii="Arial" w:eastAsia="Arial" w:hAnsi="Arial" w:cs="Arial"/>
          <w:i/>
          <w:iCs/>
          <w:lang w:val="pt-PT"/>
        </w:rPr>
        <w:t>)</w:t>
      </w:r>
      <w:r w:rsidRPr="00DB0D90">
        <w:rPr>
          <w:rFonts w:ascii="Arial" w:hAnsi="Arial" w:cs="Arial"/>
          <w:lang w:val="pt-PT"/>
        </w:rPr>
        <w:t>;</w:t>
      </w:r>
    </w:p>
    <w:p w14:paraId="36284275" w14:textId="77777777" w:rsidR="00BE3993" w:rsidRPr="00DB0D90" w:rsidRDefault="00BE3993" w:rsidP="00BE3993">
      <w:pPr>
        <w:pStyle w:val="PargrafodaLista"/>
        <w:widowControl w:val="0"/>
        <w:numPr>
          <w:ilvl w:val="2"/>
          <w:numId w:val="22"/>
        </w:numPr>
        <w:autoSpaceDE w:val="0"/>
        <w:autoSpaceDN w:val="0"/>
        <w:spacing w:before="160" w:after="160"/>
        <w:ind w:left="1134" w:hanging="283"/>
        <w:contextualSpacing w:val="0"/>
        <w:jc w:val="both"/>
        <w:rPr>
          <w:rFonts w:ascii="Arial" w:hAnsi="Arial" w:cs="Arial"/>
          <w:color w:val="0000FF"/>
          <w:u w:val="single"/>
          <w:lang w:val="pt-PT"/>
        </w:rPr>
      </w:pPr>
      <w:r w:rsidRPr="00DB0D90">
        <w:rPr>
          <w:rFonts w:ascii="Arial" w:hAnsi="Arial" w:cs="Arial"/>
          <w:lang w:val="pt-PT"/>
        </w:rPr>
        <w:t xml:space="preserve">Cadastro Nacional de Empresas Punidas – CNEP, mantido pela Controladoria Geral da </w:t>
      </w:r>
    </w:p>
    <w:p w14:paraId="418A5D8B" w14:textId="77777777" w:rsidR="00BE3993" w:rsidRPr="00DB0D90" w:rsidRDefault="00BE3993" w:rsidP="00BE3993">
      <w:pPr>
        <w:pStyle w:val="PargrafodaLista"/>
        <w:spacing w:before="160" w:after="160"/>
        <w:ind w:left="1134"/>
        <w:jc w:val="both"/>
        <w:rPr>
          <w:rStyle w:val="Hyperlink"/>
          <w:rFonts w:ascii="Arial" w:hAnsi="Arial" w:cs="Arial"/>
          <w:lang w:val="pt-PT"/>
        </w:rPr>
      </w:pPr>
      <w:r w:rsidRPr="00DB0D90">
        <w:rPr>
          <w:rFonts w:ascii="Arial" w:hAnsi="Arial" w:cs="Arial"/>
          <w:lang w:val="pt-PT"/>
        </w:rPr>
        <w:t>União (</w:t>
      </w:r>
      <w:r>
        <w:fldChar w:fldCharType="begin"/>
      </w:r>
      <w:r>
        <w:instrText>HYPERLINK "https://www.portaltransparencia.gov.br/sancoes/cnep"</w:instrText>
      </w:r>
      <w:r>
        <w:fldChar w:fldCharType="separate"/>
      </w:r>
      <w:r w:rsidRPr="00DB0D90">
        <w:rPr>
          <w:rStyle w:val="Hyperlink"/>
          <w:rFonts w:ascii="Arial" w:eastAsia="Arial" w:hAnsi="Arial" w:cs="Arial"/>
          <w:i/>
          <w:iCs/>
          <w:lang w:val="pt-PT"/>
        </w:rPr>
        <w:t>https://www.portaltransparencia.gov.br/sancoes/cnep</w:t>
      </w:r>
      <w:r>
        <w:fldChar w:fldCharType="end"/>
      </w:r>
      <w:r w:rsidRPr="00DB0D90">
        <w:rPr>
          <w:rFonts w:ascii="Arial" w:eastAsia="Arial" w:hAnsi="Arial" w:cs="Arial"/>
          <w:i/>
          <w:iCs/>
          <w:lang w:val="pt-PT"/>
        </w:rPr>
        <w:t xml:space="preserve"> </w:t>
      </w:r>
      <w:r w:rsidRPr="00DB0D90">
        <w:rPr>
          <w:rStyle w:val="Hyperlink"/>
          <w:rFonts w:ascii="Arial" w:eastAsia="Arial" w:hAnsi="Arial" w:cs="Arial"/>
          <w:i/>
          <w:iCs/>
          <w:lang w:val="pt-PT"/>
        </w:rPr>
        <w:t>).</w:t>
      </w:r>
    </w:p>
    <w:p w14:paraId="74336B92"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B2A437"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Caso conste na Consulta de Situação do interessado a existência de Ocorrências Impeditivas Indiretas, o gestor diligenciará para verificar se houve fraude por parte das empresas apontadas no Relatório de Ocorrências Impeditivas Indiretas.</w:t>
      </w:r>
    </w:p>
    <w:p w14:paraId="2752CCA4"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A tentativa de burla será verificada por meio dos vínculos societários, linhas de fornecimento similares, dentre outros.</w:t>
      </w:r>
    </w:p>
    <w:p w14:paraId="2E817064"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O interessado será convocado para manifestação previamente a uma eventual negativa de contratação.</w:t>
      </w:r>
    </w:p>
    <w:p w14:paraId="36C18ABD"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Caso atendidas as condições para contratação, a habilitação do interessado será verificada por meio do SICAF, nos documentos por ele abrangidos.</w:t>
      </w:r>
    </w:p>
    <w:p w14:paraId="39F44968"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É dever do interessado manter atualizada a respectiva documentação constante do SICAF, ou encaminhar, quando solicitado pela Administração, a respectiva documentação atualizada.</w:t>
      </w:r>
    </w:p>
    <w:p w14:paraId="6BB0DEF7"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Não serão aceitos documentos de habilitação com indicação de CNPJ/CPF diferentes, salvo aqueles legalmente permitidos.</w:t>
      </w:r>
    </w:p>
    <w:p w14:paraId="7B668ECE"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8817664"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t>Serão aceitos registros de CNPJ de fornecedor matriz e filial com diferenças de números de documentos pertinentes ao CND e ao CRF/FGTS, quando for comprovada a centralização do recolhimento dessas contribuições.</w:t>
      </w:r>
    </w:p>
    <w:p w14:paraId="09A7900E"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lang w:val="pt-PT"/>
        </w:rPr>
      </w:pPr>
      <w:r w:rsidRPr="00DB0D90">
        <w:rPr>
          <w:rFonts w:ascii="Arial" w:eastAsia="Ecofont_Spranq_eco_Sans" w:hAnsi="Arial" w:cs="Arial"/>
          <w:lang w:val="pt-PT"/>
        </w:rPr>
        <w:lastRenderedPageBreak/>
        <w:t>Para fins de habilitação, deverá o interessado comprovar os seguintes requisitos, que serão exigidos conforme sua natureza jurídica.</w:t>
      </w:r>
    </w:p>
    <w:p w14:paraId="7C4E25A0" w14:textId="77777777" w:rsidR="00BE3993" w:rsidRPr="00DB0D90" w:rsidRDefault="00BE3993" w:rsidP="00BE3993">
      <w:pPr>
        <w:pStyle w:val="PargrafodaLista"/>
        <w:numPr>
          <w:ilvl w:val="1"/>
          <w:numId w:val="20"/>
        </w:numPr>
        <w:spacing w:before="160" w:after="160"/>
        <w:ind w:left="284" w:hanging="284"/>
        <w:contextualSpacing w:val="0"/>
        <w:jc w:val="both"/>
        <w:rPr>
          <w:rFonts w:ascii="Arial" w:eastAsia="Ecofont_Spranq_eco_Sans" w:hAnsi="Arial" w:cs="Arial"/>
          <w:b/>
          <w:bCs/>
          <w:lang w:val="pt-PT"/>
        </w:rPr>
      </w:pPr>
      <w:r w:rsidRPr="00DB0D90">
        <w:rPr>
          <w:rFonts w:ascii="Arial" w:eastAsia="Ecofont_Spranq_eco_Sans" w:hAnsi="Arial" w:cs="Arial"/>
          <w:b/>
          <w:bCs/>
          <w:lang w:val="pt-PT"/>
        </w:rPr>
        <w:t>Habilitação Jurídica</w:t>
      </w:r>
    </w:p>
    <w:p w14:paraId="58F756C8"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b/>
          <w:lang w:val="pt-PT"/>
        </w:rPr>
        <w:t>Empresário individual:</w:t>
      </w:r>
      <w:r w:rsidRPr="00DB0D90">
        <w:rPr>
          <w:rFonts w:ascii="Arial" w:hAnsi="Arial" w:cs="Arial"/>
          <w:lang w:val="pt-PT"/>
        </w:rPr>
        <w:t xml:space="preserve"> inscrição no Registro Público de Empresas Mercantis, a cargo da Junta Comercial da respectiva sede; </w:t>
      </w:r>
    </w:p>
    <w:p w14:paraId="23C912D2"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b/>
          <w:lang w:val="pt-PT"/>
        </w:rPr>
        <w:t>Microempreendedor Individual - MEI:</w:t>
      </w:r>
      <w:r w:rsidRPr="00DB0D90">
        <w:rPr>
          <w:rFonts w:ascii="Arial" w:hAnsi="Arial" w:cs="Arial"/>
          <w:lang w:val="pt-PT"/>
        </w:rPr>
        <w:t xml:space="preserve"> Certificado da Condição de Microempreendedor Individual - CCMEI, cuja aceitação ficará condicionada à verificação da autenticidade no sítio https://www.gov.br/empresas-e-negocios/pt-br/empreendedor;</w:t>
      </w:r>
      <w:r w:rsidRPr="00DB0D90">
        <w:rPr>
          <w:rFonts w:ascii="Arial" w:hAnsi="Arial" w:cs="Arial"/>
          <w:b/>
          <w:lang w:val="pt-PT"/>
        </w:rPr>
        <w:t xml:space="preserve"> </w:t>
      </w:r>
    </w:p>
    <w:p w14:paraId="73E3C5CC"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b/>
          <w:bCs/>
          <w:lang w:val="pt-PT"/>
        </w:rPr>
      </w:pPr>
      <w:r w:rsidRPr="00D30544">
        <w:rPr>
          <w:rFonts w:ascii="Arial" w:hAnsi="Arial" w:cs="Arial"/>
          <w:b/>
          <w:bCs/>
          <w:lang w:val="pt-PT"/>
        </w:rPr>
        <w:t>Sociedade empresária, sociedade limitada unipessoal – SLU ou sociedade identificada como empresa individual de responsabilidade limitada - EIREL</w:t>
      </w:r>
      <w:r w:rsidRPr="00DB0D90">
        <w:rPr>
          <w:rFonts w:ascii="Arial" w:hAnsi="Arial" w:cs="Arial"/>
          <w:lang w:val="pt-PT"/>
        </w:rPr>
        <w:t>I: inscrição do ato constitutivo, estatuto ou contrato social no Registro Público de Empresas Mercantis, a cargo da Junta Comercial da respectiva sede, acompanhada de documento comprobatório de seus administradores;</w:t>
      </w:r>
    </w:p>
    <w:p w14:paraId="10E87C5F"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b/>
          <w:lang w:val="pt-PT"/>
        </w:rPr>
        <w:t xml:space="preserve">Sociedade simples: </w:t>
      </w:r>
      <w:r w:rsidRPr="00DB0D90">
        <w:rPr>
          <w:rFonts w:ascii="Arial" w:hAnsi="Arial" w:cs="Arial"/>
          <w:lang w:val="pt-PT"/>
        </w:rPr>
        <w:t>inscrição do ato constitutivo no Registro Civil de Pessoas Jurídicas do local de sua sede, acompanhada de documento comprobatório de seus administradores;</w:t>
      </w:r>
    </w:p>
    <w:p w14:paraId="355B1970"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lang w:val="pt-PT"/>
        </w:rPr>
        <w:t>Os documentos apresentados deverão estar acompanhados de todas as alterações ou da consolidação respectiva.</w:t>
      </w:r>
    </w:p>
    <w:p w14:paraId="02EBA972" w14:textId="77777777" w:rsidR="00BE3993" w:rsidRPr="00DB0D90" w:rsidRDefault="00BE3993" w:rsidP="00BE3993">
      <w:pPr>
        <w:pStyle w:val="PargrafodaLista"/>
        <w:numPr>
          <w:ilvl w:val="1"/>
          <w:numId w:val="20"/>
        </w:numPr>
        <w:spacing w:before="160" w:after="160"/>
        <w:ind w:left="284" w:hanging="284"/>
        <w:contextualSpacing w:val="0"/>
        <w:jc w:val="both"/>
        <w:rPr>
          <w:rFonts w:ascii="Arial" w:eastAsia="Ecofont_Spranq_eco_Sans" w:hAnsi="Arial" w:cs="Arial"/>
          <w:b/>
          <w:bCs/>
          <w:lang w:val="pt-PT"/>
        </w:rPr>
      </w:pPr>
      <w:r w:rsidRPr="00DB0D90">
        <w:rPr>
          <w:rFonts w:ascii="Arial" w:eastAsia="Ecofont_Spranq_eco_Sans" w:hAnsi="Arial" w:cs="Arial"/>
          <w:b/>
          <w:bCs/>
          <w:lang w:val="pt-PT"/>
        </w:rPr>
        <w:t>Habilitação fiscal, social e trabalhista</w:t>
      </w:r>
    </w:p>
    <w:p w14:paraId="25D02008"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lang w:val="pt-PT"/>
        </w:rPr>
        <w:t>Prova de inscrição no Cadastro Nacional de Pessoas Jurídicas ou no Cadastro de Pessoas Físicas, conforme o caso;</w:t>
      </w:r>
    </w:p>
    <w:p w14:paraId="3C698D6E" w14:textId="795B7ED5" w:rsidR="00BE3993" w:rsidRPr="00DB0D90" w:rsidRDefault="00BE3993" w:rsidP="00BE3993">
      <w:pPr>
        <w:pStyle w:val="PargrafodaLista"/>
        <w:numPr>
          <w:ilvl w:val="2"/>
          <w:numId w:val="20"/>
        </w:numPr>
        <w:spacing w:before="160" w:after="160"/>
        <w:ind w:left="567" w:hanging="283"/>
        <w:contextualSpacing w:val="0"/>
        <w:jc w:val="both"/>
        <w:rPr>
          <w:rFonts w:ascii="Arial" w:eastAsia="Ecofont_Spranq_eco_Sans" w:hAnsi="Arial" w:cs="Arial"/>
          <w:b/>
          <w:bCs/>
          <w:lang w:val="pt-PT"/>
        </w:rPr>
      </w:pPr>
      <w:r w:rsidRPr="00DB0D90">
        <w:rPr>
          <w:rFonts w:ascii="Arial" w:hAnsi="Arial" w:cs="Arial"/>
          <w:lang w:val="pt-PT"/>
        </w:rPr>
        <w:t>Prova de regularidade fiscal perante a fazenda federal, estadual e municipal do domicilio de sede da empresa;</w:t>
      </w:r>
    </w:p>
    <w:p w14:paraId="38637A1F"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hAnsi="Arial" w:cs="Arial"/>
          <w:lang w:val="pt-PT"/>
        </w:rPr>
      </w:pPr>
      <w:r w:rsidRPr="00DB0D90">
        <w:rPr>
          <w:rFonts w:ascii="Arial" w:hAnsi="Arial" w:cs="Arial"/>
          <w:lang w:val="pt-PT"/>
        </w:rPr>
        <w:t>Prova de regularidade relativa a seguridade social e ao Fundo de Garantia do Tempo de Serviço (FGTS);</w:t>
      </w:r>
    </w:p>
    <w:p w14:paraId="5B50C3D6"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hAnsi="Arial" w:cs="Arial"/>
          <w:lang w:val="pt-PT"/>
        </w:rPr>
      </w:pPr>
      <w:r w:rsidRPr="00DB0D90">
        <w:rPr>
          <w:rFonts w:ascii="Arial" w:hAnsi="Arial" w:cs="Arial"/>
          <w:lang w:val="pt-PT"/>
        </w:rPr>
        <w:t xml:space="preserve">Certidão negativa de improbidade administrativa e inelegibilidade, do cadastro nacional de condenações cíveis por ato de improbidade administrativa, disponível no portal do conselho nacional de justiça (CNJ); </w:t>
      </w:r>
    </w:p>
    <w:p w14:paraId="4475DB02" w14:textId="5DF4CF73" w:rsidR="00BE3993" w:rsidRPr="00DB0D90" w:rsidRDefault="00BE3993" w:rsidP="00BE3993">
      <w:pPr>
        <w:pStyle w:val="PargrafodaLista"/>
        <w:numPr>
          <w:ilvl w:val="2"/>
          <w:numId w:val="20"/>
        </w:numPr>
        <w:spacing w:before="160" w:after="160"/>
        <w:ind w:left="567" w:hanging="283"/>
        <w:contextualSpacing w:val="0"/>
        <w:jc w:val="both"/>
        <w:rPr>
          <w:rFonts w:ascii="Arial" w:hAnsi="Arial" w:cs="Arial"/>
          <w:lang w:val="pt-PT"/>
        </w:rPr>
      </w:pPr>
      <w:r w:rsidRPr="00DB0D90">
        <w:rPr>
          <w:rFonts w:ascii="Arial" w:hAnsi="Arial" w:cs="Arial"/>
          <w:lang w:val="pt-PT"/>
        </w:rPr>
        <w:t>Declaração de que não emprega menor de 18 anos em trabalho noturno, perigoso ou insalubre e não emprega menor de 16 anos, salvo menor, a partir de 14 anos, na condição de aprendiz, nos termos do artigo 7°, XXXIII, da Constituição</w:t>
      </w:r>
      <w:r w:rsidR="00DD7AB9">
        <w:rPr>
          <w:rFonts w:ascii="Arial" w:hAnsi="Arial" w:cs="Arial"/>
          <w:lang w:val="pt-PT"/>
        </w:rPr>
        <w:t>.</w:t>
      </w:r>
    </w:p>
    <w:p w14:paraId="785FB5A3" w14:textId="1DAF2BA9" w:rsidR="00BE3993" w:rsidRPr="00DB0D90" w:rsidRDefault="00BE3993" w:rsidP="00BE3993">
      <w:pPr>
        <w:pStyle w:val="PargrafodaLista"/>
        <w:numPr>
          <w:ilvl w:val="2"/>
          <w:numId w:val="20"/>
        </w:numPr>
        <w:spacing w:before="160" w:after="160"/>
        <w:ind w:left="567" w:hanging="283"/>
        <w:contextualSpacing w:val="0"/>
        <w:jc w:val="both"/>
        <w:rPr>
          <w:rFonts w:ascii="Arial" w:hAnsi="Arial" w:cs="Arial"/>
          <w:lang w:val="pt-PT"/>
        </w:rPr>
      </w:pPr>
      <w:r w:rsidRPr="00DB0D90">
        <w:rPr>
          <w:rFonts w:ascii="Arial" w:hAnsi="Arial" w:cs="Arial"/>
          <w:lang w:val="pt-PT"/>
        </w:rPr>
        <w:t xml:space="preserve"> Declaração do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de 24 de julho de 1991, se couber, e art 63, inciso IV, da Lei n° 14.133/2021</w:t>
      </w:r>
      <w:r w:rsidR="00846F0A">
        <w:rPr>
          <w:rFonts w:ascii="Arial" w:hAnsi="Arial" w:cs="Arial"/>
          <w:lang w:val="pt-PT"/>
        </w:rPr>
        <w:t>.</w:t>
      </w:r>
    </w:p>
    <w:p w14:paraId="6BB73F81" w14:textId="32E73262" w:rsidR="00BE3993" w:rsidRPr="00DB0D90" w:rsidRDefault="00BE3993" w:rsidP="00BE3993">
      <w:pPr>
        <w:pStyle w:val="PargrafodaLista"/>
        <w:numPr>
          <w:ilvl w:val="2"/>
          <w:numId w:val="20"/>
        </w:numPr>
        <w:spacing w:before="160" w:after="160"/>
        <w:ind w:left="567" w:hanging="283"/>
        <w:contextualSpacing w:val="0"/>
        <w:jc w:val="both"/>
        <w:rPr>
          <w:rFonts w:ascii="Arial" w:hAnsi="Arial" w:cs="Arial"/>
          <w:lang w:val="pt-PT"/>
        </w:rPr>
      </w:pPr>
      <w:r w:rsidRPr="00DB0D90">
        <w:rPr>
          <w:rFonts w:ascii="Arial" w:hAnsi="Arial" w:cs="Arial"/>
          <w:lang w:val="pt-PT"/>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DD7AB9">
        <w:rPr>
          <w:rFonts w:ascii="Arial" w:hAnsi="Arial" w:cs="Arial"/>
          <w:lang w:val="pt-PT"/>
        </w:rPr>
        <w:t>.</w:t>
      </w:r>
    </w:p>
    <w:p w14:paraId="700C2255"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hAnsi="Arial" w:cs="Arial"/>
          <w:lang w:val="pt-PT"/>
        </w:rPr>
      </w:pPr>
      <w:r w:rsidRPr="00DB0D90">
        <w:rPr>
          <w:rFonts w:ascii="Arial" w:hAnsi="Arial" w:cs="Arial"/>
          <w:lang w:val="pt-PT"/>
        </w:rPr>
        <w:lastRenderedPageBreak/>
        <w:t>Caso o fornecedor seja considerado isento dos tributos Estadual/Distrital relacionados ao objeto contratual, deverá comprovar tal condição mediante a apresentação de declaração da Fazenda respectiva do seu domicílio ou sede, ou outra equivalente, na forma da lei.</w:t>
      </w:r>
    </w:p>
    <w:p w14:paraId="1C8E1B6E" w14:textId="77777777" w:rsidR="00BE3993" w:rsidRPr="00DB0D90" w:rsidRDefault="00BE3993" w:rsidP="00BE3993">
      <w:pPr>
        <w:pStyle w:val="PargrafodaLista"/>
        <w:numPr>
          <w:ilvl w:val="2"/>
          <w:numId w:val="20"/>
        </w:numPr>
        <w:spacing w:before="160" w:after="160"/>
        <w:ind w:left="567" w:hanging="283"/>
        <w:contextualSpacing w:val="0"/>
        <w:jc w:val="both"/>
        <w:rPr>
          <w:rFonts w:ascii="Arial" w:hAnsi="Arial" w:cs="Arial"/>
          <w:b/>
          <w:bCs/>
          <w:lang w:val="pt-PT"/>
        </w:rPr>
      </w:pPr>
      <w:r w:rsidRPr="00DB0D90">
        <w:rPr>
          <w:rFonts w:ascii="Arial" w:hAnsi="Arial" w:cs="Arial"/>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2BF0AE1" w14:textId="77777777" w:rsidR="00BE3993" w:rsidRPr="00DB0D90" w:rsidRDefault="00BE3993" w:rsidP="00BE3993">
      <w:pPr>
        <w:pStyle w:val="PargrafodaLista"/>
        <w:numPr>
          <w:ilvl w:val="1"/>
          <w:numId w:val="23"/>
        </w:numPr>
        <w:tabs>
          <w:tab w:val="left" w:pos="142"/>
        </w:tabs>
        <w:spacing w:before="160" w:after="160"/>
        <w:ind w:left="284" w:hanging="284"/>
        <w:contextualSpacing w:val="0"/>
        <w:jc w:val="both"/>
        <w:rPr>
          <w:rFonts w:ascii="Arial" w:hAnsi="Arial" w:cs="Arial"/>
          <w:b/>
          <w:bCs/>
          <w:lang w:val="pt-PT"/>
        </w:rPr>
      </w:pPr>
      <w:bookmarkStart w:id="16" w:name="_Toc162864804"/>
      <w:r w:rsidRPr="00DB0D90">
        <w:rPr>
          <w:rFonts w:ascii="Arial" w:hAnsi="Arial" w:cs="Arial"/>
          <w:b/>
          <w:bCs/>
          <w:lang w:val="pt-PT"/>
        </w:rPr>
        <w:t>Qualificação Econômico-Financeira</w:t>
      </w:r>
      <w:bookmarkEnd w:id="16"/>
    </w:p>
    <w:p w14:paraId="30044B74" w14:textId="70841C04" w:rsidR="00BE3993" w:rsidRPr="00136536" w:rsidRDefault="00BE3993" w:rsidP="008D73DE">
      <w:pPr>
        <w:pStyle w:val="PargrafodaLista"/>
        <w:numPr>
          <w:ilvl w:val="2"/>
          <w:numId w:val="23"/>
        </w:numPr>
        <w:tabs>
          <w:tab w:val="left" w:pos="142"/>
        </w:tabs>
        <w:spacing w:before="160" w:after="160"/>
        <w:ind w:left="567" w:hanging="283"/>
        <w:contextualSpacing w:val="0"/>
        <w:jc w:val="both"/>
        <w:rPr>
          <w:rFonts w:ascii="Arial" w:hAnsi="Arial" w:cs="Arial"/>
          <w:b/>
          <w:bCs/>
          <w:lang w:val="pt-PT"/>
        </w:rPr>
      </w:pPr>
      <w:r w:rsidRPr="00DB0D90">
        <w:rPr>
          <w:rFonts w:ascii="Arial" w:hAnsi="Arial" w:cs="Arial"/>
          <w:lang w:val="pt-PT"/>
        </w:rPr>
        <w:t>Certidão negativa de falência expedida pelo distribuidor da sede do fornecedor - Lei nº 14.133, de 2021, art. 69, caput, inciso II);</w:t>
      </w:r>
    </w:p>
    <w:p w14:paraId="2C71CBB6" w14:textId="07775BEE" w:rsidR="004308C8" w:rsidRPr="004308C8" w:rsidRDefault="00136536" w:rsidP="008D73DE">
      <w:pPr>
        <w:pStyle w:val="PargrafodaLista"/>
        <w:numPr>
          <w:ilvl w:val="2"/>
          <w:numId w:val="23"/>
        </w:numPr>
        <w:tabs>
          <w:tab w:val="left" w:pos="142"/>
        </w:tabs>
        <w:spacing w:before="160" w:after="160"/>
        <w:ind w:left="567" w:hanging="283"/>
        <w:contextualSpacing w:val="0"/>
        <w:jc w:val="both"/>
        <w:rPr>
          <w:rFonts w:ascii="Arial" w:hAnsi="Arial" w:cs="Arial"/>
          <w:b/>
          <w:bCs/>
          <w:lang w:val="pt-PT"/>
        </w:rPr>
      </w:pPr>
      <w:r>
        <w:rPr>
          <w:rFonts w:ascii="Arial" w:hAnsi="Arial" w:cs="Arial"/>
          <w:lang w:val="pt-PT"/>
        </w:rPr>
        <w:t xml:space="preserve">Balanço Patrimonial, DRE </w:t>
      </w:r>
      <w:r w:rsidR="004308C8">
        <w:rPr>
          <w:rFonts w:ascii="Arial" w:hAnsi="Arial" w:cs="Arial"/>
          <w:lang w:val="pt-PT"/>
        </w:rPr>
        <w:t>–</w:t>
      </w:r>
      <w:r>
        <w:rPr>
          <w:rFonts w:ascii="Arial" w:hAnsi="Arial" w:cs="Arial"/>
          <w:lang w:val="pt-PT"/>
        </w:rPr>
        <w:t xml:space="preserve"> Demonstraçõe</w:t>
      </w:r>
      <w:r w:rsidR="004308C8">
        <w:rPr>
          <w:rFonts w:ascii="Arial" w:hAnsi="Arial" w:cs="Arial"/>
          <w:lang w:val="pt-PT"/>
        </w:rPr>
        <w:t xml:space="preserve">s </w:t>
      </w:r>
      <w:r>
        <w:rPr>
          <w:rFonts w:ascii="Arial" w:hAnsi="Arial" w:cs="Arial"/>
          <w:lang w:val="pt-PT"/>
        </w:rPr>
        <w:t>do Resultado do Exercicio e demais demonstrações dos 2 ulti</w:t>
      </w:r>
      <w:r w:rsidR="00DD10B8">
        <w:rPr>
          <w:rFonts w:ascii="Arial" w:hAnsi="Arial" w:cs="Arial"/>
          <w:lang w:val="pt-PT"/>
        </w:rPr>
        <w:t>m</w:t>
      </w:r>
      <w:r>
        <w:rPr>
          <w:rFonts w:ascii="Arial" w:hAnsi="Arial" w:cs="Arial"/>
          <w:lang w:val="pt-PT"/>
        </w:rPr>
        <w:t>os exercicios sociais.</w:t>
      </w:r>
      <w:r w:rsidR="004308C8">
        <w:rPr>
          <w:rFonts w:ascii="Arial" w:hAnsi="Arial" w:cs="Arial"/>
          <w:lang w:val="pt-PT"/>
        </w:rPr>
        <w:t xml:space="preserve"> </w:t>
      </w:r>
    </w:p>
    <w:p w14:paraId="301991B5" w14:textId="33B1F7F8" w:rsidR="00136536" w:rsidRPr="00136536" w:rsidRDefault="004308C8" w:rsidP="008D73DE">
      <w:pPr>
        <w:pStyle w:val="PargrafodaLista"/>
        <w:numPr>
          <w:ilvl w:val="2"/>
          <w:numId w:val="23"/>
        </w:numPr>
        <w:tabs>
          <w:tab w:val="left" w:pos="142"/>
        </w:tabs>
        <w:spacing w:before="160" w:after="160"/>
        <w:ind w:left="567" w:hanging="283"/>
        <w:contextualSpacing w:val="0"/>
        <w:jc w:val="both"/>
        <w:rPr>
          <w:rFonts w:ascii="Arial" w:hAnsi="Arial" w:cs="Arial"/>
          <w:b/>
          <w:bCs/>
          <w:lang w:val="pt-PT"/>
        </w:rPr>
      </w:pPr>
      <w:r>
        <w:rPr>
          <w:rFonts w:ascii="Arial" w:hAnsi="Arial" w:cs="Arial"/>
          <w:lang w:val="pt-PT"/>
        </w:rPr>
        <w:t xml:space="preserve">As Demonstrações devem ser assinadas por contador habilitado e pelo proprietário da Empresa. </w:t>
      </w:r>
      <w:r w:rsidR="00136536">
        <w:rPr>
          <w:rFonts w:ascii="Arial" w:hAnsi="Arial" w:cs="Arial"/>
          <w:lang w:val="pt-PT"/>
        </w:rPr>
        <w:t xml:space="preserve"> </w:t>
      </w:r>
    </w:p>
    <w:p w14:paraId="7EE31C78" w14:textId="77777777" w:rsidR="00136536" w:rsidRPr="00136536" w:rsidRDefault="00136536" w:rsidP="00136536">
      <w:pPr>
        <w:tabs>
          <w:tab w:val="left" w:pos="142"/>
        </w:tabs>
        <w:spacing w:before="160" w:after="160"/>
        <w:jc w:val="both"/>
        <w:rPr>
          <w:rFonts w:ascii="Arial" w:hAnsi="Arial" w:cs="Arial"/>
          <w:b/>
          <w:bCs/>
          <w:lang w:val="pt-PT"/>
        </w:rPr>
      </w:pPr>
    </w:p>
    <w:p w14:paraId="29B3C400" w14:textId="77777777" w:rsidR="00DD7AB9" w:rsidRDefault="00DD7AB9" w:rsidP="00CA63AC">
      <w:pPr>
        <w:rPr>
          <w:rFonts w:ascii="Arial" w:hAnsi="Arial" w:cs="Arial"/>
          <w:b/>
          <w:sz w:val="28"/>
          <w:szCs w:val="28"/>
        </w:rPr>
      </w:pPr>
    </w:p>
    <w:p w14:paraId="043DD874" w14:textId="77777777" w:rsidR="00DD7AB9" w:rsidRDefault="00DD7AB9" w:rsidP="00CA63AC">
      <w:pPr>
        <w:rPr>
          <w:rFonts w:ascii="Arial" w:hAnsi="Arial" w:cs="Arial"/>
          <w:b/>
          <w:sz w:val="28"/>
          <w:szCs w:val="28"/>
        </w:rPr>
      </w:pPr>
    </w:p>
    <w:p w14:paraId="0EBE5486" w14:textId="77777777" w:rsidR="00DD7AB9" w:rsidRDefault="00DD7AB9" w:rsidP="00CA63AC">
      <w:pPr>
        <w:rPr>
          <w:rFonts w:ascii="Arial" w:hAnsi="Arial" w:cs="Arial"/>
          <w:b/>
          <w:sz w:val="28"/>
          <w:szCs w:val="28"/>
        </w:rPr>
      </w:pPr>
    </w:p>
    <w:p w14:paraId="1AB18314" w14:textId="77777777" w:rsidR="00DD7AB9" w:rsidRDefault="00DD7AB9" w:rsidP="00CA63AC">
      <w:pPr>
        <w:rPr>
          <w:rFonts w:ascii="Arial" w:hAnsi="Arial" w:cs="Arial"/>
          <w:b/>
          <w:sz w:val="28"/>
          <w:szCs w:val="28"/>
        </w:rPr>
      </w:pPr>
    </w:p>
    <w:p w14:paraId="092298DD" w14:textId="77777777" w:rsidR="00DD7AB9" w:rsidRDefault="00DD7AB9" w:rsidP="00CA63AC">
      <w:pPr>
        <w:rPr>
          <w:rFonts w:ascii="Arial" w:hAnsi="Arial" w:cs="Arial"/>
          <w:b/>
          <w:sz w:val="28"/>
          <w:szCs w:val="28"/>
        </w:rPr>
      </w:pPr>
    </w:p>
    <w:p w14:paraId="68BFF248" w14:textId="77777777" w:rsidR="00DD7AB9" w:rsidRDefault="00DD7AB9" w:rsidP="00CA63AC">
      <w:pPr>
        <w:rPr>
          <w:rFonts w:ascii="Arial" w:hAnsi="Arial" w:cs="Arial"/>
          <w:b/>
          <w:sz w:val="28"/>
          <w:szCs w:val="28"/>
        </w:rPr>
      </w:pPr>
    </w:p>
    <w:p w14:paraId="7B70923B" w14:textId="77777777" w:rsidR="00DD7AB9" w:rsidRDefault="00DD7AB9" w:rsidP="00CA63AC">
      <w:pPr>
        <w:rPr>
          <w:rFonts w:ascii="Arial" w:hAnsi="Arial" w:cs="Arial"/>
          <w:b/>
          <w:sz w:val="28"/>
          <w:szCs w:val="28"/>
        </w:rPr>
      </w:pPr>
    </w:p>
    <w:p w14:paraId="24844377" w14:textId="77777777" w:rsidR="00DD7AB9" w:rsidRDefault="00DD7AB9" w:rsidP="00CA63AC">
      <w:pPr>
        <w:rPr>
          <w:rFonts w:ascii="Arial" w:hAnsi="Arial" w:cs="Arial"/>
          <w:b/>
          <w:sz w:val="28"/>
          <w:szCs w:val="28"/>
        </w:rPr>
      </w:pPr>
    </w:p>
    <w:p w14:paraId="4E0C39EA" w14:textId="77777777" w:rsidR="00DD7AB9" w:rsidRDefault="00DD7AB9" w:rsidP="00CA63AC">
      <w:pPr>
        <w:rPr>
          <w:rFonts w:ascii="Arial" w:hAnsi="Arial" w:cs="Arial"/>
          <w:b/>
          <w:sz w:val="28"/>
          <w:szCs w:val="28"/>
        </w:rPr>
      </w:pPr>
    </w:p>
    <w:p w14:paraId="6CCE472A" w14:textId="77777777" w:rsidR="00DD7AB9" w:rsidRDefault="00DD7AB9" w:rsidP="00CA63AC">
      <w:pPr>
        <w:rPr>
          <w:rFonts w:ascii="Arial" w:hAnsi="Arial" w:cs="Arial"/>
          <w:b/>
          <w:sz w:val="28"/>
          <w:szCs w:val="28"/>
        </w:rPr>
      </w:pPr>
    </w:p>
    <w:p w14:paraId="7D5ED8BC" w14:textId="77777777" w:rsidR="00DD7AB9" w:rsidRDefault="00DD7AB9" w:rsidP="00CA63AC">
      <w:pPr>
        <w:rPr>
          <w:rFonts w:ascii="Arial" w:hAnsi="Arial" w:cs="Arial"/>
          <w:b/>
          <w:sz w:val="28"/>
          <w:szCs w:val="28"/>
        </w:rPr>
      </w:pPr>
    </w:p>
    <w:p w14:paraId="5E243A42" w14:textId="77777777" w:rsidR="00DD7AB9" w:rsidRDefault="00DD7AB9" w:rsidP="00CA63AC">
      <w:pPr>
        <w:rPr>
          <w:rFonts w:ascii="Arial" w:hAnsi="Arial" w:cs="Arial"/>
          <w:b/>
          <w:sz w:val="28"/>
          <w:szCs w:val="28"/>
        </w:rPr>
      </w:pPr>
    </w:p>
    <w:p w14:paraId="45F3663B" w14:textId="77777777" w:rsidR="00DD7AB9" w:rsidRDefault="00DD7AB9" w:rsidP="00CA63AC">
      <w:pPr>
        <w:rPr>
          <w:rFonts w:ascii="Arial" w:hAnsi="Arial" w:cs="Arial"/>
          <w:b/>
          <w:sz w:val="28"/>
          <w:szCs w:val="28"/>
        </w:rPr>
      </w:pPr>
    </w:p>
    <w:p w14:paraId="0BA59A41" w14:textId="77777777" w:rsidR="002650C5" w:rsidRDefault="002650C5" w:rsidP="00CA63AC">
      <w:pPr>
        <w:rPr>
          <w:rFonts w:ascii="Arial" w:hAnsi="Arial" w:cs="Arial"/>
          <w:b/>
          <w:sz w:val="28"/>
          <w:szCs w:val="28"/>
        </w:rPr>
      </w:pPr>
    </w:p>
    <w:p w14:paraId="161F6ABC" w14:textId="77777777" w:rsidR="002650C5" w:rsidRDefault="002650C5" w:rsidP="00CA63AC">
      <w:pPr>
        <w:rPr>
          <w:rFonts w:ascii="Arial" w:hAnsi="Arial" w:cs="Arial"/>
          <w:b/>
          <w:sz w:val="28"/>
          <w:szCs w:val="28"/>
        </w:rPr>
      </w:pPr>
    </w:p>
    <w:p w14:paraId="32A49C99" w14:textId="77777777" w:rsidR="002650C5" w:rsidRDefault="002650C5" w:rsidP="00CA63AC">
      <w:pPr>
        <w:rPr>
          <w:rFonts w:ascii="Arial" w:hAnsi="Arial" w:cs="Arial"/>
          <w:b/>
          <w:sz w:val="28"/>
          <w:szCs w:val="28"/>
        </w:rPr>
      </w:pPr>
    </w:p>
    <w:p w14:paraId="099E430D" w14:textId="77777777" w:rsidR="00DD10B8" w:rsidRDefault="00DD10B8" w:rsidP="00CA63AC">
      <w:pPr>
        <w:rPr>
          <w:rFonts w:ascii="Arial" w:hAnsi="Arial" w:cs="Arial"/>
          <w:b/>
          <w:sz w:val="28"/>
          <w:szCs w:val="28"/>
        </w:rPr>
      </w:pPr>
    </w:p>
    <w:p w14:paraId="008D3F21" w14:textId="77777777" w:rsidR="00DD10B8" w:rsidRDefault="00DD10B8" w:rsidP="00CA63AC">
      <w:pPr>
        <w:rPr>
          <w:rFonts w:ascii="Arial" w:hAnsi="Arial" w:cs="Arial"/>
          <w:b/>
          <w:sz w:val="28"/>
          <w:szCs w:val="28"/>
        </w:rPr>
      </w:pPr>
    </w:p>
    <w:p w14:paraId="486EB7E2" w14:textId="77777777" w:rsidR="00DD10B8" w:rsidRDefault="00DD10B8" w:rsidP="00CA63AC">
      <w:pPr>
        <w:rPr>
          <w:rFonts w:ascii="Arial" w:hAnsi="Arial" w:cs="Arial"/>
          <w:b/>
          <w:sz w:val="28"/>
          <w:szCs w:val="28"/>
        </w:rPr>
      </w:pPr>
    </w:p>
    <w:p w14:paraId="10506E3C" w14:textId="77777777" w:rsidR="00DD10B8" w:rsidRDefault="00DD10B8" w:rsidP="00CA63AC">
      <w:pPr>
        <w:rPr>
          <w:rFonts w:ascii="Arial" w:hAnsi="Arial" w:cs="Arial"/>
          <w:b/>
          <w:sz w:val="28"/>
          <w:szCs w:val="28"/>
        </w:rPr>
      </w:pPr>
    </w:p>
    <w:p w14:paraId="6BC9238A" w14:textId="77777777" w:rsidR="00DD10B8" w:rsidRDefault="00DD10B8" w:rsidP="00CA63AC">
      <w:pPr>
        <w:rPr>
          <w:rFonts w:ascii="Arial" w:hAnsi="Arial" w:cs="Arial"/>
          <w:b/>
          <w:sz w:val="28"/>
          <w:szCs w:val="28"/>
        </w:rPr>
      </w:pPr>
    </w:p>
    <w:p w14:paraId="31F6311D" w14:textId="77777777" w:rsidR="00DD10B8" w:rsidRDefault="00DD10B8" w:rsidP="00CA63AC">
      <w:pPr>
        <w:rPr>
          <w:rFonts w:ascii="Arial" w:hAnsi="Arial" w:cs="Arial"/>
          <w:b/>
          <w:sz w:val="28"/>
          <w:szCs w:val="28"/>
        </w:rPr>
      </w:pPr>
    </w:p>
    <w:p w14:paraId="05D8DEBD" w14:textId="77777777" w:rsidR="00DD10B8" w:rsidRDefault="00DD10B8" w:rsidP="00CA63AC">
      <w:pPr>
        <w:rPr>
          <w:rFonts w:ascii="Arial" w:hAnsi="Arial" w:cs="Arial"/>
          <w:b/>
          <w:sz w:val="28"/>
          <w:szCs w:val="28"/>
        </w:rPr>
      </w:pPr>
    </w:p>
    <w:p w14:paraId="62604B09" w14:textId="77777777" w:rsidR="00DD10B8" w:rsidRPr="00DB0D90" w:rsidRDefault="00DD10B8" w:rsidP="00CA63AC">
      <w:pPr>
        <w:rPr>
          <w:rFonts w:ascii="Arial" w:hAnsi="Arial" w:cs="Arial"/>
          <w:b/>
          <w:sz w:val="28"/>
          <w:szCs w:val="28"/>
        </w:rPr>
      </w:pPr>
    </w:p>
    <w:p w14:paraId="44A06B68" w14:textId="77777777" w:rsidR="005747A5" w:rsidRPr="00DB0D90" w:rsidRDefault="005747A5" w:rsidP="00CA63AC">
      <w:pPr>
        <w:rPr>
          <w:rFonts w:ascii="Arial" w:hAnsi="Arial" w:cs="Arial"/>
          <w:b/>
          <w:sz w:val="28"/>
          <w:szCs w:val="28"/>
        </w:rPr>
      </w:pPr>
    </w:p>
    <w:p w14:paraId="583423AB" w14:textId="00BF5F08" w:rsidR="00BE3993" w:rsidRPr="00DB0D90" w:rsidRDefault="00FA5FDE" w:rsidP="00FA5FDE">
      <w:pPr>
        <w:shd w:val="clear" w:color="auto" w:fill="B4C6E7" w:themeFill="accent1" w:themeFillTint="66"/>
        <w:jc w:val="center"/>
        <w:rPr>
          <w:rFonts w:ascii="Arial" w:hAnsi="Arial" w:cs="Arial"/>
          <w:b/>
        </w:rPr>
      </w:pPr>
      <w:r w:rsidRPr="00DB0D90">
        <w:rPr>
          <w:rFonts w:ascii="Arial" w:hAnsi="Arial" w:cs="Arial"/>
          <w:b/>
        </w:rPr>
        <w:lastRenderedPageBreak/>
        <w:t>ANEXO II</w:t>
      </w:r>
    </w:p>
    <w:p w14:paraId="096F6479" w14:textId="77777777" w:rsidR="00BE3993" w:rsidRPr="00DB0D90" w:rsidRDefault="00BE3993" w:rsidP="00CA63AC">
      <w:pPr>
        <w:rPr>
          <w:rFonts w:ascii="Arial" w:hAnsi="Arial" w:cs="Arial"/>
          <w:b/>
          <w:sz w:val="28"/>
          <w:szCs w:val="28"/>
        </w:rPr>
      </w:pPr>
    </w:p>
    <w:p w14:paraId="06E16731" w14:textId="77777777" w:rsidR="00D51710" w:rsidRDefault="00D51710" w:rsidP="00CA63AC">
      <w:pPr>
        <w:rPr>
          <w:rFonts w:ascii="Arial" w:hAnsi="Arial" w:cs="Arial"/>
          <w:b/>
        </w:rPr>
      </w:pPr>
    </w:p>
    <w:p w14:paraId="3EDD6BB5" w14:textId="77777777" w:rsidR="00CC0118" w:rsidRDefault="00CC0118" w:rsidP="00CA63AC">
      <w:pPr>
        <w:rPr>
          <w:rFonts w:ascii="Arial" w:hAnsi="Arial" w:cs="Arial"/>
          <w:b/>
        </w:rPr>
      </w:pPr>
    </w:p>
    <w:p w14:paraId="11BEC227" w14:textId="77777777" w:rsidR="00CC0118" w:rsidRPr="00DB0D90" w:rsidRDefault="00CC0118" w:rsidP="00CA63AC">
      <w:pPr>
        <w:rPr>
          <w:rFonts w:ascii="Arial" w:hAnsi="Arial" w:cs="Arial"/>
          <w:b/>
        </w:rPr>
      </w:pPr>
    </w:p>
    <w:p w14:paraId="3168FD35" w14:textId="77777777" w:rsidR="005110DB" w:rsidRPr="00FD0E59" w:rsidRDefault="005110DB" w:rsidP="005110DB">
      <w:pPr>
        <w:spacing w:before="120" w:after="120" w:line="276" w:lineRule="auto"/>
        <w:jc w:val="center"/>
        <w:rPr>
          <w:rFonts w:ascii="Arial" w:hAnsi="Arial" w:cs="Arial"/>
          <w:b/>
        </w:rPr>
      </w:pPr>
      <w:r w:rsidRPr="00FD0E59">
        <w:rPr>
          <w:rFonts w:ascii="Arial" w:hAnsi="Arial" w:cs="Arial"/>
          <w:b/>
        </w:rPr>
        <w:t>PROCESSO ADMINISTRATIVO N.º 2025002051</w:t>
      </w:r>
    </w:p>
    <w:p w14:paraId="23C6A9D4" w14:textId="46D62EB9" w:rsidR="005110DB" w:rsidRPr="00FD0E59" w:rsidRDefault="005110DB" w:rsidP="005110DB">
      <w:pPr>
        <w:spacing w:before="120" w:after="120" w:line="276" w:lineRule="auto"/>
        <w:jc w:val="center"/>
        <w:rPr>
          <w:rFonts w:ascii="Arial" w:hAnsi="Arial" w:cs="Arial"/>
          <w:b/>
        </w:rPr>
      </w:pPr>
      <w:r w:rsidRPr="00FD0E59">
        <w:rPr>
          <w:rFonts w:ascii="Arial" w:hAnsi="Arial" w:cs="Arial"/>
          <w:b/>
        </w:rPr>
        <w:t>TERMO DE REFERÊNCIA N.º 0</w:t>
      </w:r>
      <w:r w:rsidR="00494FE9">
        <w:rPr>
          <w:rFonts w:ascii="Arial" w:hAnsi="Arial" w:cs="Arial"/>
          <w:b/>
        </w:rPr>
        <w:t>1</w:t>
      </w:r>
      <w:r w:rsidRPr="00FD0E59">
        <w:rPr>
          <w:rFonts w:ascii="Arial" w:hAnsi="Arial" w:cs="Arial"/>
          <w:b/>
        </w:rPr>
        <w:t>5/2025</w:t>
      </w:r>
    </w:p>
    <w:p w14:paraId="176E001C" w14:textId="77777777" w:rsidR="005110DB" w:rsidRPr="00FD0E59" w:rsidRDefault="005110DB" w:rsidP="005110DB">
      <w:pPr>
        <w:spacing w:before="120" w:after="120" w:line="276" w:lineRule="auto"/>
        <w:jc w:val="center"/>
        <w:rPr>
          <w:rFonts w:ascii="Arial" w:hAnsi="Arial" w:cs="Arial"/>
          <w:b/>
        </w:rPr>
      </w:pPr>
      <w:r w:rsidRPr="00FD0E59">
        <w:rPr>
          <w:rFonts w:ascii="Arial" w:hAnsi="Arial" w:cs="Arial"/>
          <w:b/>
        </w:rPr>
        <w:t>PREFEITURA MUNICIPAL DE ARAGUAÍNA</w:t>
      </w:r>
    </w:p>
    <w:p w14:paraId="720700B2" w14:textId="77777777" w:rsidR="005110DB" w:rsidRPr="00FD0E59" w:rsidRDefault="005110DB" w:rsidP="005110DB">
      <w:pPr>
        <w:spacing w:before="120" w:after="120" w:line="276" w:lineRule="auto"/>
        <w:jc w:val="center"/>
        <w:rPr>
          <w:rFonts w:ascii="Arial" w:hAnsi="Arial" w:cs="Arial"/>
          <w:b/>
        </w:rPr>
      </w:pPr>
      <w:r w:rsidRPr="00FD0E59">
        <w:rPr>
          <w:rFonts w:ascii="Arial" w:hAnsi="Arial" w:cs="Arial"/>
          <w:b/>
        </w:rPr>
        <w:t>SECRETARIA MUNICIPAL DE ESPORTE, CULTURA E LAZER</w:t>
      </w:r>
    </w:p>
    <w:p w14:paraId="11B2944B" w14:textId="77777777" w:rsidR="005110DB" w:rsidRPr="00FD0E59" w:rsidRDefault="005110DB" w:rsidP="005110DB">
      <w:pPr>
        <w:spacing w:before="120" w:after="120" w:line="276" w:lineRule="auto"/>
        <w:jc w:val="center"/>
        <w:rPr>
          <w:rFonts w:ascii="Arial" w:hAnsi="Arial" w:cs="Arial"/>
          <w:b/>
        </w:rPr>
      </w:pPr>
      <w:r w:rsidRPr="00FD0E59">
        <w:rPr>
          <w:rFonts w:ascii="Arial" w:hAnsi="Arial" w:cs="Arial"/>
          <w:b/>
        </w:rPr>
        <w:t>CONTRATAÇÃO DIRETA – DISPENSA DE LICITAÇÃO ELETRÔNICA</w:t>
      </w:r>
    </w:p>
    <w:p w14:paraId="0AEFBCD1" w14:textId="77777777" w:rsidR="005110DB" w:rsidRPr="00FD0E59" w:rsidRDefault="005110DB" w:rsidP="005110DB">
      <w:pPr>
        <w:spacing w:before="120" w:after="120" w:line="276" w:lineRule="auto"/>
        <w:jc w:val="center"/>
        <w:rPr>
          <w:rFonts w:ascii="Arial" w:hAnsi="Arial" w:cs="Arial"/>
          <w:b/>
        </w:rPr>
      </w:pPr>
    </w:p>
    <w:p w14:paraId="2A2B60EA" w14:textId="77777777" w:rsidR="005110DB" w:rsidRPr="00FD0E59" w:rsidRDefault="005110DB" w:rsidP="005110DB">
      <w:pPr>
        <w:jc w:val="both"/>
        <w:rPr>
          <w:rFonts w:ascii="Arial" w:hAnsi="Arial" w:cs="Arial"/>
          <w:b/>
        </w:rPr>
      </w:pPr>
    </w:p>
    <w:p w14:paraId="5D31B351" w14:textId="77777777" w:rsidR="005110DB" w:rsidRPr="00FD0E59" w:rsidRDefault="005110DB" w:rsidP="005110DB">
      <w:pPr>
        <w:pStyle w:val="PargrafodaLista"/>
        <w:numPr>
          <w:ilvl w:val="0"/>
          <w:numId w:val="7"/>
        </w:numPr>
        <w:spacing w:after="120"/>
        <w:jc w:val="both"/>
        <w:rPr>
          <w:rFonts w:ascii="Arial" w:hAnsi="Arial" w:cs="Arial"/>
          <w:b/>
        </w:rPr>
      </w:pPr>
      <w:r w:rsidRPr="00FD0E59">
        <w:rPr>
          <w:rFonts w:ascii="Arial" w:hAnsi="Arial" w:cs="Arial"/>
          <w:b/>
        </w:rPr>
        <w:t>OBJETO:</w:t>
      </w:r>
    </w:p>
    <w:p w14:paraId="56B9211C" w14:textId="77777777" w:rsidR="005110DB" w:rsidRPr="00FD0E59" w:rsidRDefault="005110DB" w:rsidP="005110DB">
      <w:pPr>
        <w:pStyle w:val="PargrafodaLista"/>
        <w:jc w:val="both"/>
        <w:rPr>
          <w:rFonts w:ascii="Arial" w:hAnsi="Arial" w:cs="Arial"/>
          <w:b/>
        </w:rPr>
      </w:pPr>
    </w:p>
    <w:p w14:paraId="17382496" w14:textId="50A05093" w:rsidR="005110DB" w:rsidRPr="00FD0E59" w:rsidRDefault="005110DB" w:rsidP="005110DB">
      <w:pPr>
        <w:pStyle w:val="PargrafodaLista"/>
        <w:numPr>
          <w:ilvl w:val="1"/>
          <w:numId w:val="7"/>
        </w:numPr>
        <w:spacing w:line="276" w:lineRule="auto"/>
        <w:ind w:left="502"/>
        <w:jc w:val="both"/>
        <w:rPr>
          <w:rFonts w:ascii="Arial" w:hAnsi="Arial" w:cs="Arial"/>
        </w:rPr>
      </w:pPr>
      <w:r w:rsidRPr="00FD0E59">
        <w:rPr>
          <w:rFonts w:ascii="Arial" w:hAnsi="Arial" w:cs="Arial"/>
        </w:rPr>
        <w:t xml:space="preserve"> </w:t>
      </w:r>
      <w:r w:rsidR="00EA6655">
        <w:rPr>
          <w:rFonts w:ascii="Arial" w:hAnsi="Arial" w:cs="Arial"/>
        </w:rPr>
        <w:t>C</w:t>
      </w:r>
      <w:r w:rsidRPr="00FD0E59">
        <w:rPr>
          <w:rFonts w:ascii="Arial" w:hAnsi="Arial" w:cs="Arial"/>
        </w:rPr>
        <w:t xml:space="preserve">ontratação de empresa para fornecimento de gênero alimentício – café torrado e moído, embalado a vácuo puro em pacote de 500 gramas, para atender as demandas Secretaria Municipal de Esporte, Cultura e Lazer de Araguaína TO </w:t>
      </w:r>
    </w:p>
    <w:p w14:paraId="5FE05A2B" w14:textId="77777777" w:rsidR="005110DB" w:rsidRPr="00FD0E59" w:rsidRDefault="005110DB" w:rsidP="005110DB">
      <w:pPr>
        <w:pStyle w:val="PargrafodaLista"/>
        <w:numPr>
          <w:ilvl w:val="1"/>
          <w:numId w:val="7"/>
        </w:numPr>
        <w:spacing w:line="276" w:lineRule="auto"/>
        <w:ind w:left="502"/>
        <w:jc w:val="both"/>
        <w:rPr>
          <w:rFonts w:ascii="Arial" w:hAnsi="Arial" w:cs="Arial"/>
        </w:rPr>
      </w:pPr>
      <w:r w:rsidRPr="00FD0E59">
        <w:rPr>
          <w:rFonts w:ascii="Arial" w:hAnsi="Arial" w:cs="Arial"/>
        </w:rPr>
        <w:t xml:space="preserve"> A tabela abaixo relaciona o produto, suas características e quantitativos que deverão ser adquiridos:</w:t>
      </w:r>
    </w:p>
    <w:tbl>
      <w:tblPr>
        <w:tblStyle w:val="TabeladeGrade6Colorida-nfase6"/>
        <w:tblpPr w:leftFromText="141" w:rightFromText="141" w:vertAnchor="text" w:horzAnchor="margin" w:tblpX="122" w:tblpY="166"/>
        <w:tblW w:w="9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683"/>
        <w:gridCol w:w="585"/>
        <w:gridCol w:w="995"/>
        <w:gridCol w:w="4111"/>
        <w:gridCol w:w="851"/>
        <w:gridCol w:w="992"/>
        <w:gridCol w:w="1558"/>
      </w:tblGrid>
      <w:tr w:rsidR="005110DB" w:rsidRPr="00FD0E59" w14:paraId="1474BBEE" w14:textId="77777777" w:rsidTr="002503A2">
        <w:trPr>
          <w:cnfStyle w:val="100000000000" w:firstRow="1" w:lastRow="0" w:firstColumn="0" w:lastColumn="0" w:oddVBand="0" w:evenVBand="0" w:oddHBand="0" w:evenHBand="0" w:firstRowFirstColumn="0" w:firstRowLastColumn="0" w:lastRowFirstColumn="0" w:lastRowLastColumn="0"/>
          <w:cantSplit/>
          <w:trHeight w:val="557"/>
        </w:trPr>
        <w:tc>
          <w:tcPr>
            <w:cnfStyle w:val="001000000000" w:firstRow="0" w:lastRow="0" w:firstColumn="1" w:lastColumn="0" w:oddVBand="0" w:evenVBand="0" w:oddHBand="0" w:evenHBand="0" w:firstRowFirstColumn="0" w:firstRowLastColumn="0" w:lastRowFirstColumn="0" w:lastRowLastColumn="0"/>
            <w:tcW w:w="6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F00EFE" w14:textId="77777777" w:rsidR="005110DB" w:rsidRPr="00EB4D8B" w:rsidRDefault="005110DB" w:rsidP="00796223">
            <w:pPr>
              <w:shd w:val="clear" w:color="auto" w:fill="FFFFFF" w:themeFill="background1"/>
              <w:ind w:left="-256" w:right="-114"/>
              <w:jc w:val="center"/>
              <w:rPr>
                <w:rFonts w:ascii="Arial" w:hAnsi="Arial" w:cs="Arial"/>
                <w:color w:val="auto"/>
                <w:sz w:val="20"/>
                <w:szCs w:val="20"/>
                <w:lang w:eastAsia="pt-BR"/>
              </w:rPr>
            </w:pPr>
            <w:r w:rsidRPr="00EB4D8B">
              <w:rPr>
                <w:rFonts w:ascii="Arial" w:hAnsi="Arial" w:cs="Arial"/>
                <w:color w:val="auto"/>
                <w:sz w:val="20"/>
                <w:szCs w:val="20"/>
                <w:lang w:eastAsia="pt-BR"/>
              </w:rPr>
              <w:t>ITEM</w:t>
            </w:r>
          </w:p>
        </w:tc>
        <w:tc>
          <w:tcPr>
            <w:tcW w:w="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7C0B46" w14:textId="77777777" w:rsidR="005110DB" w:rsidRPr="00EB4D8B" w:rsidRDefault="005110DB" w:rsidP="00796223">
            <w:pPr>
              <w:shd w:val="clear" w:color="auto" w:fill="FFFFFF" w:themeFill="background1"/>
              <w:ind w:left="-108" w:right="-108"/>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20"/>
                <w:szCs w:val="20"/>
                <w:lang w:eastAsia="pt-BR"/>
              </w:rPr>
            </w:pPr>
            <w:r w:rsidRPr="00EB4D8B">
              <w:rPr>
                <w:rFonts w:ascii="Arial" w:hAnsi="Arial" w:cs="Arial"/>
                <w:color w:val="auto"/>
                <w:sz w:val="20"/>
                <w:szCs w:val="20"/>
                <w:lang w:eastAsia="pt-BR"/>
              </w:rPr>
              <w:t>UNID</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976F1" w14:textId="77777777" w:rsidR="005110DB" w:rsidRPr="00EB4D8B" w:rsidRDefault="005110DB" w:rsidP="00796223">
            <w:pPr>
              <w:shd w:val="clear" w:color="auto" w:fill="FFFFFF" w:themeFill="background1"/>
              <w:ind w:left="-108" w:right="-108"/>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lang w:eastAsia="pt-BR"/>
              </w:rPr>
            </w:pPr>
            <w:r w:rsidRPr="00EB4D8B">
              <w:rPr>
                <w:rFonts w:ascii="Arial" w:hAnsi="Arial" w:cs="Arial"/>
                <w:color w:val="auto"/>
                <w:sz w:val="20"/>
                <w:szCs w:val="20"/>
                <w:lang w:eastAsia="pt-BR"/>
              </w:rPr>
              <w:t>CATMAT</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4AE59" w14:textId="77777777" w:rsidR="005110DB" w:rsidRPr="00EB4D8B" w:rsidRDefault="005110DB" w:rsidP="00796223">
            <w:pPr>
              <w:shd w:val="clear" w:color="auto" w:fill="FFFFFF" w:themeFill="background1"/>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lang w:eastAsia="pt-BR"/>
              </w:rPr>
            </w:pPr>
            <w:r w:rsidRPr="00EB4D8B">
              <w:rPr>
                <w:rFonts w:ascii="Arial" w:hAnsi="Arial" w:cs="Arial"/>
                <w:color w:val="auto"/>
                <w:sz w:val="20"/>
                <w:szCs w:val="20"/>
                <w:lang w:eastAsia="pt-BR"/>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19260" w14:textId="77777777" w:rsidR="005110DB" w:rsidRPr="00EB4D8B" w:rsidRDefault="005110DB" w:rsidP="00EB4D8B">
            <w:pPr>
              <w:shd w:val="clear" w:color="auto" w:fill="FFFFFF" w:themeFill="background1"/>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0"/>
                <w:szCs w:val="20"/>
                <w:lang w:eastAsia="pt-BR"/>
              </w:rPr>
            </w:pPr>
            <w:r w:rsidRPr="00EB4D8B">
              <w:rPr>
                <w:rFonts w:ascii="Arial" w:hAnsi="Arial" w:cs="Arial"/>
                <w:color w:val="auto"/>
                <w:sz w:val="20"/>
                <w:szCs w:val="20"/>
                <w:lang w:eastAsia="pt-BR"/>
              </w:rPr>
              <w:t>QUANT.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F596B6D" w14:textId="77777777" w:rsidR="005110DB" w:rsidRPr="00EB4D8B" w:rsidRDefault="005110DB" w:rsidP="00796223">
            <w:pPr>
              <w:shd w:val="clear" w:color="auto" w:fill="FFFFFF" w:themeFill="background1"/>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20"/>
                <w:szCs w:val="20"/>
                <w:lang w:eastAsia="pt-BR"/>
              </w:rPr>
            </w:pPr>
            <w:r w:rsidRPr="00EB4D8B">
              <w:rPr>
                <w:rFonts w:ascii="Arial" w:hAnsi="Arial" w:cs="Arial"/>
                <w:color w:val="auto"/>
                <w:sz w:val="20"/>
                <w:szCs w:val="20"/>
                <w:lang w:eastAsia="pt-BR"/>
              </w:rPr>
              <w:t>VALOR UNIT.</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547B2CDB" w14:textId="77777777" w:rsidR="005110DB" w:rsidRPr="00EB4D8B" w:rsidRDefault="005110DB" w:rsidP="00796223">
            <w:pPr>
              <w:shd w:val="clear" w:color="auto" w:fill="FFFFFF" w:themeFill="background1"/>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20"/>
                <w:szCs w:val="20"/>
                <w:lang w:eastAsia="pt-BR"/>
              </w:rPr>
            </w:pPr>
            <w:r w:rsidRPr="00EB4D8B">
              <w:rPr>
                <w:rFonts w:ascii="Arial" w:hAnsi="Arial" w:cs="Arial"/>
                <w:color w:val="auto"/>
                <w:sz w:val="20"/>
                <w:szCs w:val="20"/>
                <w:lang w:eastAsia="pt-BR"/>
              </w:rPr>
              <w:t>VALOR TOTAL</w:t>
            </w:r>
          </w:p>
        </w:tc>
      </w:tr>
      <w:tr w:rsidR="005110DB" w:rsidRPr="00FD0E59" w14:paraId="7C6DD4F0" w14:textId="77777777" w:rsidTr="002503A2">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683" w:type="dxa"/>
            <w:tcBorders>
              <w:top w:val="single" w:sz="4" w:space="0" w:color="auto"/>
            </w:tcBorders>
            <w:shd w:val="clear" w:color="auto" w:fill="FFFFFF" w:themeFill="background1"/>
            <w:vAlign w:val="center"/>
          </w:tcPr>
          <w:p w14:paraId="5D5A624A" w14:textId="77777777" w:rsidR="005110DB" w:rsidRPr="00EB4D8B" w:rsidRDefault="005110DB" w:rsidP="00796223">
            <w:pPr>
              <w:shd w:val="clear" w:color="auto" w:fill="FFFFFF" w:themeFill="background1"/>
              <w:jc w:val="center"/>
              <w:rPr>
                <w:rFonts w:ascii="Arial" w:hAnsi="Arial" w:cs="Arial"/>
                <w:color w:val="auto"/>
                <w:sz w:val="20"/>
                <w:szCs w:val="20"/>
                <w:lang w:eastAsia="pt-BR"/>
              </w:rPr>
            </w:pPr>
            <w:r w:rsidRPr="00EB4D8B">
              <w:rPr>
                <w:rFonts w:ascii="Arial" w:hAnsi="Arial" w:cs="Arial"/>
                <w:color w:val="auto"/>
                <w:sz w:val="20"/>
                <w:szCs w:val="20"/>
                <w:lang w:eastAsia="pt-BR"/>
              </w:rPr>
              <w:t>01</w:t>
            </w:r>
          </w:p>
        </w:tc>
        <w:tc>
          <w:tcPr>
            <w:tcW w:w="585" w:type="dxa"/>
            <w:tcBorders>
              <w:top w:val="single" w:sz="4" w:space="0" w:color="auto"/>
            </w:tcBorders>
            <w:shd w:val="clear" w:color="auto" w:fill="FFFFFF" w:themeFill="background1"/>
            <w:vAlign w:val="center"/>
          </w:tcPr>
          <w:p w14:paraId="6F79A000" w14:textId="77777777" w:rsidR="005110DB" w:rsidRPr="00EB4D8B" w:rsidRDefault="005110DB" w:rsidP="00796223">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eastAsia="pt-BR"/>
              </w:rPr>
            </w:pPr>
            <w:proofErr w:type="spellStart"/>
            <w:r w:rsidRPr="00EB4D8B">
              <w:rPr>
                <w:rFonts w:ascii="Arial" w:hAnsi="Arial" w:cs="Arial"/>
                <w:b/>
                <w:color w:val="auto"/>
                <w:sz w:val="20"/>
                <w:szCs w:val="20"/>
                <w:lang w:eastAsia="pt-BR"/>
              </w:rPr>
              <w:t>Unid</w:t>
            </w:r>
            <w:proofErr w:type="spellEnd"/>
            <w:r w:rsidRPr="00EB4D8B">
              <w:rPr>
                <w:rFonts w:ascii="Arial" w:hAnsi="Arial" w:cs="Arial"/>
                <w:b/>
                <w:color w:val="auto"/>
                <w:sz w:val="20"/>
                <w:szCs w:val="20"/>
                <w:lang w:eastAsia="pt-BR"/>
              </w:rPr>
              <w:t xml:space="preserve">. </w:t>
            </w:r>
          </w:p>
        </w:tc>
        <w:tc>
          <w:tcPr>
            <w:tcW w:w="995" w:type="dxa"/>
            <w:tcBorders>
              <w:top w:val="single" w:sz="4" w:space="0" w:color="auto"/>
            </w:tcBorders>
            <w:shd w:val="clear" w:color="auto" w:fill="FFFFFF" w:themeFill="background1"/>
            <w:vAlign w:val="center"/>
          </w:tcPr>
          <w:p w14:paraId="27FC0827" w14:textId="77777777" w:rsidR="005110DB" w:rsidRPr="00EB4D8B" w:rsidRDefault="005110DB" w:rsidP="00796223">
            <w:pPr>
              <w:shd w:val="clear" w:color="auto" w:fill="FFFFFF" w:themeFill="background1"/>
              <w:ind w:left="-108" w:right="-108"/>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eastAsia="pt-BR"/>
              </w:rPr>
            </w:pPr>
            <w:r w:rsidRPr="00EB4D8B">
              <w:rPr>
                <w:rFonts w:ascii="Arial" w:hAnsi="Arial" w:cs="Arial"/>
                <w:b/>
                <w:color w:val="auto"/>
                <w:sz w:val="20"/>
                <w:szCs w:val="20"/>
                <w:lang w:eastAsia="pt-BR"/>
              </w:rPr>
              <w:t>463591</w:t>
            </w:r>
          </w:p>
        </w:tc>
        <w:tc>
          <w:tcPr>
            <w:tcW w:w="4111" w:type="dxa"/>
            <w:tcBorders>
              <w:top w:val="single" w:sz="4" w:space="0" w:color="auto"/>
            </w:tcBorders>
            <w:shd w:val="clear" w:color="auto" w:fill="FFFFFF" w:themeFill="background1"/>
          </w:tcPr>
          <w:p w14:paraId="0AD1863B" w14:textId="77777777" w:rsidR="005110DB" w:rsidRPr="00EB4D8B" w:rsidRDefault="005110DB" w:rsidP="0079622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u w:val="single"/>
                <w:lang w:eastAsia="pt-BR"/>
              </w:rPr>
            </w:pPr>
            <w:r w:rsidRPr="00EB4D8B">
              <w:rPr>
                <w:rFonts w:ascii="Arial" w:hAnsi="Arial" w:cs="Arial"/>
                <w:b/>
                <w:color w:val="auto"/>
                <w:sz w:val="20"/>
                <w:szCs w:val="20"/>
                <w:u w:val="single"/>
                <w:lang w:eastAsia="pt-BR"/>
              </w:rPr>
              <w:t>CAFÉ TORRADO E MOÍDO EMBALADO A VÁCUO PURO EM PACOTE DE 500G.</w:t>
            </w:r>
          </w:p>
          <w:p w14:paraId="2317328B" w14:textId="77777777" w:rsidR="005110DB" w:rsidRPr="00EB4D8B" w:rsidRDefault="005110DB" w:rsidP="0079622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eastAsia="pt-BR"/>
              </w:rPr>
            </w:pPr>
            <w:proofErr w:type="spellStart"/>
            <w:r w:rsidRPr="00EB4D8B">
              <w:rPr>
                <w:rFonts w:ascii="Arial" w:hAnsi="Arial" w:cs="Arial"/>
                <w:b/>
                <w:color w:val="auto"/>
                <w:sz w:val="20"/>
                <w:szCs w:val="20"/>
                <w:lang w:eastAsia="pt-BR"/>
              </w:rPr>
              <w:t>Qualidade</w:t>
            </w:r>
            <w:proofErr w:type="spellEnd"/>
            <w:r w:rsidRPr="00EB4D8B">
              <w:rPr>
                <w:rFonts w:ascii="Arial" w:hAnsi="Arial" w:cs="Arial"/>
                <w:b/>
                <w:color w:val="auto"/>
                <w:sz w:val="20"/>
                <w:szCs w:val="20"/>
                <w:lang w:eastAsia="pt-BR"/>
              </w:rPr>
              <w:t xml:space="preserve">: </w:t>
            </w:r>
            <w:r w:rsidRPr="00EB4D8B">
              <w:rPr>
                <w:rFonts w:ascii="Arial" w:hAnsi="Arial" w:cs="Arial"/>
                <w:color w:val="auto"/>
                <w:sz w:val="20"/>
                <w:szCs w:val="20"/>
                <w:lang w:eastAsia="pt-BR"/>
              </w:rPr>
              <w:t xml:space="preserve">1ª </w:t>
            </w:r>
            <w:proofErr w:type="spellStart"/>
            <w:r w:rsidRPr="00EB4D8B">
              <w:rPr>
                <w:rFonts w:ascii="Arial" w:hAnsi="Arial" w:cs="Arial"/>
                <w:color w:val="auto"/>
                <w:sz w:val="20"/>
                <w:szCs w:val="20"/>
                <w:lang w:eastAsia="pt-BR"/>
              </w:rPr>
              <w:t>qualidade</w:t>
            </w:r>
            <w:proofErr w:type="spellEnd"/>
            <w:r w:rsidRPr="00EB4D8B">
              <w:rPr>
                <w:rFonts w:ascii="Arial" w:hAnsi="Arial" w:cs="Arial"/>
                <w:color w:val="auto"/>
                <w:sz w:val="20"/>
                <w:szCs w:val="20"/>
                <w:lang w:eastAsia="pt-BR"/>
              </w:rPr>
              <w:t>;</w:t>
            </w:r>
          </w:p>
          <w:p w14:paraId="4BFABF4F" w14:textId="77777777" w:rsidR="005110DB" w:rsidRPr="00EB4D8B" w:rsidRDefault="005110DB" w:rsidP="0079622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20"/>
                <w:szCs w:val="20"/>
                <w:lang w:eastAsia="pt-BR"/>
              </w:rPr>
            </w:pPr>
            <w:proofErr w:type="spellStart"/>
            <w:r w:rsidRPr="00EB4D8B">
              <w:rPr>
                <w:rFonts w:ascii="Arial" w:hAnsi="Arial" w:cs="Arial"/>
                <w:b/>
                <w:color w:val="auto"/>
                <w:sz w:val="20"/>
                <w:szCs w:val="20"/>
                <w:lang w:eastAsia="pt-BR"/>
              </w:rPr>
              <w:t>Conteúdo</w:t>
            </w:r>
            <w:proofErr w:type="spellEnd"/>
            <w:r w:rsidRPr="00EB4D8B">
              <w:rPr>
                <w:rFonts w:ascii="Arial" w:hAnsi="Arial" w:cs="Arial"/>
                <w:b/>
                <w:color w:val="auto"/>
                <w:sz w:val="20"/>
                <w:szCs w:val="20"/>
                <w:lang w:eastAsia="pt-BR"/>
              </w:rPr>
              <w:t xml:space="preserve"> Nominal: </w:t>
            </w:r>
            <w:r w:rsidRPr="00EB4D8B">
              <w:rPr>
                <w:rFonts w:ascii="Arial" w:hAnsi="Arial" w:cs="Arial"/>
                <w:bCs/>
                <w:color w:val="auto"/>
                <w:sz w:val="20"/>
                <w:szCs w:val="20"/>
                <w:lang w:eastAsia="pt-BR"/>
              </w:rPr>
              <w:t>500 gr</w:t>
            </w:r>
          </w:p>
          <w:p w14:paraId="6D8A181B" w14:textId="77777777" w:rsidR="005110DB" w:rsidRPr="00EB4D8B" w:rsidRDefault="005110DB" w:rsidP="0079622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eastAsia="pt-BR"/>
              </w:rPr>
            </w:pPr>
            <w:proofErr w:type="spellStart"/>
            <w:r w:rsidRPr="00EB4D8B">
              <w:rPr>
                <w:rFonts w:ascii="Arial" w:hAnsi="Arial" w:cs="Arial"/>
                <w:b/>
                <w:color w:val="auto"/>
                <w:sz w:val="20"/>
                <w:szCs w:val="20"/>
                <w:lang w:eastAsia="pt-BR"/>
              </w:rPr>
              <w:t>Características</w:t>
            </w:r>
            <w:proofErr w:type="spellEnd"/>
            <w:r w:rsidRPr="00EB4D8B">
              <w:rPr>
                <w:rFonts w:ascii="Arial" w:hAnsi="Arial" w:cs="Arial"/>
                <w:b/>
                <w:color w:val="auto"/>
                <w:sz w:val="20"/>
                <w:szCs w:val="20"/>
                <w:lang w:eastAsia="pt-BR"/>
              </w:rPr>
              <w:t xml:space="preserve">: </w:t>
            </w:r>
            <w:proofErr w:type="spellStart"/>
            <w:r w:rsidRPr="00EB4D8B">
              <w:rPr>
                <w:rFonts w:ascii="Arial" w:hAnsi="Arial" w:cs="Arial"/>
                <w:color w:val="auto"/>
                <w:sz w:val="20"/>
                <w:szCs w:val="20"/>
                <w:lang w:eastAsia="pt-BR"/>
              </w:rPr>
              <w:t>torrado</w:t>
            </w:r>
            <w:proofErr w:type="spellEnd"/>
            <w:r w:rsidRPr="00EB4D8B">
              <w:rPr>
                <w:rFonts w:ascii="Arial" w:hAnsi="Arial" w:cs="Arial"/>
                <w:color w:val="auto"/>
                <w:sz w:val="20"/>
                <w:szCs w:val="20"/>
                <w:lang w:eastAsia="pt-BR"/>
              </w:rPr>
              <w:t xml:space="preserve"> e </w:t>
            </w:r>
            <w:proofErr w:type="spellStart"/>
            <w:r w:rsidRPr="00EB4D8B">
              <w:rPr>
                <w:rFonts w:ascii="Arial" w:hAnsi="Arial" w:cs="Arial"/>
                <w:color w:val="auto"/>
                <w:sz w:val="20"/>
                <w:szCs w:val="20"/>
                <w:lang w:eastAsia="pt-BR"/>
              </w:rPr>
              <w:t>moído</w:t>
            </w:r>
            <w:proofErr w:type="spellEnd"/>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classificação</w:t>
            </w:r>
            <w:proofErr w:type="spellEnd"/>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oficial</w:t>
            </w:r>
            <w:proofErr w:type="spellEnd"/>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brasileira</w:t>
            </w:r>
            <w:proofErr w:type="spellEnd"/>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tipo</w:t>
            </w:r>
            <w:proofErr w:type="spellEnd"/>
            <w:r w:rsidRPr="00EB4D8B">
              <w:rPr>
                <w:rFonts w:ascii="Arial" w:hAnsi="Arial" w:cs="Arial"/>
                <w:color w:val="auto"/>
                <w:sz w:val="20"/>
                <w:szCs w:val="20"/>
                <w:lang w:eastAsia="pt-BR"/>
              </w:rPr>
              <w:t xml:space="preserve"> 8 COB) com no </w:t>
            </w:r>
            <w:proofErr w:type="spellStart"/>
            <w:r w:rsidRPr="00EB4D8B">
              <w:rPr>
                <w:rFonts w:ascii="Arial" w:hAnsi="Arial" w:cs="Arial"/>
                <w:color w:val="auto"/>
                <w:sz w:val="20"/>
                <w:szCs w:val="20"/>
                <w:lang w:eastAsia="pt-BR"/>
              </w:rPr>
              <w:t>máximo</w:t>
            </w:r>
            <w:proofErr w:type="spellEnd"/>
            <w:r w:rsidRPr="00EB4D8B">
              <w:rPr>
                <w:rFonts w:ascii="Arial" w:hAnsi="Arial" w:cs="Arial"/>
                <w:color w:val="auto"/>
                <w:sz w:val="20"/>
                <w:szCs w:val="20"/>
                <w:lang w:eastAsia="pt-BR"/>
              </w:rPr>
              <w:t xml:space="preserve"> de 15% de </w:t>
            </w:r>
            <w:proofErr w:type="spellStart"/>
            <w:r w:rsidRPr="00EB4D8B">
              <w:rPr>
                <w:rFonts w:ascii="Arial" w:hAnsi="Arial" w:cs="Arial"/>
                <w:color w:val="auto"/>
                <w:sz w:val="20"/>
                <w:szCs w:val="20"/>
                <w:lang w:eastAsia="pt-BR"/>
              </w:rPr>
              <w:t>grão</w:t>
            </w:r>
            <w:proofErr w:type="spellEnd"/>
            <w:r w:rsidRPr="00EB4D8B">
              <w:rPr>
                <w:rFonts w:ascii="Arial" w:hAnsi="Arial" w:cs="Arial"/>
                <w:color w:val="auto"/>
                <w:sz w:val="20"/>
                <w:szCs w:val="20"/>
                <w:lang w:eastAsia="pt-BR"/>
              </w:rPr>
              <w:t xml:space="preserve"> P.V.A (</w:t>
            </w:r>
            <w:proofErr w:type="spellStart"/>
            <w:r w:rsidRPr="00EB4D8B">
              <w:rPr>
                <w:rFonts w:ascii="Arial" w:hAnsi="Arial" w:cs="Arial"/>
                <w:color w:val="auto"/>
                <w:sz w:val="20"/>
                <w:szCs w:val="20"/>
                <w:lang w:eastAsia="pt-BR"/>
              </w:rPr>
              <w:t>pretos</w:t>
            </w:r>
            <w:proofErr w:type="spellEnd"/>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verdes</w:t>
            </w:r>
            <w:proofErr w:type="spellEnd"/>
            <w:r w:rsidRPr="00EB4D8B">
              <w:rPr>
                <w:rFonts w:ascii="Arial" w:hAnsi="Arial" w:cs="Arial"/>
                <w:color w:val="auto"/>
                <w:sz w:val="20"/>
                <w:szCs w:val="20"/>
                <w:lang w:eastAsia="pt-BR"/>
              </w:rPr>
              <w:t xml:space="preserve"> e </w:t>
            </w:r>
            <w:proofErr w:type="spellStart"/>
            <w:r w:rsidRPr="00EB4D8B">
              <w:rPr>
                <w:rFonts w:ascii="Arial" w:hAnsi="Arial" w:cs="Arial"/>
                <w:color w:val="auto"/>
                <w:sz w:val="20"/>
                <w:szCs w:val="20"/>
                <w:lang w:eastAsia="pt-BR"/>
              </w:rPr>
              <w:t>ardidos</w:t>
            </w:r>
            <w:proofErr w:type="spellEnd"/>
            <w:r w:rsidRPr="00EB4D8B">
              <w:rPr>
                <w:rFonts w:ascii="Arial" w:hAnsi="Arial" w:cs="Arial"/>
                <w:color w:val="auto"/>
                <w:sz w:val="20"/>
                <w:szCs w:val="20"/>
                <w:lang w:eastAsia="pt-BR"/>
              </w:rPr>
              <w:t>).</w:t>
            </w:r>
          </w:p>
          <w:p w14:paraId="65CBBEEA" w14:textId="77777777" w:rsidR="005110DB" w:rsidRPr="00EB4D8B" w:rsidRDefault="005110DB" w:rsidP="0079622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eastAsia="pt-BR"/>
              </w:rPr>
            </w:pPr>
            <w:proofErr w:type="spellStart"/>
            <w:r w:rsidRPr="00EB4D8B">
              <w:rPr>
                <w:rFonts w:ascii="Arial" w:hAnsi="Arial" w:cs="Arial"/>
                <w:b/>
                <w:bCs/>
                <w:color w:val="auto"/>
                <w:sz w:val="20"/>
                <w:szCs w:val="20"/>
                <w:lang w:eastAsia="pt-BR"/>
              </w:rPr>
              <w:t>Embalagem</w:t>
            </w:r>
            <w:proofErr w:type="spellEnd"/>
            <w:r w:rsidRPr="00EB4D8B">
              <w:rPr>
                <w:rFonts w:ascii="Arial" w:hAnsi="Arial" w:cs="Arial"/>
                <w:b/>
                <w:bCs/>
                <w:color w:val="auto"/>
                <w:sz w:val="20"/>
                <w:szCs w:val="20"/>
                <w:lang w:eastAsia="pt-BR"/>
              </w:rPr>
              <w:t>:</w:t>
            </w:r>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acondicionado</w:t>
            </w:r>
            <w:proofErr w:type="spellEnd"/>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em</w:t>
            </w:r>
            <w:proofErr w:type="spellEnd"/>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embalagem</w:t>
            </w:r>
            <w:proofErr w:type="spellEnd"/>
            <w:r w:rsidRPr="00EB4D8B">
              <w:rPr>
                <w:rFonts w:ascii="Arial" w:hAnsi="Arial" w:cs="Arial"/>
                <w:color w:val="auto"/>
                <w:sz w:val="20"/>
                <w:szCs w:val="20"/>
                <w:lang w:eastAsia="pt-BR"/>
              </w:rPr>
              <w:t xml:space="preserve"> a </w:t>
            </w:r>
            <w:proofErr w:type="spellStart"/>
            <w:r w:rsidRPr="00EB4D8B">
              <w:rPr>
                <w:rFonts w:ascii="Arial" w:hAnsi="Arial" w:cs="Arial"/>
                <w:color w:val="auto"/>
                <w:sz w:val="20"/>
                <w:szCs w:val="20"/>
                <w:lang w:eastAsia="pt-BR"/>
              </w:rPr>
              <w:t>vácuo</w:t>
            </w:r>
            <w:proofErr w:type="spellEnd"/>
            <w:r w:rsidRPr="00EB4D8B">
              <w:rPr>
                <w:rFonts w:ascii="Arial" w:hAnsi="Arial" w:cs="Arial"/>
                <w:color w:val="auto"/>
                <w:sz w:val="20"/>
                <w:szCs w:val="20"/>
                <w:lang w:eastAsia="pt-BR"/>
              </w:rPr>
              <w:t>;</w:t>
            </w:r>
          </w:p>
          <w:p w14:paraId="546801A1" w14:textId="77777777" w:rsidR="005110DB" w:rsidRPr="00EB4D8B" w:rsidRDefault="005110DB" w:rsidP="0079622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eastAsia="pt-BR"/>
              </w:rPr>
            </w:pPr>
            <w:r w:rsidRPr="00EB4D8B">
              <w:rPr>
                <w:rFonts w:ascii="Arial" w:hAnsi="Arial" w:cs="Arial"/>
                <w:b/>
                <w:bCs/>
                <w:color w:val="auto"/>
                <w:sz w:val="20"/>
                <w:szCs w:val="20"/>
                <w:lang w:eastAsia="pt-BR"/>
              </w:rPr>
              <w:t xml:space="preserve">Marcas de </w:t>
            </w:r>
            <w:proofErr w:type="spellStart"/>
            <w:r w:rsidRPr="00EB4D8B">
              <w:rPr>
                <w:rFonts w:ascii="Arial" w:hAnsi="Arial" w:cs="Arial"/>
                <w:b/>
                <w:bCs/>
                <w:color w:val="auto"/>
                <w:sz w:val="20"/>
                <w:szCs w:val="20"/>
                <w:lang w:eastAsia="pt-BR"/>
              </w:rPr>
              <w:t>Referência</w:t>
            </w:r>
            <w:proofErr w:type="spellEnd"/>
            <w:r w:rsidRPr="00EB4D8B">
              <w:rPr>
                <w:rFonts w:ascii="Arial" w:hAnsi="Arial" w:cs="Arial"/>
                <w:b/>
                <w:bCs/>
                <w:color w:val="auto"/>
                <w:sz w:val="20"/>
                <w:szCs w:val="20"/>
                <w:lang w:eastAsia="pt-BR"/>
              </w:rPr>
              <w:t xml:space="preserve">: </w:t>
            </w:r>
            <w:r w:rsidRPr="00EB4D8B">
              <w:rPr>
                <w:rFonts w:ascii="Arial" w:hAnsi="Arial" w:cs="Arial"/>
                <w:color w:val="auto"/>
                <w:sz w:val="20"/>
                <w:szCs w:val="20"/>
                <w:lang w:eastAsia="pt-BR"/>
              </w:rPr>
              <w:t xml:space="preserve">similar </w:t>
            </w:r>
            <w:proofErr w:type="spellStart"/>
            <w:r w:rsidRPr="00EB4D8B">
              <w:rPr>
                <w:rFonts w:ascii="Arial" w:hAnsi="Arial" w:cs="Arial"/>
                <w:color w:val="auto"/>
                <w:sz w:val="20"/>
                <w:szCs w:val="20"/>
                <w:lang w:eastAsia="pt-BR"/>
              </w:rPr>
              <w:t>ou</w:t>
            </w:r>
            <w:proofErr w:type="spellEnd"/>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equivalente</w:t>
            </w:r>
            <w:proofErr w:type="spellEnd"/>
            <w:r w:rsidRPr="00EB4D8B">
              <w:rPr>
                <w:rFonts w:ascii="Arial" w:hAnsi="Arial" w:cs="Arial"/>
                <w:color w:val="auto"/>
                <w:sz w:val="20"/>
                <w:szCs w:val="20"/>
                <w:lang w:eastAsia="pt-BR"/>
              </w:rPr>
              <w:t xml:space="preserve"> (Melitta, </w:t>
            </w:r>
            <w:proofErr w:type="spellStart"/>
            <w:r w:rsidRPr="00EB4D8B">
              <w:rPr>
                <w:rFonts w:ascii="Arial" w:hAnsi="Arial" w:cs="Arial"/>
                <w:color w:val="auto"/>
                <w:sz w:val="20"/>
                <w:szCs w:val="20"/>
                <w:lang w:eastAsia="pt-BR"/>
              </w:rPr>
              <w:t>Pilão</w:t>
            </w:r>
            <w:proofErr w:type="spellEnd"/>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Três</w:t>
            </w:r>
            <w:proofErr w:type="spellEnd"/>
            <w:r w:rsidRPr="00EB4D8B">
              <w:rPr>
                <w:rFonts w:ascii="Arial" w:hAnsi="Arial" w:cs="Arial"/>
                <w:color w:val="auto"/>
                <w:sz w:val="20"/>
                <w:szCs w:val="20"/>
                <w:lang w:eastAsia="pt-BR"/>
              </w:rPr>
              <w:t xml:space="preserve"> </w:t>
            </w:r>
            <w:proofErr w:type="spellStart"/>
            <w:r w:rsidRPr="00EB4D8B">
              <w:rPr>
                <w:rFonts w:ascii="Arial" w:hAnsi="Arial" w:cs="Arial"/>
                <w:color w:val="auto"/>
                <w:sz w:val="20"/>
                <w:szCs w:val="20"/>
                <w:lang w:eastAsia="pt-BR"/>
              </w:rPr>
              <w:t>Corações</w:t>
            </w:r>
            <w:proofErr w:type="spellEnd"/>
            <w:r w:rsidRPr="00EB4D8B">
              <w:rPr>
                <w:rFonts w:ascii="Arial" w:hAnsi="Arial" w:cs="Arial"/>
                <w:color w:val="auto"/>
                <w:sz w:val="20"/>
                <w:szCs w:val="20"/>
                <w:lang w:eastAsia="pt-BR"/>
              </w:rPr>
              <w:t>).</w:t>
            </w:r>
          </w:p>
          <w:p w14:paraId="35136989" w14:textId="77777777" w:rsidR="005110DB" w:rsidRPr="00EB4D8B" w:rsidRDefault="005110DB" w:rsidP="00796223">
            <w:pPr>
              <w:shd w:val="clear" w:color="auto" w:fill="FFFFFF" w:themeFill="background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eastAsia="pt-BR"/>
              </w:rPr>
            </w:pPr>
            <w:proofErr w:type="spellStart"/>
            <w:r w:rsidRPr="00EB4D8B">
              <w:rPr>
                <w:rFonts w:ascii="Arial" w:hAnsi="Arial" w:cs="Arial"/>
                <w:b/>
                <w:bCs/>
                <w:color w:val="auto"/>
                <w:sz w:val="20"/>
                <w:szCs w:val="20"/>
                <w:lang w:eastAsia="pt-BR"/>
              </w:rPr>
              <w:t>Validade</w:t>
            </w:r>
            <w:proofErr w:type="spellEnd"/>
            <w:r w:rsidRPr="00EB4D8B">
              <w:rPr>
                <w:rFonts w:ascii="Arial" w:hAnsi="Arial" w:cs="Arial"/>
                <w:b/>
                <w:bCs/>
                <w:color w:val="auto"/>
                <w:sz w:val="20"/>
                <w:szCs w:val="20"/>
                <w:lang w:eastAsia="pt-BR"/>
              </w:rPr>
              <w:t xml:space="preserve"> </w:t>
            </w:r>
            <w:proofErr w:type="spellStart"/>
            <w:r w:rsidRPr="00EB4D8B">
              <w:rPr>
                <w:rFonts w:ascii="Arial" w:hAnsi="Arial" w:cs="Arial"/>
                <w:b/>
                <w:bCs/>
                <w:color w:val="auto"/>
                <w:sz w:val="20"/>
                <w:szCs w:val="20"/>
                <w:lang w:eastAsia="pt-BR"/>
              </w:rPr>
              <w:t>Mínima</w:t>
            </w:r>
            <w:proofErr w:type="spellEnd"/>
            <w:r w:rsidRPr="00EB4D8B">
              <w:rPr>
                <w:rFonts w:ascii="Arial" w:hAnsi="Arial" w:cs="Arial"/>
                <w:b/>
                <w:bCs/>
                <w:color w:val="auto"/>
                <w:sz w:val="20"/>
                <w:szCs w:val="20"/>
                <w:lang w:eastAsia="pt-BR"/>
              </w:rPr>
              <w:t xml:space="preserve">: </w:t>
            </w:r>
            <w:r w:rsidRPr="00EB4D8B">
              <w:rPr>
                <w:rFonts w:ascii="Arial" w:hAnsi="Arial" w:cs="Arial"/>
                <w:color w:val="auto"/>
                <w:sz w:val="20"/>
                <w:szCs w:val="20"/>
                <w:lang w:eastAsia="pt-BR"/>
              </w:rPr>
              <w:t xml:space="preserve">06 (seis) meses </w:t>
            </w:r>
            <w:proofErr w:type="spellStart"/>
            <w:r w:rsidRPr="00EB4D8B">
              <w:rPr>
                <w:rFonts w:ascii="Arial" w:hAnsi="Arial" w:cs="Arial"/>
                <w:color w:val="auto"/>
                <w:sz w:val="20"/>
                <w:szCs w:val="20"/>
                <w:lang w:eastAsia="pt-BR"/>
              </w:rPr>
              <w:t>na</w:t>
            </w:r>
            <w:proofErr w:type="spellEnd"/>
            <w:r w:rsidRPr="00EB4D8B">
              <w:rPr>
                <w:rFonts w:ascii="Arial" w:hAnsi="Arial" w:cs="Arial"/>
                <w:color w:val="auto"/>
                <w:sz w:val="20"/>
                <w:szCs w:val="20"/>
                <w:lang w:eastAsia="pt-BR"/>
              </w:rPr>
              <w:t xml:space="preserve"> data da </w:t>
            </w:r>
            <w:proofErr w:type="spellStart"/>
            <w:r w:rsidRPr="00EB4D8B">
              <w:rPr>
                <w:rFonts w:ascii="Arial" w:hAnsi="Arial" w:cs="Arial"/>
                <w:color w:val="auto"/>
                <w:sz w:val="20"/>
                <w:szCs w:val="20"/>
                <w:lang w:eastAsia="pt-BR"/>
              </w:rPr>
              <w:t>entrega</w:t>
            </w:r>
            <w:proofErr w:type="spellEnd"/>
            <w:r w:rsidRPr="00EB4D8B">
              <w:rPr>
                <w:rFonts w:ascii="Arial" w:hAnsi="Arial" w:cs="Arial"/>
                <w:color w:val="auto"/>
                <w:sz w:val="20"/>
                <w:szCs w:val="20"/>
                <w:lang w:eastAsia="pt-BR"/>
              </w:rPr>
              <w:t>.</w:t>
            </w:r>
          </w:p>
        </w:tc>
        <w:tc>
          <w:tcPr>
            <w:tcW w:w="851" w:type="dxa"/>
            <w:tcBorders>
              <w:top w:val="single" w:sz="4" w:space="0" w:color="auto"/>
            </w:tcBorders>
            <w:shd w:val="clear" w:color="auto" w:fill="FFFFFF" w:themeFill="background1"/>
            <w:vAlign w:val="center"/>
          </w:tcPr>
          <w:p w14:paraId="44C483C3" w14:textId="37C3BA1C" w:rsidR="005110DB" w:rsidRPr="00EB4D8B" w:rsidRDefault="005110DB" w:rsidP="00C646FC">
            <w:pPr>
              <w:shd w:val="clear" w:color="auto" w:fill="FFFFFF" w:themeFill="background1"/>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0"/>
                <w:szCs w:val="20"/>
                <w:lang w:eastAsia="pt-BR"/>
              </w:rPr>
            </w:pPr>
            <w:r w:rsidRPr="00EB4D8B">
              <w:rPr>
                <w:rFonts w:ascii="Arial" w:hAnsi="Arial" w:cs="Arial"/>
                <w:b/>
                <w:bCs/>
                <w:color w:val="auto"/>
                <w:sz w:val="20"/>
                <w:szCs w:val="20"/>
                <w:lang w:eastAsia="pt-BR"/>
              </w:rPr>
              <w:t>384</w:t>
            </w:r>
          </w:p>
        </w:tc>
        <w:tc>
          <w:tcPr>
            <w:tcW w:w="992" w:type="dxa"/>
            <w:tcBorders>
              <w:top w:val="single" w:sz="4" w:space="0" w:color="auto"/>
            </w:tcBorders>
            <w:shd w:val="clear" w:color="auto" w:fill="FFFFFF" w:themeFill="background1"/>
            <w:vAlign w:val="center"/>
          </w:tcPr>
          <w:p w14:paraId="41FFA542" w14:textId="1A614E33" w:rsidR="005110DB" w:rsidRPr="00EB4D8B" w:rsidRDefault="00C646FC" w:rsidP="00796223">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0"/>
                <w:szCs w:val="20"/>
                <w:lang w:eastAsia="pt-BR"/>
              </w:rPr>
            </w:pPr>
            <w:r>
              <w:rPr>
                <w:rFonts w:ascii="Arial" w:hAnsi="Arial" w:cs="Arial"/>
                <w:b/>
                <w:bCs/>
                <w:color w:val="auto"/>
                <w:sz w:val="20"/>
                <w:szCs w:val="20"/>
                <w:lang w:eastAsia="pt-BR"/>
              </w:rPr>
              <w:t>42,67</w:t>
            </w:r>
          </w:p>
        </w:tc>
        <w:tc>
          <w:tcPr>
            <w:tcW w:w="1558" w:type="dxa"/>
            <w:tcBorders>
              <w:top w:val="single" w:sz="4" w:space="0" w:color="auto"/>
            </w:tcBorders>
            <w:shd w:val="clear" w:color="auto" w:fill="FFFFFF" w:themeFill="background1"/>
            <w:vAlign w:val="center"/>
          </w:tcPr>
          <w:p w14:paraId="0773B184" w14:textId="774D693C" w:rsidR="005110DB" w:rsidRPr="00EB4D8B" w:rsidRDefault="005110DB" w:rsidP="00796223">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0"/>
                <w:szCs w:val="20"/>
                <w:lang w:eastAsia="pt-BR"/>
              </w:rPr>
            </w:pPr>
            <w:r w:rsidRPr="00EB4D8B">
              <w:rPr>
                <w:rFonts w:ascii="Arial" w:hAnsi="Arial" w:cs="Arial"/>
                <w:b/>
                <w:bCs/>
                <w:color w:val="auto"/>
                <w:sz w:val="20"/>
                <w:szCs w:val="20"/>
                <w:lang w:eastAsia="pt-BR"/>
              </w:rPr>
              <w:t xml:space="preserve">R$ </w:t>
            </w:r>
            <w:r w:rsidR="00C646FC">
              <w:rPr>
                <w:rFonts w:ascii="Arial" w:hAnsi="Arial" w:cs="Arial"/>
                <w:b/>
                <w:bCs/>
                <w:color w:val="auto"/>
                <w:sz w:val="20"/>
                <w:szCs w:val="20"/>
                <w:lang w:eastAsia="pt-BR"/>
              </w:rPr>
              <w:t>16.385,28</w:t>
            </w:r>
          </w:p>
        </w:tc>
      </w:tr>
    </w:tbl>
    <w:p w14:paraId="1C8F000A" w14:textId="77777777" w:rsidR="005110DB" w:rsidRPr="00FD0E59" w:rsidRDefault="005110DB" w:rsidP="005110DB">
      <w:pPr>
        <w:spacing w:line="276" w:lineRule="auto"/>
        <w:ind w:right="-852"/>
        <w:jc w:val="both"/>
        <w:rPr>
          <w:rFonts w:ascii="Arial" w:hAnsi="Arial" w:cs="Arial"/>
        </w:rPr>
      </w:pPr>
    </w:p>
    <w:p w14:paraId="0A5D477C" w14:textId="6B95C218" w:rsidR="005110DB" w:rsidRPr="00A90DF4" w:rsidRDefault="005110DB" w:rsidP="00A90DF4">
      <w:pPr>
        <w:pStyle w:val="PargrafodaLista"/>
        <w:numPr>
          <w:ilvl w:val="0"/>
          <w:numId w:val="7"/>
        </w:numPr>
        <w:rPr>
          <w:rFonts w:ascii="Arial" w:hAnsi="Arial" w:cs="Arial"/>
          <w:b/>
        </w:rPr>
      </w:pPr>
      <w:r w:rsidRPr="00A90DF4">
        <w:rPr>
          <w:rFonts w:ascii="Arial" w:hAnsi="Arial" w:cs="Arial"/>
          <w:b/>
        </w:rPr>
        <w:t>NATUREZA DO OBJETO:</w:t>
      </w:r>
    </w:p>
    <w:p w14:paraId="378C1B04" w14:textId="77777777" w:rsidR="005110DB" w:rsidRPr="00FD0E59" w:rsidRDefault="005110DB" w:rsidP="005110DB">
      <w:pPr>
        <w:pStyle w:val="PargrafodaLista"/>
        <w:jc w:val="both"/>
        <w:rPr>
          <w:rFonts w:ascii="Arial" w:hAnsi="Arial" w:cs="Arial"/>
          <w:lang w:eastAsia="pt-BR"/>
        </w:rPr>
      </w:pPr>
    </w:p>
    <w:p w14:paraId="14F5406C" w14:textId="77777777" w:rsidR="005110DB" w:rsidRPr="00FD0E59" w:rsidRDefault="005110DB" w:rsidP="005110DB">
      <w:pPr>
        <w:pStyle w:val="PargrafodaLista"/>
        <w:numPr>
          <w:ilvl w:val="1"/>
          <w:numId w:val="7"/>
        </w:numPr>
        <w:autoSpaceDE w:val="0"/>
        <w:autoSpaceDN w:val="0"/>
        <w:adjustRightInd w:val="0"/>
        <w:spacing w:after="120"/>
        <w:ind w:left="502"/>
        <w:jc w:val="both"/>
        <w:rPr>
          <w:rFonts w:ascii="Arial" w:hAnsi="Arial" w:cs="Arial"/>
          <w:lang w:eastAsia="pt-BR"/>
        </w:rPr>
      </w:pPr>
      <w:r w:rsidRPr="00FD0E59">
        <w:rPr>
          <w:rFonts w:ascii="Arial" w:hAnsi="Arial" w:cs="Arial"/>
          <w:lang w:eastAsia="pt-BR"/>
        </w:rPr>
        <w:t>Os objetos da contratação não se enquadram como bens de consumo de luxo, pois os mesmos não apresentam especificações ou qualquer outra característica ostensivamente superior à necessária ao cumprimento de sua finalidade, conforme art. 37, § 1°, III, do Decreto Municipal 258, de 27 de março de 2024.</w:t>
      </w:r>
    </w:p>
    <w:p w14:paraId="1FB52C27" w14:textId="77777777" w:rsidR="005110DB" w:rsidRPr="00FD0E59" w:rsidRDefault="005110DB" w:rsidP="005110DB">
      <w:pPr>
        <w:pStyle w:val="PargrafodaLista"/>
        <w:numPr>
          <w:ilvl w:val="1"/>
          <w:numId w:val="7"/>
        </w:numPr>
        <w:autoSpaceDE w:val="0"/>
        <w:autoSpaceDN w:val="0"/>
        <w:adjustRightInd w:val="0"/>
        <w:spacing w:before="120"/>
        <w:ind w:left="502"/>
        <w:jc w:val="both"/>
        <w:rPr>
          <w:rFonts w:ascii="Arial" w:hAnsi="Arial" w:cs="Arial"/>
          <w:lang w:eastAsia="pt-BR"/>
        </w:rPr>
      </w:pPr>
      <w:r w:rsidRPr="00FD0E59">
        <w:rPr>
          <w:rFonts w:ascii="Arial" w:hAnsi="Arial" w:cs="Arial"/>
          <w:lang w:eastAsia="pt-BR"/>
        </w:rPr>
        <w:t>Os materiais, objeto desta contratação são caracterizados como comuns, com características e especificações usuais de mercado conforme disposição do art. 6° da Lei 14.133, observado o constante no art. 20 e no §1 da Lei, e no Inciso II do art. 37 do Decreto Municipal n.º 258/2024 de 27 de março de 2024.</w:t>
      </w:r>
    </w:p>
    <w:p w14:paraId="046BA17F" w14:textId="77777777" w:rsidR="005110DB" w:rsidRPr="00FD0E59" w:rsidRDefault="005110DB" w:rsidP="005110DB">
      <w:pPr>
        <w:autoSpaceDE w:val="0"/>
        <w:autoSpaceDN w:val="0"/>
        <w:adjustRightInd w:val="0"/>
        <w:ind w:firstLine="3402"/>
        <w:jc w:val="both"/>
        <w:rPr>
          <w:rFonts w:ascii="Arial" w:hAnsi="Arial" w:cs="Arial"/>
          <w:i/>
          <w:sz w:val="20"/>
          <w:szCs w:val="20"/>
          <w:lang w:eastAsia="pt-BR"/>
        </w:rPr>
      </w:pPr>
      <w:r w:rsidRPr="00FD0E59">
        <w:rPr>
          <w:rFonts w:ascii="Arial" w:hAnsi="Arial" w:cs="Arial"/>
          <w:i/>
          <w:sz w:val="20"/>
          <w:szCs w:val="20"/>
          <w:lang w:eastAsia="pt-BR"/>
        </w:rPr>
        <w:lastRenderedPageBreak/>
        <w:t>Lei 14. 133...</w:t>
      </w:r>
    </w:p>
    <w:p w14:paraId="301F49FF" w14:textId="77777777" w:rsidR="005110DB" w:rsidRPr="00FD0E59" w:rsidRDefault="005110DB" w:rsidP="005110DB">
      <w:pPr>
        <w:autoSpaceDE w:val="0"/>
        <w:autoSpaceDN w:val="0"/>
        <w:adjustRightInd w:val="0"/>
        <w:ind w:firstLine="3402"/>
        <w:rPr>
          <w:rFonts w:ascii="Arial" w:hAnsi="Arial" w:cs="Arial"/>
          <w:i/>
          <w:sz w:val="20"/>
          <w:szCs w:val="20"/>
          <w:lang w:eastAsia="pt-BR"/>
        </w:rPr>
      </w:pPr>
      <w:r w:rsidRPr="00FD0E59">
        <w:rPr>
          <w:rFonts w:ascii="Arial" w:hAnsi="Arial" w:cs="Arial"/>
          <w:i/>
          <w:sz w:val="20"/>
          <w:szCs w:val="20"/>
          <w:lang w:eastAsia="pt-BR"/>
        </w:rPr>
        <w:t>"Art. 6° Para os fins desta Lei consideram-se:</w:t>
      </w:r>
    </w:p>
    <w:p w14:paraId="3B6692B4" w14:textId="77777777" w:rsidR="005110DB" w:rsidRPr="00FD0E59" w:rsidRDefault="005110DB" w:rsidP="005110DB">
      <w:pPr>
        <w:autoSpaceDE w:val="0"/>
        <w:autoSpaceDN w:val="0"/>
        <w:adjustRightInd w:val="0"/>
        <w:ind w:left="3402"/>
        <w:jc w:val="both"/>
        <w:rPr>
          <w:rFonts w:ascii="Arial" w:hAnsi="Arial" w:cs="Arial"/>
          <w:i/>
          <w:sz w:val="20"/>
          <w:szCs w:val="20"/>
        </w:rPr>
      </w:pPr>
      <w:r w:rsidRPr="00FD0E59">
        <w:rPr>
          <w:rFonts w:ascii="Arial" w:hAnsi="Arial" w:cs="Arial"/>
          <w:i/>
          <w:sz w:val="20"/>
          <w:szCs w:val="20"/>
        </w:rPr>
        <w:t>XIII - bens e serviços comuns: aqueles cujos padrões de desempenho e qualidade podem ser objetivamente definidos pelo edital, por meio de especificações usuais de mercado,"</w:t>
      </w:r>
    </w:p>
    <w:p w14:paraId="6916DFC6" w14:textId="77777777" w:rsidR="005110DB" w:rsidRPr="00FD0E59" w:rsidRDefault="005110DB" w:rsidP="005110DB">
      <w:pPr>
        <w:autoSpaceDE w:val="0"/>
        <w:autoSpaceDN w:val="0"/>
        <w:adjustRightInd w:val="0"/>
        <w:ind w:left="3402"/>
        <w:jc w:val="both"/>
        <w:rPr>
          <w:rFonts w:ascii="Arial" w:hAnsi="Arial" w:cs="Arial"/>
          <w:i/>
          <w:sz w:val="20"/>
          <w:szCs w:val="20"/>
        </w:rPr>
      </w:pPr>
      <w:r w:rsidRPr="00FD0E59">
        <w:rPr>
          <w:rFonts w:ascii="Arial" w:hAnsi="Arial" w:cs="Arial"/>
          <w:b/>
          <w:i/>
          <w:sz w:val="20"/>
          <w:szCs w:val="20"/>
        </w:rPr>
        <w:t>"Art. 20.</w:t>
      </w:r>
      <w:r w:rsidRPr="00FD0E59">
        <w:rPr>
          <w:rFonts w:ascii="Arial" w:hAnsi="Arial" w:cs="Arial"/>
          <w:i/>
          <w:sz w:val="20"/>
          <w:szCs w:val="20"/>
        </w:rPr>
        <w:t xml:space="preserve"> Os itens de consumo adquiridos para suprir as demandas das estruturas da Administração Pública deverão ser de qualidade comum, não superior à necessária para cumprir as finalidades às quais se destinam, vedada a aquisição de artigos de luxo.</w:t>
      </w:r>
    </w:p>
    <w:p w14:paraId="2D93ADB6" w14:textId="77777777" w:rsidR="005110DB" w:rsidRPr="00FD0E59" w:rsidRDefault="005110DB" w:rsidP="005110DB">
      <w:pPr>
        <w:autoSpaceDE w:val="0"/>
        <w:autoSpaceDN w:val="0"/>
        <w:adjustRightInd w:val="0"/>
        <w:ind w:left="3402"/>
        <w:jc w:val="both"/>
        <w:rPr>
          <w:rFonts w:ascii="Arial" w:hAnsi="Arial" w:cs="Arial"/>
          <w:i/>
          <w:sz w:val="20"/>
          <w:szCs w:val="20"/>
        </w:rPr>
      </w:pPr>
      <w:r w:rsidRPr="00FD0E59">
        <w:rPr>
          <w:rFonts w:ascii="Arial" w:hAnsi="Arial" w:cs="Arial"/>
          <w:b/>
          <w:i/>
          <w:sz w:val="20"/>
          <w:szCs w:val="20"/>
        </w:rPr>
        <w:t>§</w:t>
      </w:r>
      <w:r w:rsidRPr="00FD0E59">
        <w:rPr>
          <w:rFonts w:ascii="Arial" w:hAnsi="Arial" w:cs="Arial"/>
          <w:i/>
          <w:sz w:val="20"/>
          <w:szCs w:val="20"/>
        </w:rPr>
        <w:t xml:space="preserve"> 1° Os Poderes Executivo, Legislativo e Judiciário definirão em regulamento os limites para o enquadramento dos bens de consumo nas categorias comum e luxo.</w:t>
      </w:r>
    </w:p>
    <w:p w14:paraId="157BDF7C" w14:textId="77777777" w:rsidR="005110DB" w:rsidRPr="00FD0E59" w:rsidRDefault="005110DB" w:rsidP="005110DB">
      <w:pPr>
        <w:autoSpaceDE w:val="0"/>
        <w:autoSpaceDN w:val="0"/>
        <w:adjustRightInd w:val="0"/>
        <w:ind w:left="3402"/>
        <w:jc w:val="both"/>
        <w:rPr>
          <w:rFonts w:ascii="Arial" w:hAnsi="Arial" w:cs="Arial"/>
          <w:i/>
          <w:sz w:val="20"/>
          <w:szCs w:val="20"/>
        </w:rPr>
      </w:pPr>
      <w:r w:rsidRPr="00FD0E59">
        <w:rPr>
          <w:rFonts w:ascii="Arial" w:hAnsi="Arial" w:cs="Arial"/>
          <w:i/>
          <w:sz w:val="20"/>
          <w:szCs w:val="20"/>
        </w:rPr>
        <w:t>Decreto Municipal n°258/2024...</w:t>
      </w:r>
    </w:p>
    <w:p w14:paraId="4C394CA5" w14:textId="77777777" w:rsidR="005110DB" w:rsidRPr="00FD0E59" w:rsidRDefault="005110DB" w:rsidP="005110DB">
      <w:pPr>
        <w:autoSpaceDE w:val="0"/>
        <w:autoSpaceDN w:val="0"/>
        <w:adjustRightInd w:val="0"/>
        <w:ind w:left="3402"/>
        <w:jc w:val="both"/>
        <w:rPr>
          <w:rFonts w:ascii="Arial" w:hAnsi="Arial" w:cs="Arial"/>
          <w:b/>
          <w:i/>
          <w:sz w:val="20"/>
          <w:szCs w:val="20"/>
        </w:rPr>
      </w:pPr>
      <w:r w:rsidRPr="00FD0E59">
        <w:rPr>
          <w:rFonts w:ascii="Arial" w:hAnsi="Arial" w:cs="Arial"/>
          <w:b/>
          <w:i/>
          <w:sz w:val="20"/>
          <w:szCs w:val="20"/>
        </w:rPr>
        <w:t>Art. 37°...</w:t>
      </w:r>
    </w:p>
    <w:p w14:paraId="4D3E4369" w14:textId="77777777" w:rsidR="005110DB" w:rsidRPr="00FD0E59" w:rsidRDefault="005110DB" w:rsidP="005110DB">
      <w:pPr>
        <w:autoSpaceDE w:val="0"/>
        <w:autoSpaceDN w:val="0"/>
        <w:adjustRightInd w:val="0"/>
        <w:ind w:left="3402"/>
        <w:jc w:val="both"/>
        <w:rPr>
          <w:rFonts w:ascii="Arial" w:hAnsi="Arial" w:cs="Arial"/>
          <w:i/>
          <w:sz w:val="20"/>
          <w:szCs w:val="20"/>
        </w:rPr>
      </w:pPr>
      <w:r w:rsidRPr="00FD0E59">
        <w:rPr>
          <w:rFonts w:ascii="Arial" w:hAnsi="Arial" w:cs="Arial"/>
          <w:i/>
          <w:sz w:val="20"/>
          <w:szCs w:val="20"/>
        </w:rPr>
        <w:t xml:space="preserve">"II - </w:t>
      </w:r>
      <w:proofErr w:type="gramStart"/>
      <w:r w:rsidRPr="00FD0E59">
        <w:rPr>
          <w:rFonts w:ascii="Arial" w:hAnsi="Arial" w:cs="Arial"/>
          <w:i/>
          <w:sz w:val="20"/>
          <w:szCs w:val="20"/>
        </w:rPr>
        <w:t>bem</w:t>
      </w:r>
      <w:proofErr w:type="gramEnd"/>
      <w:r w:rsidRPr="00FD0E59">
        <w:rPr>
          <w:rFonts w:ascii="Arial" w:hAnsi="Arial" w:cs="Arial"/>
          <w:i/>
          <w:sz w:val="20"/>
          <w:szCs w:val="20"/>
        </w:rPr>
        <w:t xml:space="preserve"> de consumo comum: item de consumo cujo padrão de desempenho e qualidade possa ser objetivamente definido pelo edital, por meio de especificações usuais no mercado, apresentando características satisfatórias para atender às demandas;”</w:t>
      </w:r>
    </w:p>
    <w:p w14:paraId="68ACFB71" w14:textId="77777777" w:rsidR="005110DB" w:rsidRPr="00FD0E59" w:rsidRDefault="005110DB" w:rsidP="005110DB">
      <w:pPr>
        <w:autoSpaceDE w:val="0"/>
        <w:autoSpaceDN w:val="0"/>
        <w:adjustRightInd w:val="0"/>
        <w:ind w:firstLine="4536"/>
        <w:jc w:val="both"/>
        <w:rPr>
          <w:rFonts w:ascii="Arial" w:hAnsi="Arial" w:cs="Arial"/>
          <w:i/>
        </w:rPr>
      </w:pPr>
    </w:p>
    <w:p w14:paraId="4F371842" w14:textId="77777777" w:rsidR="005110DB" w:rsidRPr="00FD0E59" w:rsidRDefault="005110DB" w:rsidP="005110DB">
      <w:pPr>
        <w:autoSpaceDE w:val="0"/>
        <w:autoSpaceDN w:val="0"/>
        <w:adjustRightInd w:val="0"/>
        <w:ind w:firstLine="4536"/>
        <w:jc w:val="both"/>
        <w:rPr>
          <w:rFonts w:ascii="Arial" w:hAnsi="Arial" w:cs="Arial"/>
          <w:i/>
        </w:rPr>
      </w:pPr>
    </w:p>
    <w:p w14:paraId="0FAA7FA2" w14:textId="77777777" w:rsidR="005110DB" w:rsidRPr="00FD0E59" w:rsidRDefault="005110DB" w:rsidP="005110DB">
      <w:pPr>
        <w:pStyle w:val="PargrafodaLista"/>
        <w:numPr>
          <w:ilvl w:val="0"/>
          <w:numId w:val="7"/>
        </w:numPr>
        <w:jc w:val="both"/>
        <w:rPr>
          <w:rFonts w:ascii="Arial" w:hAnsi="Arial" w:cs="Arial"/>
          <w:b/>
        </w:rPr>
      </w:pPr>
      <w:r w:rsidRPr="00FD0E59">
        <w:rPr>
          <w:rFonts w:ascii="Arial" w:hAnsi="Arial" w:cs="Arial"/>
          <w:b/>
        </w:rPr>
        <w:t>MOTIVAÇÃO DA NECESSIDADE E FUNDAMENTAÇÃO DA CONTRATAÇÃO (Art. 6º, inciso XXIII, alínea "b", da Lei 14.133/2021 e Art. 64 do Decreto Municipal 258/2024).</w:t>
      </w:r>
    </w:p>
    <w:p w14:paraId="1AEF33A9" w14:textId="77777777" w:rsidR="005110DB" w:rsidRPr="00FD0E59" w:rsidRDefault="005110DB" w:rsidP="005110DB">
      <w:pPr>
        <w:pStyle w:val="PargrafodaLista"/>
        <w:jc w:val="both"/>
        <w:rPr>
          <w:rFonts w:ascii="Arial" w:hAnsi="Arial" w:cs="Arial"/>
          <w:b/>
        </w:rPr>
      </w:pPr>
    </w:p>
    <w:p w14:paraId="659D8AA5" w14:textId="77777777" w:rsidR="005110DB" w:rsidRPr="00FD0E59" w:rsidRDefault="005110DB" w:rsidP="005110DB">
      <w:pPr>
        <w:pStyle w:val="PargrafodaLista"/>
        <w:numPr>
          <w:ilvl w:val="1"/>
          <w:numId w:val="7"/>
        </w:numPr>
        <w:autoSpaceDE w:val="0"/>
        <w:autoSpaceDN w:val="0"/>
        <w:adjustRightInd w:val="0"/>
        <w:spacing w:line="276" w:lineRule="auto"/>
        <w:ind w:left="502"/>
        <w:jc w:val="both"/>
        <w:rPr>
          <w:rFonts w:ascii="Arial" w:hAnsi="Arial" w:cs="Arial"/>
          <w:b/>
          <w:lang w:eastAsia="pt-BR"/>
        </w:rPr>
      </w:pPr>
      <w:r w:rsidRPr="00FD0E59">
        <w:rPr>
          <w:rFonts w:ascii="Arial" w:hAnsi="Arial" w:cs="Arial"/>
          <w:b/>
          <w:lang w:eastAsia="pt-BR"/>
        </w:rPr>
        <w:t xml:space="preserve"> Motivação da Contratação:</w:t>
      </w:r>
    </w:p>
    <w:p w14:paraId="67DCDB3E"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Trata-se de aquisição de gênero alimentício – café torrado e moído embalado a vácuo puro em pacote de 500g, visando o ressuprimento do quantitativo no almoxarifado da Secretaria Municipal de Esporte, Cultura e Lazer.</w:t>
      </w:r>
    </w:p>
    <w:p w14:paraId="1ED3CAAB"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As justificativas e demais análises para pretensa aquisição, estão pormenorizadas no item 5 do Estudo Técnico Preliminar – ETP, apenso neste processo.</w:t>
      </w:r>
    </w:p>
    <w:p w14:paraId="3E12C03D" w14:textId="77777777" w:rsidR="005110DB" w:rsidRPr="00FD0E59" w:rsidRDefault="005110DB" w:rsidP="005110DB">
      <w:pPr>
        <w:pStyle w:val="PargrafodaLista"/>
        <w:numPr>
          <w:ilvl w:val="1"/>
          <w:numId w:val="7"/>
        </w:numPr>
        <w:autoSpaceDE w:val="0"/>
        <w:autoSpaceDN w:val="0"/>
        <w:adjustRightInd w:val="0"/>
        <w:spacing w:line="276" w:lineRule="auto"/>
        <w:ind w:left="502"/>
        <w:jc w:val="both"/>
        <w:rPr>
          <w:rFonts w:ascii="Arial" w:hAnsi="Arial" w:cs="Arial"/>
          <w:b/>
          <w:lang w:eastAsia="pt-BR"/>
        </w:rPr>
      </w:pPr>
      <w:r w:rsidRPr="00FD0E59">
        <w:rPr>
          <w:rFonts w:ascii="Arial" w:hAnsi="Arial" w:cs="Arial"/>
          <w:b/>
          <w:lang w:eastAsia="pt-BR"/>
        </w:rPr>
        <w:t>Fundamentação da Contratação e não Ocorrência de Fracionamento:</w:t>
      </w:r>
    </w:p>
    <w:p w14:paraId="7065ADE3"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Com base no objeto proposto, a contratação direta com fornecedor por intermédio de processo licitatório na modalidade de Dispensa de Licitação Eletrônica, respeitando os limites de valores estabelecidos no art. 75 da Lei e 14.133 de 2021 e atualizados pelo Decreto n° 12.343, de 30 de dezembro de 2024.</w:t>
      </w:r>
    </w:p>
    <w:p w14:paraId="07CCD37B"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O objetivo da Licitação é contratar a proposta, mas vantajosa primando pelos princípios da legalidade, impessoalidade, igualdade, moralidade e publicidade, licitar é a regra.</w:t>
      </w:r>
    </w:p>
    <w:p w14:paraId="57D9CC74"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 xml:space="preserve">Entretanto há requisições que por características específicas tornam-se impossíveis ou inviáveis as licitações nos trâmites usuais. Na ocorrência de licitações inviáveis ou impossíveis a lei previu exceções às regras de Contratação Direta, com as modalidades: Dispensas de Licitações e/ou </w:t>
      </w:r>
      <w:proofErr w:type="spellStart"/>
      <w:r w:rsidRPr="00FD0E59">
        <w:rPr>
          <w:rFonts w:ascii="Arial" w:hAnsi="Arial" w:cs="Arial"/>
          <w:lang w:eastAsia="pt-BR"/>
        </w:rPr>
        <w:t>Inexibilidade</w:t>
      </w:r>
      <w:proofErr w:type="spellEnd"/>
      <w:r w:rsidRPr="00FD0E59">
        <w:rPr>
          <w:rFonts w:ascii="Arial" w:hAnsi="Arial" w:cs="Arial"/>
          <w:lang w:eastAsia="pt-BR"/>
        </w:rPr>
        <w:t xml:space="preserve"> de Licitação.</w:t>
      </w:r>
    </w:p>
    <w:p w14:paraId="598575E0"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Trata-se de certame realizado sob a instrução de documentos no processo de Dispensa de Licitação e/ou Inexigibilidade, em obediência ao estabelecido no artigo 72 da Lei Federal 14.133/2021, contando os documentos exigidos no e art. n°112 do Decreto Municipal n.º 258/2024 e o previsto no Art. n.º 111 do mesmo que prevê:</w:t>
      </w:r>
    </w:p>
    <w:p w14:paraId="7007F640" w14:textId="77777777" w:rsidR="005110DB" w:rsidRPr="00FD0E59" w:rsidRDefault="005110DB" w:rsidP="005110DB">
      <w:pPr>
        <w:pStyle w:val="PargrafodaLista"/>
        <w:autoSpaceDE w:val="0"/>
        <w:autoSpaceDN w:val="0"/>
        <w:adjustRightInd w:val="0"/>
        <w:spacing w:line="276" w:lineRule="auto"/>
        <w:ind w:left="1080"/>
        <w:jc w:val="both"/>
        <w:rPr>
          <w:rFonts w:ascii="Arial" w:hAnsi="Arial" w:cs="Arial"/>
          <w:lang w:eastAsia="pt-BR"/>
        </w:rPr>
      </w:pPr>
    </w:p>
    <w:p w14:paraId="7C7EFA52" w14:textId="77777777" w:rsidR="005110DB" w:rsidRPr="00FD0E59" w:rsidRDefault="005110DB" w:rsidP="005110DB">
      <w:pPr>
        <w:autoSpaceDE w:val="0"/>
        <w:autoSpaceDN w:val="0"/>
        <w:adjustRightInd w:val="0"/>
        <w:ind w:left="3402"/>
        <w:jc w:val="both"/>
        <w:rPr>
          <w:rFonts w:ascii="Arial" w:hAnsi="Arial" w:cs="Arial"/>
          <w:i/>
          <w:sz w:val="20"/>
          <w:szCs w:val="20"/>
          <w:lang w:eastAsia="pt-BR"/>
        </w:rPr>
      </w:pPr>
      <w:r w:rsidRPr="00FD0E59">
        <w:rPr>
          <w:rFonts w:ascii="Arial" w:hAnsi="Arial" w:cs="Arial"/>
          <w:i/>
          <w:sz w:val="20"/>
          <w:szCs w:val="20"/>
          <w:lang w:eastAsia="pt-BR"/>
        </w:rPr>
        <w:lastRenderedPageBreak/>
        <w:t>"Art. 111 - O processo de contratação direta, que compreende os casos de inexigibilidade e de dispensa de licitação, deverá ser instruído em conformidade com os requisitos legais e regulamentares, observando-se, especialmente, as disposições do art. 72 da Lei n° 14.133, de 1° de abril de 2021, e as contidas neste Decreto, bem como os entendimentos jurisprudenciais aplicáveis e adequados às circunstâncias do caso concreto.</w:t>
      </w:r>
    </w:p>
    <w:p w14:paraId="2E560C68" w14:textId="77777777" w:rsidR="005110DB" w:rsidRPr="00FD0E59" w:rsidRDefault="005110DB" w:rsidP="005110DB">
      <w:pPr>
        <w:autoSpaceDE w:val="0"/>
        <w:autoSpaceDN w:val="0"/>
        <w:adjustRightInd w:val="0"/>
        <w:ind w:left="3402"/>
        <w:jc w:val="both"/>
        <w:rPr>
          <w:rFonts w:ascii="Arial" w:hAnsi="Arial" w:cs="Arial"/>
          <w:i/>
          <w:lang w:eastAsia="pt-BR"/>
        </w:rPr>
      </w:pPr>
    </w:p>
    <w:p w14:paraId="3626CBEC"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Nesse caso em questão verifica-se a Dispensa de Licitação, tendo amparo legal no disposto no artigo 75, inciso II da Lei Federal n.º 14.133/21 e art. n.º 116 do Decreto Municipal nº 258/2024:</w:t>
      </w:r>
    </w:p>
    <w:p w14:paraId="0969E3EB" w14:textId="77777777" w:rsidR="005110DB" w:rsidRPr="00FD0E59" w:rsidRDefault="005110DB" w:rsidP="005110DB">
      <w:pPr>
        <w:pStyle w:val="PargrafodaLista"/>
        <w:autoSpaceDE w:val="0"/>
        <w:autoSpaceDN w:val="0"/>
        <w:adjustRightInd w:val="0"/>
        <w:spacing w:line="276" w:lineRule="auto"/>
        <w:ind w:left="1080"/>
        <w:rPr>
          <w:rFonts w:ascii="Arial" w:hAnsi="Arial" w:cs="Arial"/>
          <w:lang w:eastAsia="pt-BR"/>
        </w:rPr>
      </w:pPr>
    </w:p>
    <w:p w14:paraId="3E597747" w14:textId="77777777" w:rsidR="005110DB" w:rsidRPr="00FD0E59" w:rsidRDefault="005110DB" w:rsidP="005110DB">
      <w:pPr>
        <w:autoSpaceDE w:val="0"/>
        <w:autoSpaceDN w:val="0"/>
        <w:adjustRightInd w:val="0"/>
        <w:spacing w:line="276" w:lineRule="auto"/>
        <w:ind w:left="3402"/>
        <w:jc w:val="both"/>
        <w:rPr>
          <w:rFonts w:ascii="Arial" w:hAnsi="Arial" w:cs="Arial"/>
          <w:i/>
          <w:sz w:val="20"/>
          <w:szCs w:val="20"/>
          <w:lang w:eastAsia="pt-BR"/>
        </w:rPr>
      </w:pPr>
      <w:r w:rsidRPr="00FD0E59">
        <w:rPr>
          <w:rFonts w:ascii="Arial" w:hAnsi="Arial" w:cs="Arial"/>
          <w:i/>
          <w:sz w:val="20"/>
          <w:szCs w:val="20"/>
          <w:lang w:eastAsia="pt-BR"/>
        </w:rPr>
        <w:t>Art. 75. É dispensável a licitação:</w:t>
      </w:r>
    </w:p>
    <w:p w14:paraId="0941AE85" w14:textId="77777777" w:rsidR="005110DB" w:rsidRPr="00FD0E59" w:rsidRDefault="005110DB" w:rsidP="005110DB">
      <w:pPr>
        <w:autoSpaceDE w:val="0"/>
        <w:autoSpaceDN w:val="0"/>
        <w:adjustRightInd w:val="0"/>
        <w:spacing w:line="276" w:lineRule="auto"/>
        <w:ind w:left="3402"/>
        <w:jc w:val="both"/>
        <w:rPr>
          <w:rFonts w:ascii="Arial" w:hAnsi="Arial" w:cs="Arial"/>
          <w:i/>
          <w:sz w:val="20"/>
          <w:szCs w:val="20"/>
          <w:lang w:eastAsia="pt-BR"/>
        </w:rPr>
      </w:pPr>
      <w:r w:rsidRPr="00FD0E59">
        <w:rPr>
          <w:rFonts w:ascii="Arial" w:hAnsi="Arial" w:cs="Arial"/>
          <w:i/>
          <w:sz w:val="20"/>
          <w:szCs w:val="20"/>
          <w:lang w:eastAsia="pt-BR"/>
        </w:rPr>
        <w:t xml:space="preserve">"II - </w:t>
      </w:r>
      <w:proofErr w:type="gramStart"/>
      <w:r w:rsidRPr="00FD0E59">
        <w:rPr>
          <w:rFonts w:ascii="Arial" w:hAnsi="Arial" w:cs="Arial"/>
          <w:i/>
          <w:sz w:val="20"/>
          <w:szCs w:val="20"/>
          <w:lang w:eastAsia="pt-BR"/>
        </w:rPr>
        <w:t>para</w:t>
      </w:r>
      <w:proofErr w:type="gramEnd"/>
      <w:r w:rsidRPr="00FD0E59">
        <w:rPr>
          <w:rFonts w:ascii="Arial" w:hAnsi="Arial" w:cs="Arial"/>
          <w:i/>
          <w:sz w:val="20"/>
          <w:szCs w:val="20"/>
          <w:lang w:eastAsia="pt-BR"/>
        </w:rPr>
        <w:t xml:space="preserve"> contratação que envolva valores inferiores a R$ 62.725,59 (sessenta e dois mil setecentos e vinte e cinco reais e cinquenta e nove centavos), no caso de outros serviços e compras; (art. 182 da Lei 14.133/21 atualizado pelo Decreto N° 12.343, de 30 de dezembro de 2024."</w:t>
      </w:r>
    </w:p>
    <w:p w14:paraId="37D0E1FC" w14:textId="77777777" w:rsidR="005110DB" w:rsidRPr="00FD0E59" w:rsidRDefault="005110DB" w:rsidP="005110DB">
      <w:pPr>
        <w:autoSpaceDE w:val="0"/>
        <w:autoSpaceDN w:val="0"/>
        <w:adjustRightInd w:val="0"/>
        <w:spacing w:line="276" w:lineRule="auto"/>
        <w:ind w:left="3402"/>
        <w:jc w:val="both"/>
        <w:rPr>
          <w:rFonts w:ascii="Arial" w:hAnsi="Arial" w:cs="Arial"/>
          <w:i/>
          <w:sz w:val="20"/>
          <w:szCs w:val="20"/>
          <w:lang w:eastAsia="pt-BR"/>
        </w:rPr>
      </w:pPr>
      <w:r w:rsidRPr="00FD0E59">
        <w:rPr>
          <w:rFonts w:ascii="Arial" w:hAnsi="Arial" w:cs="Arial"/>
          <w:i/>
          <w:sz w:val="20"/>
          <w:szCs w:val="20"/>
          <w:lang w:eastAsia="pt-BR"/>
        </w:rPr>
        <w:t>Art. 116 do Decreto Municipal n.º 258/2024:</w:t>
      </w:r>
    </w:p>
    <w:p w14:paraId="637A46D4" w14:textId="77777777" w:rsidR="005110DB" w:rsidRPr="00FD0E59" w:rsidRDefault="005110DB" w:rsidP="005110DB">
      <w:pPr>
        <w:autoSpaceDE w:val="0"/>
        <w:autoSpaceDN w:val="0"/>
        <w:adjustRightInd w:val="0"/>
        <w:spacing w:line="276" w:lineRule="auto"/>
        <w:ind w:left="3402"/>
        <w:jc w:val="both"/>
        <w:rPr>
          <w:rFonts w:ascii="Arial" w:hAnsi="Arial" w:cs="Arial"/>
          <w:i/>
          <w:sz w:val="20"/>
          <w:szCs w:val="20"/>
          <w:lang w:eastAsia="pt-BR"/>
        </w:rPr>
      </w:pPr>
      <w:r w:rsidRPr="00FD0E59">
        <w:rPr>
          <w:rFonts w:ascii="Arial" w:hAnsi="Arial" w:cs="Arial"/>
          <w:i/>
          <w:sz w:val="20"/>
          <w:szCs w:val="20"/>
          <w:lang w:eastAsia="pt-BR"/>
        </w:rPr>
        <w:t>"Para fins de aferição dos valores que atendam aos limites referidos nos incisos I e II do artigo 115, deverão ser observados:</w:t>
      </w:r>
    </w:p>
    <w:p w14:paraId="64FC1B64" w14:textId="77777777" w:rsidR="005110DB" w:rsidRPr="00FD0E59" w:rsidRDefault="005110DB" w:rsidP="005110DB">
      <w:pPr>
        <w:autoSpaceDE w:val="0"/>
        <w:autoSpaceDN w:val="0"/>
        <w:adjustRightInd w:val="0"/>
        <w:spacing w:line="276" w:lineRule="auto"/>
        <w:ind w:left="3402"/>
        <w:jc w:val="both"/>
        <w:rPr>
          <w:rFonts w:ascii="Arial" w:hAnsi="Arial" w:cs="Arial"/>
          <w:i/>
          <w:sz w:val="20"/>
          <w:szCs w:val="20"/>
          <w:lang w:eastAsia="pt-BR"/>
        </w:rPr>
      </w:pPr>
      <w:r w:rsidRPr="00FD0E59">
        <w:rPr>
          <w:rFonts w:ascii="Arial" w:hAnsi="Arial" w:cs="Arial"/>
          <w:i/>
          <w:sz w:val="20"/>
          <w:szCs w:val="20"/>
          <w:lang w:eastAsia="pt-BR"/>
        </w:rPr>
        <w:t>I - O somatório despendido no exercício financeiro pela respectiva unidade gestora;</w:t>
      </w:r>
    </w:p>
    <w:p w14:paraId="36B3A624" w14:textId="77777777" w:rsidR="005110DB" w:rsidRPr="00A86113" w:rsidRDefault="005110DB" w:rsidP="005110DB">
      <w:pPr>
        <w:autoSpaceDE w:val="0"/>
        <w:autoSpaceDN w:val="0"/>
        <w:adjustRightInd w:val="0"/>
        <w:spacing w:line="276" w:lineRule="auto"/>
        <w:ind w:left="3402"/>
        <w:jc w:val="both"/>
        <w:rPr>
          <w:rFonts w:ascii="Arial" w:hAnsi="Arial" w:cs="Arial"/>
          <w:i/>
          <w:sz w:val="20"/>
          <w:szCs w:val="20"/>
          <w:lang w:eastAsia="pt-BR"/>
        </w:rPr>
      </w:pPr>
      <w:r w:rsidRPr="00FD0E59">
        <w:rPr>
          <w:rFonts w:ascii="Arial" w:hAnsi="Arial" w:cs="Arial"/>
          <w:i/>
          <w:sz w:val="20"/>
          <w:szCs w:val="20"/>
          <w:lang w:eastAsia="pt-BR"/>
        </w:rPr>
        <w:t>II - O somatório da despesa realizada com objetos de mesma natureza, entendidos como tais aqueles relativos a contratações no mesmo ramo de atividade."</w:t>
      </w:r>
    </w:p>
    <w:p w14:paraId="24F9929D"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Apesar da presente contratação estar dentro dos limites estabelecidos no art. 75, II da Lei 14.133/2021, o que justifica a contratação direta, vale tecer alguns comentários a despeito de eventual fragmentação de despesa, o que ensejaria afronta a Lei de Licitações.</w:t>
      </w:r>
    </w:p>
    <w:p w14:paraId="157A5B38"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Tanto a doutrina quanto a jurisprudência recomendam que nas compras deverão ser observadas as quantidades a serem adquiridas em função do consumo estimado. Portanto, deve haver um planejamento para a realização das compras, além disso, o mesmo deve observar o princípio da anualidade do orçamento.</w:t>
      </w:r>
    </w:p>
    <w:p w14:paraId="120A2014"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Logo, não pode o agente público justificar o fracionamento da despesa com várias aquisições ou contratações no mesmo exercício, sob modalidade de licitação inferior àquela exigida pelo total da despesa do ano, quando isso for decorrente da falta de planejamento (Manual – TCU), para tanto a aquisição supra visa atender a demanda anual da Secretaria Municipal de Esporte, Cultura e Lazer.</w:t>
      </w:r>
    </w:p>
    <w:p w14:paraId="297D639A"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Para a Lei 14.133/2021, o valor limite para fins de apuração de fracionamento da despesa deve ser considerado por exercício financeiro, de modo que uma contratação com prazo de vigência superior a 12 (doze) meses pode ter valor acima dos limites estabelecidos nos referidos incisos, desde que sejam respeitados os limites por exercício.</w:t>
      </w:r>
    </w:p>
    <w:p w14:paraId="4A62D799"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lang w:eastAsia="pt-BR"/>
        </w:rPr>
      </w:pPr>
      <w:r w:rsidRPr="00FD0E59">
        <w:rPr>
          <w:rFonts w:ascii="Arial" w:hAnsi="Arial" w:cs="Arial"/>
          <w:lang w:eastAsia="pt-BR"/>
        </w:rPr>
        <w:t xml:space="preserve">Portanto, a presente contratação não se trata de parcelas de uma mesma compra ou serviço, somando-se todas as despesas da mesma natureza e mesmo </w:t>
      </w:r>
      <w:r w:rsidRPr="00FD0E59">
        <w:rPr>
          <w:rFonts w:ascii="Arial" w:hAnsi="Arial" w:cs="Arial"/>
          <w:lang w:eastAsia="pt-BR"/>
        </w:rPr>
        <w:lastRenderedPageBreak/>
        <w:t>objeto do período de 01/01/2025 até a presente data, não houve fracionamento de despesa.</w:t>
      </w:r>
    </w:p>
    <w:p w14:paraId="4CF5DB74" w14:textId="77777777" w:rsidR="005110DB" w:rsidRPr="00FD0E59" w:rsidRDefault="005110DB" w:rsidP="005110DB">
      <w:pPr>
        <w:pStyle w:val="PargrafodaLista"/>
        <w:autoSpaceDE w:val="0"/>
        <w:autoSpaceDN w:val="0"/>
        <w:adjustRightInd w:val="0"/>
        <w:spacing w:line="276" w:lineRule="auto"/>
        <w:ind w:left="1080"/>
        <w:jc w:val="both"/>
        <w:rPr>
          <w:rFonts w:ascii="Arial" w:hAnsi="Arial" w:cs="Arial"/>
          <w:lang w:eastAsia="pt-BR"/>
        </w:rPr>
      </w:pPr>
    </w:p>
    <w:p w14:paraId="69A7E089" w14:textId="5325E858" w:rsidR="004676C2" w:rsidRPr="005F3F2F" w:rsidRDefault="005110DB" w:rsidP="004676C2">
      <w:pPr>
        <w:pStyle w:val="PargrafodaLista"/>
        <w:numPr>
          <w:ilvl w:val="0"/>
          <w:numId w:val="7"/>
        </w:numPr>
        <w:jc w:val="both"/>
        <w:rPr>
          <w:rFonts w:ascii="Arial" w:hAnsi="Arial" w:cs="Arial"/>
        </w:rPr>
      </w:pPr>
      <w:r w:rsidRPr="00FD0E59">
        <w:rPr>
          <w:rFonts w:ascii="Arial" w:hAnsi="Arial" w:cs="Arial"/>
          <w:b/>
        </w:rPr>
        <w:t xml:space="preserve">MODELO DE EXECUÇÃO DO OBJETO </w:t>
      </w:r>
      <w:r w:rsidRPr="00FD0E59">
        <w:rPr>
          <w:rFonts w:ascii="Arial" w:hAnsi="Arial" w:cs="Arial"/>
        </w:rPr>
        <w:t>(Art. 60, inciso XXIII, alínea "e", da Lei 14.133/2021 e Art. 71 do Decreto Municipal n.º 258/2024).</w:t>
      </w:r>
    </w:p>
    <w:p w14:paraId="71323FD2" w14:textId="77777777" w:rsidR="004676C2" w:rsidRPr="004676C2" w:rsidRDefault="004676C2" w:rsidP="004676C2">
      <w:pPr>
        <w:jc w:val="both"/>
        <w:rPr>
          <w:rFonts w:ascii="Arial" w:hAnsi="Arial" w:cs="Arial"/>
        </w:rPr>
      </w:pPr>
    </w:p>
    <w:p w14:paraId="460C97D7" w14:textId="77777777" w:rsidR="005110DB" w:rsidRPr="00FD0E59" w:rsidRDefault="005110DB" w:rsidP="005110DB">
      <w:pPr>
        <w:pStyle w:val="PargrafodaLista"/>
        <w:numPr>
          <w:ilvl w:val="1"/>
          <w:numId w:val="7"/>
        </w:numPr>
        <w:autoSpaceDE w:val="0"/>
        <w:autoSpaceDN w:val="0"/>
        <w:adjustRightInd w:val="0"/>
        <w:spacing w:line="276" w:lineRule="auto"/>
        <w:ind w:left="502"/>
        <w:jc w:val="both"/>
        <w:rPr>
          <w:rFonts w:ascii="Arial" w:hAnsi="Arial" w:cs="Arial"/>
          <w:b/>
        </w:rPr>
      </w:pPr>
      <w:r w:rsidRPr="00FD0E59">
        <w:rPr>
          <w:rFonts w:ascii="Arial" w:hAnsi="Arial" w:cs="Arial"/>
          <w:b/>
        </w:rPr>
        <w:t xml:space="preserve"> Das Condições de Entrega</w:t>
      </w:r>
    </w:p>
    <w:p w14:paraId="6C29E4DA"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rPr>
      </w:pPr>
      <w:r w:rsidRPr="00FD0E59">
        <w:rPr>
          <w:rFonts w:ascii="Arial" w:hAnsi="Arial" w:cs="Arial"/>
        </w:rPr>
        <w:t>O prazo de entrega dos produtos é de até 05 (cinco) dias úteis, contados do dia seguinte ao recebimento da Nota de Empenho, Autorização de Fornecimento ou documento equivalente enviados através de endereço eletrônico;</w:t>
      </w:r>
    </w:p>
    <w:p w14:paraId="1E3D5F8E" w14:textId="77777777" w:rsidR="005110DB" w:rsidRPr="002F0063" w:rsidRDefault="005110DB" w:rsidP="005110DB">
      <w:pPr>
        <w:pStyle w:val="PargrafodaLista"/>
        <w:numPr>
          <w:ilvl w:val="2"/>
          <w:numId w:val="7"/>
        </w:numPr>
        <w:autoSpaceDE w:val="0"/>
        <w:autoSpaceDN w:val="0"/>
        <w:adjustRightInd w:val="0"/>
        <w:spacing w:line="276" w:lineRule="auto"/>
        <w:jc w:val="both"/>
        <w:rPr>
          <w:rFonts w:ascii="Arial" w:hAnsi="Arial" w:cs="Arial"/>
        </w:rPr>
      </w:pPr>
      <w:r w:rsidRPr="00FD0E59">
        <w:rPr>
          <w:rFonts w:ascii="Arial" w:hAnsi="Arial" w:cs="Arial"/>
        </w:rPr>
        <w:t>Os produtos devem ser entregues na Secretaria Municipal de Esporte, Cultura e Lazer, localizada na Avenida Prefeito Joao de Sousa Lima, nº 20, Bairro São Joao, Araguaína – TO, CEP: 77.807-160, em horário comercial: das 08:00hs às 12:00hs e das 14:00h às 18:00hs.</w:t>
      </w:r>
      <w:r>
        <w:rPr>
          <w:rFonts w:ascii="Arial" w:hAnsi="Arial" w:cs="Arial"/>
        </w:rPr>
        <w:t xml:space="preserve"> </w:t>
      </w:r>
      <w:r w:rsidRPr="002F0063">
        <w:rPr>
          <w:rFonts w:ascii="Arial" w:hAnsi="Arial" w:cs="Arial"/>
        </w:rPr>
        <w:t xml:space="preserve">Caso ocorra mudança de endereço de entrega o fornecedor será avisado com antecedência mínima de 05 (cinco) dias </w:t>
      </w:r>
      <w:proofErr w:type="spellStart"/>
      <w:r w:rsidRPr="002F0063">
        <w:rPr>
          <w:rFonts w:ascii="Arial" w:hAnsi="Arial" w:cs="Arial"/>
        </w:rPr>
        <w:t>utéis</w:t>
      </w:r>
      <w:proofErr w:type="spellEnd"/>
      <w:r w:rsidRPr="002F0063">
        <w:rPr>
          <w:rFonts w:ascii="Arial" w:hAnsi="Arial" w:cs="Arial"/>
        </w:rPr>
        <w:t xml:space="preserve"> antes do recebimento da Autorização de Fornecimento. </w:t>
      </w:r>
    </w:p>
    <w:p w14:paraId="338794D7" w14:textId="77777777" w:rsidR="005110DB" w:rsidRPr="00FD0E59" w:rsidRDefault="005110DB" w:rsidP="005110DB">
      <w:pPr>
        <w:pStyle w:val="PargrafodaLista"/>
        <w:numPr>
          <w:ilvl w:val="1"/>
          <w:numId w:val="7"/>
        </w:numPr>
        <w:autoSpaceDE w:val="0"/>
        <w:autoSpaceDN w:val="0"/>
        <w:adjustRightInd w:val="0"/>
        <w:spacing w:line="276" w:lineRule="auto"/>
        <w:ind w:left="502"/>
        <w:jc w:val="both"/>
        <w:rPr>
          <w:rFonts w:ascii="Arial" w:hAnsi="Arial" w:cs="Arial"/>
          <w:b/>
        </w:rPr>
      </w:pPr>
      <w:r w:rsidRPr="00FD0E59">
        <w:rPr>
          <w:rFonts w:ascii="Arial" w:hAnsi="Arial" w:cs="Arial"/>
          <w:b/>
        </w:rPr>
        <w:t xml:space="preserve"> Da forma de Entrega:</w:t>
      </w:r>
    </w:p>
    <w:p w14:paraId="7365D62B"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b/>
        </w:rPr>
      </w:pPr>
      <w:r w:rsidRPr="00FD0E59">
        <w:rPr>
          <w:rFonts w:ascii="Arial" w:hAnsi="Arial" w:cs="Arial"/>
        </w:rPr>
        <w:t>A entrega deverá ser realizada em parcelas de acordo com a necessidade da Secretaria, contemplando 100% da aquisição até a data limite de 31/12/2025.</w:t>
      </w:r>
    </w:p>
    <w:p w14:paraId="24D61633"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b/>
        </w:rPr>
      </w:pPr>
      <w:r w:rsidRPr="00FD0E59">
        <w:rPr>
          <w:rFonts w:ascii="Arial" w:hAnsi="Arial" w:cs="Arial"/>
        </w:rPr>
        <w:t>Caso não seja possível a entrega na data assinalada, a empresa deverá comunicar as razões respectivas com pelo menos 01 (um) dia útil, para o fim do prazo de entrega, para que qualquer pleito de prorrogação de prazo seja analisado, ressalvadas situações de caso fortuito e força maior.</w:t>
      </w:r>
    </w:p>
    <w:p w14:paraId="441E6FA1"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b/>
        </w:rPr>
      </w:pPr>
      <w:r w:rsidRPr="00FD0E59">
        <w:rPr>
          <w:rFonts w:ascii="Arial" w:hAnsi="Arial" w:cs="Arial"/>
        </w:rPr>
        <w:t>No momento da entrega os produtos deverão estar acondicionados em embalagens originais, lacradas e apropriadas para armazenamento do produto, fazendo constar na embalagem a descrição do material e incluindo: marca, modelo, dados do fabricante/importador, código de referência, data de fabricação e validade ou garantia, de acordo com suas características, bem como o número de série e/ou lote do produto com rótulos com informações claras, e atender as especificações d</w:t>
      </w:r>
      <w:r>
        <w:rPr>
          <w:rFonts w:ascii="Arial" w:hAnsi="Arial" w:cs="Arial"/>
        </w:rPr>
        <w:t>este</w:t>
      </w:r>
      <w:r w:rsidRPr="00FD0E59">
        <w:rPr>
          <w:rFonts w:ascii="Arial" w:hAnsi="Arial" w:cs="Arial"/>
        </w:rPr>
        <w:t xml:space="preserve"> Termo de Referência.</w:t>
      </w:r>
    </w:p>
    <w:p w14:paraId="5EAD49CE"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b/>
        </w:rPr>
      </w:pPr>
      <w:r w:rsidRPr="00FD0E59">
        <w:rPr>
          <w:rFonts w:ascii="Arial" w:hAnsi="Arial" w:cs="Arial"/>
        </w:rPr>
        <w:t>Por ocasião do recebimento dos materiais, a contratante por intermédio de funcionários designados, reserva-se ao direito de proceder à inspeção de qualidade dos mesmos e de rejeitá-los, no todo ou em parte, se estiverem em desacordo com as especificações dos objetos licitados, obrigando-se a proponente vencedora a promover as devidas substituições.</w:t>
      </w:r>
    </w:p>
    <w:p w14:paraId="38F54744"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b/>
        </w:rPr>
      </w:pPr>
      <w:r w:rsidRPr="00FD0E59">
        <w:rPr>
          <w:rFonts w:ascii="Arial" w:hAnsi="Arial" w:cs="Arial"/>
        </w:rPr>
        <w:t>Após a entrega, a Secretaria Municipal de Esporte, Cultura e Lazer, terá o prazo de 5 (cinco) dias úteis para manifestação acerca do recebimento definitivo do material. Em caso de recusa do material, por não atendimento às especificações, o fornecedor deverá efetivar sua substituição no prazo de até 02 (dois) dias úteis, contados a partir da comunicação da recusa, ficando todos os custos decorrentes da substituição às suas expensas.</w:t>
      </w:r>
    </w:p>
    <w:p w14:paraId="34BBD6F8"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b/>
        </w:rPr>
      </w:pPr>
      <w:r w:rsidRPr="00FD0E59">
        <w:rPr>
          <w:rFonts w:ascii="Arial" w:hAnsi="Arial" w:cs="Arial"/>
        </w:rPr>
        <w:t xml:space="preserve">Todo e qualquer fornecimento fora do estabelecido neste Termo de Referência obriga a licitante vencedora a substituir o produto imediatamente após a </w:t>
      </w:r>
      <w:r w:rsidRPr="00FD0E59">
        <w:rPr>
          <w:rFonts w:ascii="Arial" w:hAnsi="Arial" w:cs="Arial"/>
        </w:rPr>
        <w:lastRenderedPageBreak/>
        <w:t>notificação/comunicação, arcando única e exclusivamente com todos os custos e ônus (independentemente de sua natureza sem prejuízo da aplicação das medidas legais/editalícias/contratuais aplicáveis à espécie).</w:t>
      </w:r>
    </w:p>
    <w:p w14:paraId="2532A4B6"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b/>
        </w:rPr>
      </w:pPr>
      <w:r w:rsidRPr="00FD0E59">
        <w:rPr>
          <w:rFonts w:ascii="Arial" w:hAnsi="Arial" w:cs="Arial"/>
        </w:rPr>
        <w:t>Os produtos deverão ser substituídos, sem ônus para a contratante, na hipótese de apresentarem vícios, estiverem danificados e/ou com quaisquer outras falhas, de acordo com os artigos 12, 13, 18 e 26, do Código de Defesa do Consumidor (Lei n.º 8.078, de 1990);</w:t>
      </w:r>
    </w:p>
    <w:p w14:paraId="22E5B1EF"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b/>
        </w:rPr>
      </w:pPr>
      <w:r w:rsidRPr="00FD0E59">
        <w:rPr>
          <w:rFonts w:ascii="Arial" w:hAnsi="Arial" w:cs="Arial"/>
        </w:rPr>
        <w:t>Atender prontamente as exigências da Secretaria, inerentes ao objeto da contratação;</w:t>
      </w:r>
    </w:p>
    <w:p w14:paraId="60E7F32A" w14:textId="77777777" w:rsidR="005110DB" w:rsidRPr="00FD0E59" w:rsidRDefault="005110DB" w:rsidP="005110DB">
      <w:pPr>
        <w:pStyle w:val="PargrafodaLista"/>
        <w:numPr>
          <w:ilvl w:val="2"/>
          <w:numId w:val="7"/>
        </w:numPr>
        <w:autoSpaceDE w:val="0"/>
        <w:autoSpaceDN w:val="0"/>
        <w:adjustRightInd w:val="0"/>
        <w:spacing w:line="276" w:lineRule="auto"/>
        <w:jc w:val="both"/>
        <w:rPr>
          <w:rFonts w:ascii="Arial" w:hAnsi="Arial" w:cs="Arial"/>
          <w:b/>
        </w:rPr>
      </w:pPr>
      <w:r w:rsidRPr="00FD0E59">
        <w:rPr>
          <w:rFonts w:ascii="Arial" w:hAnsi="Arial" w:cs="Arial"/>
        </w:rPr>
        <w:t xml:space="preserve">Não transferir a terceiros, por qualquer forma, nem mesmo parcialmente, as obrigações assumidas, nem subcontratar qualquer das prestações a que está obrigada, exceto nas condições autorizadas no Termo de Referência e demais documentos; </w:t>
      </w:r>
    </w:p>
    <w:p w14:paraId="3D688E31" w14:textId="77777777" w:rsidR="005110DB" w:rsidRPr="00FD0E59" w:rsidRDefault="005110DB" w:rsidP="005110DB">
      <w:pPr>
        <w:pStyle w:val="PargrafodaLista"/>
        <w:numPr>
          <w:ilvl w:val="2"/>
          <w:numId w:val="7"/>
        </w:numPr>
        <w:autoSpaceDE w:val="0"/>
        <w:autoSpaceDN w:val="0"/>
        <w:adjustRightInd w:val="0"/>
        <w:spacing w:line="276" w:lineRule="auto"/>
        <w:ind w:left="1134" w:hanging="774"/>
        <w:jc w:val="both"/>
        <w:rPr>
          <w:rFonts w:ascii="Arial" w:hAnsi="Arial" w:cs="Arial"/>
          <w:b/>
        </w:rPr>
      </w:pPr>
      <w:r w:rsidRPr="00FD0E59">
        <w:rPr>
          <w:rFonts w:ascii="Arial" w:hAnsi="Arial" w:cs="Arial"/>
        </w:rPr>
        <w:t>Cumprir rigorosamente as leis, instruções, normas e demais legislações sanitárias federais e estaduais e orientações dos órgãos fiscalizadores sobre os procedimentos de manipulação e a qualidade dos produtos de gênero alimentícios, segundo a legislação vigente;</w:t>
      </w:r>
    </w:p>
    <w:p w14:paraId="6F23B1E8" w14:textId="77777777" w:rsidR="005110DB" w:rsidRPr="00FD0E59" w:rsidRDefault="005110DB" w:rsidP="005110DB">
      <w:pPr>
        <w:pStyle w:val="PargrafodaLista"/>
        <w:numPr>
          <w:ilvl w:val="2"/>
          <w:numId w:val="7"/>
        </w:numPr>
        <w:autoSpaceDE w:val="0"/>
        <w:autoSpaceDN w:val="0"/>
        <w:adjustRightInd w:val="0"/>
        <w:spacing w:line="276" w:lineRule="auto"/>
        <w:ind w:left="1134" w:hanging="774"/>
        <w:jc w:val="both"/>
        <w:rPr>
          <w:rFonts w:ascii="Arial" w:hAnsi="Arial" w:cs="Arial"/>
          <w:b/>
        </w:rPr>
      </w:pPr>
      <w:r w:rsidRPr="00FD0E59">
        <w:rPr>
          <w:rFonts w:ascii="Arial" w:hAnsi="Arial" w:cs="Arial"/>
        </w:rPr>
        <w:t>Não aceitar marcas dos produtos desclassificadas pelo Ministério da Agricultura e Pecuária e Abastecimento – MAPA.</w:t>
      </w:r>
    </w:p>
    <w:p w14:paraId="476D15C1" w14:textId="77777777" w:rsidR="005110DB" w:rsidRPr="00FD0E59" w:rsidRDefault="005110DB" w:rsidP="005110DB">
      <w:pPr>
        <w:pStyle w:val="PargrafodaLista"/>
        <w:numPr>
          <w:ilvl w:val="2"/>
          <w:numId w:val="7"/>
        </w:numPr>
        <w:autoSpaceDE w:val="0"/>
        <w:autoSpaceDN w:val="0"/>
        <w:adjustRightInd w:val="0"/>
        <w:spacing w:line="276" w:lineRule="auto"/>
        <w:ind w:left="1134" w:hanging="774"/>
        <w:jc w:val="both"/>
        <w:rPr>
          <w:rFonts w:ascii="Arial" w:hAnsi="Arial" w:cs="Arial"/>
          <w:b/>
        </w:rPr>
      </w:pPr>
      <w:r w:rsidRPr="00FD0E59">
        <w:rPr>
          <w:rFonts w:ascii="Arial" w:hAnsi="Arial" w:cs="Arial"/>
        </w:rPr>
        <w:t>O produto deverá atender à Portaria DAS n.º 570, de 9 de maio de 2022 do Ministério da Agricultura, Pecuária e Abastecimento (MAPA) quanto à classificação, aos requisitos de identidade, ao grupo e ao tipo do café torrado e moído. O rótulo de produto deve obedecer a própria Portaria 570/2022 do Mapa, bem como a legislação específica aplicável ao caso que é a Portaria INMETRO n° 249, de 09 de junho de 2021. Os critérios de sustentabilidade estão intrínsecos a especificação dos materiais, como requisitos técnicos.</w:t>
      </w:r>
    </w:p>
    <w:p w14:paraId="3EE86C59" w14:textId="77777777" w:rsidR="005110DB" w:rsidRPr="00FD0E59" w:rsidRDefault="005110DB" w:rsidP="005110DB">
      <w:pPr>
        <w:pStyle w:val="PargrafodaLista"/>
        <w:autoSpaceDE w:val="0"/>
        <w:autoSpaceDN w:val="0"/>
        <w:adjustRightInd w:val="0"/>
        <w:spacing w:line="276" w:lineRule="auto"/>
        <w:ind w:left="1080"/>
        <w:jc w:val="both"/>
        <w:rPr>
          <w:rFonts w:ascii="Arial" w:hAnsi="Arial" w:cs="Arial"/>
          <w:b/>
        </w:rPr>
      </w:pPr>
    </w:p>
    <w:p w14:paraId="75916700" w14:textId="77777777" w:rsidR="005110DB" w:rsidRPr="00FD0E59" w:rsidRDefault="005110DB" w:rsidP="005110DB">
      <w:pPr>
        <w:pStyle w:val="PargrafodaLista"/>
        <w:numPr>
          <w:ilvl w:val="0"/>
          <w:numId w:val="7"/>
        </w:numPr>
        <w:jc w:val="both"/>
        <w:rPr>
          <w:rFonts w:ascii="Arial" w:hAnsi="Arial" w:cs="Arial"/>
          <w:b/>
        </w:rPr>
      </w:pPr>
      <w:r w:rsidRPr="00FD0E59">
        <w:rPr>
          <w:rFonts w:ascii="Arial" w:hAnsi="Arial" w:cs="Arial"/>
          <w:b/>
        </w:rPr>
        <w:t>DO VALOR ESTIMADO DA CONTRATAÇÃO</w:t>
      </w:r>
    </w:p>
    <w:p w14:paraId="66294E94" w14:textId="77777777" w:rsidR="005110DB" w:rsidRPr="00FD0E59" w:rsidRDefault="005110DB" w:rsidP="005110DB">
      <w:pPr>
        <w:pStyle w:val="PargrafodaLista"/>
        <w:jc w:val="both"/>
        <w:rPr>
          <w:rFonts w:ascii="Arial" w:hAnsi="Arial" w:cs="Arial"/>
          <w:b/>
        </w:rPr>
      </w:pPr>
    </w:p>
    <w:p w14:paraId="59B86D0A" w14:textId="1AA64AA0"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 xml:space="preserve">O valor total máximo estimado da contratação é de R$ </w:t>
      </w:r>
      <w:r w:rsidR="00E63289">
        <w:rPr>
          <w:rFonts w:ascii="Arial" w:hAnsi="Arial" w:cs="Arial"/>
          <w:lang w:eastAsia="pt-BR"/>
        </w:rPr>
        <w:t>16.385,28</w:t>
      </w:r>
      <w:r w:rsidRPr="00FD0E59">
        <w:rPr>
          <w:rFonts w:ascii="Arial" w:hAnsi="Arial" w:cs="Arial"/>
          <w:lang w:eastAsia="pt-BR"/>
        </w:rPr>
        <w:t xml:space="preserve"> (d</w:t>
      </w:r>
      <w:r w:rsidR="00E63289">
        <w:rPr>
          <w:rFonts w:ascii="Arial" w:hAnsi="Arial" w:cs="Arial"/>
          <w:lang w:eastAsia="pt-BR"/>
        </w:rPr>
        <w:t>ezesseis</w:t>
      </w:r>
      <w:r w:rsidRPr="00FD0E59">
        <w:rPr>
          <w:rFonts w:ascii="Arial" w:hAnsi="Arial" w:cs="Arial"/>
          <w:lang w:eastAsia="pt-BR"/>
        </w:rPr>
        <w:t xml:space="preserve"> mil, </w:t>
      </w:r>
      <w:r w:rsidR="00B411A6">
        <w:rPr>
          <w:rFonts w:ascii="Arial" w:hAnsi="Arial" w:cs="Arial"/>
          <w:lang w:eastAsia="pt-BR"/>
        </w:rPr>
        <w:t xml:space="preserve">trezentos e oitenta e cinco </w:t>
      </w:r>
      <w:r w:rsidRPr="00FD0E59">
        <w:rPr>
          <w:rFonts w:ascii="Arial" w:hAnsi="Arial" w:cs="Arial"/>
          <w:lang w:eastAsia="pt-BR"/>
        </w:rPr>
        <w:t>reais</w:t>
      </w:r>
      <w:r w:rsidR="00B411A6">
        <w:rPr>
          <w:rFonts w:ascii="Arial" w:hAnsi="Arial" w:cs="Arial"/>
          <w:lang w:eastAsia="pt-BR"/>
        </w:rPr>
        <w:t xml:space="preserve"> e vinte e oito centavos</w:t>
      </w:r>
      <w:r w:rsidRPr="00FD0E59">
        <w:rPr>
          <w:rFonts w:ascii="Arial" w:hAnsi="Arial" w:cs="Arial"/>
          <w:lang w:eastAsia="pt-BR"/>
        </w:rPr>
        <w:t xml:space="preserve">), conforme Relatório de Pesquisa de Preços, onde verificou-se a possibilidade de aquisição via Contratação Direta pela modalidade Dispensa de Licitação Eletrônica devido </w:t>
      </w:r>
      <w:r w:rsidR="00F20816">
        <w:rPr>
          <w:rFonts w:ascii="Arial" w:hAnsi="Arial" w:cs="Arial"/>
          <w:lang w:eastAsia="pt-BR"/>
        </w:rPr>
        <w:t xml:space="preserve">ao valor estar dentro do estabelecido nº 12.343/2024. </w:t>
      </w:r>
    </w:p>
    <w:p w14:paraId="133BFA58" w14:textId="77777777" w:rsidR="005110DB" w:rsidRPr="00FD0E59" w:rsidRDefault="005110DB" w:rsidP="005110DB">
      <w:pPr>
        <w:pStyle w:val="PargrafodaLista"/>
        <w:autoSpaceDE w:val="0"/>
        <w:autoSpaceDN w:val="0"/>
        <w:adjustRightInd w:val="0"/>
        <w:jc w:val="both"/>
        <w:rPr>
          <w:rFonts w:ascii="Arial" w:hAnsi="Arial" w:cs="Arial"/>
          <w:lang w:eastAsia="pt-BR"/>
        </w:rPr>
      </w:pPr>
    </w:p>
    <w:p w14:paraId="7EFFB00C"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lang w:eastAsia="pt-BR"/>
        </w:rPr>
      </w:pPr>
      <w:r w:rsidRPr="00FD0E59">
        <w:rPr>
          <w:rFonts w:ascii="Arial" w:hAnsi="Arial" w:cs="Arial"/>
          <w:b/>
          <w:lang w:eastAsia="pt-BR"/>
        </w:rPr>
        <w:t xml:space="preserve">DA ADEQUAÇÃO ORÇAMENTÁRIA E FINANCEIRA </w:t>
      </w:r>
      <w:r w:rsidRPr="00FD0E59">
        <w:rPr>
          <w:rFonts w:ascii="Arial" w:hAnsi="Arial" w:cs="Arial"/>
          <w:lang w:eastAsia="pt-BR"/>
        </w:rPr>
        <w:t>(Art. 6.º, inciso XIV, alínea "j", da Lei 14.133/2021).</w:t>
      </w:r>
    </w:p>
    <w:p w14:paraId="3211B166" w14:textId="77777777" w:rsidR="005110DB" w:rsidRPr="00FD0E59" w:rsidRDefault="005110DB" w:rsidP="005110DB">
      <w:pPr>
        <w:pStyle w:val="PargrafodaLista"/>
        <w:autoSpaceDE w:val="0"/>
        <w:autoSpaceDN w:val="0"/>
        <w:adjustRightInd w:val="0"/>
        <w:jc w:val="both"/>
        <w:rPr>
          <w:rFonts w:ascii="Arial" w:hAnsi="Arial" w:cs="Arial"/>
          <w:lang w:eastAsia="pt-BR"/>
        </w:rPr>
      </w:pPr>
    </w:p>
    <w:p w14:paraId="6BCF6567" w14:textId="77777777" w:rsidR="005110DB"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Os recursos destinados ao pagamento das despesas realizadas na execução do contrato estão previstos sem dotação orçamentária específica para realizar a despesa, prevista no Plano Plurianual – PPA e inseridos no Quadro de Detalhamento de Despesas de Consumo da Secretaria Municipal   de Esporte, Cultura e Lazer, conforme abaixo:</w:t>
      </w:r>
    </w:p>
    <w:p w14:paraId="52060538" w14:textId="77777777" w:rsidR="00B411A6" w:rsidRPr="00FD0E59" w:rsidRDefault="00B411A6" w:rsidP="00B411A6">
      <w:pPr>
        <w:pStyle w:val="PargrafodaLista"/>
        <w:autoSpaceDE w:val="0"/>
        <w:autoSpaceDN w:val="0"/>
        <w:adjustRightInd w:val="0"/>
        <w:ind w:left="502"/>
        <w:jc w:val="both"/>
        <w:rPr>
          <w:rFonts w:ascii="Arial" w:hAnsi="Arial" w:cs="Arial"/>
          <w:lang w:eastAsia="pt-BR"/>
        </w:rPr>
      </w:pPr>
    </w:p>
    <w:p w14:paraId="0E7207F9" w14:textId="77777777" w:rsidR="005110DB" w:rsidRPr="00FD0E59" w:rsidRDefault="005110DB" w:rsidP="005110DB">
      <w:pPr>
        <w:pStyle w:val="PargrafodaLista"/>
        <w:autoSpaceDE w:val="0"/>
        <w:autoSpaceDN w:val="0"/>
        <w:adjustRightInd w:val="0"/>
        <w:jc w:val="both"/>
        <w:rPr>
          <w:rFonts w:ascii="Arial" w:hAnsi="Arial" w:cs="Arial"/>
          <w:lang w:eastAsia="pt-BR"/>
        </w:rPr>
      </w:pPr>
    </w:p>
    <w:tbl>
      <w:tblPr>
        <w:tblStyle w:val="Tabelacomgrade"/>
        <w:tblW w:w="0" w:type="auto"/>
        <w:tblInd w:w="704" w:type="dxa"/>
        <w:tblLook w:val="04A0" w:firstRow="1" w:lastRow="0" w:firstColumn="1" w:lastColumn="0" w:noHBand="0" w:noVBand="1"/>
      </w:tblPr>
      <w:tblGrid>
        <w:gridCol w:w="2835"/>
        <w:gridCol w:w="6231"/>
      </w:tblGrid>
      <w:tr w:rsidR="005110DB" w:rsidRPr="00FD0E59" w14:paraId="3E6AD7C7" w14:textId="77777777" w:rsidTr="00796223">
        <w:tc>
          <w:tcPr>
            <w:tcW w:w="2835" w:type="dxa"/>
          </w:tcPr>
          <w:p w14:paraId="47A89022" w14:textId="77777777" w:rsidR="005110DB" w:rsidRPr="00FD0E59" w:rsidRDefault="005110DB" w:rsidP="00796223">
            <w:pPr>
              <w:autoSpaceDE w:val="0"/>
              <w:autoSpaceDN w:val="0"/>
              <w:adjustRightInd w:val="0"/>
              <w:rPr>
                <w:rFonts w:ascii="Arial" w:hAnsi="Arial" w:cs="Arial"/>
                <w:lang w:eastAsia="pt-BR"/>
              </w:rPr>
            </w:pPr>
            <w:r w:rsidRPr="00FD0E59">
              <w:rPr>
                <w:rFonts w:ascii="Arial" w:hAnsi="Arial" w:cs="Arial"/>
                <w:lang w:eastAsia="pt-BR"/>
              </w:rPr>
              <w:lastRenderedPageBreak/>
              <w:t>Funcional. Programática</w:t>
            </w:r>
          </w:p>
        </w:tc>
        <w:tc>
          <w:tcPr>
            <w:tcW w:w="6232" w:type="dxa"/>
          </w:tcPr>
          <w:p w14:paraId="28AE366E" w14:textId="77777777" w:rsidR="005110DB" w:rsidRPr="00FD0E59" w:rsidRDefault="005110DB" w:rsidP="00796223">
            <w:pPr>
              <w:autoSpaceDE w:val="0"/>
              <w:autoSpaceDN w:val="0"/>
              <w:adjustRightInd w:val="0"/>
              <w:rPr>
                <w:rFonts w:ascii="Arial" w:hAnsi="Arial" w:cs="Arial"/>
              </w:rPr>
            </w:pPr>
            <w:r w:rsidRPr="00FD0E59">
              <w:rPr>
                <w:rFonts w:ascii="Arial" w:hAnsi="Arial" w:cs="Arial"/>
                <w:lang w:eastAsia="pt-BR"/>
              </w:rPr>
              <w:t>25.2501.04.122.2006.2569</w:t>
            </w:r>
          </w:p>
        </w:tc>
      </w:tr>
      <w:tr w:rsidR="005110DB" w:rsidRPr="00FD0E59" w14:paraId="5935FAC5" w14:textId="77777777" w:rsidTr="00796223">
        <w:tc>
          <w:tcPr>
            <w:tcW w:w="2835" w:type="dxa"/>
          </w:tcPr>
          <w:p w14:paraId="23E4C184" w14:textId="77777777" w:rsidR="005110DB" w:rsidRPr="00FD0E59" w:rsidRDefault="005110DB" w:rsidP="00796223">
            <w:pPr>
              <w:autoSpaceDE w:val="0"/>
              <w:autoSpaceDN w:val="0"/>
              <w:adjustRightInd w:val="0"/>
              <w:rPr>
                <w:rFonts w:ascii="Arial" w:hAnsi="Arial" w:cs="Arial"/>
                <w:lang w:eastAsia="pt-BR"/>
              </w:rPr>
            </w:pPr>
            <w:r w:rsidRPr="00FD0E59">
              <w:rPr>
                <w:rFonts w:ascii="Arial" w:hAnsi="Arial" w:cs="Arial"/>
                <w:lang w:eastAsia="pt-BR"/>
              </w:rPr>
              <w:t xml:space="preserve">Fonte </w:t>
            </w:r>
          </w:p>
        </w:tc>
        <w:tc>
          <w:tcPr>
            <w:tcW w:w="6232" w:type="dxa"/>
          </w:tcPr>
          <w:p w14:paraId="19E09EBA" w14:textId="77777777" w:rsidR="005110DB" w:rsidRPr="00FD0E59" w:rsidRDefault="005110DB" w:rsidP="00796223">
            <w:pPr>
              <w:autoSpaceDE w:val="0"/>
              <w:autoSpaceDN w:val="0"/>
              <w:adjustRightInd w:val="0"/>
              <w:rPr>
                <w:rFonts w:ascii="Arial" w:hAnsi="Arial" w:cs="Arial"/>
              </w:rPr>
            </w:pPr>
            <w:r w:rsidRPr="00FD0E59">
              <w:rPr>
                <w:rFonts w:ascii="Arial" w:hAnsi="Arial" w:cs="Arial"/>
                <w:lang w:eastAsia="pt-BR"/>
              </w:rPr>
              <w:t>15000000010000— Recursos Próprio</w:t>
            </w:r>
          </w:p>
        </w:tc>
      </w:tr>
      <w:tr w:rsidR="005110DB" w:rsidRPr="00FD0E59" w14:paraId="5F8BAD7F" w14:textId="77777777" w:rsidTr="00796223">
        <w:tc>
          <w:tcPr>
            <w:tcW w:w="2835" w:type="dxa"/>
          </w:tcPr>
          <w:p w14:paraId="06E2300F" w14:textId="77777777" w:rsidR="005110DB" w:rsidRPr="00FD0E59" w:rsidRDefault="005110DB" w:rsidP="00796223">
            <w:pPr>
              <w:autoSpaceDE w:val="0"/>
              <w:autoSpaceDN w:val="0"/>
              <w:adjustRightInd w:val="0"/>
              <w:rPr>
                <w:rFonts w:ascii="Arial" w:hAnsi="Arial" w:cs="Arial"/>
                <w:lang w:eastAsia="pt-BR"/>
              </w:rPr>
            </w:pPr>
            <w:r w:rsidRPr="00FD0E59">
              <w:rPr>
                <w:rFonts w:ascii="Arial" w:hAnsi="Arial" w:cs="Arial"/>
                <w:lang w:eastAsia="pt-BR"/>
              </w:rPr>
              <w:t>Elemento de Despesa</w:t>
            </w:r>
          </w:p>
        </w:tc>
        <w:tc>
          <w:tcPr>
            <w:tcW w:w="6232" w:type="dxa"/>
          </w:tcPr>
          <w:p w14:paraId="2E5A76C8" w14:textId="77777777" w:rsidR="005110DB" w:rsidRPr="00FD0E59" w:rsidRDefault="005110DB" w:rsidP="00796223">
            <w:pPr>
              <w:autoSpaceDE w:val="0"/>
              <w:autoSpaceDN w:val="0"/>
              <w:adjustRightInd w:val="0"/>
              <w:rPr>
                <w:rFonts w:ascii="Arial" w:hAnsi="Arial" w:cs="Arial"/>
              </w:rPr>
            </w:pPr>
            <w:r w:rsidRPr="00FD0E59">
              <w:rPr>
                <w:rFonts w:ascii="Arial" w:hAnsi="Arial" w:cs="Arial"/>
                <w:lang w:eastAsia="pt-BR"/>
              </w:rPr>
              <w:t>33.90.30.07 – Material de Consumo – Gêneros de Alimentação.</w:t>
            </w:r>
          </w:p>
        </w:tc>
      </w:tr>
      <w:tr w:rsidR="005110DB" w:rsidRPr="00FD0E59" w14:paraId="3E8B5DF8" w14:textId="77777777" w:rsidTr="00796223">
        <w:tc>
          <w:tcPr>
            <w:tcW w:w="2835" w:type="dxa"/>
          </w:tcPr>
          <w:p w14:paraId="0C8BCEFC" w14:textId="77777777" w:rsidR="005110DB" w:rsidRPr="00FD0E59" w:rsidRDefault="005110DB" w:rsidP="00796223">
            <w:pPr>
              <w:autoSpaceDE w:val="0"/>
              <w:autoSpaceDN w:val="0"/>
              <w:adjustRightInd w:val="0"/>
              <w:rPr>
                <w:rFonts w:ascii="Arial" w:hAnsi="Arial" w:cs="Arial"/>
                <w:lang w:eastAsia="pt-BR"/>
              </w:rPr>
            </w:pPr>
            <w:r w:rsidRPr="00FD0E59">
              <w:rPr>
                <w:rFonts w:ascii="Arial" w:hAnsi="Arial" w:cs="Arial"/>
                <w:lang w:eastAsia="pt-BR"/>
              </w:rPr>
              <w:t xml:space="preserve">Ficha </w:t>
            </w:r>
          </w:p>
        </w:tc>
        <w:tc>
          <w:tcPr>
            <w:tcW w:w="6232" w:type="dxa"/>
          </w:tcPr>
          <w:p w14:paraId="6A9057F6" w14:textId="77777777" w:rsidR="005110DB" w:rsidRPr="00FD0E59" w:rsidRDefault="005110DB" w:rsidP="00796223">
            <w:pPr>
              <w:rPr>
                <w:rFonts w:ascii="Arial" w:hAnsi="Arial" w:cs="Arial"/>
              </w:rPr>
            </w:pPr>
            <w:r w:rsidRPr="00FD0E59">
              <w:rPr>
                <w:rFonts w:ascii="Arial" w:hAnsi="Arial" w:cs="Arial"/>
                <w:lang w:eastAsia="pt-BR"/>
              </w:rPr>
              <w:t>20251821 – Material de Consumo</w:t>
            </w:r>
          </w:p>
        </w:tc>
      </w:tr>
    </w:tbl>
    <w:p w14:paraId="03A0D8A0" w14:textId="77777777" w:rsidR="005110DB" w:rsidRPr="00FD0E59" w:rsidRDefault="005110DB" w:rsidP="005110DB">
      <w:pPr>
        <w:autoSpaceDE w:val="0"/>
        <w:autoSpaceDN w:val="0"/>
        <w:adjustRightInd w:val="0"/>
        <w:rPr>
          <w:rFonts w:ascii="Arial" w:hAnsi="Arial" w:cs="Arial"/>
          <w:lang w:eastAsia="pt-BR"/>
        </w:rPr>
      </w:pPr>
    </w:p>
    <w:p w14:paraId="4CA32A52"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lang w:eastAsia="pt-BR"/>
        </w:rPr>
      </w:pPr>
      <w:r w:rsidRPr="00FD0E59">
        <w:rPr>
          <w:rFonts w:ascii="Arial" w:hAnsi="Arial" w:cs="Arial"/>
          <w:b/>
          <w:lang w:eastAsia="pt-BR"/>
        </w:rPr>
        <w:t xml:space="preserve">FORMA E CRITÉRIOS DE SELEÇÃO DO FORNECEDOR </w:t>
      </w:r>
      <w:r w:rsidRPr="00FD0E59">
        <w:rPr>
          <w:rFonts w:ascii="Arial" w:hAnsi="Arial" w:cs="Arial"/>
          <w:lang w:eastAsia="pt-BR"/>
        </w:rPr>
        <w:t>(art. 6°, inciso XXIII, alínea "h" e art. 18, inciso VIII da Lei 14.133/2021).</w:t>
      </w:r>
    </w:p>
    <w:p w14:paraId="2A9B6E79" w14:textId="77777777" w:rsidR="005110DB" w:rsidRPr="00FD0E59" w:rsidRDefault="005110DB" w:rsidP="005110DB">
      <w:pPr>
        <w:pStyle w:val="PargrafodaLista"/>
        <w:autoSpaceDE w:val="0"/>
        <w:autoSpaceDN w:val="0"/>
        <w:adjustRightInd w:val="0"/>
        <w:jc w:val="both"/>
        <w:rPr>
          <w:rFonts w:ascii="Arial" w:hAnsi="Arial" w:cs="Arial"/>
          <w:lang w:eastAsia="pt-BR"/>
        </w:rPr>
      </w:pPr>
    </w:p>
    <w:p w14:paraId="27E9D3E7"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b/>
          <w:lang w:eastAsia="pt-BR"/>
        </w:rPr>
        <w:t>Forma de Seleção e Critério de Julgamento da Proposta</w:t>
      </w:r>
    </w:p>
    <w:p w14:paraId="50730462" w14:textId="77777777" w:rsidR="005110DB" w:rsidRPr="00FD0E59" w:rsidRDefault="005110DB" w:rsidP="005110DB">
      <w:pPr>
        <w:pStyle w:val="PargrafodaLista"/>
        <w:numPr>
          <w:ilvl w:val="2"/>
          <w:numId w:val="7"/>
        </w:numPr>
        <w:autoSpaceDE w:val="0"/>
        <w:autoSpaceDN w:val="0"/>
        <w:adjustRightInd w:val="0"/>
        <w:jc w:val="both"/>
        <w:rPr>
          <w:rFonts w:ascii="Arial" w:hAnsi="Arial" w:cs="Arial"/>
          <w:lang w:eastAsia="pt-BR"/>
        </w:rPr>
      </w:pPr>
      <w:r w:rsidRPr="00FD0E59">
        <w:rPr>
          <w:rFonts w:ascii="Arial" w:hAnsi="Arial" w:cs="Arial"/>
          <w:lang w:eastAsia="pt-BR"/>
        </w:rPr>
        <w:t xml:space="preserve">As dispensas de licitação no âmbito do Município de Araguaína serão realizadas, preferencialmente, na forma eletrônica, como prevê o artigo n.º 114 do Decreto Municipal n.º 258/2024 em atenção ao disposto no </w:t>
      </w:r>
      <w:r w:rsidRPr="00FD0E59">
        <w:rPr>
          <w:rFonts w:ascii="Arial" w:hAnsi="Arial" w:cs="Arial"/>
          <w:b/>
          <w:lang w:eastAsia="pt-BR"/>
        </w:rPr>
        <w:t>§</w:t>
      </w:r>
      <w:r w:rsidRPr="00FD0E59">
        <w:rPr>
          <w:rFonts w:ascii="Arial" w:hAnsi="Arial" w:cs="Arial"/>
          <w:lang w:eastAsia="pt-BR"/>
        </w:rPr>
        <w:t>2° do artigo 3° da Instrução Normativa SEGES/ME n° 67, de 2022, limitando aos aspectos operacionais inerentes à parametrização do Sistema de Compras do Governo Federal.</w:t>
      </w:r>
    </w:p>
    <w:p w14:paraId="677BF7AB" w14:textId="77777777" w:rsidR="005110DB" w:rsidRPr="00FD0E59" w:rsidRDefault="005110DB" w:rsidP="005110DB">
      <w:pPr>
        <w:pStyle w:val="PargrafodaLista"/>
        <w:numPr>
          <w:ilvl w:val="2"/>
          <w:numId w:val="7"/>
        </w:numPr>
        <w:autoSpaceDE w:val="0"/>
        <w:autoSpaceDN w:val="0"/>
        <w:adjustRightInd w:val="0"/>
        <w:jc w:val="both"/>
        <w:rPr>
          <w:rFonts w:ascii="Arial" w:hAnsi="Arial" w:cs="Arial"/>
          <w:lang w:eastAsia="pt-BR"/>
        </w:rPr>
      </w:pPr>
      <w:r w:rsidRPr="00FD0E59">
        <w:rPr>
          <w:rFonts w:ascii="Arial" w:hAnsi="Arial" w:cs="Arial"/>
          <w:lang w:eastAsia="pt-BR"/>
        </w:rPr>
        <w:t>Para contratação via Dispensa de Licitação na forma Eletrônica é importante entender o que diz o §3° do artigo 75 da NLLC n.º 14.133 quanto a publicidade do aviso de contratação:</w:t>
      </w:r>
    </w:p>
    <w:p w14:paraId="19D953AF" w14:textId="77777777" w:rsidR="005110DB" w:rsidRPr="00FD0E59" w:rsidRDefault="005110DB" w:rsidP="005110DB">
      <w:pPr>
        <w:autoSpaceDE w:val="0"/>
        <w:autoSpaceDN w:val="0"/>
        <w:adjustRightInd w:val="0"/>
        <w:ind w:left="3402"/>
        <w:jc w:val="both"/>
        <w:rPr>
          <w:rFonts w:ascii="Arial" w:hAnsi="Arial" w:cs="Arial"/>
          <w:i/>
          <w:lang w:eastAsia="pt-BR"/>
        </w:rPr>
      </w:pPr>
    </w:p>
    <w:p w14:paraId="416C1E04" w14:textId="77777777" w:rsidR="005110DB" w:rsidRPr="00FD0E59" w:rsidRDefault="005110DB" w:rsidP="005110DB">
      <w:pPr>
        <w:autoSpaceDE w:val="0"/>
        <w:autoSpaceDN w:val="0"/>
        <w:adjustRightInd w:val="0"/>
        <w:ind w:left="3402"/>
        <w:jc w:val="both"/>
        <w:rPr>
          <w:rFonts w:ascii="Arial" w:hAnsi="Arial" w:cs="Arial"/>
          <w:i/>
          <w:sz w:val="20"/>
          <w:szCs w:val="20"/>
          <w:lang w:eastAsia="pt-BR"/>
        </w:rPr>
      </w:pPr>
      <w:r w:rsidRPr="00FD0E59">
        <w:rPr>
          <w:rFonts w:ascii="Arial" w:hAnsi="Arial" w:cs="Arial"/>
          <w:i/>
          <w:sz w:val="20"/>
          <w:szCs w:val="20"/>
          <w:lang w:eastAsia="pt-BR"/>
        </w:rPr>
        <w:t>"Art. 75, § 3º As contratações de que tratam os incisos I e II do caput deste artigo serão preferencialmente precedidos de divulgação de aviso em sitio eletrônico oficial, pelo prazo mínimo de 03 (três) dias úteis, com a especificação do objeto pretendido e com a manifestação de interesse da Administração em obter propostas adicionais de eventuais interessados, devendo ser selecionado a proposta mais vantajosa."</w:t>
      </w:r>
    </w:p>
    <w:p w14:paraId="6BC85731" w14:textId="77777777" w:rsidR="005110DB" w:rsidRPr="00FD0E59" w:rsidRDefault="005110DB" w:rsidP="005110DB">
      <w:pPr>
        <w:autoSpaceDE w:val="0"/>
        <w:autoSpaceDN w:val="0"/>
        <w:adjustRightInd w:val="0"/>
        <w:ind w:left="3402"/>
        <w:jc w:val="both"/>
        <w:rPr>
          <w:rFonts w:ascii="Arial" w:hAnsi="Arial" w:cs="Arial"/>
          <w:i/>
          <w:lang w:eastAsia="pt-BR"/>
        </w:rPr>
      </w:pPr>
    </w:p>
    <w:p w14:paraId="7FC5E789" w14:textId="77777777" w:rsidR="005110DB" w:rsidRPr="00FD0E59" w:rsidRDefault="005110DB" w:rsidP="005110DB">
      <w:pPr>
        <w:pStyle w:val="PargrafodaLista"/>
        <w:numPr>
          <w:ilvl w:val="2"/>
          <w:numId w:val="7"/>
        </w:numPr>
        <w:autoSpaceDE w:val="0"/>
        <w:autoSpaceDN w:val="0"/>
        <w:adjustRightInd w:val="0"/>
        <w:jc w:val="both"/>
        <w:rPr>
          <w:rFonts w:ascii="Arial" w:hAnsi="Arial" w:cs="Arial"/>
          <w:lang w:eastAsia="pt-BR"/>
        </w:rPr>
      </w:pPr>
      <w:r w:rsidRPr="00FD0E59">
        <w:rPr>
          <w:rFonts w:ascii="Arial" w:hAnsi="Arial" w:cs="Arial"/>
          <w:lang w:eastAsia="pt-BR"/>
        </w:rPr>
        <w:t>Assim, o fornecedor será selecionado por meio da realização de procedimento de Contratação Direta na modalidade de Dispensa de Licitação Eletrônica, com fundamento na hipótese do art. 75, inciso II da Lei n.º 14.133/2021. e art. 114 do Decreto Municipal n.º 258/2024, que culminará com a seleção da proposta de MENOR PREÇO.</w:t>
      </w:r>
    </w:p>
    <w:p w14:paraId="665072F8" w14:textId="77777777" w:rsidR="005110DB" w:rsidRPr="00FD0E59" w:rsidRDefault="005110DB" w:rsidP="005110DB">
      <w:pPr>
        <w:pStyle w:val="PargrafodaLista"/>
        <w:autoSpaceDE w:val="0"/>
        <w:autoSpaceDN w:val="0"/>
        <w:adjustRightInd w:val="0"/>
        <w:ind w:left="1080"/>
        <w:jc w:val="both"/>
        <w:rPr>
          <w:rFonts w:ascii="Arial" w:hAnsi="Arial" w:cs="Arial"/>
          <w:lang w:eastAsia="pt-BR"/>
        </w:rPr>
      </w:pPr>
    </w:p>
    <w:p w14:paraId="37578C34"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DO LOCAL E CONDIÇÕES DE FORNECIMENTO</w:t>
      </w:r>
    </w:p>
    <w:p w14:paraId="34AA8740" w14:textId="77777777" w:rsidR="005110DB" w:rsidRPr="00FD0E59" w:rsidRDefault="005110DB" w:rsidP="005110DB">
      <w:pPr>
        <w:pStyle w:val="PargrafodaLista"/>
        <w:autoSpaceDE w:val="0"/>
        <w:autoSpaceDN w:val="0"/>
        <w:adjustRightInd w:val="0"/>
        <w:jc w:val="both"/>
        <w:rPr>
          <w:rFonts w:ascii="Arial" w:hAnsi="Arial" w:cs="Arial"/>
          <w:b/>
          <w:lang w:eastAsia="pt-BR"/>
        </w:rPr>
      </w:pPr>
    </w:p>
    <w:p w14:paraId="0D136C5C" w14:textId="2BDF50DA" w:rsidR="005110DB" w:rsidRPr="005F3F2F" w:rsidRDefault="005110DB" w:rsidP="005110DB">
      <w:pPr>
        <w:pStyle w:val="PargrafodaLista"/>
        <w:numPr>
          <w:ilvl w:val="1"/>
          <w:numId w:val="7"/>
        </w:numPr>
        <w:autoSpaceDE w:val="0"/>
        <w:autoSpaceDN w:val="0"/>
        <w:adjustRightInd w:val="0"/>
        <w:ind w:left="993" w:hanging="709"/>
        <w:jc w:val="both"/>
        <w:rPr>
          <w:rFonts w:ascii="Arial" w:hAnsi="Arial" w:cs="Arial"/>
          <w:lang w:eastAsia="pt-BR"/>
        </w:rPr>
      </w:pPr>
      <w:r w:rsidRPr="00FD0E59">
        <w:rPr>
          <w:rFonts w:ascii="Arial" w:hAnsi="Arial" w:cs="Arial"/>
          <w:lang w:eastAsia="pt-BR"/>
        </w:rPr>
        <w:t>O material deverá ser entregue no Setor de Compras da Secretaria Municipal de Esporte, Cultura e Lazer, na Avenida Prefeito Joao de Sousa Lima, nº 20 Setor Bairro São Joao, Araguaína – TO, CEP 77.807160, horário das 8h às 12:00h e das 14h às 18:00h de segunda a sexta feira.</w:t>
      </w:r>
      <w:r w:rsidR="00673608">
        <w:rPr>
          <w:rFonts w:ascii="Arial" w:hAnsi="Arial" w:cs="Arial"/>
          <w:lang w:eastAsia="pt-BR"/>
        </w:rPr>
        <w:t xml:space="preserve"> </w:t>
      </w:r>
      <w:r w:rsidRPr="005F3F2F">
        <w:rPr>
          <w:rFonts w:ascii="Arial" w:hAnsi="Arial" w:cs="Arial"/>
        </w:rPr>
        <w:t>Caso</w:t>
      </w:r>
      <w:r w:rsidR="00673608">
        <w:rPr>
          <w:rFonts w:ascii="Arial" w:hAnsi="Arial" w:cs="Arial"/>
        </w:rPr>
        <w:t>,</w:t>
      </w:r>
      <w:r w:rsidRPr="005F3F2F">
        <w:rPr>
          <w:rFonts w:ascii="Arial" w:hAnsi="Arial" w:cs="Arial"/>
        </w:rPr>
        <w:t xml:space="preserve"> ocorra mudança de endereço de entrega o fornecedor será avisado com antecedência mínima de 05 (cinco) dias </w:t>
      </w:r>
      <w:proofErr w:type="spellStart"/>
      <w:r w:rsidRPr="005F3F2F">
        <w:rPr>
          <w:rFonts w:ascii="Arial" w:hAnsi="Arial" w:cs="Arial"/>
        </w:rPr>
        <w:t>utéis</w:t>
      </w:r>
      <w:proofErr w:type="spellEnd"/>
      <w:r w:rsidRPr="005F3F2F">
        <w:rPr>
          <w:rFonts w:ascii="Arial" w:hAnsi="Arial" w:cs="Arial"/>
        </w:rPr>
        <w:t xml:space="preserve"> antes do recebimento da Autorização de Fornecimento. </w:t>
      </w:r>
    </w:p>
    <w:p w14:paraId="3D30AB30" w14:textId="77777777" w:rsidR="005110DB" w:rsidRPr="005F3F2F" w:rsidRDefault="005110DB" w:rsidP="005110DB">
      <w:pPr>
        <w:pStyle w:val="PargrafodaLista"/>
        <w:autoSpaceDE w:val="0"/>
        <w:autoSpaceDN w:val="0"/>
        <w:adjustRightInd w:val="0"/>
        <w:jc w:val="both"/>
        <w:rPr>
          <w:rFonts w:ascii="Arial" w:hAnsi="Arial" w:cs="Arial"/>
          <w:lang w:eastAsia="pt-BR"/>
        </w:rPr>
      </w:pPr>
    </w:p>
    <w:p w14:paraId="0F2418E5" w14:textId="77777777" w:rsidR="005110DB" w:rsidRPr="00FD0E59" w:rsidRDefault="005110DB" w:rsidP="005110DB">
      <w:pPr>
        <w:pStyle w:val="PargrafodaLista"/>
        <w:autoSpaceDE w:val="0"/>
        <w:autoSpaceDN w:val="0"/>
        <w:adjustRightInd w:val="0"/>
        <w:jc w:val="both"/>
        <w:rPr>
          <w:rFonts w:ascii="Arial" w:hAnsi="Arial" w:cs="Arial"/>
          <w:lang w:eastAsia="pt-BR"/>
        </w:rPr>
      </w:pPr>
    </w:p>
    <w:p w14:paraId="76DBD577"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DA ENTREGA E CONDIÇÕES DE RECEBIMENTO DO OBJETO</w:t>
      </w:r>
    </w:p>
    <w:p w14:paraId="6A9932FC" w14:textId="77777777" w:rsidR="005110DB" w:rsidRPr="00FD0E59" w:rsidRDefault="005110DB" w:rsidP="005110DB">
      <w:pPr>
        <w:pStyle w:val="PargrafodaLista"/>
        <w:autoSpaceDE w:val="0"/>
        <w:autoSpaceDN w:val="0"/>
        <w:adjustRightInd w:val="0"/>
        <w:ind w:left="993" w:hanging="426"/>
        <w:jc w:val="both"/>
        <w:rPr>
          <w:rFonts w:ascii="Arial" w:hAnsi="Arial" w:cs="Arial"/>
          <w:b/>
          <w:lang w:eastAsia="pt-BR"/>
        </w:rPr>
      </w:pPr>
    </w:p>
    <w:p w14:paraId="1245D806" w14:textId="77777777" w:rsidR="005110DB" w:rsidRPr="00FD0E59" w:rsidRDefault="005110DB" w:rsidP="005110DB">
      <w:pPr>
        <w:pStyle w:val="PargrafodaLista"/>
        <w:numPr>
          <w:ilvl w:val="1"/>
          <w:numId w:val="7"/>
        </w:numPr>
        <w:autoSpaceDE w:val="0"/>
        <w:autoSpaceDN w:val="0"/>
        <w:adjustRightInd w:val="0"/>
        <w:spacing w:line="276" w:lineRule="auto"/>
        <w:ind w:left="993" w:hanging="426"/>
        <w:jc w:val="both"/>
        <w:rPr>
          <w:rFonts w:ascii="Arial" w:hAnsi="Arial" w:cs="Arial"/>
        </w:rPr>
      </w:pPr>
      <w:r w:rsidRPr="00FD0E59">
        <w:rPr>
          <w:rFonts w:ascii="Arial" w:hAnsi="Arial" w:cs="Arial"/>
        </w:rPr>
        <w:t xml:space="preserve"> A entrega deverá ser realizada de acordo com a demanda da Secretaria, durante a vigência do contrato;</w:t>
      </w:r>
    </w:p>
    <w:p w14:paraId="1C7D15EE" w14:textId="77777777" w:rsidR="005110DB" w:rsidRPr="00FD0E59" w:rsidRDefault="005110DB" w:rsidP="005110DB">
      <w:pPr>
        <w:pStyle w:val="PargrafodaLista"/>
        <w:numPr>
          <w:ilvl w:val="1"/>
          <w:numId w:val="7"/>
        </w:numPr>
        <w:autoSpaceDE w:val="0"/>
        <w:autoSpaceDN w:val="0"/>
        <w:adjustRightInd w:val="0"/>
        <w:spacing w:line="276" w:lineRule="auto"/>
        <w:ind w:left="993" w:hanging="426"/>
        <w:jc w:val="both"/>
        <w:rPr>
          <w:rFonts w:ascii="Arial" w:hAnsi="Arial" w:cs="Arial"/>
        </w:rPr>
      </w:pPr>
      <w:r w:rsidRPr="00FD0E59">
        <w:rPr>
          <w:rFonts w:ascii="Arial" w:hAnsi="Arial" w:cs="Arial"/>
        </w:rPr>
        <w:t xml:space="preserve"> Caso não seja possível a entrega na data assinalada, a empresa deverá comunicar as razões respectivas com pelo menos 01 (um) dia útil para o fim do prazo de </w:t>
      </w:r>
      <w:r w:rsidRPr="00FD0E59">
        <w:rPr>
          <w:rFonts w:ascii="Arial" w:hAnsi="Arial" w:cs="Arial"/>
        </w:rPr>
        <w:lastRenderedPageBreak/>
        <w:t>entrega, para que qualquer pleito de prorrogação de prazo seja analisado, ressalvadas situações de caso fortuito e força maior.</w:t>
      </w:r>
    </w:p>
    <w:p w14:paraId="05BF0456" w14:textId="77777777" w:rsidR="005110DB" w:rsidRPr="00FD0E59" w:rsidRDefault="005110DB" w:rsidP="005110DB">
      <w:pPr>
        <w:pStyle w:val="PargrafodaLista"/>
        <w:numPr>
          <w:ilvl w:val="1"/>
          <w:numId w:val="7"/>
        </w:numPr>
        <w:autoSpaceDE w:val="0"/>
        <w:autoSpaceDN w:val="0"/>
        <w:adjustRightInd w:val="0"/>
        <w:spacing w:line="276" w:lineRule="auto"/>
        <w:ind w:left="993" w:hanging="426"/>
        <w:jc w:val="both"/>
        <w:rPr>
          <w:rFonts w:ascii="Arial" w:hAnsi="Arial" w:cs="Arial"/>
        </w:rPr>
      </w:pPr>
      <w:r w:rsidRPr="00FD0E59">
        <w:rPr>
          <w:rFonts w:ascii="Arial" w:hAnsi="Arial" w:cs="Arial"/>
        </w:rPr>
        <w:t xml:space="preserve"> No momento da entrega os produtos deverão estar acondicionados em embalagens originais, lacradas e apropriadas para armazenamento do produto, fazendo constar na embalagem a descrição do material e incluindo: marca, modelo, dados do fabricante/importador, código de referência, data de fabricação e validade ou garantia, de acordo com suas características, bem como o número de série e/ou lote do produto com rótulos com informações claras, e atender as especificações do Termo de Referência.</w:t>
      </w:r>
    </w:p>
    <w:p w14:paraId="0C16058D" w14:textId="77777777" w:rsidR="005110DB" w:rsidRPr="00FD0E59" w:rsidRDefault="005110DB" w:rsidP="005110DB">
      <w:pPr>
        <w:pStyle w:val="PargrafodaLista"/>
        <w:numPr>
          <w:ilvl w:val="1"/>
          <w:numId w:val="7"/>
        </w:numPr>
        <w:autoSpaceDE w:val="0"/>
        <w:autoSpaceDN w:val="0"/>
        <w:adjustRightInd w:val="0"/>
        <w:spacing w:line="276" w:lineRule="auto"/>
        <w:ind w:left="567" w:hanging="425"/>
        <w:jc w:val="both"/>
        <w:rPr>
          <w:rFonts w:ascii="Arial" w:hAnsi="Arial" w:cs="Arial"/>
        </w:rPr>
      </w:pPr>
      <w:r w:rsidRPr="00FD0E59">
        <w:rPr>
          <w:rFonts w:ascii="Arial" w:hAnsi="Arial" w:cs="Arial"/>
        </w:rPr>
        <w:t xml:space="preserve"> Por ocasião do recebimento dos materiais, a contratante por intermédio de funcionários designados, reserva-se ao direito de proceder à inspeção de qualidade dos mesmos e de rejeitá-los, no todo ou em parte, se estiverem em desacordo com as especificações dos objetos licitados, obrigando-se a proponente vencedora a promover as devidas substituições.</w:t>
      </w:r>
    </w:p>
    <w:p w14:paraId="43DFAF70" w14:textId="77777777" w:rsidR="005110DB" w:rsidRPr="00FD0E59" w:rsidRDefault="005110DB" w:rsidP="005110DB">
      <w:pPr>
        <w:pStyle w:val="PargrafodaLista"/>
        <w:numPr>
          <w:ilvl w:val="1"/>
          <w:numId w:val="7"/>
        </w:numPr>
        <w:autoSpaceDE w:val="0"/>
        <w:autoSpaceDN w:val="0"/>
        <w:adjustRightInd w:val="0"/>
        <w:spacing w:line="276" w:lineRule="auto"/>
        <w:ind w:left="567" w:hanging="425"/>
        <w:jc w:val="both"/>
        <w:rPr>
          <w:rFonts w:ascii="Arial" w:hAnsi="Arial" w:cs="Arial"/>
        </w:rPr>
      </w:pPr>
      <w:r w:rsidRPr="00FD0E59">
        <w:rPr>
          <w:rFonts w:ascii="Arial" w:hAnsi="Arial" w:cs="Arial"/>
        </w:rPr>
        <w:t xml:space="preserve"> Após a entrega, a Secretaria Municipal de Esporte, Cultura e Lazer terá o prazo de 5 (cinco) dias úteis para manifestação acerca do recebimento definitivo do material. Em caso de recusa do material, por não atendimento às especificações, o fornecedor deverá efetivar sua substituição no prazo de até 02 (dois) dias úteis, contados a partir da comunicação da recusa, ficando todos os custos decorrentes da substituição às suas expensas.</w:t>
      </w:r>
    </w:p>
    <w:p w14:paraId="775A44E2" w14:textId="77777777" w:rsidR="005110DB" w:rsidRPr="00FD0E59" w:rsidRDefault="005110DB" w:rsidP="005110DB">
      <w:pPr>
        <w:pStyle w:val="PargrafodaLista"/>
        <w:numPr>
          <w:ilvl w:val="1"/>
          <w:numId w:val="7"/>
        </w:numPr>
        <w:autoSpaceDE w:val="0"/>
        <w:autoSpaceDN w:val="0"/>
        <w:adjustRightInd w:val="0"/>
        <w:spacing w:line="276" w:lineRule="auto"/>
        <w:ind w:left="567" w:hanging="425"/>
        <w:jc w:val="both"/>
        <w:rPr>
          <w:rFonts w:ascii="Arial" w:hAnsi="Arial" w:cs="Arial"/>
        </w:rPr>
      </w:pPr>
      <w:r w:rsidRPr="00FD0E59">
        <w:rPr>
          <w:rFonts w:ascii="Arial" w:hAnsi="Arial" w:cs="Arial"/>
        </w:rPr>
        <w:t xml:space="preserve"> Todo e qualquer fornecimento fora do estabelecido neste Termo de Referência obriga a licitante vencedora a substituir o produto imediatamente após a notificação/comunicação, arcando única e exclusivamente com todos os custos e ônus (independentemente de sua natureza sem prejuízo da aplicação das medidas legais/editalícias/contratuais aplicáveis à espécie).</w:t>
      </w:r>
    </w:p>
    <w:p w14:paraId="5D119334" w14:textId="77777777" w:rsidR="005110DB" w:rsidRPr="00FD0E59" w:rsidRDefault="005110DB" w:rsidP="005110DB">
      <w:pPr>
        <w:pStyle w:val="PargrafodaLista"/>
        <w:numPr>
          <w:ilvl w:val="1"/>
          <w:numId w:val="7"/>
        </w:numPr>
        <w:autoSpaceDE w:val="0"/>
        <w:autoSpaceDN w:val="0"/>
        <w:adjustRightInd w:val="0"/>
        <w:spacing w:line="276" w:lineRule="auto"/>
        <w:ind w:left="567" w:hanging="425"/>
        <w:jc w:val="both"/>
        <w:rPr>
          <w:rFonts w:ascii="Arial" w:hAnsi="Arial" w:cs="Arial"/>
        </w:rPr>
      </w:pPr>
      <w:r w:rsidRPr="00FD0E59">
        <w:rPr>
          <w:rFonts w:ascii="Arial" w:hAnsi="Arial" w:cs="Arial"/>
        </w:rPr>
        <w:t xml:space="preserve"> Os produtos deverão ser substituídos, sem ônus para a contratante, na hipótese de apresentarem vícios, estiverem danificados e/ou com quaisquer outras falhas, de acordo com os artigos 12, 13, 18 e 26, do Código de Defesa do Consumidor (Lei n.º 8.078, de 1990);</w:t>
      </w:r>
    </w:p>
    <w:p w14:paraId="06490A89" w14:textId="77777777" w:rsidR="005110DB" w:rsidRPr="00FD0E59" w:rsidRDefault="005110DB" w:rsidP="005110DB">
      <w:pPr>
        <w:pStyle w:val="PargrafodaLista"/>
        <w:numPr>
          <w:ilvl w:val="1"/>
          <w:numId w:val="7"/>
        </w:numPr>
        <w:autoSpaceDE w:val="0"/>
        <w:autoSpaceDN w:val="0"/>
        <w:adjustRightInd w:val="0"/>
        <w:spacing w:line="276" w:lineRule="auto"/>
        <w:ind w:left="567" w:hanging="425"/>
        <w:jc w:val="both"/>
        <w:rPr>
          <w:rFonts w:ascii="Arial" w:hAnsi="Arial" w:cs="Arial"/>
        </w:rPr>
      </w:pPr>
      <w:r w:rsidRPr="00FD0E59">
        <w:rPr>
          <w:rFonts w:ascii="Arial" w:hAnsi="Arial" w:cs="Arial"/>
        </w:rPr>
        <w:t xml:space="preserve"> Atender prontamente as exigências da Administração, inerentes ao objeto da contratação;</w:t>
      </w:r>
    </w:p>
    <w:p w14:paraId="3B25D8AD" w14:textId="77777777" w:rsidR="005110DB" w:rsidRPr="00FD0E59" w:rsidRDefault="005110DB" w:rsidP="005110DB">
      <w:pPr>
        <w:pStyle w:val="PargrafodaLista"/>
        <w:numPr>
          <w:ilvl w:val="1"/>
          <w:numId w:val="7"/>
        </w:numPr>
        <w:autoSpaceDE w:val="0"/>
        <w:autoSpaceDN w:val="0"/>
        <w:adjustRightInd w:val="0"/>
        <w:spacing w:line="276" w:lineRule="auto"/>
        <w:ind w:left="567" w:hanging="425"/>
        <w:jc w:val="both"/>
        <w:rPr>
          <w:rFonts w:ascii="Arial" w:hAnsi="Arial" w:cs="Arial"/>
        </w:rPr>
      </w:pPr>
      <w:r w:rsidRPr="00FD0E59">
        <w:rPr>
          <w:rFonts w:ascii="Arial" w:hAnsi="Arial" w:cs="Arial"/>
        </w:rPr>
        <w:t xml:space="preserve"> Não transferir a terceiros, por qualquer forma, nem mesmo parcialmente, as obrigações assumidas, nem subcontratar qualquer das prestações a que está obrigada, exceto nas condições autorizadas no Termo de Referência e demais documentos; </w:t>
      </w:r>
    </w:p>
    <w:p w14:paraId="35F63373" w14:textId="77777777" w:rsidR="005110DB" w:rsidRPr="00FD0E59" w:rsidRDefault="005110DB" w:rsidP="005110DB">
      <w:pPr>
        <w:pStyle w:val="PargrafodaLista"/>
        <w:numPr>
          <w:ilvl w:val="1"/>
          <w:numId w:val="7"/>
        </w:numPr>
        <w:autoSpaceDE w:val="0"/>
        <w:autoSpaceDN w:val="0"/>
        <w:adjustRightInd w:val="0"/>
        <w:spacing w:line="276" w:lineRule="auto"/>
        <w:ind w:left="567" w:hanging="425"/>
        <w:jc w:val="both"/>
        <w:rPr>
          <w:rFonts w:ascii="Arial" w:hAnsi="Arial" w:cs="Arial"/>
        </w:rPr>
      </w:pPr>
      <w:r w:rsidRPr="00FD0E59">
        <w:rPr>
          <w:rFonts w:ascii="Arial" w:hAnsi="Arial" w:cs="Arial"/>
        </w:rPr>
        <w:t>Cumprir rigorosamente as leis, instruções, normas e demais legislações sanitárias federais e estaduais e orientações dos órgãos fiscalizadores sobre os procedimentos de manipulação e a qualidade dos produtos de gênero alimentícios, segundo a legislação vigente;</w:t>
      </w:r>
    </w:p>
    <w:p w14:paraId="41208B02" w14:textId="77777777" w:rsidR="005110DB" w:rsidRPr="00FD0E59" w:rsidRDefault="005110DB" w:rsidP="005110DB">
      <w:pPr>
        <w:pStyle w:val="PargrafodaLista"/>
        <w:numPr>
          <w:ilvl w:val="1"/>
          <w:numId w:val="7"/>
        </w:numPr>
        <w:autoSpaceDE w:val="0"/>
        <w:autoSpaceDN w:val="0"/>
        <w:adjustRightInd w:val="0"/>
        <w:spacing w:line="276" w:lineRule="auto"/>
        <w:ind w:left="502"/>
        <w:jc w:val="both"/>
        <w:rPr>
          <w:rFonts w:ascii="Arial" w:hAnsi="Arial" w:cs="Arial"/>
        </w:rPr>
      </w:pPr>
      <w:r w:rsidRPr="00FD0E59">
        <w:rPr>
          <w:rFonts w:ascii="Arial" w:hAnsi="Arial" w:cs="Arial"/>
        </w:rPr>
        <w:t>Não aceitar marcas dos produtos desclassificadas pelo Ministério da Agricultura e Pecuária e Abastecimento – MAPA.</w:t>
      </w:r>
    </w:p>
    <w:p w14:paraId="61F39A4C" w14:textId="68368F63" w:rsidR="004676C2" w:rsidRPr="00E53518" w:rsidRDefault="005110DB" w:rsidP="004676C2">
      <w:pPr>
        <w:pStyle w:val="PargrafodaLista"/>
        <w:numPr>
          <w:ilvl w:val="1"/>
          <w:numId w:val="7"/>
        </w:numPr>
        <w:autoSpaceDE w:val="0"/>
        <w:autoSpaceDN w:val="0"/>
        <w:adjustRightInd w:val="0"/>
        <w:spacing w:line="276" w:lineRule="auto"/>
        <w:ind w:left="502"/>
        <w:jc w:val="both"/>
        <w:rPr>
          <w:rFonts w:ascii="Arial" w:hAnsi="Arial" w:cs="Arial"/>
        </w:rPr>
      </w:pPr>
      <w:r w:rsidRPr="00FD0E59">
        <w:rPr>
          <w:rFonts w:ascii="Arial" w:hAnsi="Arial" w:cs="Arial"/>
        </w:rPr>
        <w:t xml:space="preserve">O produto deverá atender à Portaria DAS n.º 570, de 9 de maio de 2022 do Ministério da Agricultura, Pecuária e Abastecimento (MAPA) quanto à classificação, aos requisitos de identidade, ao grupo e ao tipo do café torrado e moído. O rótulo de produto deve </w:t>
      </w:r>
      <w:r w:rsidRPr="00FD0E59">
        <w:rPr>
          <w:rFonts w:ascii="Arial" w:hAnsi="Arial" w:cs="Arial"/>
        </w:rPr>
        <w:lastRenderedPageBreak/>
        <w:t>obedecer a própria Portaria 570/2022 do Mapa, bem como a legislação específica aplicável ao caso que é a Portaria INMETRO n° 249, de 09 de junho de 2021. Os critérios de sustentabilidade estão intrínsecos a especificação dos materiais, como requisitos técnicos.</w:t>
      </w:r>
    </w:p>
    <w:p w14:paraId="414EF69F" w14:textId="77777777" w:rsidR="005110DB" w:rsidRPr="00FD0E59" w:rsidRDefault="005110DB" w:rsidP="005110DB">
      <w:pPr>
        <w:autoSpaceDE w:val="0"/>
        <w:autoSpaceDN w:val="0"/>
        <w:adjustRightInd w:val="0"/>
        <w:jc w:val="both"/>
        <w:rPr>
          <w:rFonts w:ascii="Arial" w:hAnsi="Arial" w:cs="Arial"/>
          <w:lang w:eastAsia="pt-BR"/>
        </w:rPr>
      </w:pPr>
    </w:p>
    <w:p w14:paraId="0D581B0A"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SUBCONTRATAÇÃO</w:t>
      </w:r>
    </w:p>
    <w:p w14:paraId="081209FB" w14:textId="77777777" w:rsidR="005110DB" w:rsidRPr="00FD0E59" w:rsidRDefault="005110DB" w:rsidP="005110DB">
      <w:pPr>
        <w:pStyle w:val="PargrafodaLista"/>
        <w:autoSpaceDE w:val="0"/>
        <w:autoSpaceDN w:val="0"/>
        <w:adjustRightInd w:val="0"/>
        <w:jc w:val="both"/>
        <w:rPr>
          <w:rFonts w:ascii="Arial" w:hAnsi="Arial" w:cs="Arial"/>
          <w:b/>
          <w:lang w:eastAsia="pt-BR"/>
        </w:rPr>
      </w:pPr>
    </w:p>
    <w:p w14:paraId="37159044"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Não será admitida a subcontratação do objeto contratual.</w:t>
      </w:r>
    </w:p>
    <w:p w14:paraId="514C4F61" w14:textId="77777777" w:rsidR="005110DB" w:rsidRPr="00FD0E59" w:rsidRDefault="005110DB" w:rsidP="005110DB">
      <w:pPr>
        <w:autoSpaceDE w:val="0"/>
        <w:autoSpaceDN w:val="0"/>
        <w:adjustRightInd w:val="0"/>
        <w:jc w:val="both"/>
        <w:rPr>
          <w:rFonts w:ascii="Arial" w:hAnsi="Arial" w:cs="Arial"/>
          <w:lang w:eastAsia="pt-BR"/>
        </w:rPr>
      </w:pPr>
    </w:p>
    <w:p w14:paraId="778E0B6F"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FORMA DE PAGAMENTO</w:t>
      </w:r>
    </w:p>
    <w:p w14:paraId="1F59A14E" w14:textId="77777777" w:rsidR="005110DB" w:rsidRPr="00FD0E59" w:rsidRDefault="005110DB" w:rsidP="005110DB">
      <w:pPr>
        <w:pStyle w:val="PargrafodaLista"/>
        <w:autoSpaceDE w:val="0"/>
        <w:autoSpaceDN w:val="0"/>
        <w:adjustRightInd w:val="0"/>
        <w:jc w:val="both"/>
        <w:rPr>
          <w:rFonts w:ascii="Arial" w:hAnsi="Arial" w:cs="Arial"/>
          <w:b/>
          <w:lang w:eastAsia="pt-BR"/>
        </w:rPr>
      </w:pPr>
    </w:p>
    <w:p w14:paraId="4C8DEA1A"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A CONTRATADA deverá apresentar a Nota Fiscal Eletrônica, indicando o número da conta corrente, agência e banco, que será atestada pelo Secretário ou servidor expressamente designado;</w:t>
      </w:r>
    </w:p>
    <w:p w14:paraId="7B5ACD32"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O pagamento será efetuado em</w:t>
      </w:r>
      <w:r>
        <w:rPr>
          <w:rFonts w:ascii="Arial" w:hAnsi="Arial" w:cs="Arial"/>
          <w:lang w:eastAsia="pt-BR"/>
        </w:rPr>
        <w:t xml:space="preserve"> até </w:t>
      </w:r>
      <w:r w:rsidRPr="00FD0E59">
        <w:rPr>
          <w:rFonts w:ascii="Arial" w:hAnsi="Arial" w:cs="Arial"/>
          <w:lang w:eastAsia="pt-BR"/>
        </w:rPr>
        <w:t>30 (trinta) dias, após o cumprimento dos subitens anteriores;</w:t>
      </w:r>
    </w:p>
    <w:p w14:paraId="657EEAA0"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O pagamento somente será efetivado depois de verificada a regularidade fiscal da empresa, ficando a contratada ciente de que as certidões apresentadas no ato da contratação deverão ter seu prazo de renovada a cada vencimento;</w:t>
      </w:r>
    </w:p>
    <w:p w14:paraId="50FBF8E1"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No caso de incorreção nos documentos apresentados, inclusive na nota fiscal/fatura, serão devolvidos à CONTRATADA para as correções necessárias, não respondendo a CONTRATANTE por quaisquer encargos resultantes de atraso na liquidação dos pagamentos correspondentes, quando este se der por culpa da CONTRATADA;</w:t>
      </w:r>
    </w:p>
    <w:p w14:paraId="6D87BA22"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A liberação do pagamento ficará condicionada a consulta prévia ao Sistema de Cadastro de Fornecedores da Prefeitura, para verificação da situação da CONTRATADA em relação às condições de habilitação e qualificação exigidas na dispensa de licitação, cujo resultado será impresso e juntado aos autos do processo.</w:t>
      </w:r>
    </w:p>
    <w:p w14:paraId="0AFCA7DC"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A partir da publicação da Instrução Normativa nº 003, de 3 de agosto de 2023  o Município passará a aplicar a Instrução Normativa da Receita Federal do Brasil nº 1.234/2012 para fins de retenção de</w:t>
      </w:r>
      <w:r w:rsidRPr="00FD0E59">
        <w:rPr>
          <w:rFonts w:ascii="Arial" w:hAnsi="Arial" w:cs="Arial"/>
          <w:lang w:eastAsia="pt-BR"/>
        </w:rPr>
        <w:tab/>
        <w:t xml:space="preserve">imposto de renda em seus pagamentos disponível em </w:t>
      </w:r>
      <w:hyperlink r:id="rId13" w:history="1">
        <w:r w:rsidRPr="00FD0E59">
          <w:rPr>
            <w:rStyle w:val="Hyperlink"/>
            <w:rFonts w:ascii="Arial" w:hAnsi="Arial" w:cs="Arial"/>
            <w:lang w:eastAsia="pt-BR"/>
          </w:rPr>
          <w:t>http://normas.receita.fazenda.gov.br/sijut2consulta/link.action?idAto=37200</w:t>
        </w:r>
      </w:hyperlink>
      <w:r w:rsidRPr="00FD0E59">
        <w:rPr>
          <w:rFonts w:ascii="Arial" w:hAnsi="Arial" w:cs="Arial"/>
          <w:lang w:eastAsia="pt-BR"/>
        </w:rPr>
        <w:t xml:space="preserve">  </w:t>
      </w:r>
    </w:p>
    <w:p w14:paraId="19C05FFE"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Todos os documentos fiscais emitidos a partir da data mencionada deverão ser observadas as disposições da citada Instrução Normativa quanto ao Imposto de Renda. É condição para o recebimento e aceitação das notas fiscais, faturas e demais documentos de fornecimentos de materiais ou serviços que o documento tenha destacado o valor do IRRF e que este seja deduzido em fatura ou eventual boleto para pagamento.</w:t>
      </w:r>
    </w:p>
    <w:p w14:paraId="042F482D"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NÃO serão feitas retenções de CSLL, PIS/PASEP ou COFINS, apenas a retenção de IR, se for o caso, nos termos da Instrução Normativa nº 1.234/2012.</w:t>
      </w:r>
    </w:p>
    <w:p w14:paraId="24F0A2F7" w14:textId="77777777" w:rsidR="005110DB" w:rsidRPr="00FD0E59" w:rsidRDefault="005110DB" w:rsidP="005110DB">
      <w:pPr>
        <w:autoSpaceDE w:val="0"/>
        <w:autoSpaceDN w:val="0"/>
        <w:adjustRightInd w:val="0"/>
        <w:jc w:val="both"/>
        <w:rPr>
          <w:rFonts w:ascii="Arial" w:hAnsi="Arial" w:cs="Arial"/>
          <w:lang w:eastAsia="pt-BR"/>
        </w:rPr>
      </w:pPr>
    </w:p>
    <w:p w14:paraId="3EA8B58C"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DAS OBRIGAÇÕES DA CONTRATADA</w:t>
      </w:r>
    </w:p>
    <w:p w14:paraId="69499133" w14:textId="77777777" w:rsidR="005110DB" w:rsidRPr="00FD0E59" w:rsidRDefault="005110DB" w:rsidP="005110DB">
      <w:pPr>
        <w:pStyle w:val="PargrafodaLista"/>
        <w:autoSpaceDE w:val="0"/>
        <w:autoSpaceDN w:val="0"/>
        <w:adjustRightInd w:val="0"/>
        <w:jc w:val="both"/>
        <w:rPr>
          <w:rFonts w:ascii="Arial" w:hAnsi="Arial" w:cs="Arial"/>
          <w:b/>
          <w:lang w:eastAsia="pt-BR"/>
        </w:rPr>
      </w:pPr>
    </w:p>
    <w:p w14:paraId="46544D75"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lang w:eastAsia="pt-BR"/>
        </w:rPr>
        <w:t>Fornecer o material adquirido nas condições estipuladas, no prazo e local indicados pela Secretaria Municipal de Esporte, Cultura e Lazer, em estrita observância das especificações do Termo de Referência e da proposta, acompanhado da respectiva nota fiscal;</w:t>
      </w:r>
    </w:p>
    <w:p w14:paraId="2B2C6BFB"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lang w:eastAsia="pt-BR"/>
        </w:rPr>
        <w:t>Responsabilizar-se pelos vícios e danos decorrentes do material fornecido, de acordo com o Código de Defesa do Consumidor (Lei nº 8.078, de 1990);</w:t>
      </w:r>
    </w:p>
    <w:p w14:paraId="623733EE"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lang w:eastAsia="pt-BR"/>
        </w:rPr>
        <w:lastRenderedPageBreak/>
        <w:t>O dever previsto no subitem anterior implica na obrigação de, a critério da Secretaria substituir, corrigir ou reparar, às suas expensas o equipamento com avarias ou defeitos, ou que não atendam às exigências previstas no termo de referência e na proposta;</w:t>
      </w:r>
    </w:p>
    <w:p w14:paraId="7AD010B1"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lang w:eastAsia="pt-BR"/>
        </w:rPr>
        <w:t>Atender prontamente a quaisquer exigências da Secretaria, inerentes ao objeto da presente aquisição;</w:t>
      </w:r>
    </w:p>
    <w:p w14:paraId="1B1D5156"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lang w:eastAsia="pt-BR"/>
        </w:rPr>
        <w:t>Comunicar a Secretaria no prazo de 24 (vinte quatro) horas que antecede a data da entrega do material, os motivos que impossibilitem o cumprimento do prazo previsto, com a devida comprovação;</w:t>
      </w:r>
    </w:p>
    <w:p w14:paraId="4EC60D9C"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lang w:eastAsia="pt-BR"/>
        </w:rPr>
        <w:t>Não transferir a terceiros, por qualquer forma, nem mesmo parcialmente, as obrigações assumidas, nem subcontratar qualquer das prestações a que está obrigada, exceto nas condições autorizadas no termo de referência.</w:t>
      </w:r>
    </w:p>
    <w:p w14:paraId="1F04EA72" w14:textId="77777777" w:rsidR="005110DB" w:rsidRPr="00FD0E59" w:rsidRDefault="005110DB" w:rsidP="005110DB">
      <w:pPr>
        <w:autoSpaceDE w:val="0"/>
        <w:autoSpaceDN w:val="0"/>
        <w:adjustRightInd w:val="0"/>
        <w:jc w:val="both"/>
        <w:rPr>
          <w:rFonts w:ascii="Arial" w:hAnsi="Arial" w:cs="Arial"/>
          <w:lang w:eastAsia="pt-BR"/>
        </w:rPr>
      </w:pPr>
    </w:p>
    <w:p w14:paraId="1AA2E9EA"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DAS OBRIGAÇÕES DA CONTRATANTE</w:t>
      </w:r>
    </w:p>
    <w:p w14:paraId="76F468F5" w14:textId="77777777" w:rsidR="005110DB" w:rsidRPr="00FD0E59" w:rsidRDefault="005110DB" w:rsidP="005110DB">
      <w:pPr>
        <w:autoSpaceDE w:val="0"/>
        <w:autoSpaceDN w:val="0"/>
        <w:adjustRightInd w:val="0"/>
        <w:jc w:val="both"/>
        <w:rPr>
          <w:rFonts w:ascii="Arial" w:hAnsi="Arial" w:cs="Arial"/>
          <w:lang w:eastAsia="pt-BR"/>
        </w:rPr>
      </w:pPr>
    </w:p>
    <w:p w14:paraId="196B6CA0"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Receber provisoriamente o material, disponibilizando local, data e horário;</w:t>
      </w:r>
    </w:p>
    <w:p w14:paraId="49330613"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Verificar minuciosamente, no prazo fixado, a conformidade do material fornecido com as especificações constantes no Termo de Referência e na proposta, para fins de aceitação e recebimento definitivos;</w:t>
      </w:r>
    </w:p>
    <w:p w14:paraId="457CD979"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 xml:space="preserve">Assegurar os recursos orçamentários financeiros para custear o produto; </w:t>
      </w:r>
    </w:p>
    <w:p w14:paraId="61AFD73D"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Promover o pagamento dentro do prazo convencionado;</w:t>
      </w:r>
    </w:p>
    <w:p w14:paraId="31E128A9"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Processar e liquidar a fatura correspondente o valor, através de Ordem de pagamento;</w:t>
      </w:r>
    </w:p>
    <w:p w14:paraId="25E1ABA5"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Observar as leis, decretos, regulamentos, portarias e demais normas legais, direta e indiretamente aplicáveis ao contrato;</w:t>
      </w:r>
    </w:p>
    <w:p w14:paraId="5D82A105" w14:textId="77777777" w:rsidR="005110DB"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Acompanhar, controlar e avaliar o produto.</w:t>
      </w:r>
    </w:p>
    <w:p w14:paraId="0CA0F6AD" w14:textId="77777777" w:rsidR="00E53518" w:rsidRPr="00E53518" w:rsidRDefault="00E53518" w:rsidP="00E53518">
      <w:pPr>
        <w:autoSpaceDE w:val="0"/>
        <w:autoSpaceDN w:val="0"/>
        <w:adjustRightInd w:val="0"/>
        <w:ind w:left="142"/>
        <w:jc w:val="both"/>
        <w:rPr>
          <w:rFonts w:ascii="Arial" w:hAnsi="Arial" w:cs="Arial"/>
          <w:lang w:eastAsia="pt-BR"/>
        </w:rPr>
      </w:pPr>
    </w:p>
    <w:p w14:paraId="73788BD1" w14:textId="3B3CC145"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DO PRAZO</w:t>
      </w:r>
    </w:p>
    <w:p w14:paraId="680F599A" w14:textId="2039827C" w:rsidR="005110DB" w:rsidRDefault="005110DB" w:rsidP="005110DB">
      <w:pPr>
        <w:pStyle w:val="PargrafodaLista"/>
        <w:autoSpaceDE w:val="0"/>
        <w:autoSpaceDN w:val="0"/>
        <w:adjustRightInd w:val="0"/>
        <w:jc w:val="both"/>
        <w:rPr>
          <w:rFonts w:ascii="Arial" w:hAnsi="Arial" w:cs="Arial"/>
          <w:bCs/>
          <w:lang w:eastAsia="pt-BR"/>
        </w:rPr>
      </w:pPr>
      <w:r w:rsidRPr="00FD0E59">
        <w:rPr>
          <w:rFonts w:ascii="Arial" w:hAnsi="Arial" w:cs="Arial"/>
          <w:bCs/>
          <w:lang w:eastAsia="pt-BR"/>
        </w:rPr>
        <w:t xml:space="preserve">O prazo de vigência da contratação </w:t>
      </w:r>
      <w:r w:rsidR="00E53518">
        <w:rPr>
          <w:rFonts w:ascii="Arial" w:hAnsi="Arial" w:cs="Arial"/>
          <w:bCs/>
          <w:lang w:eastAsia="pt-BR"/>
        </w:rPr>
        <w:t>será de 10 (dez) meses a contar da data da assinatura do contrato</w:t>
      </w:r>
      <w:r w:rsidR="004D5D08">
        <w:rPr>
          <w:rFonts w:ascii="Arial" w:hAnsi="Arial" w:cs="Arial"/>
          <w:bCs/>
          <w:lang w:eastAsia="pt-BR"/>
        </w:rPr>
        <w:t>,</w:t>
      </w:r>
      <w:r w:rsidR="001D1E3A">
        <w:rPr>
          <w:rFonts w:ascii="Arial" w:hAnsi="Arial" w:cs="Arial"/>
          <w:bCs/>
          <w:lang w:eastAsia="pt-BR"/>
        </w:rPr>
        <w:t xml:space="preserve"> </w:t>
      </w:r>
      <w:r w:rsidR="001D1E3A" w:rsidRPr="001D1E3A">
        <w:rPr>
          <w:rFonts w:ascii="Arial" w:hAnsi="Arial" w:cs="Arial"/>
          <w:bCs/>
          <w:lang w:eastAsia="pt-BR"/>
        </w:rPr>
        <w:t>este prazo poderá ser prorrogado por período igual ou superior, desde que</w:t>
      </w:r>
      <w:r w:rsidR="00E53518">
        <w:rPr>
          <w:rFonts w:ascii="Arial" w:hAnsi="Arial" w:cs="Arial"/>
          <w:bCs/>
          <w:lang w:eastAsia="pt-BR"/>
        </w:rPr>
        <w:t xml:space="preserve"> haja interess</w:t>
      </w:r>
      <w:r w:rsidR="00C20D7C">
        <w:rPr>
          <w:rFonts w:ascii="Arial" w:hAnsi="Arial" w:cs="Arial"/>
          <w:bCs/>
          <w:lang w:eastAsia="pt-BR"/>
        </w:rPr>
        <w:t>e</w:t>
      </w:r>
      <w:r w:rsidR="00E53518">
        <w:rPr>
          <w:rFonts w:ascii="Arial" w:hAnsi="Arial" w:cs="Arial"/>
          <w:bCs/>
          <w:lang w:eastAsia="pt-BR"/>
        </w:rPr>
        <w:t xml:space="preserve"> por parte da </w:t>
      </w:r>
      <w:r w:rsidR="000F1F4C">
        <w:rPr>
          <w:rFonts w:ascii="Arial" w:hAnsi="Arial" w:cs="Arial"/>
          <w:bCs/>
          <w:lang w:eastAsia="pt-BR"/>
        </w:rPr>
        <w:t>contratante</w:t>
      </w:r>
      <w:r w:rsidR="001D1E3A" w:rsidRPr="001D1E3A">
        <w:rPr>
          <w:rFonts w:ascii="Arial" w:hAnsi="Arial" w:cs="Arial"/>
          <w:bCs/>
          <w:lang w:eastAsia="pt-BR"/>
        </w:rPr>
        <w:t xml:space="preserve"> a empresa </w:t>
      </w:r>
      <w:r w:rsidR="000F1F4C">
        <w:rPr>
          <w:rFonts w:ascii="Arial" w:hAnsi="Arial" w:cs="Arial"/>
          <w:bCs/>
          <w:lang w:eastAsia="pt-BR"/>
        </w:rPr>
        <w:t xml:space="preserve">contratada </w:t>
      </w:r>
      <w:r w:rsidR="001D1E3A" w:rsidRPr="001D1E3A">
        <w:rPr>
          <w:rFonts w:ascii="Arial" w:hAnsi="Arial" w:cs="Arial"/>
          <w:bCs/>
          <w:lang w:eastAsia="pt-BR"/>
        </w:rPr>
        <w:t>se comprometa formalmente a</w:t>
      </w:r>
      <w:r w:rsidR="000F1F4C">
        <w:rPr>
          <w:rFonts w:ascii="Arial" w:hAnsi="Arial" w:cs="Arial"/>
          <w:bCs/>
          <w:lang w:eastAsia="pt-BR"/>
        </w:rPr>
        <w:t>derir e atender</w:t>
      </w:r>
      <w:r w:rsidR="001D1E3A" w:rsidRPr="001D1E3A">
        <w:rPr>
          <w:rFonts w:ascii="Arial" w:hAnsi="Arial" w:cs="Arial"/>
          <w:bCs/>
          <w:lang w:eastAsia="pt-BR"/>
        </w:rPr>
        <w:t xml:space="preserve"> à nova data estabelecida</w:t>
      </w:r>
      <w:r w:rsidR="00CC1FEE">
        <w:rPr>
          <w:rFonts w:ascii="Arial" w:hAnsi="Arial" w:cs="Arial"/>
          <w:bCs/>
          <w:lang w:eastAsia="pt-BR"/>
        </w:rPr>
        <w:t>.</w:t>
      </w:r>
    </w:p>
    <w:p w14:paraId="5E0719AF" w14:textId="77777777" w:rsidR="00CC1FEE" w:rsidRPr="00FD0E59" w:rsidRDefault="00CC1FEE" w:rsidP="005110DB">
      <w:pPr>
        <w:pStyle w:val="PargrafodaLista"/>
        <w:autoSpaceDE w:val="0"/>
        <w:autoSpaceDN w:val="0"/>
        <w:adjustRightInd w:val="0"/>
        <w:jc w:val="both"/>
        <w:rPr>
          <w:rFonts w:ascii="Arial" w:hAnsi="Arial" w:cs="Arial"/>
          <w:bCs/>
          <w:lang w:eastAsia="pt-BR"/>
        </w:rPr>
      </w:pPr>
    </w:p>
    <w:p w14:paraId="2FED4748"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DO REAJUSTE</w:t>
      </w:r>
    </w:p>
    <w:p w14:paraId="3CD462EF" w14:textId="77777777" w:rsidR="005110DB" w:rsidRPr="00FD0E59" w:rsidRDefault="005110DB" w:rsidP="005110DB">
      <w:pPr>
        <w:pStyle w:val="PargrafodaLista"/>
        <w:autoSpaceDE w:val="0"/>
        <w:autoSpaceDN w:val="0"/>
        <w:adjustRightInd w:val="0"/>
        <w:jc w:val="both"/>
        <w:rPr>
          <w:rFonts w:ascii="Arial" w:hAnsi="Arial" w:cs="Arial"/>
          <w:bCs/>
          <w:lang w:eastAsia="pt-BR"/>
        </w:rPr>
      </w:pPr>
      <w:r w:rsidRPr="00FD0E59">
        <w:rPr>
          <w:rFonts w:ascii="Arial" w:hAnsi="Arial" w:cs="Arial"/>
          <w:bCs/>
          <w:lang w:eastAsia="pt-BR"/>
        </w:rPr>
        <w:t>O valor contratado poderá ser alterado motivadamente com as devidas justificativas para restabelecer o equilíbrio econômico-financeiro inicial do contrato, desde que comprovado que o preço avençado à época do contrato não mais coincide com o preço de mercado.</w:t>
      </w:r>
    </w:p>
    <w:p w14:paraId="5F8A5DB1" w14:textId="77777777" w:rsidR="005110DB" w:rsidRPr="00E53518" w:rsidRDefault="005110DB" w:rsidP="00E53518">
      <w:pPr>
        <w:autoSpaceDE w:val="0"/>
        <w:autoSpaceDN w:val="0"/>
        <w:adjustRightInd w:val="0"/>
        <w:jc w:val="both"/>
        <w:rPr>
          <w:rFonts w:ascii="Arial" w:hAnsi="Arial" w:cs="Arial"/>
          <w:b/>
          <w:lang w:eastAsia="pt-BR"/>
        </w:rPr>
      </w:pPr>
    </w:p>
    <w:p w14:paraId="5A392DEF"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 xml:space="preserve">INFRAÇÕES E SANÇÕES ADMINISTRATIVAS </w:t>
      </w:r>
    </w:p>
    <w:p w14:paraId="5EA41379" w14:textId="77777777" w:rsidR="005110DB" w:rsidRPr="00FD0E59" w:rsidRDefault="005110DB" w:rsidP="005110DB">
      <w:pPr>
        <w:autoSpaceDE w:val="0"/>
        <w:autoSpaceDN w:val="0"/>
        <w:adjustRightInd w:val="0"/>
        <w:ind w:left="360"/>
        <w:jc w:val="both"/>
        <w:rPr>
          <w:rFonts w:ascii="Arial" w:hAnsi="Arial" w:cs="Arial"/>
          <w:b/>
          <w:lang w:eastAsia="pt-BR"/>
        </w:rPr>
      </w:pPr>
    </w:p>
    <w:p w14:paraId="578BE724"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Comete infração administrativa, nos termos da Lei nº 14.133, de 2021, o contratado que:</w:t>
      </w:r>
    </w:p>
    <w:p w14:paraId="2D2F3648" w14:textId="77777777" w:rsidR="005110DB" w:rsidRPr="00FD0E59" w:rsidRDefault="005110DB" w:rsidP="005110DB">
      <w:pPr>
        <w:pStyle w:val="PargrafodaLista"/>
        <w:numPr>
          <w:ilvl w:val="0"/>
          <w:numId w:val="11"/>
        </w:numPr>
        <w:autoSpaceDE w:val="0"/>
        <w:autoSpaceDN w:val="0"/>
        <w:adjustRightInd w:val="0"/>
        <w:ind w:firstLine="273"/>
        <w:jc w:val="both"/>
        <w:rPr>
          <w:rFonts w:ascii="Arial" w:hAnsi="Arial" w:cs="Arial"/>
          <w:lang w:eastAsia="pt-BR"/>
        </w:rPr>
      </w:pPr>
      <w:r w:rsidRPr="00FD0E59">
        <w:rPr>
          <w:rFonts w:ascii="Arial" w:hAnsi="Arial" w:cs="Arial"/>
          <w:lang w:eastAsia="pt-BR"/>
        </w:rPr>
        <w:t>der causa à inexecução parcial do contrato que cause grave dano à Administração ou ao funcionamento dos serviços públicos ou ao interesse coletivo;</w:t>
      </w:r>
    </w:p>
    <w:p w14:paraId="074238B5" w14:textId="77777777" w:rsidR="005110DB" w:rsidRPr="00FD0E59" w:rsidRDefault="005110DB" w:rsidP="005110DB">
      <w:pPr>
        <w:pStyle w:val="PargrafodaLista"/>
        <w:numPr>
          <w:ilvl w:val="0"/>
          <w:numId w:val="11"/>
        </w:numPr>
        <w:autoSpaceDE w:val="0"/>
        <w:autoSpaceDN w:val="0"/>
        <w:adjustRightInd w:val="0"/>
        <w:ind w:firstLine="273"/>
        <w:jc w:val="both"/>
        <w:rPr>
          <w:rFonts w:ascii="Arial" w:hAnsi="Arial" w:cs="Arial"/>
          <w:lang w:eastAsia="pt-BR"/>
        </w:rPr>
      </w:pPr>
      <w:r w:rsidRPr="00FD0E59">
        <w:rPr>
          <w:rFonts w:ascii="Arial" w:hAnsi="Arial" w:cs="Arial"/>
          <w:lang w:eastAsia="pt-BR"/>
        </w:rPr>
        <w:t>der causa à inexecução total do contrato;</w:t>
      </w:r>
    </w:p>
    <w:p w14:paraId="12863559" w14:textId="77777777" w:rsidR="005110DB" w:rsidRPr="00FD0E59" w:rsidRDefault="005110DB" w:rsidP="005110DB">
      <w:pPr>
        <w:pStyle w:val="PargrafodaLista"/>
        <w:numPr>
          <w:ilvl w:val="0"/>
          <w:numId w:val="11"/>
        </w:numPr>
        <w:autoSpaceDE w:val="0"/>
        <w:autoSpaceDN w:val="0"/>
        <w:adjustRightInd w:val="0"/>
        <w:ind w:firstLine="273"/>
        <w:jc w:val="both"/>
        <w:rPr>
          <w:rFonts w:ascii="Arial" w:hAnsi="Arial" w:cs="Arial"/>
          <w:lang w:eastAsia="pt-BR"/>
        </w:rPr>
      </w:pPr>
      <w:r w:rsidRPr="00FD0E59">
        <w:rPr>
          <w:rFonts w:ascii="Arial" w:hAnsi="Arial" w:cs="Arial"/>
          <w:lang w:eastAsia="pt-BR"/>
        </w:rPr>
        <w:t>ensejar o retardamento da execução ou da entrega do objeto da contratação sem motivo justificado;</w:t>
      </w:r>
    </w:p>
    <w:p w14:paraId="41B956A6" w14:textId="77777777" w:rsidR="005110DB" w:rsidRPr="00FD0E59" w:rsidRDefault="005110DB" w:rsidP="005110DB">
      <w:pPr>
        <w:pStyle w:val="PargrafodaLista"/>
        <w:numPr>
          <w:ilvl w:val="0"/>
          <w:numId w:val="11"/>
        </w:numPr>
        <w:autoSpaceDE w:val="0"/>
        <w:autoSpaceDN w:val="0"/>
        <w:adjustRightInd w:val="0"/>
        <w:ind w:firstLine="273"/>
        <w:jc w:val="both"/>
        <w:rPr>
          <w:rFonts w:ascii="Arial" w:hAnsi="Arial" w:cs="Arial"/>
          <w:lang w:eastAsia="pt-BR"/>
        </w:rPr>
      </w:pPr>
      <w:r w:rsidRPr="00FD0E59">
        <w:rPr>
          <w:rFonts w:ascii="Arial" w:hAnsi="Arial" w:cs="Arial"/>
          <w:lang w:eastAsia="pt-BR"/>
        </w:rPr>
        <w:t>apresentar documentação falsa ou prestar declaração falsa durante a execução do contrato;</w:t>
      </w:r>
    </w:p>
    <w:p w14:paraId="7E3DE46F" w14:textId="77777777" w:rsidR="005110DB" w:rsidRPr="00FD0E59" w:rsidRDefault="005110DB" w:rsidP="005110DB">
      <w:pPr>
        <w:pStyle w:val="PargrafodaLista"/>
        <w:numPr>
          <w:ilvl w:val="0"/>
          <w:numId w:val="11"/>
        </w:numPr>
        <w:autoSpaceDE w:val="0"/>
        <w:autoSpaceDN w:val="0"/>
        <w:adjustRightInd w:val="0"/>
        <w:ind w:firstLine="273"/>
        <w:jc w:val="both"/>
        <w:rPr>
          <w:rFonts w:ascii="Arial" w:hAnsi="Arial" w:cs="Arial"/>
          <w:lang w:eastAsia="pt-BR"/>
        </w:rPr>
      </w:pPr>
      <w:r w:rsidRPr="00FD0E59">
        <w:rPr>
          <w:rFonts w:ascii="Arial" w:hAnsi="Arial" w:cs="Arial"/>
          <w:lang w:eastAsia="pt-BR"/>
        </w:rPr>
        <w:t>praticar ato fraudulento na execução do contrato;</w:t>
      </w:r>
    </w:p>
    <w:p w14:paraId="27717721" w14:textId="77777777" w:rsidR="005110DB" w:rsidRPr="00FD0E59" w:rsidRDefault="005110DB" w:rsidP="005110DB">
      <w:pPr>
        <w:pStyle w:val="PargrafodaLista"/>
        <w:numPr>
          <w:ilvl w:val="0"/>
          <w:numId w:val="11"/>
        </w:numPr>
        <w:autoSpaceDE w:val="0"/>
        <w:autoSpaceDN w:val="0"/>
        <w:adjustRightInd w:val="0"/>
        <w:ind w:firstLine="273"/>
        <w:jc w:val="both"/>
        <w:rPr>
          <w:rFonts w:ascii="Arial" w:hAnsi="Arial" w:cs="Arial"/>
          <w:lang w:eastAsia="pt-BR"/>
        </w:rPr>
      </w:pPr>
      <w:r w:rsidRPr="00FD0E59">
        <w:rPr>
          <w:rFonts w:ascii="Arial" w:hAnsi="Arial" w:cs="Arial"/>
          <w:lang w:eastAsia="pt-BR"/>
        </w:rPr>
        <w:lastRenderedPageBreak/>
        <w:t>comportar-se de modo inidôneo ou cometer fraude de qualquer natureza;</w:t>
      </w:r>
    </w:p>
    <w:p w14:paraId="46F3E9C1" w14:textId="77777777" w:rsidR="005110DB" w:rsidRPr="00FD0E59" w:rsidRDefault="005110DB" w:rsidP="005110DB">
      <w:pPr>
        <w:pStyle w:val="PargrafodaLista"/>
        <w:numPr>
          <w:ilvl w:val="0"/>
          <w:numId w:val="11"/>
        </w:numPr>
        <w:autoSpaceDE w:val="0"/>
        <w:autoSpaceDN w:val="0"/>
        <w:adjustRightInd w:val="0"/>
        <w:ind w:firstLine="273"/>
        <w:jc w:val="both"/>
        <w:rPr>
          <w:rFonts w:ascii="Arial" w:hAnsi="Arial" w:cs="Arial"/>
          <w:lang w:eastAsia="pt-BR"/>
        </w:rPr>
      </w:pPr>
      <w:r w:rsidRPr="00FD0E59">
        <w:rPr>
          <w:rFonts w:ascii="Arial" w:hAnsi="Arial" w:cs="Arial"/>
          <w:lang w:eastAsia="pt-BR"/>
        </w:rPr>
        <w:t>praticar ato lesivo previsto no art. 5º da Lei nº 12.846, de 1º de agosto de 2013.</w:t>
      </w:r>
    </w:p>
    <w:p w14:paraId="165B76DE" w14:textId="77777777" w:rsidR="005110DB" w:rsidRPr="00FD0E59" w:rsidRDefault="005110DB" w:rsidP="005110DB">
      <w:pPr>
        <w:pStyle w:val="PargrafodaLista"/>
        <w:autoSpaceDE w:val="0"/>
        <w:autoSpaceDN w:val="0"/>
        <w:adjustRightInd w:val="0"/>
        <w:ind w:left="993"/>
        <w:jc w:val="both"/>
        <w:rPr>
          <w:rFonts w:ascii="Arial" w:hAnsi="Arial" w:cs="Arial"/>
          <w:lang w:eastAsia="pt-BR"/>
        </w:rPr>
      </w:pPr>
    </w:p>
    <w:p w14:paraId="4DEBEFC0"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Na aplicação das sanções serão considerados (art. 156, §1º, da Lei nº 14.133, de 2021):</w:t>
      </w:r>
    </w:p>
    <w:p w14:paraId="6F596F11" w14:textId="77777777" w:rsidR="005110DB" w:rsidRPr="00FD0E59" w:rsidRDefault="005110DB" w:rsidP="005110DB">
      <w:pPr>
        <w:pStyle w:val="PargrafodaLista"/>
        <w:numPr>
          <w:ilvl w:val="0"/>
          <w:numId w:val="12"/>
        </w:numPr>
        <w:autoSpaceDE w:val="0"/>
        <w:autoSpaceDN w:val="0"/>
        <w:adjustRightInd w:val="0"/>
        <w:jc w:val="both"/>
        <w:rPr>
          <w:rFonts w:ascii="Arial" w:hAnsi="Arial" w:cs="Arial"/>
          <w:lang w:eastAsia="pt-BR"/>
        </w:rPr>
      </w:pPr>
      <w:r w:rsidRPr="00FD0E59">
        <w:rPr>
          <w:rFonts w:ascii="Arial" w:hAnsi="Arial" w:cs="Arial"/>
          <w:lang w:eastAsia="pt-BR"/>
        </w:rPr>
        <w:t>a natureza e a gravidade da infração cometida;</w:t>
      </w:r>
    </w:p>
    <w:p w14:paraId="5506C29B" w14:textId="77777777" w:rsidR="005110DB" w:rsidRPr="00FD0E59" w:rsidRDefault="005110DB" w:rsidP="005110DB">
      <w:pPr>
        <w:pStyle w:val="PargrafodaLista"/>
        <w:numPr>
          <w:ilvl w:val="0"/>
          <w:numId w:val="12"/>
        </w:numPr>
        <w:autoSpaceDE w:val="0"/>
        <w:autoSpaceDN w:val="0"/>
        <w:adjustRightInd w:val="0"/>
        <w:jc w:val="both"/>
        <w:rPr>
          <w:rFonts w:ascii="Arial" w:hAnsi="Arial" w:cs="Arial"/>
          <w:lang w:eastAsia="pt-BR"/>
        </w:rPr>
      </w:pPr>
      <w:r w:rsidRPr="00FD0E59">
        <w:rPr>
          <w:rFonts w:ascii="Arial" w:hAnsi="Arial" w:cs="Arial"/>
          <w:lang w:eastAsia="pt-BR"/>
        </w:rPr>
        <w:t>as peculiaridades do caso concreto;</w:t>
      </w:r>
    </w:p>
    <w:p w14:paraId="7F648FA5" w14:textId="77777777" w:rsidR="005110DB" w:rsidRPr="00FD0E59" w:rsidRDefault="005110DB" w:rsidP="005110DB">
      <w:pPr>
        <w:pStyle w:val="PargrafodaLista"/>
        <w:numPr>
          <w:ilvl w:val="0"/>
          <w:numId w:val="12"/>
        </w:numPr>
        <w:autoSpaceDE w:val="0"/>
        <w:autoSpaceDN w:val="0"/>
        <w:adjustRightInd w:val="0"/>
        <w:jc w:val="both"/>
        <w:rPr>
          <w:rFonts w:ascii="Arial" w:hAnsi="Arial" w:cs="Arial"/>
          <w:lang w:eastAsia="pt-BR"/>
        </w:rPr>
      </w:pPr>
      <w:r w:rsidRPr="00FD0E59">
        <w:rPr>
          <w:rFonts w:ascii="Arial" w:hAnsi="Arial" w:cs="Arial"/>
          <w:lang w:eastAsia="pt-BR"/>
        </w:rPr>
        <w:t>as circunstâncias agravantes ou atenuantes;</w:t>
      </w:r>
    </w:p>
    <w:p w14:paraId="4FE796E4" w14:textId="77777777" w:rsidR="005110DB" w:rsidRPr="00FD0E59" w:rsidRDefault="005110DB" w:rsidP="005110DB">
      <w:pPr>
        <w:pStyle w:val="PargrafodaLista"/>
        <w:numPr>
          <w:ilvl w:val="0"/>
          <w:numId w:val="12"/>
        </w:numPr>
        <w:autoSpaceDE w:val="0"/>
        <w:autoSpaceDN w:val="0"/>
        <w:adjustRightInd w:val="0"/>
        <w:jc w:val="both"/>
        <w:rPr>
          <w:rFonts w:ascii="Arial" w:hAnsi="Arial" w:cs="Arial"/>
          <w:lang w:eastAsia="pt-BR"/>
        </w:rPr>
      </w:pPr>
      <w:r w:rsidRPr="00FD0E59">
        <w:rPr>
          <w:rFonts w:ascii="Arial" w:hAnsi="Arial" w:cs="Arial"/>
          <w:lang w:eastAsia="pt-BR"/>
        </w:rPr>
        <w:t>os danos que dela provierem para o Contratante;</w:t>
      </w:r>
    </w:p>
    <w:p w14:paraId="02947CAD" w14:textId="77777777" w:rsidR="005110DB" w:rsidRPr="00FD0E59" w:rsidRDefault="005110DB" w:rsidP="005110DB">
      <w:pPr>
        <w:pStyle w:val="PargrafodaLista"/>
        <w:numPr>
          <w:ilvl w:val="0"/>
          <w:numId w:val="12"/>
        </w:numPr>
        <w:autoSpaceDE w:val="0"/>
        <w:autoSpaceDN w:val="0"/>
        <w:adjustRightInd w:val="0"/>
        <w:jc w:val="both"/>
        <w:rPr>
          <w:rFonts w:ascii="Arial" w:hAnsi="Arial" w:cs="Arial"/>
          <w:lang w:eastAsia="pt-BR"/>
        </w:rPr>
      </w:pPr>
      <w:r w:rsidRPr="00FD0E59">
        <w:rPr>
          <w:rFonts w:ascii="Arial" w:hAnsi="Arial" w:cs="Arial"/>
          <w:lang w:eastAsia="pt-BR"/>
        </w:rPr>
        <w:t>a implantação ou o aperfeiçoamento de programa de integridade, conforme normas e orientações dos órgãos de controle.</w:t>
      </w:r>
    </w:p>
    <w:p w14:paraId="157FB624" w14:textId="77777777" w:rsidR="005110DB" w:rsidRPr="00FD0E59" w:rsidRDefault="005110DB" w:rsidP="005110DB">
      <w:pPr>
        <w:pStyle w:val="PargrafodaLista"/>
        <w:autoSpaceDE w:val="0"/>
        <w:autoSpaceDN w:val="0"/>
        <w:adjustRightInd w:val="0"/>
        <w:ind w:left="1440"/>
        <w:jc w:val="both"/>
        <w:rPr>
          <w:rFonts w:ascii="Arial" w:hAnsi="Arial" w:cs="Arial"/>
          <w:lang w:eastAsia="pt-BR"/>
        </w:rPr>
      </w:pPr>
    </w:p>
    <w:p w14:paraId="5F7B4CE2"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Em caso de descumprimento às regras constantes neste documento e legislações pertinentes, observado o regular processo administrativo, assegurado o contraditório e a ampla defesa, nos termos da lei, poderão ser aplicadas à CONTRATADA as seguintes penalidades:</w:t>
      </w:r>
    </w:p>
    <w:p w14:paraId="184167B9" w14:textId="77777777" w:rsidR="005110DB" w:rsidRPr="00FD0E59" w:rsidRDefault="005110DB" w:rsidP="005110DB">
      <w:pPr>
        <w:pStyle w:val="PargrafodaLista"/>
        <w:numPr>
          <w:ilvl w:val="0"/>
          <w:numId w:val="13"/>
        </w:numPr>
        <w:autoSpaceDE w:val="0"/>
        <w:autoSpaceDN w:val="0"/>
        <w:adjustRightInd w:val="0"/>
        <w:jc w:val="both"/>
        <w:rPr>
          <w:rFonts w:ascii="Arial" w:hAnsi="Arial" w:cs="Arial"/>
          <w:lang w:eastAsia="pt-BR"/>
        </w:rPr>
      </w:pPr>
      <w:r w:rsidRPr="00FD0E59">
        <w:rPr>
          <w:rFonts w:ascii="Arial" w:hAnsi="Arial" w:cs="Arial"/>
          <w:lang w:eastAsia="pt-BR"/>
        </w:rPr>
        <w:t>Advertência, quando o contratado der causa à inexecução parcial do contrato, sempre que não se justificar a imposição de penalidade mais grave (art. 156, §2º, da Lei nº 14.133, de 2021);</w:t>
      </w:r>
    </w:p>
    <w:p w14:paraId="2034F415" w14:textId="77777777" w:rsidR="005110DB" w:rsidRPr="00FD0E59" w:rsidRDefault="005110DB" w:rsidP="005110DB">
      <w:pPr>
        <w:pStyle w:val="PargrafodaLista"/>
        <w:numPr>
          <w:ilvl w:val="0"/>
          <w:numId w:val="13"/>
        </w:numPr>
        <w:autoSpaceDE w:val="0"/>
        <w:autoSpaceDN w:val="0"/>
        <w:adjustRightInd w:val="0"/>
        <w:jc w:val="both"/>
        <w:rPr>
          <w:rFonts w:ascii="Arial" w:hAnsi="Arial" w:cs="Arial"/>
          <w:lang w:eastAsia="pt-BR"/>
        </w:rPr>
      </w:pPr>
      <w:r w:rsidRPr="00FD0E59">
        <w:rPr>
          <w:rFonts w:ascii="Arial" w:hAnsi="Arial" w:cs="Arial"/>
          <w:lang w:eastAsia="pt-BR"/>
        </w:rPr>
        <w:t>Impedimento de licitar e contratar, quando praticadas as condutas descritas nas alíneas “b”, “c” e “d” do subitem acima deste Contrato, sempre que não se justificar a imposição de penalidade mais grave (art. 156, § 4º, da Lei nº 14.133, de 2021);</w:t>
      </w:r>
    </w:p>
    <w:p w14:paraId="2A84953C" w14:textId="77777777" w:rsidR="005110DB" w:rsidRPr="00FD0E59" w:rsidRDefault="005110DB" w:rsidP="005110DB">
      <w:pPr>
        <w:pStyle w:val="PargrafodaLista"/>
        <w:numPr>
          <w:ilvl w:val="0"/>
          <w:numId w:val="13"/>
        </w:numPr>
        <w:autoSpaceDE w:val="0"/>
        <w:autoSpaceDN w:val="0"/>
        <w:adjustRightInd w:val="0"/>
        <w:jc w:val="both"/>
        <w:rPr>
          <w:rFonts w:ascii="Arial" w:hAnsi="Arial" w:cs="Arial"/>
          <w:lang w:eastAsia="pt-BR"/>
        </w:rPr>
      </w:pPr>
      <w:r w:rsidRPr="00FD0E59">
        <w:rPr>
          <w:rFonts w:ascii="Arial" w:hAnsi="Arial" w:cs="Arial"/>
          <w:lang w:eastAsia="pt-BR"/>
        </w:rPr>
        <w:t>Declaração de inidoneidade para licitar e contratar, quando praticadas as condutas descritas nas alíneas “e”, “f”, “g” e “h” do subitem acima deste Termo, bem como nas alíneas “b”, “c” e “d”, que justifiquem a imposição de penalidade mais grave (art. 156, §5º, da Lei nº 14.133, de 2021).</w:t>
      </w:r>
    </w:p>
    <w:p w14:paraId="3B5DDCD7" w14:textId="77777777" w:rsidR="005110DB" w:rsidRPr="00FD0E59" w:rsidRDefault="005110DB" w:rsidP="005110DB">
      <w:pPr>
        <w:pStyle w:val="PargrafodaLista"/>
        <w:numPr>
          <w:ilvl w:val="0"/>
          <w:numId w:val="13"/>
        </w:numPr>
        <w:autoSpaceDE w:val="0"/>
        <w:autoSpaceDN w:val="0"/>
        <w:adjustRightInd w:val="0"/>
        <w:jc w:val="both"/>
        <w:rPr>
          <w:rFonts w:ascii="Arial" w:hAnsi="Arial" w:cs="Arial"/>
          <w:lang w:eastAsia="pt-BR"/>
        </w:rPr>
      </w:pPr>
      <w:r w:rsidRPr="00FD0E59">
        <w:rPr>
          <w:rFonts w:ascii="Arial" w:hAnsi="Arial" w:cs="Arial"/>
          <w:lang w:eastAsia="pt-BR"/>
        </w:rPr>
        <w:t xml:space="preserve">Multa: </w:t>
      </w:r>
    </w:p>
    <w:p w14:paraId="1AEDE6DF" w14:textId="77777777" w:rsidR="005110DB" w:rsidRPr="00FD0E59" w:rsidRDefault="005110DB" w:rsidP="005110DB">
      <w:pPr>
        <w:pStyle w:val="PargrafodaLista"/>
        <w:numPr>
          <w:ilvl w:val="0"/>
          <w:numId w:val="15"/>
        </w:numPr>
        <w:autoSpaceDE w:val="0"/>
        <w:autoSpaceDN w:val="0"/>
        <w:adjustRightInd w:val="0"/>
        <w:jc w:val="both"/>
        <w:rPr>
          <w:rFonts w:ascii="Arial" w:hAnsi="Arial" w:cs="Arial"/>
          <w:lang w:eastAsia="pt-BR"/>
        </w:rPr>
      </w:pPr>
      <w:r w:rsidRPr="00FD0E59">
        <w:rPr>
          <w:rFonts w:ascii="Arial" w:hAnsi="Arial" w:cs="Arial"/>
          <w:lang w:eastAsia="pt-BR"/>
        </w:rPr>
        <w:t>Moratória de 0,75 % por dia de atraso injustificado sobre o valor da parcela inadimplida, até o limite de 20 (vinte) dias;</w:t>
      </w:r>
    </w:p>
    <w:p w14:paraId="33BEA66B" w14:textId="77777777" w:rsidR="005110DB" w:rsidRPr="00FD0E59" w:rsidRDefault="005110DB" w:rsidP="005110DB">
      <w:pPr>
        <w:pStyle w:val="PargrafodaLista"/>
        <w:numPr>
          <w:ilvl w:val="0"/>
          <w:numId w:val="15"/>
        </w:numPr>
        <w:autoSpaceDE w:val="0"/>
        <w:autoSpaceDN w:val="0"/>
        <w:adjustRightInd w:val="0"/>
        <w:jc w:val="both"/>
        <w:rPr>
          <w:rFonts w:ascii="Arial" w:hAnsi="Arial" w:cs="Arial"/>
          <w:lang w:eastAsia="pt-BR"/>
        </w:rPr>
      </w:pPr>
      <w:r w:rsidRPr="00FD0E59">
        <w:rPr>
          <w:rFonts w:ascii="Arial" w:hAnsi="Arial" w:cs="Arial"/>
          <w:lang w:eastAsia="pt-BR"/>
        </w:rPr>
        <w:t>Compensatória de 25 % (vinte cinco por cento) sobre o valor total do contrato, no caso de inexecução total do objeto;</w:t>
      </w:r>
    </w:p>
    <w:p w14:paraId="3403338F" w14:textId="77777777" w:rsidR="005110DB" w:rsidRPr="00FD0E59" w:rsidRDefault="005110DB" w:rsidP="005110DB">
      <w:pPr>
        <w:pStyle w:val="PargrafodaLista"/>
        <w:numPr>
          <w:ilvl w:val="0"/>
          <w:numId w:val="13"/>
        </w:numPr>
        <w:autoSpaceDE w:val="0"/>
        <w:autoSpaceDN w:val="0"/>
        <w:adjustRightInd w:val="0"/>
        <w:jc w:val="both"/>
        <w:rPr>
          <w:rFonts w:ascii="Arial" w:hAnsi="Arial" w:cs="Arial"/>
          <w:lang w:eastAsia="pt-BR"/>
        </w:rPr>
      </w:pPr>
      <w:r w:rsidRPr="00FD0E59">
        <w:rPr>
          <w:rFonts w:ascii="Arial" w:hAnsi="Arial" w:cs="Arial"/>
          <w:lang w:eastAsia="pt-BR"/>
        </w:rPr>
        <w:t>Impedimento de licitar e contratar com a Prefeitura Municipal de Araguaína, pelo prazo máximo de 3 (três) anos, quando não se justificar a imposição de penalidade mais grave, aplicada em razão das seguintes ocorrências:</w:t>
      </w:r>
    </w:p>
    <w:p w14:paraId="79DDC2DF" w14:textId="77777777" w:rsidR="005110DB" w:rsidRPr="00FD0E59" w:rsidRDefault="005110DB" w:rsidP="005110DB">
      <w:pPr>
        <w:pStyle w:val="PargrafodaLista"/>
        <w:numPr>
          <w:ilvl w:val="0"/>
          <w:numId w:val="16"/>
        </w:numPr>
        <w:autoSpaceDE w:val="0"/>
        <w:autoSpaceDN w:val="0"/>
        <w:adjustRightInd w:val="0"/>
        <w:jc w:val="both"/>
        <w:rPr>
          <w:rFonts w:ascii="Arial" w:hAnsi="Arial" w:cs="Arial"/>
          <w:lang w:eastAsia="pt-BR"/>
        </w:rPr>
      </w:pPr>
      <w:r w:rsidRPr="00FD0E59">
        <w:rPr>
          <w:rFonts w:ascii="Arial" w:hAnsi="Arial" w:cs="Arial"/>
          <w:lang w:eastAsia="pt-BR"/>
        </w:rPr>
        <w:t>ensejar o retardamento da execução ou da entrega do objeto sem motivo justificado:</w:t>
      </w:r>
    </w:p>
    <w:p w14:paraId="4B89E19E" w14:textId="77777777" w:rsidR="005110DB" w:rsidRPr="00FD0E59" w:rsidRDefault="005110DB" w:rsidP="005110DB">
      <w:pPr>
        <w:autoSpaceDE w:val="0"/>
        <w:autoSpaceDN w:val="0"/>
        <w:adjustRightInd w:val="0"/>
        <w:ind w:left="708" w:firstLine="708"/>
        <w:jc w:val="both"/>
        <w:rPr>
          <w:rFonts w:ascii="Arial" w:hAnsi="Arial" w:cs="Arial"/>
          <w:lang w:eastAsia="pt-BR"/>
        </w:rPr>
      </w:pPr>
      <w:r w:rsidRPr="00FD0E59">
        <w:rPr>
          <w:rFonts w:ascii="Arial" w:hAnsi="Arial" w:cs="Arial"/>
          <w:b/>
          <w:lang w:eastAsia="pt-BR"/>
        </w:rPr>
        <w:t>Pena:</w:t>
      </w:r>
      <w:r w:rsidRPr="00FD0E59">
        <w:rPr>
          <w:rFonts w:ascii="Arial" w:hAnsi="Arial" w:cs="Arial"/>
          <w:lang w:eastAsia="pt-BR"/>
        </w:rPr>
        <w:t xml:space="preserve"> impedimento do direito de licitar e contratar com a Prefeitura Municipal de Araguaína pelo período de 04 (quatro) meses;</w:t>
      </w:r>
    </w:p>
    <w:p w14:paraId="03A146F0" w14:textId="77777777" w:rsidR="005110DB" w:rsidRPr="00FD0E59" w:rsidRDefault="005110DB" w:rsidP="005110DB">
      <w:pPr>
        <w:pStyle w:val="PargrafodaLista"/>
        <w:numPr>
          <w:ilvl w:val="0"/>
          <w:numId w:val="16"/>
        </w:numPr>
        <w:autoSpaceDE w:val="0"/>
        <w:autoSpaceDN w:val="0"/>
        <w:adjustRightInd w:val="0"/>
        <w:jc w:val="both"/>
        <w:rPr>
          <w:rFonts w:ascii="Arial" w:hAnsi="Arial" w:cs="Arial"/>
          <w:lang w:eastAsia="pt-BR"/>
        </w:rPr>
      </w:pPr>
      <w:r w:rsidRPr="00FD0E59">
        <w:rPr>
          <w:rFonts w:ascii="Arial" w:hAnsi="Arial" w:cs="Arial"/>
          <w:lang w:eastAsia="pt-BR"/>
        </w:rPr>
        <w:t xml:space="preserve">dar causa à inexecução parcial do contrato que cause grave dano à Administração, ao funcionamento dos serviços públicos ou ao interesse coletivo: </w:t>
      </w:r>
    </w:p>
    <w:p w14:paraId="5D2B252D" w14:textId="77777777" w:rsidR="005110DB" w:rsidRPr="00FD0E59" w:rsidRDefault="005110DB" w:rsidP="005110DB">
      <w:pPr>
        <w:autoSpaceDE w:val="0"/>
        <w:autoSpaceDN w:val="0"/>
        <w:adjustRightInd w:val="0"/>
        <w:jc w:val="both"/>
        <w:rPr>
          <w:rFonts w:ascii="Arial" w:hAnsi="Arial" w:cs="Arial"/>
          <w:lang w:eastAsia="pt-BR"/>
        </w:rPr>
      </w:pPr>
      <w:r w:rsidRPr="00FD0E59">
        <w:rPr>
          <w:rFonts w:ascii="Arial" w:hAnsi="Arial" w:cs="Arial"/>
          <w:lang w:eastAsia="pt-BR"/>
        </w:rPr>
        <w:tab/>
      </w:r>
      <w:r w:rsidRPr="00FD0E59">
        <w:rPr>
          <w:rFonts w:ascii="Arial" w:hAnsi="Arial" w:cs="Arial"/>
          <w:lang w:eastAsia="pt-BR"/>
        </w:rPr>
        <w:tab/>
      </w:r>
      <w:r w:rsidRPr="00FD0E59">
        <w:rPr>
          <w:rFonts w:ascii="Arial" w:hAnsi="Arial" w:cs="Arial"/>
          <w:b/>
          <w:lang w:eastAsia="pt-BR"/>
        </w:rPr>
        <w:t>Pena:</w:t>
      </w:r>
      <w:r w:rsidRPr="00FD0E59">
        <w:rPr>
          <w:rFonts w:ascii="Arial" w:hAnsi="Arial" w:cs="Arial"/>
          <w:lang w:eastAsia="pt-BR"/>
        </w:rPr>
        <w:t xml:space="preserve"> impedimento do direito de licitar e contratar com a Prefeitura Municipal de Araguaína pelo período de12 (doze) meses;</w:t>
      </w:r>
    </w:p>
    <w:p w14:paraId="5B3E0DD5" w14:textId="77777777" w:rsidR="005110DB" w:rsidRPr="00FD0E59" w:rsidRDefault="005110DB" w:rsidP="005110DB">
      <w:pPr>
        <w:pStyle w:val="PargrafodaLista"/>
        <w:numPr>
          <w:ilvl w:val="0"/>
          <w:numId w:val="16"/>
        </w:numPr>
        <w:autoSpaceDE w:val="0"/>
        <w:autoSpaceDN w:val="0"/>
        <w:adjustRightInd w:val="0"/>
        <w:jc w:val="both"/>
        <w:rPr>
          <w:rFonts w:ascii="Arial" w:hAnsi="Arial" w:cs="Arial"/>
          <w:lang w:eastAsia="pt-BR"/>
        </w:rPr>
      </w:pPr>
      <w:r w:rsidRPr="00FD0E59">
        <w:rPr>
          <w:rFonts w:ascii="Arial" w:hAnsi="Arial" w:cs="Arial"/>
          <w:lang w:eastAsia="pt-BR"/>
        </w:rPr>
        <w:t>dar causa à inexecução total do contrato:</w:t>
      </w:r>
    </w:p>
    <w:p w14:paraId="76A58017" w14:textId="77777777" w:rsidR="005110DB" w:rsidRPr="00FD0E59" w:rsidRDefault="005110DB" w:rsidP="005110DB">
      <w:pPr>
        <w:autoSpaceDE w:val="0"/>
        <w:autoSpaceDN w:val="0"/>
        <w:adjustRightInd w:val="0"/>
        <w:jc w:val="both"/>
        <w:rPr>
          <w:rFonts w:ascii="Arial" w:hAnsi="Arial" w:cs="Arial"/>
          <w:lang w:eastAsia="pt-BR"/>
        </w:rPr>
      </w:pPr>
      <w:r w:rsidRPr="00FD0E59">
        <w:rPr>
          <w:rFonts w:ascii="Arial" w:hAnsi="Arial" w:cs="Arial"/>
          <w:lang w:eastAsia="pt-BR"/>
        </w:rPr>
        <w:tab/>
      </w:r>
      <w:r w:rsidRPr="00FD0E59">
        <w:rPr>
          <w:rFonts w:ascii="Arial" w:hAnsi="Arial" w:cs="Arial"/>
          <w:lang w:eastAsia="pt-BR"/>
        </w:rPr>
        <w:tab/>
      </w:r>
      <w:r w:rsidRPr="00FD0E59">
        <w:rPr>
          <w:rFonts w:ascii="Arial" w:hAnsi="Arial" w:cs="Arial"/>
          <w:b/>
          <w:lang w:eastAsia="pt-BR"/>
        </w:rPr>
        <w:t>Pena:</w:t>
      </w:r>
      <w:r w:rsidRPr="00FD0E59">
        <w:rPr>
          <w:rFonts w:ascii="Arial" w:hAnsi="Arial" w:cs="Arial"/>
          <w:lang w:eastAsia="pt-BR"/>
        </w:rPr>
        <w:t xml:space="preserve"> impedimento do direito de licitar e contratar com a Prefeitura Municipal de Araguaína pelo período de 24 (vinte e quatro) meses.</w:t>
      </w:r>
    </w:p>
    <w:p w14:paraId="462FD8C8" w14:textId="77777777" w:rsidR="005110DB" w:rsidRPr="00FD0E59" w:rsidRDefault="005110DB" w:rsidP="005110DB">
      <w:pPr>
        <w:pStyle w:val="PargrafodaLista"/>
        <w:numPr>
          <w:ilvl w:val="0"/>
          <w:numId w:val="13"/>
        </w:numPr>
        <w:autoSpaceDE w:val="0"/>
        <w:autoSpaceDN w:val="0"/>
        <w:adjustRightInd w:val="0"/>
        <w:jc w:val="both"/>
        <w:rPr>
          <w:rFonts w:ascii="Arial" w:hAnsi="Arial" w:cs="Arial"/>
          <w:lang w:eastAsia="pt-BR"/>
        </w:rPr>
      </w:pPr>
      <w:r w:rsidRPr="00FD0E59">
        <w:rPr>
          <w:rFonts w:ascii="Arial" w:hAnsi="Arial" w:cs="Arial"/>
          <w:lang w:eastAsia="pt-BR"/>
        </w:rPr>
        <w:lastRenderedPageBreak/>
        <w:t>declaração de inidoneidade para licitar ou contratar com a Administração Pública direta e indireta de todos os entes federativos, pelo prazo mínimo de três anos e máximo de seis anos, aplicada em razão das seguintes ocorrências:</w:t>
      </w:r>
    </w:p>
    <w:p w14:paraId="349C562F" w14:textId="77777777" w:rsidR="005110DB" w:rsidRPr="00FD0E59" w:rsidRDefault="005110DB" w:rsidP="005110DB">
      <w:pPr>
        <w:pStyle w:val="PargrafodaLista"/>
        <w:numPr>
          <w:ilvl w:val="0"/>
          <w:numId w:val="17"/>
        </w:numPr>
        <w:autoSpaceDE w:val="0"/>
        <w:autoSpaceDN w:val="0"/>
        <w:adjustRightInd w:val="0"/>
        <w:jc w:val="both"/>
        <w:rPr>
          <w:rFonts w:ascii="Arial" w:hAnsi="Arial" w:cs="Arial"/>
          <w:lang w:eastAsia="pt-BR"/>
        </w:rPr>
      </w:pPr>
      <w:r w:rsidRPr="00FD0E59">
        <w:rPr>
          <w:rFonts w:ascii="Arial" w:hAnsi="Arial" w:cs="Arial"/>
          <w:lang w:eastAsia="pt-BR"/>
        </w:rPr>
        <w:t>apresentar declaração ou documentação falsa exigida durante a execução do contrato:</w:t>
      </w:r>
    </w:p>
    <w:p w14:paraId="6CA327A2" w14:textId="77777777" w:rsidR="005110DB" w:rsidRPr="00FD0E59" w:rsidRDefault="005110DB" w:rsidP="005110DB">
      <w:pPr>
        <w:autoSpaceDE w:val="0"/>
        <w:autoSpaceDN w:val="0"/>
        <w:adjustRightInd w:val="0"/>
        <w:jc w:val="both"/>
        <w:rPr>
          <w:rFonts w:ascii="Arial" w:hAnsi="Arial" w:cs="Arial"/>
          <w:lang w:eastAsia="pt-BR"/>
        </w:rPr>
      </w:pPr>
      <w:r w:rsidRPr="00FD0E59">
        <w:rPr>
          <w:rFonts w:ascii="Arial" w:hAnsi="Arial" w:cs="Arial"/>
          <w:lang w:eastAsia="pt-BR"/>
        </w:rPr>
        <w:tab/>
      </w:r>
      <w:r w:rsidRPr="00FD0E59">
        <w:rPr>
          <w:rFonts w:ascii="Arial" w:hAnsi="Arial" w:cs="Arial"/>
          <w:lang w:eastAsia="pt-BR"/>
        </w:rPr>
        <w:tab/>
      </w:r>
      <w:r w:rsidRPr="00FD0E59">
        <w:rPr>
          <w:rFonts w:ascii="Arial" w:hAnsi="Arial" w:cs="Arial"/>
          <w:b/>
          <w:lang w:eastAsia="pt-BR"/>
        </w:rPr>
        <w:t>Pena:</w:t>
      </w:r>
      <w:r w:rsidRPr="00FD0E59">
        <w:rPr>
          <w:rFonts w:ascii="Arial" w:hAnsi="Arial" w:cs="Arial"/>
          <w:lang w:eastAsia="pt-BR"/>
        </w:rPr>
        <w:t xml:space="preserve"> declaração de idoneidade para licitar e contratar pelo período de 36 (trinta e seis) meses;</w:t>
      </w:r>
    </w:p>
    <w:p w14:paraId="4A345488" w14:textId="77777777" w:rsidR="005110DB" w:rsidRPr="00FD0E59" w:rsidRDefault="005110DB" w:rsidP="005110DB">
      <w:pPr>
        <w:pStyle w:val="PargrafodaLista"/>
        <w:numPr>
          <w:ilvl w:val="0"/>
          <w:numId w:val="17"/>
        </w:numPr>
        <w:autoSpaceDE w:val="0"/>
        <w:autoSpaceDN w:val="0"/>
        <w:adjustRightInd w:val="0"/>
        <w:jc w:val="both"/>
        <w:rPr>
          <w:rFonts w:ascii="Arial" w:hAnsi="Arial" w:cs="Arial"/>
          <w:lang w:eastAsia="pt-BR"/>
        </w:rPr>
      </w:pPr>
      <w:r w:rsidRPr="00FD0E59">
        <w:rPr>
          <w:rFonts w:ascii="Arial" w:hAnsi="Arial" w:cs="Arial"/>
          <w:lang w:eastAsia="pt-BR"/>
        </w:rPr>
        <w:t>praticar ato fraudulento na execução do contrato:</w:t>
      </w:r>
    </w:p>
    <w:p w14:paraId="549BC7C9" w14:textId="77777777" w:rsidR="005110DB" w:rsidRPr="00FD0E59" w:rsidRDefault="005110DB" w:rsidP="005110DB">
      <w:pPr>
        <w:autoSpaceDE w:val="0"/>
        <w:autoSpaceDN w:val="0"/>
        <w:adjustRightInd w:val="0"/>
        <w:jc w:val="both"/>
        <w:rPr>
          <w:rFonts w:ascii="Arial" w:hAnsi="Arial" w:cs="Arial"/>
          <w:lang w:eastAsia="pt-BR"/>
        </w:rPr>
      </w:pPr>
      <w:r w:rsidRPr="00FD0E59">
        <w:rPr>
          <w:rFonts w:ascii="Arial" w:hAnsi="Arial" w:cs="Arial"/>
          <w:lang w:eastAsia="pt-BR"/>
        </w:rPr>
        <w:t xml:space="preserve"> </w:t>
      </w:r>
      <w:r w:rsidRPr="00FD0E59">
        <w:rPr>
          <w:rFonts w:ascii="Arial" w:hAnsi="Arial" w:cs="Arial"/>
          <w:lang w:eastAsia="pt-BR"/>
        </w:rPr>
        <w:tab/>
      </w:r>
      <w:r w:rsidRPr="00FD0E59">
        <w:rPr>
          <w:rFonts w:ascii="Arial" w:hAnsi="Arial" w:cs="Arial"/>
          <w:lang w:eastAsia="pt-BR"/>
        </w:rPr>
        <w:tab/>
      </w:r>
      <w:r w:rsidRPr="00FD0E59">
        <w:rPr>
          <w:rFonts w:ascii="Arial" w:hAnsi="Arial" w:cs="Arial"/>
          <w:b/>
          <w:lang w:eastAsia="pt-BR"/>
        </w:rPr>
        <w:t>Pena:</w:t>
      </w:r>
      <w:r w:rsidRPr="00FD0E59">
        <w:rPr>
          <w:rFonts w:ascii="Arial" w:hAnsi="Arial" w:cs="Arial"/>
          <w:lang w:eastAsia="pt-BR"/>
        </w:rPr>
        <w:t xml:space="preserve"> declaração de idoneidade para licitar e contratar pelo período de 36 (trinta e seis) meses;</w:t>
      </w:r>
    </w:p>
    <w:p w14:paraId="774C56D0" w14:textId="77777777" w:rsidR="005110DB" w:rsidRPr="00FD0E59" w:rsidRDefault="005110DB" w:rsidP="005110DB">
      <w:pPr>
        <w:pStyle w:val="PargrafodaLista"/>
        <w:numPr>
          <w:ilvl w:val="0"/>
          <w:numId w:val="17"/>
        </w:numPr>
        <w:autoSpaceDE w:val="0"/>
        <w:autoSpaceDN w:val="0"/>
        <w:adjustRightInd w:val="0"/>
        <w:jc w:val="both"/>
        <w:rPr>
          <w:rFonts w:ascii="Arial" w:hAnsi="Arial" w:cs="Arial"/>
          <w:lang w:eastAsia="pt-BR"/>
        </w:rPr>
      </w:pPr>
      <w:r w:rsidRPr="00FD0E59">
        <w:rPr>
          <w:rFonts w:ascii="Arial" w:hAnsi="Arial" w:cs="Arial"/>
          <w:lang w:eastAsia="pt-BR"/>
        </w:rPr>
        <w:t>comportar-se de modo inidôneo ou cometer fraude de qualquer natureza:</w:t>
      </w:r>
    </w:p>
    <w:p w14:paraId="46AB5FE0" w14:textId="77777777" w:rsidR="005110DB" w:rsidRPr="00FD0E59" w:rsidRDefault="005110DB" w:rsidP="005110DB">
      <w:pPr>
        <w:autoSpaceDE w:val="0"/>
        <w:autoSpaceDN w:val="0"/>
        <w:adjustRightInd w:val="0"/>
        <w:jc w:val="both"/>
        <w:rPr>
          <w:rFonts w:ascii="Arial" w:hAnsi="Arial" w:cs="Arial"/>
          <w:lang w:eastAsia="pt-BR"/>
        </w:rPr>
      </w:pPr>
      <w:r w:rsidRPr="00FD0E59">
        <w:rPr>
          <w:rFonts w:ascii="Arial" w:hAnsi="Arial" w:cs="Arial"/>
          <w:lang w:eastAsia="pt-BR"/>
        </w:rPr>
        <w:t xml:space="preserve"> </w:t>
      </w:r>
      <w:r w:rsidRPr="00FD0E59">
        <w:rPr>
          <w:rFonts w:ascii="Arial" w:hAnsi="Arial" w:cs="Arial"/>
          <w:lang w:eastAsia="pt-BR"/>
        </w:rPr>
        <w:tab/>
      </w:r>
      <w:r w:rsidRPr="00FD0E59">
        <w:rPr>
          <w:rFonts w:ascii="Arial" w:hAnsi="Arial" w:cs="Arial"/>
          <w:lang w:eastAsia="pt-BR"/>
        </w:rPr>
        <w:tab/>
      </w:r>
      <w:r w:rsidRPr="00FD0E59">
        <w:rPr>
          <w:rFonts w:ascii="Arial" w:hAnsi="Arial" w:cs="Arial"/>
          <w:b/>
          <w:lang w:eastAsia="pt-BR"/>
        </w:rPr>
        <w:t>Pena:</w:t>
      </w:r>
      <w:r w:rsidRPr="00FD0E59">
        <w:rPr>
          <w:rFonts w:ascii="Arial" w:hAnsi="Arial" w:cs="Arial"/>
          <w:lang w:eastAsia="pt-BR"/>
        </w:rPr>
        <w:t xml:space="preserve"> declaração de idoneidade para licitar e contratar pelo período de 60 (sessenta) meses;</w:t>
      </w:r>
    </w:p>
    <w:p w14:paraId="3789E706" w14:textId="77777777" w:rsidR="005110DB" w:rsidRPr="00FD0E59" w:rsidRDefault="005110DB" w:rsidP="005110DB">
      <w:pPr>
        <w:pStyle w:val="PargrafodaLista"/>
        <w:numPr>
          <w:ilvl w:val="0"/>
          <w:numId w:val="17"/>
        </w:numPr>
        <w:autoSpaceDE w:val="0"/>
        <w:autoSpaceDN w:val="0"/>
        <w:adjustRightInd w:val="0"/>
        <w:jc w:val="both"/>
        <w:rPr>
          <w:rFonts w:ascii="Arial" w:hAnsi="Arial" w:cs="Arial"/>
          <w:lang w:eastAsia="pt-BR"/>
        </w:rPr>
      </w:pPr>
      <w:r w:rsidRPr="00FD0E59">
        <w:rPr>
          <w:rFonts w:ascii="Arial" w:hAnsi="Arial" w:cs="Arial"/>
          <w:lang w:eastAsia="pt-BR"/>
        </w:rPr>
        <w:t>praticar ato lesivo previsto no art. 5º da Lei nº 12.846, de 1º de agosto de 2013:</w:t>
      </w:r>
    </w:p>
    <w:p w14:paraId="40709211" w14:textId="77777777" w:rsidR="005110DB" w:rsidRPr="00FD0E59" w:rsidRDefault="005110DB" w:rsidP="005110DB">
      <w:pPr>
        <w:autoSpaceDE w:val="0"/>
        <w:autoSpaceDN w:val="0"/>
        <w:adjustRightInd w:val="0"/>
        <w:jc w:val="both"/>
        <w:rPr>
          <w:rFonts w:ascii="Arial" w:hAnsi="Arial" w:cs="Arial"/>
          <w:lang w:eastAsia="pt-BR"/>
        </w:rPr>
      </w:pPr>
      <w:r w:rsidRPr="00FD0E59">
        <w:rPr>
          <w:rFonts w:ascii="Arial" w:hAnsi="Arial" w:cs="Arial"/>
          <w:lang w:eastAsia="pt-BR"/>
        </w:rPr>
        <w:t xml:space="preserve"> </w:t>
      </w:r>
      <w:r w:rsidRPr="00FD0E59">
        <w:rPr>
          <w:rFonts w:ascii="Arial" w:hAnsi="Arial" w:cs="Arial"/>
          <w:lang w:eastAsia="pt-BR"/>
        </w:rPr>
        <w:tab/>
      </w:r>
      <w:r w:rsidRPr="00FD0E59">
        <w:rPr>
          <w:rFonts w:ascii="Arial" w:hAnsi="Arial" w:cs="Arial"/>
          <w:lang w:eastAsia="pt-BR"/>
        </w:rPr>
        <w:tab/>
      </w:r>
      <w:r w:rsidRPr="00FD0E59">
        <w:rPr>
          <w:rFonts w:ascii="Arial" w:hAnsi="Arial" w:cs="Arial"/>
          <w:b/>
          <w:lang w:eastAsia="pt-BR"/>
        </w:rPr>
        <w:t>Pena:</w:t>
      </w:r>
      <w:r w:rsidRPr="00FD0E59">
        <w:rPr>
          <w:rFonts w:ascii="Arial" w:hAnsi="Arial" w:cs="Arial"/>
          <w:lang w:eastAsia="pt-BR"/>
        </w:rPr>
        <w:t xml:space="preserve"> declaração de idoneidade para licitar e contratar pelo período de 60 (sessenta) meses.</w:t>
      </w:r>
    </w:p>
    <w:p w14:paraId="39A07B8E"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As sanções de advertência, de impedimento de licitar e contratar e de declaração de inidoneidade poderão ser aplicadas cumulativamente a sanção de multa.</w:t>
      </w:r>
    </w:p>
    <w:p w14:paraId="5CB0C735"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A aplicação das sanções previstas nesta cláusula não exclui, em hipótese alguma, a obrigação de reparação integral do dano causado ao CONTRATANTE.</w:t>
      </w:r>
    </w:p>
    <w:p w14:paraId="04D7272E"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4D06CAE7"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O valor referente à multa poderá, antes dos procedimentos descritos no item acima, ser recolhido ao Tesouro por meio da Guia de Recolhimento do Município – GRM, nos termos do §8º do art. 156 da Lei n. 14.133/2021.</w:t>
      </w:r>
    </w:p>
    <w:p w14:paraId="18A2ECCB"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O atraso no recolhimento de multas será corrigido monetariamente pela variação acumulada do Índice Nacional de Preços ao Consumidor Amplo/IPCA, calculado e divulgado pelo Instituto Brasileiro de Geografia e Estatística/IBGE.</w:t>
      </w:r>
    </w:p>
    <w:p w14:paraId="3D62D84D"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É admitida a reabilitação da CONTRATADA perante a própria autoridade que aplicou a penalidade, observados os requisitos constantes no artigo 163 da Lei 14.133/2021, em especial.</w:t>
      </w:r>
    </w:p>
    <w:p w14:paraId="1410D06D" w14:textId="77777777" w:rsidR="005110DB" w:rsidRPr="00FD0E59" w:rsidRDefault="005110DB" w:rsidP="005110DB">
      <w:pPr>
        <w:pStyle w:val="PargrafodaLista"/>
        <w:numPr>
          <w:ilvl w:val="0"/>
          <w:numId w:val="18"/>
        </w:numPr>
        <w:autoSpaceDE w:val="0"/>
        <w:autoSpaceDN w:val="0"/>
        <w:adjustRightInd w:val="0"/>
        <w:jc w:val="both"/>
        <w:rPr>
          <w:rFonts w:ascii="Arial" w:hAnsi="Arial" w:cs="Arial"/>
          <w:lang w:eastAsia="pt-BR"/>
        </w:rPr>
      </w:pPr>
      <w:r w:rsidRPr="00FD0E59">
        <w:rPr>
          <w:rFonts w:ascii="Arial" w:hAnsi="Arial" w:cs="Arial"/>
          <w:lang w:eastAsia="pt-BR"/>
        </w:rPr>
        <w:t>reparação integral do dano causado à Administração Pública;</w:t>
      </w:r>
    </w:p>
    <w:p w14:paraId="64189FE4" w14:textId="77777777" w:rsidR="005110DB" w:rsidRPr="00FD0E59" w:rsidRDefault="005110DB" w:rsidP="005110DB">
      <w:pPr>
        <w:pStyle w:val="PargrafodaLista"/>
        <w:numPr>
          <w:ilvl w:val="0"/>
          <w:numId w:val="18"/>
        </w:numPr>
        <w:autoSpaceDE w:val="0"/>
        <w:autoSpaceDN w:val="0"/>
        <w:adjustRightInd w:val="0"/>
        <w:jc w:val="both"/>
        <w:rPr>
          <w:rFonts w:ascii="Arial" w:hAnsi="Arial" w:cs="Arial"/>
          <w:lang w:eastAsia="pt-BR"/>
        </w:rPr>
      </w:pPr>
      <w:r w:rsidRPr="00FD0E59">
        <w:rPr>
          <w:rFonts w:ascii="Arial" w:hAnsi="Arial" w:cs="Arial"/>
          <w:lang w:eastAsia="pt-BR"/>
        </w:rPr>
        <w:t>pagamento da multa;</w:t>
      </w:r>
    </w:p>
    <w:p w14:paraId="1FBAD3CF" w14:textId="77777777" w:rsidR="005110DB" w:rsidRPr="00FD0E59" w:rsidRDefault="005110DB" w:rsidP="005110DB">
      <w:pPr>
        <w:pStyle w:val="PargrafodaLista"/>
        <w:numPr>
          <w:ilvl w:val="0"/>
          <w:numId w:val="18"/>
        </w:numPr>
        <w:autoSpaceDE w:val="0"/>
        <w:autoSpaceDN w:val="0"/>
        <w:adjustRightInd w:val="0"/>
        <w:jc w:val="both"/>
        <w:rPr>
          <w:rFonts w:ascii="Arial" w:hAnsi="Arial" w:cs="Arial"/>
          <w:lang w:eastAsia="pt-BR"/>
        </w:rPr>
      </w:pPr>
      <w:r w:rsidRPr="00FD0E59">
        <w:rPr>
          <w:rFonts w:ascii="Arial" w:hAnsi="Arial" w:cs="Arial"/>
          <w:lang w:eastAsia="pt-BR"/>
        </w:rPr>
        <w:t>transcurso do prazo mínimo de 1 (um) ano da aplicação da penalidade, no caso de impedimento de licitar e contratar, ou de 3 (três) anos da aplicação da penalidade, no caso de declaração de inidoneidade;</w:t>
      </w:r>
    </w:p>
    <w:p w14:paraId="5D5C67D7" w14:textId="77777777" w:rsidR="005110DB" w:rsidRPr="00FD0E59" w:rsidRDefault="005110DB" w:rsidP="005110DB">
      <w:pPr>
        <w:pStyle w:val="PargrafodaLista"/>
        <w:numPr>
          <w:ilvl w:val="0"/>
          <w:numId w:val="18"/>
        </w:numPr>
        <w:autoSpaceDE w:val="0"/>
        <w:autoSpaceDN w:val="0"/>
        <w:adjustRightInd w:val="0"/>
        <w:jc w:val="both"/>
        <w:rPr>
          <w:rFonts w:ascii="Arial" w:hAnsi="Arial" w:cs="Arial"/>
          <w:lang w:eastAsia="pt-BR"/>
        </w:rPr>
      </w:pPr>
      <w:r w:rsidRPr="00FD0E59">
        <w:rPr>
          <w:rFonts w:ascii="Arial" w:hAnsi="Arial" w:cs="Arial"/>
          <w:lang w:eastAsia="pt-BR"/>
        </w:rPr>
        <w:t>cumprimento das condições de reabilitação definidas no ato punitivo;</w:t>
      </w:r>
    </w:p>
    <w:p w14:paraId="3D08936C" w14:textId="77777777" w:rsidR="005110DB" w:rsidRPr="00FD0E59" w:rsidRDefault="005110DB" w:rsidP="005110DB">
      <w:pPr>
        <w:pStyle w:val="PargrafodaLista"/>
        <w:numPr>
          <w:ilvl w:val="0"/>
          <w:numId w:val="18"/>
        </w:numPr>
        <w:autoSpaceDE w:val="0"/>
        <w:autoSpaceDN w:val="0"/>
        <w:adjustRightInd w:val="0"/>
        <w:jc w:val="both"/>
        <w:rPr>
          <w:rFonts w:ascii="Arial" w:hAnsi="Arial" w:cs="Arial"/>
          <w:lang w:eastAsia="pt-BR"/>
        </w:rPr>
      </w:pPr>
      <w:r w:rsidRPr="00FD0E59">
        <w:rPr>
          <w:rFonts w:ascii="Arial" w:hAnsi="Arial" w:cs="Arial"/>
          <w:lang w:eastAsia="pt-BR"/>
        </w:rPr>
        <w:t>análise jurídica prévia, com posicionamento conclusivo quanto ao cumprimento dos requisitos definidos no art. 163 da Lei 14.133/2021.</w:t>
      </w:r>
    </w:p>
    <w:p w14:paraId="0D0C7ACB" w14:textId="77777777" w:rsidR="005110DB" w:rsidRPr="00FD0E59" w:rsidRDefault="005110DB" w:rsidP="005110DB">
      <w:pPr>
        <w:pStyle w:val="PargrafodaLista"/>
        <w:numPr>
          <w:ilvl w:val="1"/>
          <w:numId w:val="7"/>
        </w:numPr>
        <w:autoSpaceDE w:val="0"/>
        <w:autoSpaceDN w:val="0"/>
        <w:adjustRightInd w:val="0"/>
        <w:ind w:left="993" w:hanging="786"/>
        <w:jc w:val="both"/>
        <w:rPr>
          <w:rFonts w:ascii="Arial" w:hAnsi="Arial" w:cs="Arial"/>
          <w:lang w:eastAsia="pt-BR"/>
        </w:rPr>
      </w:pPr>
      <w:r w:rsidRPr="00FD0E59">
        <w:rPr>
          <w:rFonts w:ascii="Arial" w:hAnsi="Arial" w:cs="Arial"/>
          <w:lang w:eastAsia="pt-BR"/>
        </w:rPr>
        <w:t>A sanção por prestar declaração falsa durante a execução do contrato e a sanção por praticar ato lesivo previsto no art. 5º da Lei nº 12.846, de 1º de agosto de 2013, exigirá como condição de reabilitação da CONTRATADA, a implantação ou aperfeiçoamento de programa de integridade pelo responsável.</w:t>
      </w:r>
    </w:p>
    <w:p w14:paraId="32CF6815" w14:textId="77777777" w:rsidR="005110DB" w:rsidRPr="00FD0E59" w:rsidRDefault="005110DB" w:rsidP="005110DB">
      <w:pPr>
        <w:pStyle w:val="PargrafodaLista"/>
        <w:numPr>
          <w:ilvl w:val="1"/>
          <w:numId w:val="7"/>
        </w:numPr>
        <w:autoSpaceDE w:val="0"/>
        <w:autoSpaceDN w:val="0"/>
        <w:adjustRightInd w:val="0"/>
        <w:ind w:left="993" w:hanging="786"/>
        <w:jc w:val="both"/>
        <w:rPr>
          <w:rFonts w:ascii="Arial" w:hAnsi="Arial" w:cs="Arial"/>
          <w:lang w:eastAsia="pt-BR"/>
        </w:rPr>
      </w:pPr>
      <w:r w:rsidRPr="00FD0E59">
        <w:rPr>
          <w:rFonts w:ascii="Arial" w:hAnsi="Arial" w:cs="Arial"/>
          <w:lang w:eastAsia="pt-BR"/>
        </w:rPr>
        <w:t>As penalidades aplicadas serão cadastradas, no prazo de 15 (quinze) dias, contados da aplicação, no Portal da Transparência do CONTRATANTE, no SICAF Cadastro Nacional de Empresas Inidôneas e Suspensas (</w:t>
      </w:r>
      <w:proofErr w:type="spellStart"/>
      <w:r w:rsidRPr="00FD0E59">
        <w:rPr>
          <w:rFonts w:ascii="Arial" w:hAnsi="Arial" w:cs="Arial"/>
          <w:lang w:eastAsia="pt-BR"/>
        </w:rPr>
        <w:t>Ceis</w:t>
      </w:r>
      <w:proofErr w:type="spellEnd"/>
      <w:r w:rsidRPr="00FD0E59">
        <w:rPr>
          <w:rFonts w:ascii="Arial" w:hAnsi="Arial" w:cs="Arial"/>
          <w:lang w:eastAsia="pt-BR"/>
        </w:rPr>
        <w:t xml:space="preserve">) e no Cadastro </w:t>
      </w:r>
      <w:r w:rsidRPr="00FD0E59">
        <w:rPr>
          <w:rFonts w:ascii="Arial" w:hAnsi="Arial" w:cs="Arial"/>
          <w:lang w:eastAsia="pt-BR"/>
        </w:rPr>
        <w:lastRenderedPageBreak/>
        <w:t>Nacional de Empresas Punidas (</w:t>
      </w:r>
      <w:proofErr w:type="spellStart"/>
      <w:r w:rsidRPr="00FD0E59">
        <w:rPr>
          <w:rFonts w:ascii="Arial" w:hAnsi="Arial" w:cs="Arial"/>
          <w:lang w:eastAsia="pt-BR"/>
        </w:rPr>
        <w:t>Cnep</w:t>
      </w:r>
      <w:proofErr w:type="spellEnd"/>
      <w:r w:rsidRPr="00FD0E59">
        <w:rPr>
          <w:rFonts w:ascii="Arial" w:hAnsi="Arial" w:cs="Arial"/>
          <w:lang w:eastAsia="pt-BR"/>
        </w:rPr>
        <w:t>), instituídos no âmbito do Poder Executivo Federal.</w:t>
      </w:r>
    </w:p>
    <w:p w14:paraId="59D8B928" w14:textId="77777777" w:rsidR="005110DB" w:rsidRPr="00FD0E59" w:rsidRDefault="005110DB" w:rsidP="005110DB">
      <w:pPr>
        <w:pStyle w:val="PargrafodaLista"/>
        <w:numPr>
          <w:ilvl w:val="1"/>
          <w:numId w:val="7"/>
        </w:numPr>
        <w:autoSpaceDE w:val="0"/>
        <w:autoSpaceDN w:val="0"/>
        <w:adjustRightInd w:val="0"/>
        <w:ind w:left="993" w:hanging="786"/>
        <w:jc w:val="both"/>
        <w:rPr>
          <w:rFonts w:ascii="Arial" w:hAnsi="Arial" w:cs="Arial"/>
          <w:lang w:eastAsia="pt-BR"/>
        </w:rPr>
      </w:pPr>
      <w:r w:rsidRPr="00FD0E59">
        <w:rPr>
          <w:rFonts w:ascii="Arial" w:hAnsi="Arial" w:cs="Arial"/>
          <w:lang w:eastAsia="pt-BR"/>
        </w:rPr>
        <w:t>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A4410F7" w14:textId="77777777" w:rsidR="005110DB" w:rsidRPr="00FD0E59" w:rsidRDefault="005110DB" w:rsidP="005110DB">
      <w:pPr>
        <w:pStyle w:val="PargrafodaLista"/>
        <w:numPr>
          <w:ilvl w:val="1"/>
          <w:numId w:val="7"/>
        </w:numPr>
        <w:autoSpaceDE w:val="0"/>
        <w:autoSpaceDN w:val="0"/>
        <w:adjustRightInd w:val="0"/>
        <w:ind w:left="993" w:hanging="786"/>
        <w:jc w:val="both"/>
        <w:rPr>
          <w:rFonts w:ascii="Arial" w:hAnsi="Arial" w:cs="Arial"/>
          <w:lang w:eastAsia="pt-BR"/>
        </w:rPr>
      </w:pPr>
      <w:r w:rsidRPr="00FD0E59">
        <w:rPr>
          <w:rFonts w:ascii="Arial" w:hAnsi="Arial" w:cs="Arial"/>
          <w:lang w:eastAsia="pt-BR"/>
        </w:rPr>
        <w:t>Os efeitos da desconsideração da personalidade jurídica alcançam não apenas os sócios de direito, mas também os sócios ocultos que exerçam de fato a gerência da pessoa jurídica" (TCU, Acórdão 229/2023 – Plenário).</w:t>
      </w:r>
    </w:p>
    <w:p w14:paraId="504BC0FA" w14:textId="77777777" w:rsidR="005110DB" w:rsidRPr="00FD0E59" w:rsidRDefault="005110DB" w:rsidP="005110DB">
      <w:pPr>
        <w:pStyle w:val="PargrafodaLista"/>
        <w:numPr>
          <w:ilvl w:val="1"/>
          <w:numId w:val="7"/>
        </w:numPr>
        <w:autoSpaceDE w:val="0"/>
        <w:autoSpaceDN w:val="0"/>
        <w:adjustRightInd w:val="0"/>
        <w:ind w:left="993" w:hanging="786"/>
        <w:jc w:val="both"/>
        <w:rPr>
          <w:rFonts w:ascii="Arial" w:hAnsi="Arial" w:cs="Arial"/>
          <w:lang w:eastAsia="pt-BR"/>
        </w:rPr>
      </w:pPr>
      <w:r w:rsidRPr="00FD0E59">
        <w:rPr>
          <w:rFonts w:ascii="Arial" w:hAnsi="Arial" w:cs="Arial"/>
          <w:lang w:eastAsia="pt-BR"/>
        </w:rPr>
        <w:t xml:space="preserve">A aplicação de quaisquer das penalidades previstas no contrato será realizada mediante instauração de procedimento administrativo que assegurará o contraditório e a ampla defesa, cujos prazos para realização dos atos serão os previstos nos </w:t>
      </w:r>
      <w:proofErr w:type="spellStart"/>
      <w:r w:rsidRPr="00FD0E59">
        <w:rPr>
          <w:rFonts w:ascii="Arial" w:hAnsi="Arial" w:cs="Arial"/>
          <w:lang w:eastAsia="pt-BR"/>
        </w:rPr>
        <w:t>arts</w:t>
      </w:r>
      <w:proofErr w:type="spellEnd"/>
      <w:r w:rsidRPr="00FD0E59">
        <w:rPr>
          <w:rFonts w:ascii="Arial" w:hAnsi="Arial" w:cs="Arial"/>
          <w:lang w:eastAsia="pt-BR"/>
        </w:rPr>
        <w:t>. 157, 158 e 159 da Lei 14.133/2021.</w:t>
      </w:r>
    </w:p>
    <w:p w14:paraId="05370A38" w14:textId="77777777" w:rsidR="005110DB" w:rsidRPr="00FD0E59" w:rsidRDefault="005110DB" w:rsidP="005110DB">
      <w:pPr>
        <w:pStyle w:val="PargrafodaLista"/>
        <w:numPr>
          <w:ilvl w:val="1"/>
          <w:numId w:val="7"/>
        </w:numPr>
        <w:autoSpaceDE w:val="0"/>
        <w:autoSpaceDN w:val="0"/>
        <w:adjustRightInd w:val="0"/>
        <w:ind w:left="993" w:hanging="786"/>
        <w:jc w:val="both"/>
        <w:rPr>
          <w:rFonts w:ascii="Arial" w:hAnsi="Arial" w:cs="Arial"/>
          <w:lang w:eastAsia="pt-BR"/>
        </w:rPr>
      </w:pPr>
      <w:r w:rsidRPr="00FD0E59">
        <w:rPr>
          <w:rFonts w:ascii="Arial" w:hAnsi="Arial" w:cs="Arial"/>
          <w:lang w:eastAsia="pt-BR"/>
        </w:rPr>
        <w:t>Na aplicação das sanções serão considerados a natureza e a gravidade da infração cometida, as peculiaridades do caso concreto, as circunstâncias agravantes ou atenuantes, os danos que dela provierem para o CONTRATANTE, a implantação ou o aperfeiçoamento de programa de integridade, conforme normas e orientações dos CONTRATANTES de controle.</w:t>
      </w:r>
    </w:p>
    <w:p w14:paraId="2B8FC031" w14:textId="77777777" w:rsidR="005110DB" w:rsidRPr="00FD0E59" w:rsidRDefault="005110DB" w:rsidP="005110DB">
      <w:pPr>
        <w:pStyle w:val="PargrafodaLista"/>
        <w:numPr>
          <w:ilvl w:val="1"/>
          <w:numId w:val="7"/>
        </w:numPr>
        <w:autoSpaceDE w:val="0"/>
        <w:autoSpaceDN w:val="0"/>
        <w:adjustRightInd w:val="0"/>
        <w:ind w:left="993" w:hanging="851"/>
        <w:jc w:val="both"/>
        <w:rPr>
          <w:rFonts w:ascii="Arial" w:hAnsi="Arial" w:cs="Arial"/>
          <w:lang w:eastAsia="pt-BR"/>
        </w:rPr>
      </w:pPr>
      <w:r w:rsidRPr="00FD0E59">
        <w:rPr>
          <w:rFonts w:ascii="Arial" w:hAnsi="Arial" w:cs="Arial"/>
          <w:lang w:eastAsia="pt-BR"/>
        </w:rPr>
        <w:t>A aplicação de multa de mora não impedirá que a Administração a converta em compensatória e promova a extinção unilateral do contrato com a aplicação cumulada de outras sanções previstas na Lei 14.133/2021.</w:t>
      </w:r>
    </w:p>
    <w:p w14:paraId="44CCD3F8" w14:textId="77777777" w:rsidR="005110DB" w:rsidRPr="00FD0E59" w:rsidRDefault="005110DB" w:rsidP="005110DB">
      <w:pPr>
        <w:pStyle w:val="PargrafodaLista"/>
        <w:numPr>
          <w:ilvl w:val="1"/>
          <w:numId w:val="7"/>
        </w:numPr>
        <w:autoSpaceDE w:val="0"/>
        <w:autoSpaceDN w:val="0"/>
        <w:adjustRightInd w:val="0"/>
        <w:ind w:left="993" w:hanging="851"/>
        <w:jc w:val="both"/>
        <w:rPr>
          <w:rFonts w:ascii="Arial" w:hAnsi="Arial" w:cs="Arial"/>
          <w:lang w:eastAsia="pt-BR"/>
        </w:rPr>
      </w:pPr>
      <w:r w:rsidRPr="00FD0E59">
        <w:rPr>
          <w:rFonts w:ascii="Arial" w:hAnsi="Arial" w:cs="Arial"/>
          <w:lang w:eastAsia="pt-BR"/>
        </w:rPr>
        <w:t>A aplicação da multa não obsta a apuração e cobrança de eventuais perdas e danos decorrentes do descumprimento do contrato.</w:t>
      </w:r>
    </w:p>
    <w:p w14:paraId="00ECA578" w14:textId="77777777" w:rsidR="005110DB" w:rsidRPr="00FD0E59" w:rsidRDefault="005110DB" w:rsidP="005110DB">
      <w:pPr>
        <w:pStyle w:val="PargrafodaLista"/>
        <w:numPr>
          <w:ilvl w:val="1"/>
          <w:numId w:val="7"/>
        </w:numPr>
        <w:autoSpaceDE w:val="0"/>
        <w:autoSpaceDN w:val="0"/>
        <w:adjustRightInd w:val="0"/>
        <w:ind w:left="993" w:hanging="851"/>
        <w:jc w:val="both"/>
        <w:rPr>
          <w:rFonts w:ascii="Arial" w:hAnsi="Arial" w:cs="Arial"/>
          <w:lang w:eastAsia="pt-BR"/>
        </w:rPr>
      </w:pPr>
      <w:r w:rsidRPr="00FD0E59">
        <w:rPr>
          <w:rFonts w:ascii="Arial" w:hAnsi="Arial" w:cs="Arial"/>
          <w:lang w:eastAsia="pt-BR"/>
        </w:rPr>
        <w:t>As penalidades de multa moratória e multa compensatória não serão cumuladas.</w:t>
      </w:r>
    </w:p>
    <w:p w14:paraId="11948DF1" w14:textId="77777777" w:rsidR="005110DB" w:rsidRPr="00FD0E59" w:rsidRDefault="005110DB" w:rsidP="005110DB">
      <w:pPr>
        <w:autoSpaceDE w:val="0"/>
        <w:autoSpaceDN w:val="0"/>
        <w:adjustRightInd w:val="0"/>
        <w:jc w:val="both"/>
        <w:rPr>
          <w:rFonts w:ascii="Arial" w:hAnsi="Arial" w:cs="Arial"/>
          <w:lang w:eastAsia="pt-BR"/>
        </w:rPr>
      </w:pPr>
    </w:p>
    <w:p w14:paraId="0B160383"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ANTICORRUPÇÃO</w:t>
      </w:r>
    </w:p>
    <w:p w14:paraId="669176F7" w14:textId="77777777" w:rsidR="005110DB" w:rsidRPr="00FD0E59" w:rsidRDefault="005110DB" w:rsidP="005110DB">
      <w:pPr>
        <w:pStyle w:val="PargrafodaLista"/>
        <w:autoSpaceDE w:val="0"/>
        <w:autoSpaceDN w:val="0"/>
        <w:adjustRightInd w:val="0"/>
        <w:jc w:val="both"/>
        <w:rPr>
          <w:rFonts w:ascii="Arial" w:hAnsi="Arial" w:cs="Arial"/>
          <w:b/>
          <w:lang w:eastAsia="pt-BR"/>
        </w:rPr>
      </w:pPr>
    </w:p>
    <w:p w14:paraId="758DD707" w14:textId="5BBF2BDD"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lang w:eastAsia="pt-BR"/>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direta ou indireta quanto ao objeto deste contrato, ou de outra forma a ele não relacionada, devendo garantir, ainda, que seus prepostos e colaboradores ajam da mesma forma, conforme artigo 89, inciso VII, § 1º do decreto Municipal nº 258/2024.</w:t>
      </w:r>
    </w:p>
    <w:p w14:paraId="5D7F2246" w14:textId="77777777" w:rsidR="005110DB" w:rsidRPr="00FD0E59" w:rsidRDefault="005110DB" w:rsidP="005110DB">
      <w:pPr>
        <w:pStyle w:val="PargrafodaLista"/>
        <w:autoSpaceDE w:val="0"/>
        <w:autoSpaceDN w:val="0"/>
        <w:adjustRightInd w:val="0"/>
        <w:jc w:val="both"/>
        <w:rPr>
          <w:rFonts w:ascii="Arial" w:hAnsi="Arial" w:cs="Arial"/>
          <w:b/>
          <w:lang w:eastAsia="pt-BR"/>
        </w:rPr>
      </w:pPr>
    </w:p>
    <w:p w14:paraId="7152C5A6" w14:textId="77777777" w:rsidR="005110DB" w:rsidRPr="00FD0E59" w:rsidRDefault="005110DB" w:rsidP="005110DB">
      <w:pPr>
        <w:pStyle w:val="PargrafodaLista"/>
        <w:numPr>
          <w:ilvl w:val="0"/>
          <w:numId w:val="7"/>
        </w:numPr>
        <w:autoSpaceDE w:val="0"/>
        <w:autoSpaceDN w:val="0"/>
        <w:adjustRightInd w:val="0"/>
        <w:rPr>
          <w:rFonts w:ascii="Arial" w:hAnsi="Arial" w:cs="Arial"/>
          <w:lang w:eastAsia="pt-BR"/>
        </w:rPr>
      </w:pPr>
      <w:r w:rsidRPr="00FD0E59">
        <w:rPr>
          <w:rFonts w:ascii="Arial" w:hAnsi="Arial" w:cs="Arial"/>
          <w:b/>
          <w:lang w:eastAsia="pt-BR"/>
        </w:rPr>
        <w:t xml:space="preserve">SUSTENTABILIDADE </w:t>
      </w:r>
      <w:r w:rsidRPr="00FD0E59">
        <w:rPr>
          <w:rFonts w:ascii="Arial" w:hAnsi="Arial" w:cs="Arial"/>
          <w:lang w:eastAsia="pt-BR"/>
        </w:rPr>
        <w:t>(Art. 144 da lei 14.133/2021 e Decreto Municipal 258/2024 no art. 28 e 64, inciso IV).</w:t>
      </w:r>
    </w:p>
    <w:p w14:paraId="0F755291" w14:textId="77777777" w:rsidR="005110DB" w:rsidRPr="00FD0E59" w:rsidRDefault="005110DB" w:rsidP="005110DB">
      <w:pPr>
        <w:pStyle w:val="PargrafodaLista"/>
        <w:autoSpaceDE w:val="0"/>
        <w:autoSpaceDN w:val="0"/>
        <w:adjustRightInd w:val="0"/>
        <w:rPr>
          <w:rFonts w:ascii="Arial" w:hAnsi="Arial" w:cs="Arial"/>
          <w:lang w:eastAsia="pt-BR"/>
        </w:rPr>
      </w:pPr>
    </w:p>
    <w:p w14:paraId="22ED2F76" w14:textId="77777777" w:rsidR="005110DB" w:rsidRPr="00FD0E59" w:rsidRDefault="005110DB" w:rsidP="003A524A">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Além dos critérios de sustentabilidade eventualmente inseridos neste documento, também devem ser atendidos os requisitos constantes no Guia Nacional de Contratações Sustentáveis e Legislações pertinentes.</w:t>
      </w:r>
    </w:p>
    <w:p w14:paraId="004290D9" w14:textId="77777777" w:rsidR="005110DB" w:rsidRPr="00FD0E59" w:rsidRDefault="005110DB" w:rsidP="008C0C73">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É de total responsabilidade da CONTRATADA o cumprimento das normas ambientais vigentes, bem como a mesma deverá tomar todos os cuidados necessários para que execução do objeto não decorra qualquer degradação ao meio ambiente;</w:t>
      </w:r>
      <w:r w:rsidRPr="00FD0E59">
        <w:rPr>
          <w:rFonts w:ascii="Arial" w:hAnsi="Arial" w:cs="Arial"/>
        </w:rPr>
        <w:t xml:space="preserve"> </w:t>
      </w:r>
    </w:p>
    <w:p w14:paraId="14BB732E" w14:textId="77777777" w:rsidR="005110DB" w:rsidRPr="00FD0E59" w:rsidRDefault="005110DB" w:rsidP="008C0C73">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lastRenderedPageBreak/>
        <w:t>A CONTRATADA deverá assumir todas as responsabilidades e tomar as medidas cabíveis para a correção dos danos que vierem a ser causados, caso ocorra passivo ambiental, em decorrência da execução de suas atividades objeto deste procedimento.</w:t>
      </w:r>
    </w:p>
    <w:p w14:paraId="763E74D7" w14:textId="77777777" w:rsidR="005110DB" w:rsidRPr="00FD0E59" w:rsidRDefault="005110DB" w:rsidP="008C0C73">
      <w:pPr>
        <w:pStyle w:val="PargrafodaLista"/>
        <w:numPr>
          <w:ilvl w:val="1"/>
          <w:numId w:val="7"/>
        </w:numPr>
        <w:autoSpaceDE w:val="0"/>
        <w:autoSpaceDN w:val="0"/>
        <w:adjustRightInd w:val="0"/>
        <w:ind w:left="502"/>
        <w:jc w:val="both"/>
        <w:rPr>
          <w:rFonts w:ascii="Arial" w:hAnsi="Arial" w:cs="Arial"/>
          <w:lang w:eastAsia="pt-BR"/>
        </w:rPr>
      </w:pPr>
      <w:r w:rsidRPr="00FD0E59">
        <w:rPr>
          <w:rFonts w:ascii="Arial" w:hAnsi="Arial" w:cs="Arial"/>
          <w:lang w:eastAsia="pt-BR"/>
        </w:rPr>
        <w:t>A aquisição proposta, portanto, não só atende a uma necessidade imediata da Secretaria, mas também se alinha aos princípios da Lei n° 14.133/2021 e ao desenvolvimento nacional sustentável. Com isso, buscamos garantir um ambiente de trabalho saudável, eficiente e comprometido com a sustentabilidade.</w:t>
      </w:r>
    </w:p>
    <w:p w14:paraId="55154F1A" w14:textId="77777777" w:rsidR="005110DB" w:rsidRPr="00FD0E59" w:rsidRDefault="005110DB" w:rsidP="005110DB">
      <w:pPr>
        <w:autoSpaceDE w:val="0"/>
        <w:autoSpaceDN w:val="0"/>
        <w:adjustRightInd w:val="0"/>
        <w:jc w:val="both"/>
        <w:rPr>
          <w:rFonts w:ascii="Arial" w:hAnsi="Arial" w:cs="Arial"/>
          <w:lang w:eastAsia="pt-BR"/>
        </w:rPr>
      </w:pPr>
    </w:p>
    <w:p w14:paraId="2D88732F"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DA RESCISÃO CONTRATUAL</w:t>
      </w:r>
    </w:p>
    <w:p w14:paraId="66B7AAA3" w14:textId="77777777" w:rsidR="005110DB" w:rsidRPr="00FD0E59" w:rsidRDefault="005110DB" w:rsidP="005110DB">
      <w:pPr>
        <w:pStyle w:val="PargrafodaLista"/>
        <w:autoSpaceDE w:val="0"/>
        <w:autoSpaceDN w:val="0"/>
        <w:adjustRightInd w:val="0"/>
        <w:jc w:val="both"/>
        <w:rPr>
          <w:rFonts w:ascii="Arial" w:hAnsi="Arial" w:cs="Arial"/>
          <w:b/>
          <w:lang w:eastAsia="pt-BR"/>
        </w:rPr>
      </w:pPr>
    </w:p>
    <w:p w14:paraId="2F1A23E1"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lang w:eastAsia="pt-BR"/>
        </w:rPr>
        <w:t>Aplica-se o previsto no artigo n° 137 da Lei 14.133/2021, de 1º de abril de 2021.</w:t>
      </w:r>
    </w:p>
    <w:p w14:paraId="18DF4176"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b/>
          <w:lang w:eastAsia="pt-BR"/>
        </w:rPr>
        <w:t>Das Infrações e Sanções Aplicáveis</w:t>
      </w:r>
      <w:r w:rsidRPr="00FD0E59">
        <w:rPr>
          <w:rFonts w:ascii="Arial" w:hAnsi="Arial" w:cs="Arial"/>
          <w:lang w:eastAsia="pt-BR"/>
        </w:rPr>
        <w:t>:</w:t>
      </w:r>
    </w:p>
    <w:p w14:paraId="47DF13B9" w14:textId="77777777" w:rsidR="005110DB" w:rsidRPr="00FD0E59" w:rsidRDefault="005110DB" w:rsidP="005110DB">
      <w:pPr>
        <w:pStyle w:val="PargrafodaLista"/>
        <w:numPr>
          <w:ilvl w:val="2"/>
          <w:numId w:val="7"/>
        </w:numPr>
        <w:autoSpaceDE w:val="0"/>
        <w:autoSpaceDN w:val="0"/>
        <w:adjustRightInd w:val="0"/>
        <w:ind w:left="1134" w:hanging="774"/>
        <w:jc w:val="both"/>
        <w:rPr>
          <w:rFonts w:ascii="Arial" w:hAnsi="Arial" w:cs="Arial"/>
          <w:b/>
          <w:lang w:eastAsia="pt-BR"/>
        </w:rPr>
      </w:pPr>
      <w:r w:rsidRPr="00FD0E59">
        <w:rPr>
          <w:rFonts w:ascii="Arial" w:hAnsi="Arial" w:cs="Arial"/>
          <w:lang w:eastAsia="pt-BR"/>
        </w:rPr>
        <w:t>Aplica-se o previsto no artigo n° 155 da Lei 14.133/2021, de 1º de abril de 2021.</w:t>
      </w:r>
    </w:p>
    <w:p w14:paraId="54048177" w14:textId="77777777" w:rsidR="005110DB" w:rsidRPr="00FD0E59" w:rsidRDefault="005110DB" w:rsidP="005110DB">
      <w:pPr>
        <w:autoSpaceDE w:val="0"/>
        <w:autoSpaceDN w:val="0"/>
        <w:adjustRightInd w:val="0"/>
        <w:jc w:val="both"/>
        <w:rPr>
          <w:rFonts w:ascii="Arial" w:hAnsi="Arial" w:cs="Arial"/>
          <w:lang w:eastAsia="pt-BR"/>
        </w:rPr>
      </w:pPr>
    </w:p>
    <w:p w14:paraId="4BE7833A" w14:textId="77777777" w:rsidR="005110DB" w:rsidRPr="00FD0E59" w:rsidRDefault="005110DB" w:rsidP="005110DB">
      <w:pPr>
        <w:pStyle w:val="PargrafodaLista"/>
        <w:numPr>
          <w:ilvl w:val="0"/>
          <w:numId w:val="7"/>
        </w:numPr>
        <w:autoSpaceDE w:val="0"/>
        <w:autoSpaceDN w:val="0"/>
        <w:adjustRightInd w:val="0"/>
        <w:jc w:val="both"/>
        <w:rPr>
          <w:rFonts w:ascii="Arial" w:hAnsi="Arial" w:cs="Arial"/>
          <w:b/>
          <w:lang w:eastAsia="pt-BR"/>
        </w:rPr>
      </w:pPr>
      <w:r w:rsidRPr="00FD0E59">
        <w:rPr>
          <w:rFonts w:ascii="Arial" w:hAnsi="Arial" w:cs="Arial"/>
          <w:b/>
          <w:lang w:eastAsia="pt-BR"/>
        </w:rPr>
        <w:t>DA FISCALIZAÇÃO DO CONTRATO</w:t>
      </w:r>
    </w:p>
    <w:p w14:paraId="0BA22F7A" w14:textId="77777777" w:rsidR="005110DB" w:rsidRPr="00FD0E59" w:rsidRDefault="005110DB" w:rsidP="005110DB">
      <w:pPr>
        <w:pStyle w:val="PargrafodaLista"/>
        <w:autoSpaceDE w:val="0"/>
        <w:autoSpaceDN w:val="0"/>
        <w:adjustRightInd w:val="0"/>
        <w:jc w:val="both"/>
        <w:rPr>
          <w:rFonts w:ascii="Arial" w:hAnsi="Arial" w:cs="Arial"/>
          <w:b/>
          <w:lang w:eastAsia="pt-BR"/>
        </w:rPr>
      </w:pPr>
    </w:p>
    <w:p w14:paraId="680401E8" w14:textId="77777777" w:rsidR="005110DB" w:rsidRPr="00FD0E59" w:rsidRDefault="005110DB" w:rsidP="005110DB">
      <w:pPr>
        <w:pStyle w:val="PargrafodaLista"/>
        <w:numPr>
          <w:ilvl w:val="1"/>
          <w:numId w:val="7"/>
        </w:numPr>
        <w:autoSpaceDE w:val="0"/>
        <w:autoSpaceDN w:val="0"/>
        <w:adjustRightInd w:val="0"/>
        <w:ind w:left="502"/>
        <w:jc w:val="both"/>
        <w:rPr>
          <w:rFonts w:ascii="Arial" w:hAnsi="Arial" w:cs="Arial"/>
          <w:b/>
          <w:lang w:eastAsia="pt-BR"/>
        </w:rPr>
      </w:pPr>
      <w:r w:rsidRPr="00FD0E59">
        <w:rPr>
          <w:rFonts w:ascii="Arial" w:hAnsi="Arial" w:cs="Arial"/>
          <w:lang w:eastAsia="pt-BR"/>
        </w:rPr>
        <w:t>A execução do contrato será acompanhada e fiscalizada por um representante da contratante indicado pelo Secretário, a qual compete:</w:t>
      </w:r>
    </w:p>
    <w:p w14:paraId="7CCA1006" w14:textId="77777777" w:rsidR="005110DB" w:rsidRPr="00FD0E59" w:rsidRDefault="005110DB" w:rsidP="005110DB">
      <w:pPr>
        <w:pStyle w:val="PargrafodaLista"/>
        <w:numPr>
          <w:ilvl w:val="2"/>
          <w:numId w:val="7"/>
        </w:numPr>
        <w:autoSpaceDE w:val="0"/>
        <w:autoSpaceDN w:val="0"/>
        <w:adjustRightInd w:val="0"/>
        <w:ind w:left="1134" w:hanging="774"/>
        <w:jc w:val="both"/>
        <w:rPr>
          <w:rFonts w:ascii="Arial" w:hAnsi="Arial" w:cs="Arial"/>
          <w:b/>
          <w:lang w:eastAsia="pt-BR"/>
        </w:rPr>
      </w:pPr>
      <w:r w:rsidRPr="00FD0E59">
        <w:rPr>
          <w:rFonts w:ascii="Arial" w:hAnsi="Arial" w:cs="Arial"/>
          <w:lang w:eastAsia="pt-BR"/>
        </w:rPr>
        <w:t>Acompanhar a entrega do bem.</w:t>
      </w:r>
    </w:p>
    <w:p w14:paraId="6ED5A1D9" w14:textId="77777777" w:rsidR="005110DB" w:rsidRPr="00FD0E59" w:rsidRDefault="005110DB" w:rsidP="005110DB">
      <w:pPr>
        <w:pStyle w:val="PargrafodaLista"/>
        <w:numPr>
          <w:ilvl w:val="2"/>
          <w:numId w:val="7"/>
        </w:numPr>
        <w:autoSpaceDE w:val="0"/>
        <w:autoSpaceDN w:val="0"/>
        <w:adjustRightInd w:val="0"/>
        <w:ind w:left="1134" w:hanging="774"/>
        <w:jc w:val="both"/>
        <w:rPr>
          <w:rFonts w:ascii="Arial" w:hAnsi="Arial" w:cs="Arial"/>
          <w:b/>
          <w:lang w:eastAsia="pt-BR"/>
        </w:rPr>
      </w:pPr>
      <w:r w:rsidRPr="00FD0E59">
        <w:rPr>
          <w:rFonts w:ascii="Arial" w:hAnsi="Arial" w:cs="Arial"/>
          <w:lang w:eastAsia="pt-BR"/>
        </w:rPr>
        <w:t>Atestar a Nota Fiscal como condição para pagamento:</w:t>
      </w:r>
    </w:p>
    <w:p w14:paraId="14AF02C9" w14:textId="77777777" w:rsidR="005110DB" w:rsidRPr="00FD0E59" w:rsidRDefault="005110DB" w:rsidP="005110DB">
      <w:pPr>
        <w:pStyle w:val="PargrafodaLista"/>
        <w:numPr>
          <w:ilvl w:val="2"/>
          <w:numId w:val="7"/>
        </w:numPr>
        <w:autoSpaceDE w:val="0"/>
        <w:autoSpaceDN w:val="0"/>
        <w:adjustRightInd w:val="0"/>
        <w:ind w:left="1134" w:hanging="774"/>
        <w:jc w:val="both"/>
        <w:rPr>
          <w:rFonts w:ascii="Arial" w:hAnsi="Arial" w:cs="Arial"/>
          <w:b/>
          <w:lang w:eastAsia="pt-BR"/>
        </w:rPr>
      </w:pPr>
      <w:r w:rsidRPr="00FD0E59">
        <w:rPr>
          <w:rFonts w:ascii="Arial" w:hAnsi="Arial" w:cs="Arial"/>
          <w:lang w:eastAsia="pt-BR"/>
        </w:rPr>
        <w:t>Informar ao Secretário qualquer fato que prejudique a entrega do bem, solicitando, quando for o caso, a aplicação das penalidades cabíveis.</w:t>
      </w:r>
    </w:p>
    <w:p w14:paraId="190AA3BA" w14:textId="77777777" w:rsidR="005110DB" w:rsidRPr="00FD0E59" w:rsidRDefault="005110DB" w:rsidP="005110DB">
      <w:pPr>
        <w:autoSpaceDE w:val="0"/>
        <w:autoSpaceDN w:val="0"/>
        <w:adjustRightInd w:val="0"/>
        <w:jc w:val="both"/>
        <w:rPr>
          <w:rFonts w:ascii="Arial" w:hAnsi="Arial" w:cs="Arial"/>
          <w:lang w:eastAsia="pt-BR"/>
        </w:rPr>
      </w:pPr>
      <w:r w:rsidRPr="00FD0E59">
        <w:rPr>
          <w:rFonts w:ascii="Arial" w:hAnsi="Arial" w:cs="Arial"/>
          <w:lang w:eastAsia="pt-BR"/>
        </w:rPr>
        <w:t xml:space="preserve"> </w:t>
      </w:r>
    </w:p>
    <w:p w14:paraId="4837CDB8" w14:textId="77777777" w:rsidR="005110DB" w:rsidRPr="00FD0E59" w:rsidRDefault="005110DB" w:rsidP="005110DB">
      <w:pPr>
        <w:autoSpaceDE w:val="0"/>
        <w:autoSpaceDN w:val="0"/>
        <w:adjustRightInd w:val="0"/>
        <w:jc w:val="both"/>
        <w:rPr>
          <w:rFonts w:ascii="Arial" w:hAnsi="Arial" w:cs="Arial"/>
          <w:lang w:eastAsia="pt-BR"/>
        </w:rPr>
      </w:pPr>
    </w:p>
    <w:p w14:paraId="1FDBD9B2" w14:textId="77777777" w:rsidR="005110DB" w:rsidRPr="00FD0E59" w:rsidRDefault="005110DB" w:rsidP="005110DB">
      <w:pPr>
        <w:autoSpaceDE w:val="0"/>
        <w:autoSpaceDN w:val="0"/>
        <w:adjustRightInd w:val="0"/>
        <w:jc w:val="both"/>
        <w:rPr>
          <w:rFonts w:ascii="Arial" w:hAnsi="Arial" w:cs="Arial"/>
          <w:lang w:eastAsia="pt-BR"/>
        </w:rPr>
      </w:pPr>
    </w:p>
    <w:p w14:paraId="503B50F0" w14:textId="4BDC611D" w:rsidR="005110DB" w:rsidRPr="00FD0E59" w:rsidRDefault="005110DB" w:rsidP="005110DB">
      <w:pPr>
        <w:autoSpaceDE w:val="0"/>
        <w:autoSpaceDN w:val="0"/>
        <w:adjustRightInd w:val="0"/>
        <w:jc w:val="right"/>
        <w:rPr>
          <w:rFonts w:ascii="Arial" w:hAnsi="Arial" w:cs="Arial"/>
          <w:lang w:eastAsia="pt-BR"/>
        </w:rPr>
      </w:pPr>
      <w:r w:rsidRPr="00FD0E59">
        <w:rPr>
          <w:rFonts w:ascii="Arial" w:hAnsi="Arial" w:cs="Arial"/>
          <w:lang w:eastAsia="pt-BR"/>
        </w:rPr>
        <w:t xml:space="preserve">Araguaína – TO, de </w:t>
      </w:r>
      <w:r w:rsidR="00B411A6">
        <w:rPr>
          <w:rFonts w:ascii="Arial" w:hAnsi="Arial" w:cs="Arial"/>
          <w:lang w:eastAsia="pt-BR"/>
        </w:rPr>
        <w:t>març</w:t>
      </w:r>
      <w:r w:rsidRPr="00FD0E59">
        <w:rPr>
          <w:rFonts w:ascii="Arial" w:hAnsi="Arial" w:cs="Arial"/>
          <w:lang w:eastAsia="pt-BR"/>
        </w:rPr>
        <w:t>o de 2025.</w:t>
      </w:r>
    </w:p>
    <w:p w14:paraId="0E9CE7C6" w14:textId="77777777" w:rsidR="005110DB" w:rsidRPr="00FD0E59" w:rsidRDefault="005110DB" w:rsidP="005110DB">
      <w:pPr>
        <w:autoSpaceDE w:val="0"/>
        <w:autoSpaceDN w:val="0"/>
        <w:adjustRightInd w:val="0"/>
        <w:jc w:val="both"/>
        <w:rPr>
          <w:rFonts w:ascii="Arial" w:hAnsi="Arial" w:cs="Arial"/>
          <w:lang w:eastAsia="pt-BR"/>
        </w:rPr>
      </w:pPr>
    </w:p>
    <w:p w14:paraId="34744F94" w14:textId="77777777" w:rsidR="005110DB" w:rsidRPr="00FD0E59" w:rsidRDefault="005110DB" w:rsidP="005110DB">
      <w:pPr>
        <w:autoSpaceDE w:val="0"/>
        <w:autoSpaceDN w:val="0"/>
        <w:adjustRightInd w:val="0"/>
        <w:jc w:val="both"/>
        <w:rPr>
          <w:rFonts w:ascii="Arial" w:hAnsi="Arial" w:cs="Arial"/>
          <w:lang w:eastAsia="pt-BR"/>
        </w:rPr>
      </w:pPr>
    </w:p>
    <w:p w14:paraId="6D1DA087" w14:textId="77777777" w:rsidR="005110DB" w:rsidRPr="00FD0E59" w:rsidRDefault="005110DB" w:rsidP="005110DB">
      <w:pPr>
        <w:autoSpaceDE w:val="0"/>
        <w:autoSpaceDN w:val="0"/>
        <w:adjustRightInd w:val="0"/>
        <w:rPr>
          <w:rFonts w:ascii="Arial" w:hAnsi="Arial" w:cs="Arial"/>
          <w:lang w:eastAsia="pt-BR"/>
        </w:rPr>
      </w:pPr>
    </w:p>
    <w:tbl>
      <w:tblPr>
        <w:tblStyle w:val="Tabelacomgrade"/>
        <w:tblW w:w="0" w:type="auto"/>
        <w:tblLook w:val="04A0" w:firstRow="1" w:lastRow="0" w:firstColumn="1" w:lastColumn="0" w:noHBand="0" w:noVBand="1"/>
      </w:tblPr>
      <w:tblGrid>
        <w:gridCol w:w="3756"/>
        <w:gridCol w:w="1851"/>
        <w:gridCol w:w="4173"/>
      </w:tblGrid>
      <w:tr w:rsidR="00B411A6" w:rsidRPr="00FD0E59" w14:paraId="332E72A2" w14:textId="77777777" w:rsidTr="00B411A6">
        <w:trPr>
          <w:trHeight w:val="1106"/>
        </w:trPr>
        <w:tc>
          <w:tcPr>
            <w:tcW w:w="3756" w:type="dxa"/>
            <w:tcBorders>
              <w:top w:val="nil"/>
              <w:left w:val="nil"/>
              <w:bottom w:val="nil"/>
              <w:right w:val="nil"/>
            </w:tcBorders>
          </w:tcPr>
          <w:p w14:paraId="24A44AFD" w14:textId="77777777" w:rsidR="00B411A6" w:rsidRPr="00FD0E59" w:rsidRDefault="00B411A6" w:rsidP="00796223">
            <w:pPr>
              <w:jc w:val="center"/>
              <w:rPr>
                <w:rFonts w:ascii="Arial" w:eastAsia="Arial" w:hAnsi="Arial" w:cs="Arial"/>
                <w:b/>
              </w:rPr>
            </w:pPr>
          </w:p>
          <w:p w14:paraId="4DDD8DC6" w14:textId="77777777" w:rsidR="00B411A6" w:rsidRPr="00FD0E59" w:rsidRDefault="00B411A6" w:rsidP="00796223">
            <w:pPr>
              <w:jc w:val="center"/>
              <w:rPr>
                <w:rFonts w:ascii="Arial" w:eastAsia="Arial" w:hAnsi="Arial" w:cs="Arial"/>
                <w:b/>
              </w:rPr>
            </w:pPr>
          </w:p>
          <w:p w14:paraId="4794B1CE" w14:textId="77777777" w:rsidR="00B411A6" w:rsidRPr="00FD0E59" w:rsidRDefault="00B411A6" w:rsidP="00796223">
            <w:pPr>
              <w:jc w:val="center"/>
              <w:rPr>
                <w:rFonts w:ascii="Arial" w:eastAsia="Arial" w:hAnsi="Arial" w:cs="Arial"/>
                <w:b/>
              </w:rPr>
            </w:pPr>
          </w:p>
          <w:p w14:paraId="2E76139D" w14:textId="77777777" w:rsidR="00B411A6" w:rsidRPr="00FD0E59" w:rsidRDefault="00B411A6" w:rsidP="00796223">
            <w:pPr>
              <w:jc w:val="center"/>
              <w:rPr>
                <w:rFonts w:ascii="Arial" w:eastAsia="Arial" w:hAnsi="Arial" w:cs="Arial"/>
                <w:b/>
              </w:rPr>
            </w:pPr>
            <w:r w:rsidRPr="00FD0E59">
              <w:rPr>
                <w:rFonts w:ascii="Arial" w:eastAsia="Arial" w:hAnsi="Arial" w:cs="Arial"/>
                <w:b/>
              </w:rPr>
              <w:t>_______________________</w:t>
            </w:r>
          </w:p>
          <w:p w14:paraId="02DB3778" w14:textId="77777777" w:rsidR="00B411A6" w:rsidRPr="00FD0E59" w:rsidRDefault="00B411A6" w:rsidP="00796223">
            <w:pPr>
              <w:jc w:val="center"/>
              <w:rPr>
                <w:rFonts w:ascii="Arial" w:eastAsia="Arial" w:hAnsi="Arial" w:cs="Arial"/>
                <w:b/>
              </w:rPr>
            </w:pPr>
            <w:r w:rsidRPr="00FD0E59">
              <w:rPr>
                <w:rFonts w:ascii="Arial" w:eastAsia="Arial" w:hAnsi="Arial" w:cs="Arial"/>
                <w:b/>
              </w:rPr>
              <w:t xml:space="preserve">Gabriella </w:t>
            </w:r>
            <w:proofErr w:type="spellStart"/>
            <w:r w:rsidRPr="00FD0E59">
              <w:rPr>
                <w:rFonts w:ascii="Arial" w:eastAsia="Arial" w:hAnsi="Arial" w:cs="Arial"/>
                <w:b/>
              </w:rPr>
              <w:t>Fiuzza</w:t>
            </w:r>
            <w:proofErr w:type="spellEnd"/>
            <w:r w:rsidRPr="00FD0E59">
              <w:rPr>
                <w:rFonts w:ascii="Arial" w:eastAsia="Arial" w:hAnsi="Arial" w:cs="Arial"/>
                <w:b/>
              </w:rPr>
              <w:t xml:space="preserve"> Brito</w:t>
            </w:r>
          </w:p>
          <w:p w14:paraId="2EEBAA5F" w14:textId="77777777" w:rsidR="00B411A6" w:rsidRPr="00FD0E59" w:rsidRDefault="00B411A6" w:rsidP="00796223">
            <w:pPr>
              <w:jc w:val="center"/>
              <w:rPr>
                <w:rFonts w:ascii="Arial" w:eastAsia="Arial" w:hAnsi="Arial" w:cs="Arial"/>
                <w:b/>
              </w:rPr>
            </w:pPr>
            <w:r w:rsidRPr="00FD0E59">
              <w:rPr>
                <w:rFonts w:ascii="Arial" w:eastAsiaTheme="minorHAnsi" w:hAnsi="Arial" w:cs="Arial"/>
              </w:rPr>
              <w:t>Matricula nº 56737</w:t>
            </w:r>
          </w:p>
        </w:tc>
        <w:tc>
          <w:tcPr>
            <w:tcW w:w="1851" w:type="dxa"/>
            <w:tcBorders>
              <w:top w:val="nil"/>
              <w:left w:val="nil"/>
              <w:bottom w:val="nil"/>
              <w:right w:val="nil"/>
            </w:tcBorders>
          </w:tcPr>
          <w:p w14:paraId="262DF352" w14:textId="77777777" w:rsidR="00B411A6" w:rsidRPr="00FD0E59" w:rsidRDefault="00B411A6" w:rsidP="00796223">
            <w:pPr>
              <w:jc w:val="center"/>
              <w:rPr>
                <w:rFonts w:ascii="Arial" w:hAnsi="Arial" w:cs="Arial"/>
                <w:b/>
                <w:bCs/>
              </w:rPr>
            </w:pPr>
          </w:p>
        </w:tc>
        <w:tc>
          <w:tcPr>
            <w:tcW w:w="4173" w:type="dxa"/>
            <w:tcBorders>
              <w:top w:val="nil"/>
              <w:left w:val="nil"/>
              <w:bottom w:val="nil"/>
              <w:right w:val="nil"/>
            </w:tcBorders>
          </w:tcPr>
          <w:p w14:paraId="21F3C5B3" w14:textId="06D4A0EA" w:rsidR="00B411A6" w:rsidRPr="00FD0E59" w:rsidRDefault="00B411A6" w:rsidP="00796223">
            <w:pPr>
              <w:jc w:val="center"/>
              <w:rPr>
                <w:rFonts w:ascii="Arial" w:hAnsi="Arial" w:cs="Arial"/>
                <w:b/>
                <w:bCs/>
              </w:rPr>
            </w:pPr>
          </w:p>
          <w:p w14:paraId="1FF41D93" w14:textId="77777777" w:rsidR="00B411A6" w:rsidRPr="00FD0E59" w:rsidRDefault="00B411A6" w:rsidP="00796223">
            <w:pPr>
              <w:jc w:val="center"/>
              <w:rPr>
                <w:rFonts w:ascii="Arial" w:hAnsi="Arial" w:cs="Arial"/>
                <w:b/>
                <w:bCs/>
              </w:rPr>
            </w:pPr>
          </w:p>
          <w:p w14:paraId="731F570F" w14:textId="77777777" w:rsidR="00B411A6" w:rsidRPr="00FD0E59" w:rsidRDefault="00B411A6" w:rsidP="00796223">
            <w:pPr>
              <w:jc w:val="center"/>
              <w:rPr>
                <w:rFonts w:ascii="Arial" w:hAnsi="Arial" w:cs="Arial"/>
                <w:b/>
                <w:bCs/>
              </w:rPr>
            </w:pPr>
          </w:p>
          <w:p w14:paraId="145BBF4E" w14:textId="77777777" w:rsidR="00B411A6" w:rsidRPr="00FD0E59" w:rsidRDefault="00B411A6" w:rsidP="00796223">
            <w:pPr>
              <w:jc w:val="center"/>
              <w:rPr>
                <w:rFonts w:ascii="Arial" w:hAnsi="Arial" w:cs="Arial"/>
                <w:b/>
                <w:bCs/>
              </w:rPr>
            </w:pPr>
            <w:r w:rsidRPr="00FD0E59">
              <w:rPr>
                <w:rFonts w:ascii="Arial" w:hAnsi="Arial" w:cs="Arial"/>
                <w:b/>
                <w:bCs/>
              </w:rPr>
              <w:t>____________________________</w:t>
            </w:r>
          </w:p>
          <w:p w14:paraId="1EC6D9B2" w14:textId="77777777" w:rsidR="00B411A6" w:rsidRPr="00FD0E59" w:rsidRDefault="00B411A6" w:rsidP="00796223">
            <w:pPr>
              <w:jc w:val="center"/>
              <w:rPr>
                <w:rFonts w:ascii="Arial" w:hAnsi="Arial" w:cs="Arial"/>
                <w:b/>
                <w:bCs/>
              </w:rPr>
            </w:pPr>
            <w:r w:rsidRPr="00FD0E59">
              <w:rPr>
                <w:rFonts w:ascii="Arial" w:hAnsi="Arial" w:cs="Arial"/>
                <w:b/>
                <w:bCs/>
              </w:rPr>
              <w:t>Geny Dias Cirqueira Brito</w:t>
            </w:r>
          </w:p>
          <w:p w14:paraId="4D9A4AA5" w14:textId="77777777" w:rsidR="00B411A6" w:rsidRPr="00FD0E59" w:rsidRDefault="00B411A6" w:rsidP="00796223">
            <w:pPr>
              <w:jc w:val="center"/>
              <w:rPr>
                <w:rFonts w:ascii="Arial" w:eastAsia="Arial" w:hAnsi="Arial" w:cs="Arial"/>
                <w:b/>
              </w:rPr>
            </w:pPr>
            <w:r w:rsidRPr="00FD0E59">
              <w:rPr>
                <w:rFonts w:ascii="Arial" w:eastAsiaTheme="minorHAnsi" w:hAnsi="Arial" w:cs="Arial"/>
              </w:rPr>
              <w:t>Matricula nº 62365</w:t>
            </w:r>
          </w:p>
        </w:tc>
      </w:tr>
    </w:tbl>
    <w:p w14:paraId="17F090C3" w14:textId="77777777" w:rsidR="005110DB" w:rsidRPr="00FD0E59" w:rsidRDefault="005110DB" w:rsidP="005110DB">
      <w:pPr>
        <w:autoSpaceDE w:val="0"/>
        <w:autoSpaceDN w:val="0"/>
        <w:adjustRightInd w:val="0"/>
        <w:jc w:val="center"/>
        <w:rPr>
          <w:rFonts w:ascii="Arial" w:hAnsi="Arial" w:cs="Arial"/>
          <w:lang w:eastAsia="pt-BR"/>
        </w:rPr>
      </w:pPr>
    </w:p>
    <w:p w14:paraId="02EE4F80" w14:textId="77777777" w:rsidR="005110DB" w:rsidRPr="00FD0E59" w:rsidRDefault="005110DB" w:rsidP="005110DB">
      <w:pPr>
        <w:autoSpaceDE w:val="0"/>
        <w:autoSpaceDN w:val="0"/>
        <w:adjustRightInd w:val="0"/>
        <w:rPr>
          <w:rFonts w:ascii="Arial" w:hAnsi="Arial" w:cs="Arial"/>
          <w:lang w:eastAsia="pt-BR"/>
        </w:rPr>
      </w:pPr>
    </w:p>
    <w:p w14:paraId="0B6C9FFE" w14:textId="77777777" w:rsidR="005110DB" w:rsidRPr="00FD0E59" w:rsidRDefault="005110DB" w:rsidP="005110DB">
      <w:pPr>
        <w:autoSpaceDE w:val="0"/>
        <w:autoSpaceDN w:val="0"/>
        <w:adjustRightInd w:val="0"/>
        <w:jc w:val="center"/>
        <w:rPr>
          <w:rFonts w:ascii="Arial" w:hAnsi="Arial" w:cs="Arial"/>
          <w:lang w:eastAsia="pt-BR"/>
        </w:rPr>
      </w:pPr>
    </w:p>
    <w:p w14:paraId="6142997B" w14:textId="77777777" w:rsidR="005110DB" w:rsidRPr="00FD0E59" w:rsidRDefault="005110DB" w:rsidP="005110DB">
      <w:pPr>
        <w:autoSpaceDE w:val="0"/>
        <w:autoSpaceDN w:val="0"/>
        <w:adjustRightInd w:val="0"/>
        <w:jc w:val="center"/>
        <w:rPr>
          <w:rFonts w:ascii="Arial" w:hAnsi="Arial" w:cs="Arial"/>
          <w:lang w:eastAsia="pt-BR"/>
        </w:rPr>
      </w:pPr>
    </w:p>
    <w:p w14:paraId="5306FC15" w14:textId="77777777" w:rsidR="005110DB" w:rsidRPr="00FD0E59" w:rsidRDefault="005110DB" w:rsidP="005110DB">
      <w:pPr>
        <w:autoSpaceDE w:val="0"/>
        <w:autoSpaceDN w:val="0"/>
        <w:adjustRightInd w:val="0"/>
        <w:jc w:val="center"/>
        <w:rPr>
          <w:rFonts w:ascii="Arial" w:hAnsi="Arial" w:cs="Arial"/>
          <w:lang w:eastAsia="pt-BR"/>
        </w:rPr>
      </w:pPr>
    </w:p>
    <w:p w14:paraId="4E019E93" w14:textId="77777777" w:rsidR="005110DB" w:rsidRPr="00FD0E59" w:rsidRDefault="005110DB" w:rsidP="005110DB">
      <w:pPr>
        <w:autoSpaceDE w:val="0"/>
        <w:autoSpaceDN w:val="0"/>
        <w:adjustRightInd w:val="0"/>
        <w:jc w:val="center"/>
        <w:rPr>
          <w:rFonts w:ascii="Arial" w:hAnsi="Arial" w:cs="Arial"/>
          <w:lang w:eastAsia="pt-BR"/>
        </w:rPr>
      </w:pPr>
    </w:p>
    <w:p w14:paraId="2F2D4B4A" w14:textId="77777777" w:rsidR="005110DB" w:rsidRPr="00FD0E59" w:rsidRDefault="005110DB" w:rsidP="005110DB">
      <w:pPr>
        <w:autoSpaceDE w:val="0"/>
        <w:autoSpaceDN w:val="0"/>
        <w:adjustRightInd w:val="0"/>
        <w:jc w:val="center"/>
        <w:rPr>
          <w:rFonts w:ascii="Arial" w:hAnsi="Arial" w:cs="Arial"/>
          <w:lang w:eastAsia="pt-BR"/>
        </w:rPr>
      </w:pPr>
      <w:r w:rsidRPr="00FD0E59">
        <w:rPr>
          <w:rFonts w:ascii="Arial" w:hAnsi="Arial" w:cs="Arial"/>
          <w:lang w:eastAsia="pt-BR"/>
        </w:rPr>
        <w:t>_________________________________________</w:t>
      </w:r>
    </w:p>
    <w:p w14:paraId="77AE2035" w14:textId="77777777" w:rsidR="005110DB" w:rsidRPr="00FD0E59" w:rsidRDefault="005110DB" w:rsidP="005110DB">
      <w:pPr>
        <w:pStyle w:val="SemEspaamento"/>
        <w:jc w:val="center"/>
        <w:rPr>
          <w:rFonts w:ascii="Arial" w:hAnsi="Arial" w:cs="Arial"/>
          <w:b/>
          <w:szCs w:val="24"/>
        </w:rPr>
      </w:pPr>
      <w:r w:rsidRPr="00FD0E59">
        <w:rPr>
          <w:rFonts w:ascii="Arial" w:hAnsi="Arial" w:cs="Arial"/>
          <w:b/>
          <w:szCs w:val="24"/>
        </w:rPr>
        <w:t>EDSON CARVALHO ALENCAR</w:t>
      </w:r>
    </w:p>
    <w:p w14:paraId="6E1698A6" w14:textId="77777777" w:rsidR="005110DB" w:rsidRPr="00FD0E59" w:rsidRDefault="005110DB" w:rsidP="005110DB">
      <w:pPr>
        <w:pStyle w:val="SemEspaamento"/>
        <w:jc w:val="center"/>
        <w:rPr>
          <w:rFonts w:ascii="Arial" w:eastAsia="Times New Roman" w:hAnsi="Arial" w:cs="Arial"/>
          <w:color w:val="000000" w:themeColor="text1"/>
          <w:kern w:val="0"/>
          <w:szCs w:val="24"/>
          <w:lang w:eastAsia="pt-BR" w:bidi="ar-SA"/>
        </w:rPr>
      </w:pPr>
      <w:r w:rsidRPr="00FD0E59">
        <w:rPr>
          <w:rFonts w:ascii="Arial" w:eastAsia="Times New Roman" w:hAnsi="Arial" w:cs="Arial"/>
          <w:color w:val="000000" w:themeColor="text1"/>
          <w:kern w:val="0"/>
          <w:szCs w:val="24"/>
          <w:lang w:eastAsia="pt-BR" w:bidi="ar-SA"/>
        </w:rPr>
        <w:t>Secretário Municipal de Esporte, Cultura e Lazer</w:t>
      </w:r>
    </w:p>
    <w:p w14:paraId="73EAFAD5" w14:textId="77777777" w:rsidR="005110DB" w:rsidRPr="00FD0E59" w:rsidRDefault="005110DB" w:rsidP="005110DB">
      <w:pPr>
        <w:pStyle w:val="SemEspaamento"/>
        <w:jc w:val="center"/>
        <w:rPr>
          <w:rFonts w:ascii="Arial" w:eastAsia="Times New Roman" w:hAnsi="Arial" w:cs="Arial"/>
          <w:color w:val="000000" w:themeColor="text1"/>
          <w:kern w:val="0"/>
          <w:szCs w:val="24"/>
          <w:lang w:eastAsia="pt-BR" w:bidi="ar-SA"/>
        </w:rPr>
      </w:pPr>
      <w:r w:rsidRPr="00FD0E59">
        <w:rPr>
          <w:rFonts w:ascii="Arial" w:eastAsia="Times New Roman" w:hAnsi="Arial" w:cs="Arial"/>
          <w:color w:val="000000" w:themeColor="text1"/>
          <w:kern w:val="0"/>
          <w:szCs w:val="24"/>
          <w:lang w:eastAsia="pt-BR" w:bidi="ar-SA"/>
        </w:rPr>
        <w:t>Portaria nº 033/2025</w:t>
      </w:r>
    </w:p>
    <w:p w14:paraId="0767F15A" w14:textId="77777777" w:rsidR="004676C2" w:rsidRDefault="004676C2" w:rsidP="00CA63AC">
      <w:pPr>
        <w:rPr>
          <w:rFonts w:ascii="Arial" w:hAnsi="Arial" w:cs="Arial"/>
          <w:b/>
        </w:rPr>
      </w:pPr>
    </w:p>
    <w:p w14:paraId="2F9EE1EC" w14:textId="77777777" w:rsidR="00D4453C" w:rsidRDefault="00D4453C" w:rsidP="00CA63AC">
      <w:pPr>
        <w:rPr>
          <w:rFonts w:ascii="Arial" w:hAnsi="Arial" w:cs="Arial"/>
          <w:b/>
        </w:rPr>
      </w:pPr>
    </w:p>
    <w:p w14:paraId="6DCE4784" w14:textId="77777777" w:rsidR="00EB3D88" w:rsidRDefault="00EB3D88" w:rsidP="00CA63AC">
      <w:pPr>
        <w:rPr>
          <w:rFonts w:ascii="Arial" w:hAnsi="Arial" w:cs="Arial"/>
          <w:b/>
        </w:rPr>
      </w:pPr>
    </w:p>
    <w:p w14:paraId="014664C4" w14:textId="77777777" w:rsidR="00EB3D88" w:rsidRPr="00DB0D90" w:rsidRDefault="00EB3D88" w:rsidP="00CA63AC">
      <w:pPr>
        <w:rPr>
          <w:rFonts w:ascii="Arial" w:hAnsi="Arial" w:cs="Arial"/>
          <w:b/>
        </w:rPr>
      </w:pPr>
    </w:p>
    <w:p w14:paraId="1599630B" w14:textId="4922106D" w:rsidR="008F4274" w:rsidRPr="00DB0D90" w:rsidRDefault="004676C2" w:rsidP="008F4274">
      <w:pPr>
        <w:pStyle w:val="Ttulo1"/>
        <w:shd w:val="clear" w:color="auto" w:fill="D9E2F3" w:themeFill="accent1" w:themeFillTint="33"/>
        <w:spacing w:before="160" w:after="160"/>
        <w:ind w:left="354"/>
        <w:jc w:val="center"/>
        <w:rPr>
          <w:rFonts w:cs="Arial"/>
          <w:szCs w:val="24"/>
        </w:rPr>
      </w:pPr>
      <w:bookmarkStart w:id="17" w:name="_Toc163218669"/>
      <w:r>
        <w:rPr>
          <w:rFonts w:cs="Arial"/>
          <w:szCs w:val="24"/>
        </w:rPr>
        <w:lastRenderedPageBreak/>
        <w:t xml:space="preserve">ANEXO </w:t>
      </w:r>
      <w:r w:rsidR="00A35319">
        <w:rPr>
          <w:rFonts w:cs="Arial"/>
          <w:szCs w:val="24"/>
        </w:rPr>
        <w:t>III</w:t>
      </w:r>
      <w:r>
        <w:rPr>
          <w:rFonts w:cs="Arial"/>
          <w:szCs w:val="24"/>
        </w:rPr>
        <w:t xml:space="preserve"> </w:t>
      </w:r>
      <w:r w:rsidR="008F4274" w:rsidRPr="00DB0D90">
        <w:rPr>
          <w:rFonts w:cs="Arial"/>
          <w:szCs w:val="24"/>
        </w:rPr>
        <w:t>MINUTA DE CONTRATO</w:t>
      </w:r>
      <w:bookmarkEnd w:id="17"/>
    </w:p>
    <w:p w14:paraId="38795B90" w14:textId="77777777" w:rsidR="008F4274" w:rsidRPr="00DB0D90" w:rsidRDefault="008F4274" w:rsidP="008F4274">
      <w:pPr>
        <w:rPr>
          <w:rFonts w:ascii="Arial" w:hAnsi="Arial" w:cs="Arial"/>
          <w:lang w:eastAsia="pt-BR"/>
        </w:rPr>
      </w:pPr>
    </w:p>
    <w:p w14:paraId="657A48B2" w14:textId="5F8100DF" w:rsidR="008F4274" w:rsidRPr="00DB0D90" w:rsidRDefault="008F4274" w:rsidP="008F4274">
      <w:pPr>
        <w:tabs>
          <w:tab w:val="left" w:pos="567"/>
          <w:tab w:val="left" w:pos="1134"/>
          <w:tab w:val="left" w:pos="1701"/>
          <w:tab w:val="left" w:pos="2268"/>
          <w:tab w:val="left" w:pos="2835"/>
        </w:tabs>
        <w:spacing w:before="160" w:after="160"/>
        <w:ind w:left="3969"/>
        <w:jc w:val="both"/>
        <w:rPr>
          <w:rFonts w:ascii="Arial" w:hAnsi="Arial" w:cs="Arial"/>
          <w:b/>
        </w:rPr>
      </w:pPr>
      <w:bookmarkStart w:id="18" w:name="_Hlk8912132"/>
      <w:r w:rsidRPr="004924CF">
        <w:rPr>
          <w:rFonts w:ascii="Arial" w:hAnsi="Arial" w:cs="Arial"/>
          <w:bCs/>
        </w:rPr>
        <w:t>CONTRATO Nº ______/202</w:t>
      </w:r>
      <w:r w:rsidR="007858CB" w:rsidRPr="004924CF">
        <w:rPr>
          <w:rFonts w:ascii="Arial" w:hAnsi="Arial" w:cs="Arial"/>
          <w:bCs/>
        </w:rPr>
        <w:t>5</w:t>
      </w:r>
      <w:r w:rsidRPr="004924CF">
        <w:rPr>
          <w:rFonts w:ascii="Arial" w:hAnsi="Arial" w:cs="Arial"/>
          <w:bCs/>
        </w:rPr>
        <w:t xml:space="preserve">, CONTRATAÇÃO DE </w:t>
      </w:r>
      <w:r w:rsidRPr="004924CF">
        <w:rPr>
          <w:rFonts w:ascii="Arial" w:hAnsi="Arial" w:cs="Arial"/>
          <w:bCs/>
          <w:lang w:val="pt-PT"/>
        </w:rPr>
        <w:t>EMPRESA</w:t>
      </w:r>
      <w:r w:rsidR="00F05619" w:rsidRPr="004924CF">
        <w:rPr>
          <w:rFonts w:ascii="Arial" w:hAnsi="Arial" w:cs="Arial"/>
          <w:bCs/>
          <w:lang w:val="pt-PT"/>
        </w:rPr>
        <w:t xml:space="preserve"> PARA</w:t>
      </w:r>
      <w:r w:rsidRPr="004924CF">
        <w:rPr>
          <w:rFonts w:ascii="Arial" w:hAnsi="Arial" w:cs="Arial"/>
          <w:bCs/>
          <w:lang w:val="pt-PT"/>
        </w:rPr>
        <w:t xml:space="preserve"> FORNECIMENTO DE</w:t>
      </w:r>
      <w:r w:rsidR="007858CB" w:rsidRPr="004924CF">
        <w:rPr>
          <w:rFonts w:ascii="Arial" w:hAnsi="Arial" w:cs="Arial"/>
          <w:bCs/>
          <w:lang w:val="pt-PT"/>
        </w:rPr>
        <w:t xml:space="preserve"> CAFE, TORRADO, MOIDO, PURO, A V</w:t>
      </w:r>
      <w:r w:rsidR="00AC22EA" w:rsidRPr="004924CF">
        <w:rPr>
          <w:rFonts w:ascii="Arial" w:hAnsi="Arial" w:cs="Arial"/>
          <w:bCs/>
          <w:lang w:val="pt-PT"/>
        </w:rPr>
        <w:t>Á</w:t>
      </w:r>
      <w:r w:rsidR="007858CB" w:rsidRPr="004924CF">
        <w:rPr>
          <w:rFonts w:ascii="Arial" w:hAnsi="Arial" w:cs="Arial"/>
          <w:bCs/>
          <w:lang w:val="pt-PT"/>
        </w:rPr>
        <w:t>COU, EM EMBALAGEN DE 500 GRAMAS</w:t>
      </w:r>
      <w:r w:rsidRPr="004924CF">
        <w:rPr>
          <w:rFonts w:ascii="Arial" w:hAnsi="Arial" w:cs="Arial"/>
          <w:bCs/>
        </w:rPr>
        <w:t xml:space="preserve">. </w:t>
      </w:r>
      <w:r w:rsidRPr="004924CF">
        <w:rPr>
          <w:rFonts w:ascii="Arial" w:hAnsi="Arial" w:cs="Arial"/>
          <w:bCs/>
          <w:lang w:val="pt-PT"/>
        </w:rPr>
        <w:t>QUE</w:t>
      </w:r>
      <w:r w:rsidRPr="004924CF">
        <w:rPr>
          <w:rFonts w:ascii="Arial" w:hAnsi="Arial" w:cs="Arial"/>
          <w:bCs/>
        </w:rPr>
        <w:t xml:space="preserve"> FAZEM ENTRE SI A SECRETARIA DE </w:t>
      </w:r>
      <w:r w:rsidR="007858CB" w:rsidRPr="004924CF">
        <w:rPr>
          <w:rFonts w:ascii="Arial" w:hAnsi="Arial" w:cs="Arial"/>
          <w:bCs/>
        </w:rPr>
        <w:t>ESPORTE, CULTURA E LAZER E</w:t>
      </w:r>
      <w:r w:rsidRPr="004924CF">
        <w:rPr>
          <w:rFonts w:ascii="Arial" w:hAnsi="Arial" w:cs="Arial"/>
          <w:bCs/>
        </w:rPr>
        <w:t xml:space="preserve"> A EMPRESA ….</w:t>
      </w:r>
      <w:r w:rsidR="007858CB" w:rsidRPr="004924CF">
        <w:rPr>
          <w:rFonts w:ascii="Arial" w:hAnsi="Arial" w:cs="Arial"/>
          <w:bCs/>
        </w:rPr>
        <w:t>......................</w:t>
      </w:r>
      <w:r w:rsidR="004924CF" w:rsidRPr="004924CF">
        <w:rPr>
          <w:rFonts w:ascii="Arial" w:hAnsi="Arial" w:cs="Arial"/>
          <w:bCs/>
        </w:rPr>
        <w:t>MEDIANTE AS CLAUSULAS E CINDUÇÕES SEGUINTES</w:t>
      </w:r>
      <w:r w:rsidR="004924CF">
        <w:rPr>
          <w:rFonts w:ascii="Arial" w:hAnsi="Arial" w:cs="Arial"/>
          <w:b/>
        </w:rPr>
        <w:t xml:space="preserve">. </w:t>
      </w:r>
    </w:p>
    <w:p w14:paraId="268D2061" w14:textId="77777777" w:rsidR="00096292" w:rsidRPr="00DB0D90" w:rsidRDefault="00096292" w:rsidP="008F4274">
      <w:pPr>
        <w:tabs>
          <w:tab w:val="left" w:pos="567"/>
          <w:tab w:val="left" w:pos="1134"/>
          <w:tab w:val="left" w:pos="1701"/>
          <w:tab w:val="left" w:pos="2268"/>
          <w:tab w:val="left" w:pos="2835"/>
        </w:tabs>
        <w:spacing w:before="160" w:after="160"/>
        <w:ind w:left="3969"/>
        <w:jc w:val="both"/>
        <w:rPr>
          <w:rFonts w:ascii="Arial" w:hAnsi="Arial" w:cs="Arial"/>
          <w:b/>
        </w:rPr>
      </w:pPr>
    </w:p>
    <w:p w14:paraId="0D8335FC" w14:textId="389686B3" w:rsidR="00955BD2" w:rsidRPr="00DB0D90" w:rsidRDefault="00A659B2" w:rsidP="00955BD2">
      <w:pPr>
        <w:spacing w:before="160" w:after="160"/>
        <w:jc w:val="both"/>
        <w:rPr>
          <w:rFonts w:ascii="Arial" w:hAnsi="Arial" w:cs="Arial"/>
        </w:rPr>
      </w:pPr>
      <w:r w:rsidRPr="00DB0D90">
        <w:rPr>
          <w:rFonts w:ascii="Arial" w:hAnsi="Arial" w:cs="Arial"/>
        </w:rPr>
        <w:t xml:space="preserve">A </w:t>
      </w:r>
      <w:r w:rsidRPr="00DB0D90">
        <w:rPr>
          <w:rFonts w:ascii="Arial" w:hAnsi="Arial" w:cs="Arial"/>
          <w:b/>
          <w:bCs/>
        </w:rPr>
        <w:t>PREFEITURA MUNICIPAL DE ARAGUAÍNA</w:t>
      </w:r>
      <w:r w:rsidRPr="00DB0D90">
        <w:rPr>
          <w:rFonts w:ascii="Arial" w:hAnsi="Arial" w:cs="Arial"/>
        </w:rPr>
        <w:t xml:space="preserve">, pessoa jurídica de direito público interno, inscrita no CNPJ sob o nº 01. 830.793/0001-39, sediada </w:t>
      </w:r>
      <w:r w:rsidRPr="00DB0D90">
        <w:rPr>
          <w:rFonts w:ascii="Arial" w:eastAsia="Arial Unicode MS" w:hAnsi="Arial" w:cs="Arial"/>
          <w:bCs/>
        </w:rPr>
        <w:t>na Avenida Marginal Neblina, nº 1085, Chácara 95-D 95-F, Araguaína/TO, CEP n.º 77.800-000</w:t>
      </w:r>
      <w:r w:rsidRPr="00DB0D90">
        <w:rPr>
          <w:rFonts w:ascii="Arial" w:hAnsi="Arial" w:cs="Arial"/>
        </w:rPr>
        <w:t xml:space="preserve">, por intermédio da </w:t>
      </w:r>
      <w:r w:rsidRPr="00DB0D90">
        <w:rPr>
          <w:rFonts w:ascii="Arial" w:hAnsi="Arial" w:cs="Arial"/>
          <w:b/>
          <w:bCs/>
        </w:rPr>
        <w:t>SECRETARIA MUNICIPAL DE ESPORTE, CULTURA E LAZER</w:t>
      </w:r>
      <w:r w:rsidRPr="00DB0D90">
        <w:rPr>
          <w:rFonts w:ascii="Arial" w:hAnsi="Arial" w:cs="Arial"/>
        </w:rPr>
        <w:t xml:space="preserve">, inscrito no CNPJ sob o nº 40.454.320/0001-36, situada na Avenida Prefeito João de Sousa Lima, N° 20, Bairro São João em Araguaína/TO, CEP: 77.807-160, neste ato representado pelo Secretário Municipal de Esporte, Cultura e Lazer o Sr. </w:t>
      </w:r>
      <w:r w:rsidRPr="00DB0D90">
        <w:rPr>
          <w:rFonts w:ascii="Arial" w:hAnsi="Arial" w:cs="Arial"/>
          <w:b/>
          <w:bCs/>
        </w:rPr>
        <w:t>EDSON CARVALHO ALENCAR</w:t>
      </w:r>
      <w:r w:rsidRPr="00DB0D90">
        <w:rPr>
          <w:rFonts w:ascii="Arial" w:hAnsi="Arial" w:cs="Arial"/>
        </w:rPr>
        <w:t xml:space="preserve">, nomeado pela portaria nº </w:t>
      </w:r>
      <w:r w:rsidR="00096292" w:rsidRPr="00DB0D90">
        <w:rPr>
          <w:rFonts w:ascii="Arial" w:hAnsi="Arial" w:cs="Arial"/>
        </w:rPr>
        <w:t>033</w:t>
      </w:r>
      <w:r w:rsidRPr="00DB0D90">
        <w:rPr>
          <w:rFonts w:ascii="Arial" w:hAnsi="Arial" w:cs="Arial"/>
        </w:rPr>
        <w:t>/202</w:t>
      </w:r>
      <w:r w:rsidR="00096292" w:rsidRPr="00DB0D90">
        <w:rPr>
          <w:rFonts w:ascii="Arial" w:hAnsi="Arial" w:cs="Arial"/>
        </w:rPr>
        <w:t xml:space="preserve">5, brasileiro, casado, advogado e professor, portador da Carteira de Identidade nº 1318924 SSP/GO e inscrito no CPF sob o nº 336.592.811-15, residente e domiciliado na Rua Anchieta, Nº 214, </w:t>
      </w:r>
      <w:proofErr w:type="spellStart"/>
      <w:r w:rsidR="00096292" w:rsidRPr="00DB0D90">
        <w:rPr>
          <w:rFonts w:ascii="Arial" w:hAnsi="Arial" w:cs="Arial"/>
        </w:rPr>
        <w:t>Qd</w:t>
      </w:r>
      <w:proofErr w:type="spellEnd"/>
      <w:r w:rsidR="00096292" w:rsidRPr="00DB0D90">
        <w:rPr>
          <w:rFonts w:ascii="Arial" w:hAnsi="Arial" w:cs="Arial"/>
        </w:rPr>
        <w:t xml:space="preserve"> 01 LT 13, Setor Noroeste, em Araguaína-TO, CEP: 77824-090, doravante denominado</w:t>
      </w:r>
      <w:r w:rsidR="008F4274" w:rsidRPr="00DB0D90">
        <w:rPr>
          <w:rFonts w:ascii="Arial" w:hAnsi="Arial" w:cs="Arial"/>
        </w:rPr>
        <w:t xml:space="preserve"> </w:t>
      </w:r>
      <w:r w:rsidR="008F4274" w:rsidRPr="00DB0D90">
        <w:rPr>
          <w:rFonts w:ascii="Arial" w:hAnsi="Arial" w:cs="Arial"/>
          <w:b/>
          <w:bCs/>
        </w:rPr>
        <w:t>CONTRATANTE</w:t>
      </w:r>
      <w:r w:rsidR="008F4274" w:rsidRPr="00DB0D90">
        <w:rPr>
          <w:rFonts w:ascii="Arial" w:hAnsi="Arial" w:cs="Arial"/>
        </w:rPr>
        <w:t>,</w:t>
      </w:r>
      <w:r w:rsidR="00955BD2" w:rsidRPr="00DB0D90">
        <w:rPr>
          <w:rFonts w:ascii="Arial" w:hAnsi="Arial" w:cs="Arial"/>
        </w:rPr>
        <w:t xml:space="preserve"> </w:t>
      </w:r>
      <w:r w:rsidR="00313DD3">
        <w:rPr>
          <w:rFonts w:ascii="Arial" w:hAnsi="Arial" w:cs="Arial"/>
        </w:rPr>
        <w:t xml:space="preserve">e a Empresa........................pessoa jurídica de direito privado, </w:t>
      </w:r>
      <w:r w:rsidR="00687FD9">
        <w:rPr>
          <w:rFonts w:ascii="Arial" w:hAnsi="Arial" w:cs="Arial"/>
        </w:rPr>
        <w:t>inscrita no CNPJ ..........................</w:t>
      </w:r>
      <w:r w:rsidR="00955BD2" w:rsidRPr="00DB0D90">
        <w:rPr>
          <w:rFonts w:ascii="Arial" w:hAnsi="Arial" w:cs="Arial"/>
        </w:rPr>
        <w:t>neste ato representada pelo(a) Sr.(a) ------------------, portador(a) da Carteira de Identidade nº ------------------, expedida pela (o) ------------------------, e CPF nº -----------------------, tendo em vista o que consta no Processo nº 2025002051 e em observância às disposições nos termos da Lei nº 14.133, de 01 de abril de 2021, da Lei Complementar n° 123, de 14 de dezembro de 2006 e do Decreto Municipal nº 258, de 27 de março de 2024, resolvem celebrar o presente termo de contrato, decorrente do Processo de Dispensa</w:t>
      </w:r>
      <w:r w:rsidR="00674849">
        <w:rPr>
          <w:rFonts w:ascii="Arial" w:hAnsi="Arial" w:cs="Arial"/>
        </w:rPr>
        <w:t xml:space="preserve"> </w:t>
      </w:r>
      <w:r w:rsidR="00955BD2" w:rsidRPr="00DB0D90">
        <w:rPr>
          <w:rFonts w:ascii="Arial" w:hAnsi="Arial" w:cs="Arial"/>
        </w:rPr>
        <w:t xml:space="preserve">Eletrônica </w:t>
      </w:r>
      <w:r w:rsidR="00955BD2" w:rsidRPr="00DB0D90">
        <w:rPr>
          <w:rFonts w:ascii="Arial" w:hAnsi="Arial" w:cs="Arial"/>
          <w:b/>
        </w:rPr>
        <w:t xml:space="preserve">n.º </w:t>
      </w:r>
      <w:r w:rsidR="004E58E5" w:rsidRPr="00DB0D90">
        <w:rPr>
          <w:rFonts w:ascii="Arial" w:hAnsi="Arial" w:cs="Arial"/>
          <w:b/>
        </w:rPr>
        <w:t>01/2025</w:t>
      </w:r>
      <w:r w:rsidR="00955BD2" w:rsidRPr="00DB0D90">
        <w:rPr>
          <w:rFonts w:ascii="Arial" w:hAnsi="Arial" w:cs="Arial"/>
        </w:rPr>
        <w:t>, mediante as cláusulas e condições a seguir enunciadas.</w:t>
      </w:r>
    </w:p>
    <w:p w14:paraId="53876D91" w14:textId="77777777" w:rsidR="00955BD2" w:rsidRPr="00DB0D90" w:rsidRDefault="00955BD2" w:rsidP="008F4274">
      <w:pPr>
        <w:spacing w:before="160" w:after="160"/>
        <w:jc w:val="both"/>
        <w:rPr>
          <w:rFonts w:ascii="Arial" w:hAnsi="Arial" w:cs="Arial"/>
        </w:rPr>
      </w:pPr>
    </w:p>
    <w:p w14:paraId="035C3319" w14:textId="77777777" w:rsidR="008F4274" w:rsidRPr="00DB0D90" w:rsidRDefault="008F4274" w:rsidP="008F4274">
      <w:pPr>
        <w:pStyle w:val="Ttulo1"/>
        <w:keepLines/>
        <w:numPr>
          <w:ilvl w:val="0"/>
          <w:numId w:val="33"/>
        </w:numPr>
        <w:shd w:val="clear" w:color="auto" w:fill="BFBFBF" w:themeFill="background1" w:themeFillShade="BF"/>
        <w:spacing w:before="160" w:after="160"/>
        <w:ind w:left="480" w:hanging="480"/>
        <w:jc w:val="left"/>
        <w:rPr>
          <w:rFonts w:cs="Arial"/>
          <w:szCs w:val="24"/>
        </w:rPr>
      </w:pPr>
      <w:r w:rsidRPr="00DB0D90">
        <w:rPr>
          <w:rFonts w:cs="Arial"/>
          <w:szCs w:val="24"/>
        </w:rPr>
        <w:t>CLÁUSULA PRIMEIRA - DO OBJETO</w:t>
      </w:r>
    </w:p>
    <w:p w14:paraId="365A6C96" w14:textId="39DDE4BD" w:rsidR="00C7482F" w:rsidRPr="00A35319" w:rsidRDefault="006700F0" w:rsidP="00C7482F">
      <w:pPr>
        <w:pStyle w:val="PargrafodaLista"/>
        <w:numPr>
          <w:ilvl w:val="1"/>
          <w:numId w:val="33"/>
        </w:numPr>
        <w:spacing w:before="160" w:after="160"/>
        <w:ind w:left="284" w:hanging="284"/>
        <w:contextualSpacing w:val="0"/>
        <w:jc w:val="both"/>
        <w:rPr>
          <w:rFonts w:ascii="Arial" w:hAnsi="Arial" w:cs="Arial"/>
          <w:b/>
          <w:bCs/>
        </w:rPr>
      </w:pPr>
      <w:r w:rsidRPr="00DB0D90">
        <w:rPr>
          <w:rFonts w:ascii="Arial" w:hAnsi="Arial" w:cs="Arial"/>
          <w:lang w:val="pt-PT"/>
        </w:rPr>
        <w:t xml:space="preserve">Contratação de </w:t>
      </w:r>
      <w:r>
        <w:rPr>
          <w:rFonts w:ascii="Arial" w:hAnsi="Arial" w:cs="Arial"/>
          <w:lang w:val="pt-PT"/>
        </w:rPr>
        <w:t>E</w:t>
      </w:r>
      <w:r w:rsidRPr="00DB0D90">
        <w:rPr>
          <w:rFonts w:ascii="Arial" w:hAnsi="Arial" w:cs="Arial"/>
          <w:lang w:val="pt-PT"/>
        </w:rPr>
        <w:t>mpresa, para fornecimento</w:t>
      </w:r>
      <w:r>
        <w:rPr>
          <w:rFonts w:ascii="Arial" w:hAnsi="Arial" w:cs="Arial"/>
          <w:lang w:val="pt-PT"/>
        </w:rPr>
        <w:t xml:space="preserve"> medalhas e troféus</w:t>
      </w:r>
      <w:r w:rsidRPr="00DB0D90">
        <w:rPr>
          <w:rFonts w:ascii="Arial" w:hAnsi="Arial" w:cs="Arial"/>
          <w:lang w:val="pt-PT"/>
        </w:rPr>
        <w:t>, conforme condições, quantidades</w:t>
      </w:r>
      <w:r>
        <w:rPr>
          <w:rFonts w:ascii="Arial" w:hAnsi="Arial" w:cs="Arial"/>
          <w:lang w:val="pt-PT"/>
        </w:rPr>
        <w:t xml:space="preserve">, modelos, tamanho e arte a ser envida na solicitação de demanda, bem como as descrições </w:t>
      </w:r>
      <w:r w:rsidRPr="00DB0D90">
        <w:rPr>
          <w:rFonts w:ascii="Arial" w:hAnsi="Arial" w:cs="Arial"/>
          <w:lang w:val="pt-PT"/>
        </w:rPr>
        <w:t>constantes no Termo de referência e demais anexos, para tender as demandas da Secretaria Municipal</w:t>
      </w:r>
      <w:r w:rsidRPr="00DB0D90">
        <w:rPr>
          <w:rFonts w:ascii="Arial" w:hAnsi="Arial" w:cs="Arial"/>
        </w:rPr>
        <w:t xml:space="preserve"> de Esporte, Cultura e Lazer da Prefeitura Municipal de Araguaína – TO, referente </w:t>
      </w:r>
      <w:r>
        <w:rPr>
          <w:rFonts w:ascii="Arial" w:hAnsi="Arial" w:cs="Arial"/>
        </w:rPr>
        <w:t>à</w:t>
      </w:r>
      <w:r w:rsidRPr="00DB0D90">
        <w:rPr>
          <w:rFonts w:ascii="Arial" w:hAnsi="Arial" w:cs="Arial"/>
        </w:rPr>
        <w:t xml:space="preserve"> DISPENSA ELETRÔNICA </w:t>
      </w:r>
      <w:r w:rsidRPr="00A35319">
        <w:rPr>
          <w:rFonts w:ascii="Arial" w:hAnsi="Arial" w:cs="Arial"/>
        </w:rPr>
        <w:t>Nº 001/2025</w:t>
      </w:r>
      <w:r w:rsidR="008F4274" w:rsidRPr="00A35319">
        <w:rPr>
          <w:rFonts w:ascii="Arial" w:hAnsi="Arial" w:cs="Arial"/>
          <w:lang w:val="pt-PT"/>
        </w:rPr>
        <w:t>.</w:t>
      </w:r>
    </w:p>
    <w:p w14:paraId="4D543599" w14:textId="4ADEAB56" w:rsidR="00C7482F" w:rsidRPr="006700F0" w:rsidRDefault="008F4274" w:rsidP="00C7482F">
      <w:pPr>
        <w:pStyle w:val="PargrafodaLista"/>
        <w:numPr>
          <w:ilvl w:val="1"/>
          <w:numId w:val="33"/>
        </w:numPr>
        <w:spacing w:before="160" w:after="160"/>
        <w:ind w:left="284" w:hanging="284"/>
        <w:contextualSpacing w:val="0"/>
        <w:jc w:val="both"/>
        <w:rPr>
          <w:rFonts w:ascii="Arial" w:hAnsi="Arial" w:cs="Arial"/>
          <w:b/>
          <w:bCs/>
        </w:rPr>
      </w:pPr>
      <w:r w:rsidRPr="00DB0D90">
        <w:rPr>
          <w:rFonts w:ascii="Arial" w:hAnsi="Arial" w:cs="Arial"/>
        </w:rPr>
        <w:t>O objeto da Contratação:</w:t>
      </w:r>
    </w:p>
    <w:p w14:paraId="59EB10DB" w14:textId="77777777" w:rsidR="006700F0" w:rsidRDefault="006700F0" w:rsidP="006700F0">
      <w:pPr>
        <w:spacing w:before="160" w:after="160"/>
        <w:jc w:val="both"/>
        <w:rPr>
          <w:rFonts w:ascii="Arial" w:hAnsi="Arial" w:cs="Arial"/>
          <w:b/>
          <w:bCs/>
        </w:rPr>
      </w:pPr>
    </w:p>
    <w:p w14:paraId="3137AB38" w14:textId="77777777" w:rsidR="006700F0" w:rsidRDefault="006700F0" w:rsidP="006700F0">
      <w:pPr>
        <w:spacing w:before="160" w:after="160"/>
        <w:jc w:val="both"/>
        <w:rPr>
          <w:rFonts w:ascii="Arial" w:hAnsi="Arial" w:cs="Arial"/>
          <w:b/>
          <w:bCs/>
        </w:rPr>
      </w:pPr>
    </w:p>
    <w:p w14:paraId="6A305A0C" w14:textId="77777777" w:rsidR="006700F0" w:rsidRPr="006700F0" w:rsidRDefault="006700F0" w:rsidP="006700F0">
      <w:pPr>
        <w:spacing w:before="160" w:after="160"/>
        <w:jc w:val="both"/>
        <w:rPr>
          <w:rFonts w:ascii="Arial" w:hAnsi="Arial" w:cs="Arial"/>
          <w:b/>
          <w:bCs/>
        </w:rPr>
      </w:pPr>
    </w:p>
    <w:tbl>
      <w:tblPr>
        <w:tblStyle w:val="TabeladeGrade6Colorida-nfase6"/>
        <w:tblpPr w:leftFromText="141" w:rightFromText="141" w:vertAnchor="text" w:horzAnchor="margin" w:tblpX="-25" w:tblpY="166"/>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4531"/>
        <w:gridCol w:w="1134"/>
        <w:gridCol w:w="1560"/>
        <w:gridCol w:w="2268"/>
      </w:tblGrid>
      <w:tr w:rsidR="00A17A80" w:rsidRPr="00DB0D90" w14:paraId="0E22853D" w14:textId="77777777" w:rsidTr="00FE41EA">
        <w:trPr>
          <w:cnfStyle w:val="100000000000" w:firstRow="1" w:lastRow="0" w:firstColumn="0" w:lastColumn="0" w:oddVBand="0" w:evenVBand="0" w:oddHBand="0" w:evenHBand="0" w:firstRowFirstColumn="0" w:firstRowLastColumn="0" w:lastRowFirstColumn="0" w:lastRowLastColumn="0"/>
          <w:cantSplit/>
          <w:trHeight w:val="557"/>
        </w:trPr>
        <w:tc>
          <w:tcPr>
            <w:cnfStyle w:val="001000000000" w:firstRow="0" w:lastRow="0" w:firstColumn="1" w:lastColumn="0" w:oddVBand="0" w:evenVBand="0" w:oddHBand="0" w:evenHBand="0" w:firstRowFirstColumn="0" w:firstRowLastColumn="0" w:lastRowFirstColumn="0" w:lastRowLastColumn="0"/>
            <w:tcW w:w="9493" w:type="dxa"/>
            <w:gridSpan w:val="4"/>
            <w:tcBorders>
              <w:bottom w:val="single" w:sz="4" w:space="0" w:color="auto"/>
            </w:tcBorders>
            <w:shd w:val="clear" w:color="auto" w:fill="FFFFFF" w:themeFill="background1"/>
            <w:vAlign w:val="center"/>
          </w:tcPr>
          <w:p w14:paraId="049974CD" w14:textId="77777777" w:rsidR="00A17A80" w:rsidRPr="00DB0D90" w:rsidRDefault="00A17A80" w:rsidP="00FE41EA">
            <w:pPr>
              <w:shd w:val="clear" w:color="auto" w:fill="FFFFFF" w:themeFill="background1"/>
              <w:jc w:val="center"/>
              <w:rPr>
                <w:rFonts w:ascii="Arial" w:hAnsi="Arial" w:cs="Arial"/>
                <w:color w:val="auto"/>
              </w:rPr>
            </w:pPr>
            <w:r w:rsidRPr="00DB0D90">
              <w:rPr>
                <w:rFonts w:ascii="Arial" w:hAnsi="Arial" w:cs="Arial"/>
                <w:color w:val="auto"/>
              </w:rPr>
              <w:lastRenderedPageBreak/>
              <w:t>QUANTIDADE DA SOLUÇÃO A SER CONTRATADA:</w:t>
            </w:r>
          </w:p>
        </w:tc>
      </w:tr>
      <w:tr w:rsidR="00A17A80" w:rsidRPr="00DB0D90" w14:paraId="6E1F2D37" w14:textId="77777777" w:rsidTr="00116800">
        <w:trPr>
          <w:cnfStyle w:val="000000100000" w:firstRow="0" w:lastRow="0" w:firstColumn="0" w:lastColumn="0" w:oddVBand="0" w:evenVBand="0" w:oddHBand="1" w:evenHBand="0" w:firstRowFirstColumn="0" w:firstRowLastColumn="0" w:lastRowFirstColumn="0" w:lastRowLastColumn="0"/>
          <w:cantSplit/>
          <w:trHeight w:val="985"/>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E2171" w14:textId="77777777" w:rsidR="00A17A80" w:rsidRPr="00DB0D90" w:rsidRDefault="00A17A80" w:rsidP="00116800">
            <w:pPr>
              <w:shd w:val="clear" w:color="auto" w:fill="FFFFFF" w:themeFill="background1"/>
              <w:jc w:val="center"/>
              <w:rPr>
                <w:rFonts w:ascii="Arial" w:hAnsi="Arial" w:cs="Arial"/>
                <w:b w:val="0"/>
                <w:bCs w:val="0"/>
                <w:color w:val="auto"/>
                <w:lang w:eastAsia="pt-BR"/>
              </w:rPr>
            </w:pPr>
            <w:r w:rsidRPr="00DB0D90">
              <w:rPr>
                <w:rFonts w:ascii="Arial" w:hAnsi="Arial" w:cs="Arial"/>
                <w:color w:val="auto"/>
                <w:lang w:eastAsia="pt-BR"/>
              </w:rPr>
              <w:t>DESCRIÇÃO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5D34C" w14:textId="216FE405" w:rsidR="00A17A80" w:rsidRPr="00DB0D90" w:rsidRDefault="00A17A80" w:rsidP="00116800">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lang w:eastAsia="pt-BR"/>
              </w:rPr>
            </w:pPr>
            <w:r w:rsidRPr="00DB0D90">
              <w:rPr>
                <w:rFonts w:ascii="Arial" w:hAnsi="Arial" w:cs="Arial"/>
                <w:b/>
                <w:color w:val="auto"/>
                <w:lang w:eastAsia="pt-BR"/>
              </w:rPr>
              <w:t>QUANT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8165A" w14:textId="77777777" w:rsidR="00A17A80" w:rsidRPr="00DB0D90" w:rsidRDefault="00A17A80" w:rsidP="00116800">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lang w:eastAsia="pt-BR"/>
              </w:rPr>
            </w:pPr>
            <w:r w:rsidRPr="00DB0D90">
              <w:rPr>
                <w:rFonts w:ascii="Arial" w:hAnsi="Arial" w:cs="Arial"/>
                <w:b/>
                <w:color w:val="auto"/>
                <w:lang w:eastAsia="pt-BR"/>
              </w:rPr>
              <w:t>VALOR UNIT.</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7E4B65" w14:textId="77777777" w:rsidR="00A17A80" w:rsidRPr="00DB0D90" w:rsidRDefault="00A17A80" w:rsidP="00116800">
            <w:pPr>
              <w:shd w:val="clear" w:color="auto" w:fill="FFFFFF" w:themeFill="background1"/>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lang w:eastAsia="pt-BR"/>
              </w:rPr>
            </w:pPr>
            <w:r w:rsidRPr="00DB0D90">
              <w:rPr>
                <w:rFonts w:ascii="Arial" w:hAnsi="Arial" w:cs="Arial"/>
                <w:b/>
                <w:color w:val="auto"/>
                <w:lang w:eastAsia="pt-BR"/>
              </w:rPr>
              <w:t>VALOR TOTAL</w:t>
            </w:r>
          </w:p>
        </w:tc>
      </w:tr>
      <w:tr w:rsidR="00A17A80" w:rsidRPr="00DB0D90" w14:paraId="0462EEB5" w14:textId="77777777" w:rsidTr="00116800">
        <w:trPr>
          <w:cantSplit/>
          <w:trHeight w:val="1134"/>
        </w:trPr>
        <w:tc>
          <w:tcPr>
            <w:cnfStyle w:val="001000000000" w:firstRow="0" w:lastRow="0" w:firstColumn="1" w:lastColumn="0" w:oddVBand="0" w:evenVBand="0" w:oddHBand="0" w:evenHBand="0" w:firstRowFirstColumn="0" w:firstRowLastColumn="0" w:lastRowFirstColumn="0" w:lastRowLastColumn="0"/>
            <w:tcW w:w="4531" w:type="dxa"/>
            <w:tcBorders>
              <w:top w:val="single" w:sz="4" w:space="0" w:color="auto"/>
            </w:tcBorders>
            <w:shd w:val="clear" w:color="auto" w:fill="FFFFFF" w:themeFill="background1"/>
          </w:tcPr>
          <w:p w14:paraId="273CB19D" w14:textId="38C95DE6" w:rsidR="00A17A80" w:rsidRPr="00DB0D90" w:rsidRDefault="00A17A80" w:rsidP="00D917EE">
            <w:pPr>
              <w:shd w:val="clear" w:color="auto" w:fill="FFFFFF" w:themeFill="background1"/>
              <w:spacing w:before="120"/>
              <w:jc w:val="both"/>
              <w:rPr>
                <w:rFonts w:ascii="Arial" w:hAnsi="Arial" w:cs="Arial"/>
                <w:b w:val="0"/>
                <w:bCs w:val="0"/>
                <w:color w:val="auto"/>
                <w:lang w:eastAsia="pt-BR"/>
              </w:rPr>
            </w:pPr>
            <w:r w:rsidRPr="00DB0D90">
              <w:rPr>
                <w:rFonts w:ascii="Arial" w:hAnsi="Arial" w:cs="Arial"/>
                <w:b w:val="0"/>
                <w:bCs w:val="0"/>
                <w:color w:val="auto"/>
                <w:lang w:eastAsia="pt-BR"/>
              </w:rPr>
              <w:t>CAFÉ TORRADO E MOÍDO EMBALADO A VÁCUO PURO EM PACOTE DE 500G.</w:t>
            </w:r>
          </w:p>
          <w:p w14:paraId="5E76AE66" w14:textId="77777777" w:rsidR="00A17A80" w:rsidRPr="00DB0D90" w:rsidRDefault="00A17A80" w:rsidP="00FE41EA">
            <w:pPr>
              <w:shd w:val="clear" w:color="auto" w:fill="FFFFFF" w:themeFill="background1"/>
              <w:jc w:val="both"/>
              <w:rPr>
                <w:rFonts w:ascii="Arial" w:hAnsi="Arial" w:cs="Arial"/>
                <w:b w:val="0"/>
                <w:bCs w:val="0"/>
                <w:color w:val="auto"/>
                <w:lang w:eastAsia="pt-BR"/>
              </w:rPr>
            </w:pPr>
            <w:proofErr w:type="spellStart"/>
            <w:r w:rsidRPr="00DB0D90">
              <w:rPr>
                <w:rFonts w:ascii="Arial" w:hAnsi="Arial" w:cs="Arial"/>
                <w:b w:val="0"/>
                <w:bCs w:val="0"/>
                <w:color w:val="auto"/>
                <w:lang w:eastAsia="pt-BR"/>
              </w:rPr>
              <w:t>Qualidade</w:t>
            </w:r>
            <w:proofErr w:type="spellEnd"/>
            <w:r w:rsidRPr="00DB0D90">
              <w:rPr>
                <w:rFonts w:ascii="Arial" w:hAnsi="Arial" w:cs="Arial"/>
                <w:b w:val="0"/>
                <w:bCs w:val="0"/>
                <w:color w:val="auto"/>
                <w:lang w:eastAsia="pt-BR"/>
              </w:rPr>
              <w:t xml:space="preserve">: 1ª </w:t>
            </w:r>
            <w:proofErr w:type="spellStart"/>
            <w:r w:rsidRPr="00DB0D90">
              <w:rPr>
                <w:rFonts w:ascii="Arial" w:hAnsi="Arial" w:cs="Arial"/>
                <w:b w:val="0"/>
                <w:bCs w:val="0"/>
                <w:color w:val="auto"/>
                <w:lang w:eastAsia="pt-BR"/>
              </w:rPr>
              <w:t>qualidade</w:t>
            </w:r>
            <w:proofErr w:type="spellEnd"/>
            <w:r w:rsidRPr="00DB0D90">
              <w:rPr>
                <w:rFonts w:ascii="Arial" w:hAnsi="Arial" w:cs="Arial"/>
                <w:b w:val="0"/>
                <w:bCs w:val="0"/>
                <w:color w:val="auto"/>
                <w:lang w:eastAsia="pt-BR"/>
              </w:rPr>
              <w:t>;</w:t>
            </w:r>
          </w:p>
          <w:p w14:paraId="0A0D5B25" w14:textId="77777777" w:rsidR="00A17A80" w:rsidRPr="00DB0D90" w:rsidRDefault="00A17A80" w:rsidP="00FE41EA">
            <w:pPr>
              <w:shd w:val="clear" w:color="auto" w:fill="FFFFFF" w:themeFill="background1"/>
              <w:jc w:val="both"/>
              <w:rPr>
                <w:rFonts w:ascii="Arial" w:hAnsi="Arial" w:cs="Arial"/>
                <w:b w:val="0"/>
                <w:bCs w:val="0"/>
                <w:color w:val="auto"/>
                <w:lang w:eastAsia="pt-BR"/>
              </w:rPr>
            </w:pPr>
            <w:proofErr w:type="spellStart"/>
            <w:r w:rsidRPr="00DB0D90">
              <w:rPr>
                <w:rFonts w:ascii="Arial" w:hAnsi="Arial" w:cs="Arial"/>
                <w:b w:val="0"/>
                <w:bCs w:val="0"/>
                <w:color w:val="auto"/>
                <w:lang w:eastAsia="pt-BR"/>
              </w:rPr>
              <w:t>Conteúdo</w:t>
            </w:r>
            <w:proofErr w:type="spellEnd"/>
            <w:r w:rsidRPr="00DB0D90">
              <w:rPr>
                <w:rFonts w:ascii="Arial" w:hAnsi="Arial" w:cs="Arial"/>
                <w:b w:val="0"/>
                <w:bCs w:val="0"/>
                <w:color w:val="auto"/>
                <w:lang w:eastAsia="pt-BR"/>
              </w:rPr>
              <w:t xml:space="preserve"> Nominal: 500gr</w:t>
            </w:r>
          </w:p>
          <w:p w14:paraId="3D6E56FC" w14:textId="20E50B18" w:rsidR="00A17A80" w:rsidRPr="00DB0D90" w:rsidRDefault="00A17A80" w:rsidP="00FE41EA">
            <w:pPr>
              <w:shd w:val="clear" w:color="auto" w:fill="FFFFFF" w:themeFill="background1"/>
              <w:jc w:val="both"/>
              <w:rPr>
                <w:rFonts w:ascii="Arial" w:hAnsi="Arial" w:cs="Arial"/>
                <w:b w:val="0"/>
                <w:bCs w:val="0"/>
                <w:color w:val="auto"/>
                <w:lang w:eastAsia="pt-BR"/>
              </w:rPr>
            </w:pPr>
            <w:proofErr w:type="spellStart"/>
            <w:r w:rsidRPr="00DB0D90">
              <w:rPr>
                <w:rFonts w:ascii="Arial" w:hAnsi="Arial" w:cs="Arial"/>
                <w:b w:val="0"/>
                <w:bCs w:val="0"/>
                <w:color w:val="auto"/>
                <w:lang w:eastAsia="pt-BR"/>
              </w:rPr>
              <w:t>Características</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torrado</w:t>
            </w:r>
            <w:proofErr w:type="spellEnd"/>
            <w:r w:rsidRPr="00DB0D90">
              <w:rPr>
                <w:rFonts w:ascii="Arial" w:hAnsi="Arial" w:cs="Arial"/>
                <w:b w:val="0"/>
                <w:bCs w:val="0"/>
                <w:color w:val="auto"/>
                <w:lang w:eastAsia="pt-BR"/>
              </w:rPr>
              <w:t xml:space="preserve"> e </w:t>
            </w:r>
            <w:proofErr w:type="spellStart"/>
            <w:r w:rsidRPr="00DB0D90">
              <w:rPr>
                <w:rFonts w:ascii="Arial" w:hAnsi="Arial" w:cs="Arial"/>
                <w:b w:val="0"/>
                <w:bCs w:val="0"/>
                <w:color w:val="auto"/>
                <w:lang w:eastAsia="pt-BR"/>
              </w:rPr>
              <w:t>moído</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classificação</w:t>
            </w:r>
            <w:proofErr w:type="spellEnd"/>
            <w:r w:rsidR="00D917EE">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oficial</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brasileira</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tipo</w:t>
            </w:r>
            <w:proofErr w:type="spellEnd"/>
            <w:r w:rsidRPr="00DB0D90">
              <w:rPr>
                <w:rFonts w:ascii="Arial" w:hAnsi="Arial" w:cs="Arial"/>
                <w:b w:val="0"/>
                <w:bCs w:val="0"/>
                <w:color w:val="auto"/>
                <w:lang w:eastAsia="pt-BR"/>
              </w:rPr>
              <w:t xml:space="preserve"> 8 COB) com no </w:t>
            </w:r>
            <w:proofErr w:type="spellStart"/>
            <w:r w:rsidRPr="00DB0D90">
              <w:rPr>
                <w:rFonts w:ascii="Arial" w:hAnsi="Arial" w:cs="Arial"/>
                <w:b w:val="0"/>
                <w:bCs w:val="0"/>
                <w:color w:val="auto"/>
                <w:lang w:eastAsia="pt-BR"/>
              </w:rPr>
              <w:t>máximo</w:t>
            </w:r>
            <w:proofErr w:type="spellEnd"/>
            <w:r w:rsidRPr="00DB0D90">
              <w:rPr>
                <w:rFonts w:ascii="Arial" w:hAnsi="Arial" w:cs="Arial"/>
                <w:b w:val="0"/>
                <w:bCs w:val="0"/>
                <w:color w:val="auto"/>
                <w:lang w:eastAsia="pt-BR"/>
              </w:rPr>
              <w:t xml:space="preserve"> de 15% de </w:t>
            </w:r>
            <w:proofErr w:type="spellStart"/>
            <w:r w:rsidRPr="00DB0D90">
              <w:rPr>
                <w:rFonts w:ascii="Arial" w:hAnsi="Arial" w:cs="Arial"/>
                <w:b w:val="0"/>
                <w:bCs w:val="0"/>
                <w:color w:val="auto"/>
                <w:lang w:eastAsia="pt-BR"/>
              </w:rPr>
              <w:t>grão</w:t>
            </w:r>
            <w:proofErr w:type="spellEnd"/>
            <w:r w:rsidRPr="00DB0D90">
              <w:rPr>
                <w:rFonts w:ascii="Arial" w:hAnsi="Arial" w:cs="Arial"/>
                <w:b w:val="0"/>
                <w:bCs w:val="0"/>
                <w:color w:val="auto"/>
                <w:lang w:eastAsia="pt-BR"/>
              </w:rPr>
              <w:t xml:space="preserve"> P.V.A (</w:t>
            </w:r>
            <w:proofErr w:type="spellStart"/>
            <w:r w:rsidRPr="00DB0D90">
              <w:rPr>
                <w:rFonts w:ascii="Arial" w:hAnsi="Arial" w:cs="Arial"/>
                <w:b w:val="0"/>
                <w:bCs w:val="0"/>
                <w:color w:val="auto"/>
                <w:lang w:eastAsia="pt-BR"/>
              </w:rPr>
              <w:t>pretos</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verdes</w:t>
            </w:r>
            <w:proofErr w:type="spellEnd"/>
            <w:r w:rsidRPr="00DB0D90">
              <w:rPr>
                <w:rFonts w:ascii="Arial" w:hAnsi="Arial" w:cs="Arial"/>
                <w:b w:val="0"/>
                <w:bCs w:val="0"/>
                <w:color w:val="auto"/>
                <w:lang w:eastAsia="pt-BR"/>
              </w:rPr>
              <w:t xml:space="preserve"> e </w:t>
            </w:r>
            <w:proofErr w:type="spellStart"/>
            <w:r w:rsidRPr="00DB0D90">
              <w:rPr>
                <w:rFonts w:ascii="Arial" w:hAnsi="Arial" w:cs="Arial"/>
                <w:b w:val="0"/>
                <w:bCs w:val="0"/>
                <w:color w:val="auto"/>
                <w:lang w:eastAsia="pt-BR"/>
              </w:rPr>
              <w:t>ardidos</w:t>
            </w:r>
            <w:proofErr w:type="spellEnd"/>
            <w:r w:rsidRPr="00DB0D90">
              <w:rPr>
                <w:rFonts w:ascii="Arial" w:hAnsi="Arial" w:cs="Arial"/>
                <w:b w:val="0"/>
                <w:bCs w:val="0"/>
                <w:color w:val="auto"/>
                <w:lang w:eastAsia="pt-BR"/>
              </w:rPr>
              <w:t>).</w:t>
            </w:r>
          </w:p>
          <w:p w14:paraId="4D0BD265" w14:textId="77777777" w:rsidR="00A17A80" w:rsidRPr="00DB0D90" w:rsidRDefault="00A17A80" w:rsidP="00FE41EA">
            <w:pPr>
              <w:shd w:val="clear" w:color="auto" w:fill="FFFFFF" w:themeFill="background1"/>
              <w:jc w:val="both"/>
              <w:rPr>
                <w:rFonts w:ascii="Arial" w:hAnsi="Arial" w:cs="Arial"/>
                <w:b w:val="0"/>
                <w:bCs w:val="0"/>
                <w:color w:val="auto"/>
                <w:lang w:eastAsia="pt-BR"/>
              </w:rPr>
            </w:pPr>
            <w:proofErr w:type="spellStart"/>
            <w:r w:rsidRPr="00DB0D90">
              <w:rPr>
                <w:rFonts w:ascii="Arial" w:hAnsi="Arial" w:cs="Arial"/>
                <w:b w:val="0"/>
                <w:bCs w:val="0"/>
                <w:color w:val="auto"/>
                <w:lang w:eastAsia="pt-BR"/>
              </w:rPr>
              <w:t>Embalagem</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acondicionado</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em</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embalagem</w:t>
            </w:r>
            <w:proofErr w:type="spellEnd"/>
            <w:r w:rsidRPr="00DB0D90">
              <w:rPr>
                <w:rFonts w:ascii="Arial" w:hAnsi="Arial" w:cs="Arial"/>
                <w:b w:val="0"/>
                <w:bCs w:val="0"/>
                <w:color w:val="auto"/>
                <w:lang w:eastAsia="pt-BR"/>
              </w:rPr>
              <w:t xml:space="preserve"> a </w:t>
            </w:r>
            <w:proofErr w:type="spellStart"/>
            <w:r w:rsidRPr="00DB0D90">
              <w:rPr>
                <w:rFonts w:ascii="Arial" w:hAnsi="Arial" w:cs="Arial"/>
                <w:b w:val="0"/>
                <w:bCs w:val="0"/>
                <w:color w:val="auto"/>
                <w:lang w:eastAsia="pt-BR"/>
              </w:rPr>
              <w:t>vácuo</w:t>
            </w:r>
            <w:proofErr w:type="spellEnd"/>
            <w:r w:rsidRPr="00DB0D90">
              <w:rPr>
                <w:rFonts w:ascii="Arial" w:hAnsi="Arial" w:cs="Arial"/>
                <w:b w:val="0"/>
                <w:bCs w:val="0"/>
                <w:color w:val="auto"/>
                <w:lang w:eastAsia="pt-BR"/>
              </w:rPr>
              <w:t>.</w:t>
            </w:r>
          </w:p>
          <w:p w14:paraId="59934628" w14:textId="77777777" w:rsidR="00A17A80" w:rsidRPr="00DB0D90" w:rsidRDefault="00A17A80" w:rsidP="00FE41EA">
            <w:pPr>
              <w:shd w:val="clear" w:color="auto" w:fill="FFFFFF" w:themeFill="background1"/>
              <w:jc w:val="both"/>
              <w:rPr>
                <w:rFonts w:ascii="Arial" w:hAnsi="Arial" w:cs="Arial"/>
                <w:b w:val="0"/>
                <w:bCs w:val="0"/>
                <w:color w:val="auto"/>
                <w:lang w:eastAsia="pt-BR"/>
              </w:rPr>
            </w:pPr>
            <w:r w:rsidRPr="00DB0D90">
              <w:rPr>
                <w:rFonts w:ascii="Arial" w:hAnsi="Arial" w:cs="Arial"/>
                <w:b w:val="0"/>
                <w:bCs w:val="0"/>
                <w:color w:val="auto"/>
                <w:lang w:eastAsia="pt-BR"/>
              </w:rPr>
              <w:t xml:space="preserve">Marcas de </w:t>
            </w:r>
            <w:proofErr w:type="spellStart"/>
            <w:r w:rsidRPr="00DB0D90">
              <w:rPr>
                <w:rFonts w:ascii="Arial" w:hAnsi="Arial" w:cs="Arial"/>
                <w:b w:val="0"/>
                <w:bCs w:val="0"/>
                <w:color w:val="auto"/>
                <w:lang w:eastAsia="pt-BR"/>
              </w:rPr>
              <w:t>Referência</w:t>
            </w:r>
            <w:proofErr w:type="spellEnd"/>
            <w:r w:rsidRPr="00DB0D90">
              <w:rPr>
                <w:rFonts w:ascii="Arial" w:hAnsi="Arial" w:cs="Arial"/>
                <w:b w:val="0"/>
                <w:bCs w:val="0"/>
                <w:color w:val="auto"/>
                <w:lang w:eastAsia="pt-BR"/>
              </w:rPr>
              <w:t xml:space="preserve">: similar </w:t>
            </w:r>
            <w:proofErr w:type="spellStart"/>
            <w:r w:rsidRPr="00DB0D90">
              <w:rPr>
                <w:rFonts w:ascii="Arial" w:hAnsi="Arial" w:cs="Arial"/>
                <w:b w:val="0"/>
                <w:bCs w:val="0"/>
                <w:color w:val="auto"/>
                <w:lang w:eastAsia="pt-BR"/>
              </w:rPr>
              <w:t>ou</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equivalente</w:t>
            </w:r>
            <w:proofErr w:type="spellEnd"/>
            <w:r w:rsidRPr="00DB0D90">
              <w:rPr>
                <w:rFonts w:ascii="Arial" w:hAnsi="Arial" w:cs="Arial"/>
                <w:b w:val="0"/>
                <w:bCs w:val="0"/>
                <w:color w:val="auto"/>
                <w:lang w:eastAsia="pt-BR"/>
              </w:rPr>
              <w:t xml:space="preserve"> (Melitta, </w:t>
            </w:r>
            <w:proofErr w:type="spellStart"/>
            <w:r w:rsidRPr="00DB0D90">
              <w:rPr>
                <w:rFonts w:ascii="Arial" w:hAnsi="Arial" w:cs="Arial"/>
                <w:b w:val="0"/>
                <w:bCs w:val="0"/>
                <w:color w:val="auto"/>
                <w:lang w:eastAsia="pt-BR"/>
              </w:rPr>
              <w:t>Pilão</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Três</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Corações</w:t>
            </w:r>
            <w:proofErr w:type="spellEnd"/>
            <w:proofErr w:type="gramStart"/>
            <w:r w:rsidRPr="00DB0D90">
              <w:rPr>
                <w:rFonts w:ascii="Arial" w:hAnsi="Arial" w:cs="Arial"/>
                <w:b w:val="0"/>
                <w:bCs w:val="0"/>
                <w:color w:val="auto"/>
                <w:lang w:eastAsia="pt-BR"/>
              </w:rPr>
              <w:t>, )</w:t>
            </w:r>
            <w:proofErr w:type="gramEnd"/>
            <w:r w:rsidRPr="00DB0D90">
              <w:rPr>
                <w:rFonts w:ascii="Arial" w:hAnsi="Arial" w:cs="Arial"/>
                <w:b w:val="0"/>
                <w:bCs w:val="0"/>
                <w:color w:val="auto"/>
                <w:lang w:eastAsia="pt-BR"/>
              </w:rPr>
              <w:t>.</w:t>
            </w:r>
          </w:p>
          <w:p w14:paraId="01F741BB" w14:textId="77777777" w:rsidR="00A17A80" w:rsidRPr="00DB0D90" w:rsidRDefault="00A17A80" w:rsidP="00FE41EA">
            <w:pPr>
              <w:shd w:val="clear" w:color="auto" w:fill="FFFFFF" w:themeFill="background1"/>
              <w:spacing w:after="120"/>
              <w:jc w:val="both"/>
              <w:rPr>
                <w:rFonts w:ascii="Arial" w:hAnsi="Arial" w:cs="Arial"/>
                <w:b w:val="0"/>
                <w:bCs w:val="0"/>
                <w:color w:val="auto"/>
                <w:lang w:eastAsia="pt-BR"/>
              </w:rPr>
            </w:pPr>
            <w:proofErr w:type="spellStart"/>
            <w:r w:rsidRPr="00DB0D90">
              <w:rPr>
                <w:rFonts w:ascii="Arial" w:hAnsi="Arial" w:cs="Arial"/>
                <w:b w:val="0"/>
                <w:bCs w:val="0"/>
                <w:color w:val="auto"/>
                <w:lang w:eastAsia="pt-BR"/>
              </w:rPr>
              <w:t>Validade</w:t>
            </w:r>
            <w:proofErr w:type="spellEnd"/>
            <w:r w:rsidRPr="00DB0D90">
              <w:rPr>
                <w:rFonts w:ascii="Arial" w:hAnsi="Arial" w:cs="Arial"/>
                <w:b w:val="0"/>
                <w:bCs w:val="0"/>
                <w:color w:val="auto"/>
                <w:lang w:eastAsia="pt-BR"/>
              </w:rPr>
              <w:t xml:space="preserve"> </w:t>
            </w:r>
            <w:proofErr w:type="spellStart"/>
            <w:r w:rsidRPr="00DB0D90">
              <w:rPr>
                <w:rFonts w:ascii="Arial" w:hAnsi="Arial" w:cs="Arial"/>
                <w:b w:val="0"/>
                <w:bCs w:val="0"/>
                <w:color w:val="auto"/>
                <w:lang w:eastAsia="pt-BR"/>
              </w:rPr>
              <w:t>Mínima</w:t>
            </w:r>
            <w:proofErr w:type="spellEnd"/>
            <w:r w:rsidRPr="00DB0D90">
              <w:rPr>
                <w:rFonts w:ascii="Arial" w:hAnsi="Arial" w:cs="Arial"/>
                <w:b w:val="0"/>
                <w:bCs w:val="0"/>
                <w:color w:val="auto"/>
                <w:lang w:eastAsia="pt-BR"/>
              </w:rPr>
              <w:t xml:space="preserve">: 06 (seis) meses </w:t>
            </w:r>
            <w:proofErr w:type="spellStart"/>
            <w:r w:rsidRPr="00DB0D90">
              <w:rPr>
                <w:rFonts w:ascii="Arial" w:hAnsi="Arial" w:cs="Arial"/>
                <w:b w:val="0"/>
                <w:bCs w:val="0"/>
                <w:color w:val="auto"/>
                <w:lang w:eastAsia="pt-BR"/>
              </w:rPr>
              <w:t>na</w:t>
            </w:r>
            <w:proofErr w:type="spellEnd"/>
            <w:r w:rsidRPr="00DB0D90">
              <w:rPr>
                <w:rFonts w:ascii="Arial" w:hAnsi="Arial" w:cs="Arial"/>
                <w:b w:val="0"/>
                <w:bCs w:val="0"/>
                <w:color w:val="auto"/>
                <w:lang w:eastAsia="pt-BR"/>
              </w:rPr>
              <w:t xml:space="preserve"> data da </w:t>
            </w:r>
            <w:proofErr w:type="spellStart"/>
            <w:r w:rsidRPr="00DB0D90">
              <w:rPr>
                <w:rFonts w:ascii="Arial" w:hAnsi="Arial" w:cs="Arial"/>
                <w:b w:val="0"/>
                <w:bCs w:val="0"/>
                <w:color w:val="auto"/>
                <w:lang w:eastAsia="pt-BR"/>
              </w:rPr>
              <w:t>entrega</w:t>
            </w:r>
            <w:proofErr w:type="spellEnd"/>
            <w:r w:rsidRPr="00DB0D90">
              <w:rPr>
                <w:rFonts w:ascii="Arial" w:hAnsi="Arial" w:cs="Arial"/>
                <w:b w:val="0"/>
                <w:bCs w:val="0"/>
                <w:color w:val="auto"/>
                <w:lang w:eastAsia="pt-BR"/>
              </w:rPr>
              <w:t>.</w:t>
            </w:r>
          </w:p>
        </w:tc>
        <w:tc>
          <w:tcPr>
            <w:tcW w:w="1134" w:type="dxa"/>
            <w:tcBorders>
              <w:top w:val="single" w:sz="4" w:space="0" w:color="auto"/>
            </w:tcBorders>
            <w:shd w:val="clear" w:color="auto" w:fill="FFFFFF" w:themeFill="background1"/>
            <w:vAlign w:val="center"/>
          </w:tcPr>
          <w:p w14:paraId="05A14435" w14:textId="77777777" w:rsidR="00A17A80" w:rsidRPr="00DB0D90" w:rsidRDefault="00A17A80" w:rsidP="00FE41E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pt-BR"/>
              </w:rPr>
            </w:pPr>
            <w:r w:rsidRPr="00DB0D90">
              <w:rPr>
                <w:rFonts w:ascii="Arial" w:hAnsi="Arial" w:cs="Arial"/>
                <w:color w:val="auto"/>
                <w:lang w:eastAsia="pt-BR"/>
              </w:rPr>
              <w:t>384</w:t>
            </w:r>
          </w:p>
        </w:tc>
        <w:tc>
          <w:tcPr>
            <w:tcW w:w="1560" w:type="dxa"/>
            <w:tcBorders>
              <w:top w:val="single" w:sz="4" w:space="0" w:color="auto"/>
            </w:tcBorders>
            <w:shd w:val="clear" w:color="auto" w:fill="FFFFFF" w:themeFill="background1"/>
            <w:vAlign w:val="center"/>
          </w:tcPr>
          <w:p w14:paraId="16C24B3F" w14:textId="2D3F70B2" w:rsidR="00A17A80" w:rsidRPr="00DB0D90" w:rsidRDefault="00A35319" w:rsidP="00FE41E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pt-BR"/>
              </w:rPr>
            </w:pPr>
            <w:r>
              <w:rPr>
                <w:rFonts w:ascii="Arial" w:hAnsi="Arial" w:cs="Arial"/>
                <w:color w:val="auto"/>
                <w:lang w:eastAsia="pt-BR"/>
              </w:rPr>
              <w:t>42,67</w:t>
            </w:r>
          </w:p>
        </w:tc>
        <w:tc>
          <w:tcPr>
            <w:tcW w:w="2268" w:type="dxa"/>
            <w:tcBorders>
              <w:top w:val="single" w:sz="4" w:space="0" w:color="auto"/>
            </w:tcBorders>
            <w:shd w:val="clear" w:color="auto" w:fill="FFFFFF" w:themeFill="background1"/>
            <w:vAlign w:val="center"/>
          </w:tcPr>
          <w:p w14:paraId="36CD7DE1" w14:textId="448F7E68" w:rsidR="00A17A80" w:rsidRPr="00DB0D90" w:rsidRDefault="00A35319" w:rsidP="00FE41EA">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pt-BR"/>
              </w:rPr>
            </w:pPr>
            <w:r>
              <w:rPr>
                <w:rFonts w:ascii="Arial" w:hAnsi="Arial" w:cs="Arial"/>
                <w:color w:val="auto"/>
                <w:lang w:eastAsia="pt-BR"/>
              </w:rPr>
              <w:t>16.385,28</w:t>
            </w:r>
          </w:p>
        </w:tc>
      </w:tr>
    </w:tbl>
    <w:p w14:paraId="5B2800BE" w14:textId="77777777" w:rsidR="00621577" w:rsidRPr="00DB0D90" w:rsidRDefault="00621577" w:rsidP="00621577">
      <w:pPr>
        <w:pStyle w:val="PargrafodaLista"/>
        <w:spacing w:before="160" w:after="160"/>
        <w:ind w:left="1152"/>
        <w:contextualSpacing w:val="0"/>
        <w:jc w:val="both"/>
        <w:rPr>
          <w:rFonts w:ascii="Arial" w:hAnsi="Arial" w:cs="Arial"/>
          <w:b/>
          <w:bCs/>
        </w:rPr>
      </w:pPr>
    </w:p>
    <w:p w14:paraId="30D531F8" w14:textId="77777777" w:rsidR="008F4274" w:rsidRPr="00DB0D90" w:rsidRDefault="008F4274" w:rsidP="008F4274">
      <w:pPr>
        <w:pStyle w:val="Ttulo1"/>
        <w:keepLines/>
        <w:numPr>
          <w:ilvl w:val="0"/>
          <w:numId w:val="33"/>
        </w:numPr>
        <w:shd w:val="clear" w:color="auto" w:fill="BFBFBF" w:themeFill="background1" w:themeFillShade="BF"/>
        <w:spacing w:before="160" w:after="160"/>
        <w:ind w:left="480" w:hanging="480"/>
        <w:jc w:val="left"/>
        <w:rPr>
          <w:rFonts w:cs="Arial"/>
          <w:b w:val="0"/>
          <w:szCs w:val="24"/>
        </w:rPr>
      </w:pPr>
      <w:r w:rsidRPr="00DB0D90">
        <w:rPr>
          <w:rFonts w:cs="Arial"/>
          <w:szCs w:val="24"/>
        </w:rPr>
        <w:t>CLÁUSULA SEGUNDA – VIGÊNCIA E PRORROGAÇÃO</w:t>
      </w:r>
    </w:p>
    <w:p w14:paraId="22ECC202" w14:textId="6E6CC838" w:rsidR="002307CF" w:rsidRPr="00D55883" w:rsidRDefault="008F4274" w:rsidP="00D55883">
      <w:pPr>
        <w:pStyle w:val="PargrafodaLista"/>
        <w:numPr>
          <w:ilvl w:val="1"/>
          <w:numId w:val="33"/>
        </w:numPr>
        <w:spacing w:before="160" w:after="160"/>
        <w:ind w:left="284" w:hanging="284"/>
        <w:contextualSpacing w:val="0"/>
        <w:jc w:val="both"/>
        <w:rPr>
          <w:rFonts w:ascii="Arial" w:hAnsi="Arial" w:cs="Arial"/>
          <w:b/>
          <w:bCs/>
        </w:rPr>
      </w:pPr>
      <w:r w:rsidRPr="00DB0D90">
        <w:rPr>
          <w:rFonts w:ascii="Arial" w:hAnsi="Arial" w:cs="Arial"/>
        </w:rPr>
        <w:t>O prazo de vigência da contratação</w:t>
      </w:r>
      <w:r w:rsidR="003F7845">
        <w:rPr>
          <w:rFonts w:ascii="Arial" w:hAnsi="Arial" w:cs="Arial"/>
        </w:rPr>
        <w:t xml:space="preserve"> será de 10 (dez) meses a contar da data da assinatura do contrato</w:t>
      </w:r>
      <w:r w:rsidRPr="00DB0D90">
        <w:rPr>
          <w:rFonts w:ascii="Arial" w:hAnsi="Arial" w:cs="Arial"/>
        </w:rPr>
        <w:t xml:space="preserve">, na forma dos </w:t>
      </w:r>
      <w:hyperlink r:id="rId14" w:anchor="art106" w:history="1">
        <w:r w:rsidRPr="00DB0D90">
          <w:rPr>
            <w:rStyle w:val="Hyperlink"/>
            <w:rFonts w:ascii="Arial" w:hAnsi="Arial" w:cs="Arial"/>
          </w:rPr>
          <w:t>artigos 106 e 107 da Lei n° 14.133, de 2021</w:t>
        </w:r>
      </w:hyperlink>
      <w:r w:rsidRPr="00DB0D90">
        <w:rPr>
          <w:rFonts w:ascii="Arial" w:hAnsi="Arial" w:cs="Arial"/>
        </w:rPr>
        <w:t>.</w:t>
      </w:r>
      <w:r w:rsidR="002307CF" w:rsidRPr="002307CF">
        <w:rPr>
          <w:rFonts w:ascii="Arial" w:hAnsi="Arial" w:cs="Arial"/>
          <w:bCs/>
          <w:lang w:eastAsia="pt-BR"/>
        </w:rPr>
        <w:t xml:space="preserve"> </w:t>
      </w:r>
      <w:r w:rsidR="002307CF">
        <w:rPr>
          <w:rFonts w:ascii="Arial" w:hAnsi="Arial" w:cs="Arial"/>
          <w:bCs/>
          <w:lang w:eastAsia="pt-BR"/>
        </w:rPr>
        <w:t>E</w:t>
      </w:r>
      <w:r w:rsidR="002307CF" w:rsidRPr="002307CF">
        <w:rPr>
          <w:rFonts w:ascii="Arial" w:hAnsi="Arial" w:cs="Arial"/>
          <w:bCs/>
          <w:lang w:eastAsia="pt-BR"/>
        </w:rPr>
        <w:t xml:space="preserve">ste prazo poderá ser prorrogado por período igual ou superior, desde que </w:t>
      </w:r>
      <w:r w:rsidR="00C54677">
        <w:rPr>
          <w:rFonts w:ascii="Arial" w:hAnsi="Arial" w:cs="Arial"/>
          <w:bCs/>
          <w:lang w:eastAsia="pt-BR"/>
        </w:rPr>
        <w:t xml:space="preserve">seja de interesse da Secretaria e a </w:t>
      </w:r>
      <w:r w:rsidR="002307CF" w:rsidRPr="002307CF">
        <w:rPr>
          <w:rFonts w:ascii="Arial" w:hAnsi="Arial" w:cs="Arial"/>
          <w:bCs/>
          <w:lang w:eastAsia="pt-BR"/>
        </w:rPr>
        <w:t>empresa se comprometa formalmente a atender à nova data estabelecida.</w:t>
      </w:r>
    </w:p>
    <w:p w14:paraId="2E7DA1B6" w14:textId="77777777" w:rsidR="008F4274" w:rsidRPr="00DB0D90" w:rsidRDefault="008F4274" w:rsidP="008F4274">
      <w:pPr>
        <w:pStyle w:val="Ttulo1"/>
        <w:keepLines/>
        <w:numPr>
          <w:ilvl w:val="0"/>
          <w:numId w:val="33"/>
        </w:numPr>
        <w:shd w:val="clear" w:color="auto" w:fill="BFBFBF" w:themeFill="background1" w:themeFillShade="BF"/>
        <w:spacing w:before="160" w:after="160"/>
        <w:ind w:left="480" w:hanging="480"/>
        <w:rPr>
          <w:rFonts w:cs="Arial"/>
          <w:szCs w:val="24"/>
        </w:rPr>
      </w:pPr>
      <w:r w:rsidRPr="00DB0D90">
        <w:rPr>
          <w:rFonts w:cs="Arial"/>
          <w:szCs w:val="24"/>
        </w:rPr>
        <w:t>CLÁUSULA TERCEIRA – MODELOS DE EXECUÇÃO E GESTÃO CONTRATUAIS (</w:t>
      </w:r>
      <w:hyperlink r:id="rId15" w:anchor="art92" w:history="1">
        <w:r w:rsidRPr="00DB0D90">
          <w:rPr>
            <w:rFonts w:cs="Arial"/>
            <w:szCs w:val="24"/>
          </w:rPr>
          <w:t>art. 92, IV, VII e XVIII)</w:t>
        </w:r>
      </w:hyperlink>
    </w:p>
    <w:p w14:paraId="24B197F0" w14:textId="54E3A754" w:rsidR="008F4274" w:rsidRPr="00DB0D90" w:rsidRDefault="008F4274" w:rsidP="008F4274">
      <w:pPr>
        <w:pStyle w:val="PargrafodaLista"/>
        <w:numPr>
          <w:ilvl w:val="1"/>
          <w:numId w:val="33"/>
        </w:numPr>
        <w:spacing w:before="160" w:after="160"/>
        <w:ind w:left="284" w:hanging="284"/>
        <w:contextualSpacing w:val="0"/>
        <w:jc w:val="both"/>
        <w:rPr>
          <w:rFonts w:ascii="Arial" w:hAnsi="Arial" w:cs="Arial"/>
          <w:b/>
          <w:bCs/>
        </w:rPr>
      </w:pPr>
      <w:r w:rsidRPr="00DB0D90">
        <w:rPr>
          <w:rFonts w:ascii="Arial" w:hAnsi="Arial" w:cs="Arial"/>
        </w:rPr>
        <w:t>O regime de execução contratual e o modelo de gestão do contrato assim como os prazos e condições de conclusão, entrega, observação e recebimento do objeto constam no Termo de Referência,</w:t>
      </w:r>
      <w:r w:rsidR="00D55883">
        <w:rPr>
          <w:rFonts w:ascii="Arial" w:hAnsi="Arial" w:cs="Arial"/>
        </w:rPr>
        <w:t xml:space="preserve"> Aviso de Dispensa</w:t>
      </w:r>
      <w:r w:rsidRPr="00DB0D90">
        <w:rPr>
          <w:rFonts w:ascii="Arial" w:hAnsi="Arial" w:cs="Arial"/>
        </w:rPr>
        <w:t xml:space="preserve"> anexo a este Contrato.</w:t>
      </w:r>
    </w:p>
    <w:p w14:paraId="4C1E9D57" w14:textId="77777777" w:rsidR="008F4274" w:rsidRPr="00DB0D90" w:rsidRDefault="008F4274" w:rsidP="008F4274">
      <w:pPr>
        <w:pStyle w:val="Ttulo1"/>
        <w:keepLines/>
        <w:numPr>
          <w:ilvl w:val="0"/>
          <w:numId w:val="33"/>
        </w:numPr>
        <w:shd w:val="clear" w:color="auto" w:fill="BFBFBF" w:themeFill="background1" w:themeFillShade="BF"/>
        <w:spacing w:before="160" w:after="160"/>
        <w:ind w:left="480" w:hanging="480"/>
        <w:rPr>
          <w:rFonts w:cs="Arial"/>
          <w:b w:val="0"/>
          <w:szCs w:val="24"/>
        </w:rPr>
      </w:pPr>
      <w:r w:rsidRPr="00DB0D90">
        <w:rPr>
          <w:rFonts w:cs="Arial"/>
          <w:szCs w:val="24"/>
        </w:rPr>
        <w:t>CLÁUSULA QUARTA – SUBCONTRATAÇÃO</w:t>
      </w:r>
    </w:p>
    <w:p w14:paraId="4D86F390" w14:textId="77777777" w:rsidR="008F4274" w:rsidRPr="00DB0D90" w:rsidRDefault="008F4274" w:rsidP="008F4274">
      <w:pPr>
        <w:pStyle w:val="PargrafodaLista"/>
        <w:numPr>
          <w:ilvl w:val="1"/>
          <w:numId w:val="33"/>
        </w:numPr>
        <w:spacing w:before="160" w:after="160"/>
        <w:ind w:left="284" w:hanging="284"/>
        <w:contextualSpacing w:val="0"/>
        <w:jc w:val="both"/>
        <w:rPr>
          <w:rFonts w:ascii="Arial" w:hAnsi="Arial" w:cs="Arial"/>
          <w:b/>
          <w:bCs/>
        </w:rPr>
      </w:pPr>
      <w:r w:rsidRPr="00DB0D90">
        <w:rPr>
          <w:rFonts w:ascii="Arial" w:hAnsi="Arial" w:cs="Arial"/>
        </w:rPr>
        <w:t>Não será admitida a subcontratação do objeto contratual.</w:t>
      </w:r>
    </w:p>
    <w:p w14:paraId="4D3AB6CD" w14:textId="77777777" w:rsidR="008F4274" w:rsidRPr="00DB0D90" w:rsidRDefault="008F4274" w:rsidP="008F4274">
      <w:pPr>
        <w:pStyle w:val="Ttulo1"/>
        <w:keepLines/>
        <w:numPr>
          <w:ilvl w:val="0"/>
          <w:numId w:val="33"/>
        </w:numPr>
        <w:shd w:val="clear" w:color="auto" w:fill="BFBFBF" w:themeFill="background1" w:themeFillShade="BF"/>
        <w:spacing w:before="160" w:after="160"/>
        <w:ind w:left="480" w:hanging="480"/>
        <w:rPr>
          <w:rFonts w:cs="Arial"/>
          <w:b w:val="0"/>
          <w:szCs w:val="24"/>
        </w:rPr>
      </w:pPr>
      <w:r w:rsidRPr="00DB0D90">
        <w:rPr>
          <w:rFonts w:cs="Arial"/>
          <w:szCs w:val="24"/>
        </w:rPr>
        <w:t>CLÁUSULA QUINTA – DO VALOR DA CONTRATAÇÃO</w:t>
      </w:r>
    </w:p>
    <w:p w14:paraId="6083A7FE" w14:textId="3FFF331F" w:rsidR="008F4274" w:rsidRPr="00DB0D90" w:rsidRDefault="008F4274" w:rsidP="008F4274">
      <w:pPr>
        <w:pStyle w:val="PargrafodaLista"/>
        <w:numPr>
          <w:ilvl w:val="1"/>
          <w:numId w:val="33"/>
        </w:numPr>
        <w:spacing w:before="160" w:after="160"/>
        <w:ind w:left="284" w:hanging="284"/>
        <w:contextualSpacing w:val="0"/>
        <w:jc w:val="both"/>
        <w:rPr>
          <w:rFonts w:ascii="Arial" w:hAnsi="Arial" w:cs="Arial"/>
          <w:b/>
          <w:bCs/>
        </w:rPr>
      </w:pPr>
      <w:r w:rsidRPr="00DB0D90">
        <w:rPr>
          <w:rFonts w:ascii="Arial" w:hAnsi="Arial" w:cs="Arial"/>
        </w:rPr>
        <w:t xml:space="preserve">O valor total da contratação é de </w:t>
      </w:r>
      <w:r w:rsidR="00D826E8">
        <w:rPr>
          <w:rFonts w:ascii="Arial" w:hAnsi="Arial" w:cs="Arial"/>
        </w:rPr>
        <w:t>R</w:t>
      </w:r>
      <w:r w:rsidR="00A8020B">
        <w:rPr>
          <w:rFonts w:ascii="Arial" w:hAnsi="Arial" w:cs="Arial"/>
        </w:rPr>
        <w:t xml:space="preserve">$ </w:t>
      </w:r>
      <w:r w:rsidR="007B41C8">
        <w:rPr>
          <w:rFonts w:ascii="Arial" w:hAnsi="Arial" w:cs="Arial"/>
        </w:rPr>
        <w:t>16.385,28 (dezesseis mil, trezentos e oitenta e cinco reais e vinte e oito centavos)</w:t>
      </w:r>
    </w:p>
    <w:p w14:paraId="35D0AD17" w14:textId="77777777" w:rsidR="008F4274" w:rsidRPr="00DB0D90" w:rsidRDefault="008F4274" w:rsidP="008F4274">
      <w:pPr>
        <w:pStyle w:val="PargrafodaLista"/>
        <w:numPr>
          <w:ilvl w:val="1"/>
          <w:numId w:val="33"/>
        </w:numPr>
        <w:spacing w:before="160" w:after="160"/>
        <w:ind w:left="284" w:hanging="284"/>
        <w:contextualSpacing w:val="0"/>
        <w:jc w:val="both"/>
        <w:rPr>
          <w:rFonts w:ascii="Arial" w:hAnsi="Arial" w:cs="Arial"/>
          <w:b/>
          <w:bCs/>
        </w:rPr>
      </w:pPr>
      <w:r w:rsidRPr="00DB0D90">
        <w:rPr>
          <w:rFonts w:ascii="Arial" w:hAnsi="Arial" w:cs="Arial"/>
        </w:rPr>
        <w:t xml:space="preserve">No valor acima estão incluídas todas as despesas ordinárias diretas e indiretas decorrentes da execução do objeto, inclusive tributos e/ou impostos, encargos sociais, </w:t>
      </w:r>
      <w:r w:rsidRPr="00DB0D90">
        <w:rPr>
          <w:rFonts w:ascii="Arial" w:hAnsi="Arial" w:cs="Arial"/>
        </w:rPr>
        <w:lastRenderedPageBreak/>
        <w:t>trabalhistas, previdenciários, fiscais e comerciais incidentes, taxa de administração, frete, seguro e outros necessários ao cumprimento integral do objeto da contratação.</w:t>
      </w:r>
    </w:p>
    <w:p w14:paraId="218D21D3" w14:textId="4CAA1A64" w:rsidR="008F4274" w:rsidRPr="00DB0D90" w:rsidRDefault="008F4274" w:rsidP="008F4274">
      <w:pPr>
        <w:pStyle w:val="PargrafodaLista"/>
        <w:numPr>
          <w:ilvl w:val="1"/>
          <w:numId w:val="33"/>
        </w:numPr>
        <w:spacing w:before="160" w:after="160"/>
        <w:ind w:left="284" w:hanging="284"/>
        <w:contextualSpacing w:val="0"/>
        <w:jc w:val="both"/>
        <w:rPr>
          <w:rFonts w:ascii="Arial" w:hAnsi="Arial" w:cs="Arial"/>
          <w:b/>
          <w:bCs/>
        </w:rPr>
      </w:pPr>
      <w:r w:rsidRPr="00DB0D90">
        <w:rPr>
          <w:rFonts w:ascii="Arial" w:hAnsi="Arial" w:cs="Arial"/>
        </w:rPr>
        <w:t xml:space="preserve">O valor </w:t>
      </w:r>
      <w:r w:rsidR="007A53A1">
        <w:rPr>
          <w:rFonts w:ascii="Arial" w:hAnsi="Arial" w:cs="Arial"/>
        </w:rPr>
        <w:t xml:space="preserve">global </w:t>
      </w:r>
      <w:r w:rsidRPr="00DB0D90">
        <w:rPr>
          <w:rFonts w:ascii="Arial" w:hAnsi="Arial" w:cs="Arial"/>
        </w:rPr>
        <w:t>acima</w:t>
      </w:r>
      <w:r w:rsidR="007A53A1">
        <w:rPr>
          <w:rFonts w:ascii="Arial" w:hAnsi="Arial" w:cs="Arial"/>
        </w:rPr>
        <w:t xml:space="preserve"> será contratado </w:t>
      </w:r>
      <w:r w:rsidRPr="00DB0D90">
        <w:rPr>
          <w:rFonts w:ascii="Arial" w:hAnsi="Arial" w:cs="Arial"/>
        </w:rPr>
        <w:t>de forma que os pagamentos devidos ao contratado dependerão dos quantitativos efetivamente fornecidos</w:t>
      </w:r>
      <w:r w:rsidR="007A53A1">
        <w:rPr>
          <w:rFonts w:ascii="Arial" w:hAnsi="Arial" w:cs="Arial"/>
        </w:rPr>
        <w:t>, conforme solicitados pela Secretaria</w:t>
      </w:r>
      <w:r w:rsidR="00701F54">
        <w:rPr>
          <w:rFonts w:ascii="Arial" w:hAnsi="Arial" w:cs="Arial"/>
        </w:rPr>
        <w:t xml:space="preserve">, </w:t>
      </w:r>
      <w:r w:rsidR="007A53A1">
        <w:rPr>
          <w:rFonts w:ascii="Arial" w:hAnsi="Arial" w:cs="Arial"/>
        </w:rPr>
        <w:t>obedecendo</w:t>
      </w:r>
      <w:r w:rsidR="00AF0FD1">
        <w:rPr>
          <w:rFonts w:ascii="Arial" w:hAnsi="Arial" w:cs="Arial"/>
        </w:rPr>
        <w:t xml:space="preserve"> o previsto neste contrato.</w:t>
      </w:r>
    </w:p>
    <w:p w14:paraId="3E5766A8" w14:textId="77777777" w:rsidR="008F4274" w:rsidRPr="00DB0D90" w:rsidRDefault="008F4274" w:rsidP="008F4274">
      <w:pPr>
        <w:pStyle w:val="Ttulo1"/>
        <w:keepLines/>
        <w:numPr>
          <w:ilvl w:val="0"/>
          <w:numId w:val="33"/>
        </w:numPr>
        <w:shd w:val="clear" w:color="auto" w:fill="BFBFBF" w:themeFill="background1" w:themeFillShade="BF"/>
        <w:spacing w:before="160" w:after="160"/>
        <w:ind w:left="480" w:hanging="480"/>
        <w:jc w:val="left"/>
        <w:rPr>
          <w:rFonts w:cs="Arial"/>
          <w:szCs w:val="24"/>
        </w:rPr>
      </w:pPr>
      <w:r w:rsidRPr="00DB0D90">
        <w:rPr>
          <w:rFonts w:cs="Arial"/>
          <w:szCs w:val="24"/>
        </w:rPr>
        <w:t>CLÁUSULA SEXTA - PAGAMENTO (</w:t>
      </w:r>
      <w:hyperlink r:id="rId16" w:anchor="art92" w:history="1">
        <w:r w:rsidRPr="00DB0D90">
          <w:rPr>
            <w:rFonts w:cs="Arial"/>
            <w:szCs w:val="24"/>
          </w:rPr>
          <w:t>art. 92, V e VI</w:t>
        </w:r>
      </w:hyperlink>
      <w:r w:rsidRPr="00DB0D90">
        <w:rPr>
          <w:rFonts w:cs="Arial"/>
          <w:szCs w:val="24"/>
        </w:rPr>
        <w:t>)</w:t>
      </w:r>
    </w:p>
    <w:p w14:paraId="3A0A0E0D" w14:textId="5D397B16" w:rsidR="008F4274" w:rsidRPr="00DB0D90" w:rsidRDefault="008F4274" w:rsidP="008F4274">
      <w:pPr>
        <w:pStyle w:val="PargrafodaLista"/>
        <w:numPr>
          <w:ilvl w:val="1"/>
          <w:numId w:val="33"/>
        </w:numPr>
        <w:spacing w:before="160" w:after="160"/>
        <w:ind w:left="284" w:hanging="284"/>
        <w:contextualSpacing w:val="0"/>
        <w:jc w:val="both"/>
        <w:rPr>
          <w:rFonts w:ascii="Arial" w:hAnsi="Arial" w:cs="Arial"/>
          <w:b/>
          <w:bCs/>
        </w:rPr>
      </w:pPr>
      <w:r w:rsidRPr="00DB0D90">
        <w:rPr>
          <w:rFonts w:ascii="Arial" w:hAnsi="Arial" w:cs="Arial"/>
        </w:rPr>
        <w:t xml:space="preserve">O prazo para pagamento ao contratado e demais condições a ele referentes encontram-se definidos no item </w:t>
      </w:r>
      <w:r w:rsidR="008428BE" w:rsidRPr="00DB0D90">
        <w:rPr>
          <w:rFonts w:ascii="Arial" w:hAnsi="Arial" w:cs="Arial"/>
        </w:rPr>
        <w:t>11</w:t>
      </w:r>
      <w:r w:rsidRPr="00DB0D90">
        <w:rPr>
          <w:rFonts w:ascii="Arial" w:hAnsi="Arial" w:cs="Arial"/>
        </w:rPr>
        <w:t xml:space="preserve"> do Termo de Referência, anexo a este Contrato.</w:t>
      </w:r>
    </w:p>
    <w:p w14:paraId="2EC9EC74" w14:textId="25707DAD" w:rsidR="008F4274" w:rsidRPr="00DB0D90" w:rsidRDefault="008F4274" w:rsidP="008F4274">
      <w:pPr>
        <w:pStyle w:val="Ttulo1"/>
        <w:keepLines/>
        <w:numPr>
          <w:ilvl w:val="0"/>
          <w:numId w:val="33"/>
        </w:numPr>
        <w:shd w:val="clear" w:color="auto" w:fill="BFBFBF" w:themeFill="background1" w:themeFillShade="BF"/>
        <w:spacing w:before="160" w:after="160"/>
        <w:ind w:left="480" w:hanging="480"/>
        <w:rPr>
          <w:rFonts w:cs="Arial"/>
          <w:szCs w:val="24"/>
        </w:rPr>
      </w:pPr>
      <w:r w:rsidRPr="00DB0D90">
        <w:rPr>
          <w:rFonts w:cs="Arial"/>
          <w:szCs w:val="24"/>
        </w:rPr>
        <w:t xml:space="preserve">CLÁUSULA SÉTIMA </w:t>
      </w:r>
      <w:r w:rsidR="00846FB6" w:rsidRPr="00DB0D90">
        <w:rPr>
          <w:rFonts w:cs="Arial"/>
          <w:szCs w:val="24"/>
        </w:rPr>
        <w:t>–</w:t>
      </w:r>
      <w:r w:rsidRPr="00DB0D90">
        <w:rPr>
          <w:rFonts w:cs="Arial"/>
          <w:szCs w:val="24"/>
        </w:rPr>
        <w:t xml:space="preserve"> </w:t>
      </w:r>
      <w:r w:rsidR="00846FB6" w:rsidRPr="00DB0D90">
        <w:rPr>
          <w:rFonts w:cs="Arial"/>
          <w:szCs w:val="24"/>
        </w:rPr>
        <w:t>EQUILIBRIO ECONOMICO FINANCEIRO (art.124, II, “D”)</w:t>
      </w:r>
    </w:p>
    <w:p w14:paraId="01450AAB" w14:textId="2E5A4B64" w:rsidR="006C127C" w:rsidRDefault="00846FB6" w:rsidP="00E8316C">
      <w:pPr>
        <w:jc w:val="both"/>
        <w:rPr>
          <w:rFonts w:ascii="Arial" w:hAnsi="Arial" w:cs="Arial"/>
          <w:lang w:eastAsia="pt-BR"/>
        </w:rPr>
      </w:pPr>
      <w:r w:rsidRPr="00DB0D90">
        <w:rPr>
          <w:rFonts w:ascii="Arial" w:hAnsi="Arial" w:cs="Arial"/>
          <w:lang w:eastAsia="pt-BR"/>
        </w:rPr>
        <w:t xml:space="preserve">7.1 O valor do contrato poderá ser </w:t>
      </w:r>
      <w:r w:rsidR="00C87D8F" w:rsidRPr="00DB0D90">
        <w:rPr>
          <w:rFonts w:ascii="Arial" w:hAnsi="Arial" w:cs="Arial"/>
          <w:lang w:eastAsia="pt-BR"/>
        </w:rPr>
        <w:t xml:space="preserve">alterado, </w:t>
      </w:r>
      <w:r w:rsidR="006C127C" w:rsidRPr="00DB0D90">
        <w:rPr>
          <w:rFonts w:ascii="Arial" w:hAnsi="Arial" w:cs="Arial"/>
          <w:lang w:eastAsia="pt-BR"/>
        </w:rPr>
        <w:t xml:space="preserve">motivadamente </w:t>
      </w:r>
      <w:r w:rsidR="00C87D8F" w:rsidRPr="00DB0D90">
        <w:rPr>
          <w:rFonts w:ascii="Arial" w:hAnsi="Arial" w:cs="Arial"/>
          <w:lang w:eastAsia="pt-BR"/>
        </w:rPr>
        <w:t>com as devidas justificativas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28F18EA8" w14:textId="77777777" w:rsidR="00B36184" w:rsidRDefault="00B36184" w:rsidP="00B36184">
      <w:pPr>
        <w:jc w:val="both"/>
        <w:rPr>
          <w:rFonts w:ascii="Arial" w:hAnsi="Arial" w:cs="Arial"/>
          <w:lang w:eastAsia="pt-BR"/>
        </w:rPr>
      </w:pPr>
    </w:p>
    <w:p w14:paraId="79EF2E4F" w14:textId="37588FE5" w:rsidR="00A47837" w:rsidRPr="004262A0" w:rsidRDefault="00A47837" w:rsidP="00B36184">
      <w:pPr>
        <w:pStyle w:val="PargrafodaLista"/>
        <w:numPr>
          <w:ilvl w:val="0"/>
          <w:numId w:val="33"/>
        </w:numPr>
        <w:shd w:val="clear" w:color="auto" w:fill="C9C9C9" w:themeFill="accent3" w:themeFillTint="99"/>
        <w:ind w:left="426" w:hanging="361"/>
        <w:jc w:val="both"/>
        <w:rPr>
          <w:rFonts w:ascii="Arial" w:hAnsi="Arial" w:cs="Arial"/>
          <w:b/>
          <w:bCs/>
          <w:lang w:eastAsia="pt-BR"/>
        </w:rPr>
      </w:pPr>
      <w:r w:rsidRPr="004262A0">
        <w:rPr>
          <w:rFonts w:ascii="Arial" w:hAnsi="Arial" w:cs="Arial"/>
          <w:b/>
          <w:bCs/>
        </w:rPr>
        <w:t>CLASULA OITAVA – DA ENTREGA</w:t>
      </w:r>
    </w:p>
    <w:p w14:paraId="465B7002" w14:textId="77777777" w:rsidR="00A47837" w:rsidRPr="004262A0" w:rsidRDefault="00A47837" w:rsidP="00E8316C">
      <w:pPr>
        <w:jc w:val="both"/>
        <w:rPr>
          <w:rFonts w:ascii="Arial" w:hAnsi="Arial" w:cs="Arial"/>
          <w:lang w:eastAsia="pt-BR"/>
        </w:rPr>
      </w:pPr>
    </w:p>
    <w:p w14:paraId="4CA717E7" w14:textId="5DD99B06" w:rsidR="00A05719" w:rsidRPr="007371A4" w:rsidRDefault="00C40C5C" w:rsidP="00A05719">
      <w:pPr>
        <w:autoSpaceDE w:val="0"/>
        <w:autoSpaceDN w:val="0"/>
        <w:adjustRightInd w:val="0"/>
        <w:spacing w:line="276" w:lineRule="auto"/>
        <w:jc w:val="both"/>
        <w:rPr>
          <w:rFonts w:ascii="Arial" w:hAnsi="Arial" w:cs="Arial"/>
        </w:rPr>
      </w:pPr>
      <w:r>
        <w:rPr>
          <w:rFonts w:ascii="Arial" w:hAnsi="Arial" w:cs="Arial"/>
        </w:rPr>
        <w:t xml:space="preserve">8.1 </w:t>
      </w:r>
      <w:r w:rsidR="00A05719" w:rsidRPr="00A05719">
        <w:rPr>
          <w:rFonts w:ascii="Arial" w:hAnsi="Arial" w:cs="Arial"/>
        </w:rPr>
        <w:t xml:space="preserve">Os produtos devem ser entregues na Secretaria Municipal de Esporte, Cultura e Lazer, localizada na Avenida Prefeito Joao de Sousa Lima, nº 20, Bairro São Joao, Araguaína – TO, CEP: 77.807-160, em horário comercial: das 08:00hs às 12:00hs e das 14:00h às 18:00hs. </w:t>
      </w:r>
      <w:r>
        <w:rPr>
          <w:rFonts w:ascii="Arial" w:hAnsi="Arial" w:cs="Arial"/>
        </w:rPr>
        <w:t xml:space="preserve">8.1.2 </w:t>
      </w:r>
      <w:r w:rsidR="00A05719" w:rsidRPr="007371A4">
        <w:rPr>
          <w:rFonts w:ascii="Arial" w:hAnsi="Arial" w:cs="Arial"/>
        </w:rPr>
        <w:t xml:space="preserve">Caso ocorra mudança de endereço de entrega o fornecedor será avisado com antecedência mínima de 05 (cinco) dias </w:t>
      </w:r>
      <w:proofErr w:type="spellStart"/>
      <w:r w:rsidR="00A05719" w:rsidRPr="007371A4">
        <w:rPr>
          <w:rFonts w:ascii="Arial" w:hAnsi="Arial" w:cs="Arial"/>
        </w:rPr>
        <w:t>utéis</w:t>
      </w:r>
      <w:proofErr w:type="spellEnd"/>
      <w:r w:rsidR="00A05719" w:rsidRPr="007371A4">
        <w:rPr>
          <w:rFonts w:ascii="Arial" w:hAnsi="Arial" w:cs="Arial"/>
        </w:rPr>
        <w:t xml:space="preserve"> antes do recebimento da Autorização de Fornecimento. </w:t>
      </w:r>
    </w:p>
    <w:p w14:paraId="7661270D" w14:textId="77777777" w:rsidR="00A47837" w:rsidRPr="00DB0D90" w:rsidRDefault="00A47837" w:rsidP="00E8316C">
      <w:pPr>
        <w:jc w:val="both"/>
        <w:rPr>
          <w:rFonts w:ascii="Arial" w:hAnsi="Arial" w:cs="Arial"/>
          <w:lang w:eastAsia="pt-BR"/>
        </w:rPr>
      </w:pPr>
    </w:p>
    <w:p w14:paraId="1ABCE3BF"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426" w:hanging="426"/>
        <w:rPr>
          <w:rFonts w:cs="Arial"/>
          <w:szCs w:val="24"/>
        </w:rPr>
      </w:pPr>
      <w:r w:rsidRPr="00DB0D90">
        <w:rPr>
          <w:rFonts w:cs="Arial"/>
          <w:szCs w:val="24"/>
        </w:rPr>
        <w:t>CLÁUSULA OITAVA - OBRIGAÇÕES DO CONTRATANTE (</w:t>
      </w:r>
      <w:hyperlink r:id="rId17" w:anchor="art92" w:history="1">
        <w:r w:rsidRPr="00DB0D90">
          <w:rPr>
            <w:rFonts w:cs="Arial"/>
            <w:szCs w:val="24"/>
          </w:rPr>
          <w:t>art. 92, X, XI e XIV</w:t>
        </w:r>
      </w:hyperlink>
      <w:r w:rsidRPr="00DB0D90">
        <w:rPr>
          <w:rFonts w:cs="Arial"/>
          <w:szCs w:val="24"/>
        </w:rPr>
        <w:t>)</w:t>
      </w:r>
    </w:p>
    <w:p w14:paraId="5B79CCDC"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São obrigações do Contratante:</w:t>
      </w:r>
    </w:p>
    <w:p w14:paraId="6AB4EFC8" w14:textId="0EA000B9"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Exigir o cumprimento de todas as obrigações assumidas pelo Contratado, de acordo com o contrato</w:t>
      </w:r>
      <w:r w:rsidR="00210F39">
        <w:rPr>
          <w:rFonts w:ascii="Arial" w:hAnsi="Arial" w:cs="Arial"/>
        </w:rPr>
        <w:t>;</w:t>
      </w:r>
    </w:p>
    <w:p w14:paraId="3A5FC005" w14:textId="1BC77457"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Receber o objeto no prazo e condições estabelecidas n</w:t>
      </w:r>
      <w:r w:rsidR="00964266">
        <w:rPr>
          <w:rFonts w:ascii="Arial" w:hAnsi="Arial" w:cs="Arial"/>
        </w:rPr>
        <w:t xml:space="preserve">este contrato, bem como no </w:t>
      </w:r>
      <w:r w:rsidRPr="00DB0D90">
        <w:rPr>
          <w:rFonts w:ascii="Arial" w:hAnsi="Arial" w:cs="Arial"/>
        </w:rPr>
        <w:t>Termo de Referência;</w:t>
      </w:r>
    </w:p>
    <w:p w14:paraId="06565D08" w14:textId="77777777"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Notificar o Contratado, por escrito, sobre vícios, defeitos ou incorreções verificadas no objeto fornecido, para que seja por ele substituído, reparado ou corrigido, no total ou em parte, às suas expensas;</w:t>
      </w:r>
    </w:p>
    <w:p w14:paraId="3A3BADE2" w14:textId="77777777"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Acompanhar e fiscalizar a execução do contrato e o cumprimento das obrigações pelo Contratado;</w:t>
      </w:r>
    </w:p>
    <w:p w14:paraId="1E8A96DD" w14:textId="4FF638F4"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Efetuar o pagamento ao Contratado do valor correspondente ao fornecimento do objeto, no prazo, forma e condições estabelecidos no presente Contrato e no Termo de Referência</w:t>
      </w:r>
      <w:r w:rsidR="00B52B9F">
        <w:rPr>
          <w:rFonts w:ascii="Arial" w:hAnsi="Arial" w:cs="Arial"/>
        </w:rPr>
        <w:t>;</w:t>
      </w:r>
    </w:p>
    <w:p w14:paraId="45CA5501" w14:textId="77777777"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 xml:space="preserve">Aplicar ao Contratado as sanções previstas na lei e neste Contrato; </w:t>
      </w:r>
    </w:p>
    <w:p w14:paraId="7E2BF475" w14:textId="29507C2B"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lastRenderedPageBreak/>
        <w:t>C</w:t>
      </w:r>
      <w:r w:rsidRPr="00DB0D90">
        <w:rPr>
          <w:rFonts w:ascii="Arial" w:hAnsi="Arial" w:cs="Arial"/>
          <w:lang w:val="pt-PT"/>
        </w:rPr>
        <w:t xml:space="preserve">ientificar a </w:t>
      </w:r>
      <w:r w:rsidRPr="00DB0D90">
        <w:rPr>
          <w:rFonts w:ascii="Arial" w:hAnsi="Arial" w:cs="Arial"/>
          <w:b/>
          <w:lang w:val="pt-PT"/>
        </w:rPr>
        <w:t>Procuradoria Geral do Município</w:t>
      </w:r>
      <w:r w:rsidRPr="00DB0D90">
        <w:rPr>
          <w:rFonts w:ascii="Arial" w:hAnsi="Arial" w:cs="Arial"/>
          <w:lang w:val="pt-PT"/>
        </w:rPr>
        <w:t xml:space="preserve"> de Araguaína -TO, para adoção das medidas cabíveis quando do descumprimento de obrigações pelo Contratado</w:t>
      </w:r>
      <w:r w:rsidR="00B52B9F">
        <w:rPr>
          <w:rFonts w:ascii="Arial" w:hAnsi="Arial" w:cs="Arial"/>
          <w:lang w:val="pt-PT"/>
        </w:rPr>
        <w:t>;</w:t>
      </w:r>
    </w:p>
    <w:p w14:paraId="774E1853" w14:textId="2B14BD2A"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bookmarkStart w:id="19" w:name="_Hlk163109052"/>
      <w:r w:rsidR="00B52B9F">
        <w:rPr>
          <w:rFonts w:ascii="Arial" w:hAnsi="Arial" w:cs="Arial"/>
        </w:rPr>
        <w:t>;</w:t>
      </w:r>
    </w:p>
    <w:p w14:paraId="0A0810AE" w14:textId="6DDBAC2F"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A Administração terá o prazo de 15 (quinze) dias úteis, a contar da data do protocolo do requerimento para decidir, admitida a prorrogação motivada, por igual período</w:t>
      </w:r>
      <w:bookmarkEnd w:id="19"/>
      <w:r w:rsidR="00B52B9F">
        <w:rPr>
          <w:rFonts w:ascii="Arial" w:hAnsi="Arial" w:cs="Arial"/>
        </w:rPr>
        <w:t>;</w:t>
      </w:r>
      <w:r w:rsidRPr="00DB0D90">
        <w:rPr>
          <w:rFonts w:ascii="Arial" w:hAnsi="Arial" w:cs="Arial"/>
        </w:rPr>
        <w:t xml:space="preserve"> </w:t>
      </w:r>
    </w:p>
    <w:p w14:paraId="7274A5AB" w14:textId="2B97A1A6" w:rsidR="008F4274" w:rsidRPr="00DB0D90" w:rsidRDefault="008F4274" w:rsidP="00053B70">
      <w:pPr>
        <w:pStyle w:val="PargrafodaLista"/>
        <w:numPr>
          <w:ilvl w:val="2"/>
          <w:numId w:val="33"/>
        </w:numPr>
        <w:spacing w:before="160" w:after="160"/>
        <w:ind w:left="1134" w:hanging="555"/>
        <w:contextualSpacing w:val="0"/>
        <w:jc w:val="both"/>
        <w:rPr>
          <w:rFonts w:ascii="Arial" w:hAnsi="Arial" w:cs="Arial"/>
          <w:b/>
          <w:bCs/>
        </w:rPr>
      </w:pPr>
      <w:r w:rsidRPr="00DB0D90">
        <w:rPr>
          <w:rFonts w:ascii="Arial" w:hAnsi="Arial" w:cs="Arial"/>
        </w:rPr>
        <w:t>Responder eventuais pedidos de reestabelecimento do equilíbrio econômico-financeiro feitos pelo contratado no prazo máximo de 30 (trinta) dias</w:t>
      </w:r>
      <w:r w:rsidR="00B52B9F">
        <w:rPr>
          <w:rFonts w:ascii="Arial" w:hAnsi="Arial" w:cs="Arial"/>
        </w:rPr>
        <w:t>;</w:t>
      </w:r>
    </w:p>
    <w:p w14:paraId="000495C0" w14:textId="5A678DF8" w:rsidR="008F4274" w:rsidRPr="00DB0D90" w:rsidRDefault="008F4274" w:rsidP="00053B70">
      <w:pPr>
        <w:pStyle w:val="PargrafodaLista"/>
        <w:numPr>
          <w:ilvl w:val="2"/>
          <w:numId w:val="33"/>
        </w:numPr>
        <w:spacing w:before="160" w:after="160"/>
        <w:ind w:left="1134" w:hanging="555"/>
        <w:contextualSpacing w:val="0"/>
        <w:jc w:val="both"/>
        <w:rPr>
          <w:rFonts w:ascii="Arial" w:hAnsi="Arial" w:cs="Arial"/>
          <w:b/>
          <w:bCs/>
        </w:rPr>
      </w:pPr>
      <w:r w:rsidRPr="00DB0D90">
        <w:rPr>
          <w:rFonts w:ascii="Arial" w:hAnsi="Arial" w:cs="Arial"/>
        </w:rPr>
        <w:t>Notificar os emitentes das garantias quanto ao início de processo administrativo para apuração de descumprimento de cláusulas contratuais</w:t>
      </w:r>
      <w:r w:rsidR="00B52B9F">
        <w:rPr>
          <w:rFonts w:ascii="Arial" w:hAnsi="Arial" w:cs="Arial"/>
        </w:rPr>
        <w:t>;</w:t>
      </w:r>
    </w:p>
    <w:p w14:paraId="4AF18758" w14:textId="77777777" w:rsidR="008F4274" w:rsidRPr="00DB0D90" w:rsidRDefault="008F4274" w:rsidP="00053B70">
      <w:pPr>
        <w:pStyle w:val="PargrafodaLista"/>
        <w:numPr>
          <w:ilvl w:val="2"/>
          <w:numId w:val="33"/>
        </w:numPr>
        <w:spacing w:before="160" w:after="160"/>
        <w:ind w:left="1134" w:hanging="556"/>
        <w:contextualSpacing w:val="0"/>
        <w:jc w:val="both"/>
        <w:rPr>
          <w:rFonts w:ascii="Arial" w:hAnsi="Arial" w:cs="Arial"/>
          <w:b/>
          <w:bCs/>
        </w:rPr>
      </w:pPr>
      <w:r w:rsidRPr="00DB0D90">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E21556"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993" w:hanging="567"/>
        <w:rPr>
          <w:rFonts w:cs="Arial"/>
          <w:szCs w:val="24"/>
        </w:rPr>
      </w:pPr>
      <w:r w:rsidRPr="00DB0D90">
        <w:rPr>
          <w:rFonts w:cs="Arial"/>
          <w:szCs w:val="24"/>
        </w:rPr>
        <w:t>CLÁUSULA NONA - OBRIGAÇÕES DO CONTRATADO (</w:t>
      </w:r>
      <w:hyperlink r:id="rId18" w:anchor="art92" w:history="1">
        <w:r w:rsidRPr="00DB0D90">
          <w:rPr>
            <w:rFonts w:cs="Arial"/>
            <w:szCs w:val="24"/>
          </w:rPr>
          <w:t>art. 92, XIV, XVI e XVII)</w:t>
        </w:r>
      </w:hyperlink>
    </w:p>
    <w:p w14:paraId="325947D4" w14:textId="3E4B216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O Contratado deve cumprir todas as obrigações constantes deste Contrato</w:t>
      </w:r>
      <w:r w:rsidR="00F73958">
        <w:rPr>
          <w:rFonts w:ascii="Arial" w:hAnsi="Arial" w:cs="Arial"/>
        </w:rPr>
        <w:t>,</w:t>
      </w:r>
      <w:r w:rsidRPr="00DB0D90">
        <w:rPr>
          <w:rFonts w:ascii="Arial" w:hAnsi="Arial" w:cs="Arial"/>
        </w:rPr>
        <w:t xml:space="preserve"> assumindo como exclusivamente seus os riscos e as despesas decorrentes da boa e perfeita execução do objeto, observando, ainda, as obrigações a seguir dispostas:</w:t>
      </w:r>
    </w:p>
    <w:p w14:paraId="036F12D7"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b/>
          <w:bCs/>
        </w:rPr>
      </w:pPr>
      <w:r w:rsidRPr="00DB0D90">
        <w:rPr>
          <w:rFonts w:ascii="Arial" w:hAnsi="Arial" w:cs="Arial"/>
        </w:rPr>
        <w:t>Responsabilizar-se pelos vícios e danos decorrentes do objeto, de acordo com o Código de Defesa do Consumidor (</w:t>
      </w:r>
      <w:hyperlink r:id="rId19" w:history="1">
        <w:r w:rsidRPr="00DB0D90">
          <w:rPr>
            <w:rStyle w:val="Hyperlink"/>
            <w:rFonts w:ascii="Arial" w:hAnsi="Arial" w:cs="Arial"/>
          </w:rPr>
          <w:t>Lei nº 8.078, de 1990</w:t>
        </w:r>
      </w:hyperlink>
      <w:r w:rsidRPr="00DB0D90">
        <w:rPr>
          <w:rFonts w:ascii="Arial" w:hAnsi="Arial" w:cs="Arial"/>
        </w:rPr>
        <w:t>);</w:t>
      </w:r>
    </w:p>
    <w:p w14:paraId="57326DCA"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b/>
          <w:bCs/>
        </w:rPr>
      </w:pPr>
      <w:r w:rsidRPr="00DB0D90">
        <w:rPr>
          <w:rFonts w:ascii="Arial" w:hAnsi="Arial" w:cs="Arial"/>
        </w:rPr>
        <w:t>Comunicar ao contratante, no prazo máximo de 24 (vinte e quatro) horas que antecede a data da entrega, os motivos que impossibilitem o cumprimento do prazo previsto, com a devida comprovação;</w:t>
      </w:r>
    </w:p>
    <w:p w14:paraId="44AAB440"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b/>
          <w:bCs/>
        </w:rPr>
      </w:pPr>
      <w:r w:rsidRPr="00DB0D90">
        <w:rPr>
          <w:rFonts w:ascii="Arial" w:hAnsi="Arial" w:cs="Arial"/>
        </w:rPr>
        <w:t>Atender às determinações regulares emitidas pelo fiscal ou gestor do contrato ou autoridade superior (</w:t>
      </w:r>
      <w:hyperlink r:id="rId20" w:anchor="art137" w:history="1">
        <w:r w:rsidRPr="00DB0D90">
          <w:rPr>
            <w:rStyle w:val="Hyperlink"/>
            <w:rFonts w:ascii="Arial" w:hAnsi="Arial" w:cs="Arial"/>
          </w:rPr>
          <w:t>art. 137, II, da Lei n.º 14.133, de 2021</w:t>
        </w:r>
      </w:hyperlink>
      <w:r w:rsidRPr="00DB0D90">
        <w:rPr>
          <w:rFonts w:ascii="Arial" w:hAnsi="Arial" w:cs="Arial"/>
        </w:rPr>
        <w:t>) e prestar todo esclarecimento ou informação por eles solicitados;</w:t>
      </w:r>
    </w:p>
    <w:p w14:paraId="63D1DB3B"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rPr>
      </w:pPr>
      <w:r w:rsidRPr="00DB0D90">
        <w:rPr>
          <w:rFonts w:ascii="Arial" w:hAnsi="Arial" w:cs="Arial"/>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4D45A6D"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rPr>
      </w:pPr>
      <w:r w:rsidRPr="00DB0D90">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9DC1F7"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rPr>
      </w:pPr>
      <w:r w:rsidRPr="00DB0D90">
        <w:rPr>
          <w:rFonts w:ascii="Arial" w:hAnsi="Arial" w:cs="Arial"/>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DB0D90">
        <w:rPr>
          <w:rFonts w:ascii="Arial" w:hAnsi="Arial" w:cs="Arial"/>
        </w:rPr>
        <w:lastRenderedPageBreak/>
        <w:t xml:space="preserve">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C270DAC"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rPr>
      </w:pPr>
      <w:r w:rsidRPr="00DB0D90">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14483BD"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rPr>
      </w:pPr>
      <w:r w:rsidRPr="00DB0D90">
        <w:rPr>
          <w:rFonts w:ascii="Arial" w:hAnsi="Arial" w:cs="Arial"/>
        </w:rPr>
        <w:t>Comunicar ao Fiscal do contrato, no prazo de 24 (vinte e quatro) horas, qualquer ocorrência anormal ou acidente que se verifique no local da execução do objeto contratual.</w:t>
      </w:r>
    </w:p>
    <w:p w14:paraId="3C7E8DB4"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rPr>
      </w:pPr>
      <w:r w:rsidRPr="00DB0D90">
        <w:rPr>
          <w:rFonts w:ascii="Arial" w:hAnsi="Arial" w:cs="Arial"/>
        </w:rPr>
        <w:t xml:space="preserve">Guardar sigilo sobre todas as informações obtidas em decorrência do cumprimento do contrato; </w:t>
      </w:r>
    </w:p>
    <w:p w14:paraId="5E0EF407"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rPr>
      </w:pPr>
      <w:r w:rsidRPr="00DB0D90">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DB0D90">
          <w:rPr>
            <w:rFonts w:ascii="Arial" w:hAnsi="Arial" w:cs="Arial"/>
          </w:rPr>
          <w:t>art. 124, II, d, da Lei nº 14.133, de 2021.</w:t>
        </w:r>
      </w:hyperlink>
    </w:p>
    <w:p w14:paraId="7EB49A57" w14:textId="77777777" w:rsidR="008F4274" w:rsidRPr="00DB0D90" w:rsidRDefault="008F4274" w:rsidP="008F4274">
      <w:pPr>
        <w:pStyle w:val="PargrafodaLista"/>
        <w:numPr>
          <w:ilvl w:val="2"/>
          <w:numId w:val="33"/>
        </w:numPr>
        <w:spacing w:before="160" w:after="160"/>
        <w:ind w:left="567" w:hanging="283"/>
        <w:contextualSpacing w:val="0"/>
        <w:jc w:val="both"/>
        <w:rPr>
          <w:rFonts w:ascii="Arial" w:hAnsi="Arial" w:cs="Arial"/>
          <w:b/>
          <w:bCs/>
        </w:rPr>
      </w:pPr>
      <w:r w:rsidRPr="00DB0D90">
        <w:rPr>
          <w:rFonts w:ascii="Arial" w:hAnsi="Arial" w:cs="Arial"/>
        </w:rPr>
        <w:t>Cumprir, além dos postulados legais vigentes de âmbito federal, estadual ou municipal, as normas de segurança do contratante;</w:t>
      </w:r>
    </w:p>
    <w:p w14:paraId="7191E7B9"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851" w:hanging="425"/>
        <w:rPr>
          <w:rFonts w:cs="Arial"/>
          <w:szCs w:val="24"/>
        </w:rPr>
      </w:pPr>
      <w:r w:rsidRPr="00DB0D90">
        <w:rPr>
          <w:rFonts w:cs="Arial"/>
          <w:szCs w:val="24"/>
        </w:rPr>
        <w:t>CLÁUSULA DÉCIMA – OBRIGAÇÕES PERTINENTES À LGPD</w:t>
      </w:r>
    </w:p>
    <w:p w14:paraId="0573A89C"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1181AA6"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Os dados obtidos somente poderão ser utilizados para as finalidades que justificaram seu acesso e de acordo com a boa-fé e com os princípios do art. 6º da LGPD. </w:t>
      </w:r>
    </w:p>
    <w:p w14:paraId="54C33210"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É vedado o compartilhamento com terceiros dos dados obtidos fora das hipóteses permitidas em Lei.</w:t>
      </w:r>
    </w:p>
    <w:p w14:paraId="5F646EE5"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A Administração deverá ser informada no prazo de 5 (cinco) dias úteis sobre todos os contratos de </w:t>
      </w:r>
      <w:proofErr w:type="spellStart"/>
      <w:r w:rsidRPr="00DB0D90">
        <w:rPr>
          <w:rFonts w:ascii="Arial" w:hAnsi="Arial" w:cs="Arial"/>
        </w:rPr>
        <w:t>suboperação</w:t>
      </w:r>
      <w:proofErr w:type="spellEnd"/>
      <w:r w:rsidRPr="00DB0D90">
        <w:rPr>
          <w:rFonts w:ascii="Arial" w:hAnsi="Arial" w:cs="Arial"/>
        </w:rPr>
        <w:t xml:space="preserve"> firmados ou que venham a ser celebrados pelo Contratado. </w:t>
      </w:r>
    </w:p>
    <w:p w14:paraId="2AFF344A"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B85C058"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É dever do contratado orientar e treinar seus empregados sobre os deveres, requisitos e responsabilidades decorrentes da LGPD. </w:t>
      </w:r>
    </w:p>
    <w:p w14:paraId="7530B20D"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lastRenderedPageBreak/>
        <w:t xml:space="preserve">O Contratado deverá exigir de </w:t>
      </w:r>
      <w:proofErr w:type="spellStart"/>
      <w:r w:rsidRPr="00DB0D90">
        <w:rPr>
          <w:rFonts w:ascii="Arial" w:hAnsi="Arial" w:cs="Arial"/>
        </w:rPr>
        <w:t>suboperadores</w:t>
      </w:r>
      <w:proofErr w:type="spellEnd"/>
      <w:r w:rsidRPr="00DB0D90">
        <w:rPr>
          <w:rFonts w:ascii="Arial" w:hAnsi="Arial" w:cs="Arial"/>
        </w:rPr>
        <w:t xml:space="preserve"> e subcontratados o cumprimento dos deveres da presente cláusula, permanecendo integralmente responsável por garantir sua observância.</w:t>
      </w:r>
    </w:p>
    <w:p w14:paraId="682BA4DE"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O Contratante poderá realizar diligência para aferir o cumprimento dessa cláusula, devendo o Contratado atender prontamente eventuais pedidos de comprovação formulados. </w:t>
      </w:r>
    </w:p>
    <w:p w14:paraId="6D60B422"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O Contratado deverá prestar, no prazo fixado pelo Contratante, prorrogável justificadamente, quaisquer informações acerca dos dados pessoais para cumprimento da LGPD, inclusive quanto a eventual descarte realizado. </w:t>
      </w:r>
    </w:p>
    <w:p w14:paraId="31EB743D"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0D7139D" w14:textId="77777777"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Os referidos bancos de dados devem ser desenvolvidos em formato interoperável, a fim de garantir a reutilização desses dados pela Administração nas hipóteses previstas na LGPD.</w:t>
      </w:r>
    </w:p>
    <w:p w14:paraId="46184481"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O contrato está sujeito a ser alterado nos procedimentos pertinentes ao tratamento de dados pessoais, quando indicado pela autoridade competente, em especial a ANPD por meio de opiniões técnicas ou recomendações, editadas na forma da LGPD.</w:t>
      </w:r>
    </w:p>
    <w:p w14:paraId="69B4BEAB" w14:textId="15CB1F0E" w:rsidR="008F4274" w:rsidRPr="00DB0945" w:rsidRDefault="008F4274" w:rsidP="00DB0945">
      <w:pPr>
        <w:pStyle w:val="PargrafodaLista"/>
        <w:numPr>
          <w:ilvl w:val="1"/>
          <w:numId w:val="33"/>
        </w:numPr>
        <w:spacing w:before="160" w:after="160"/>
        <w:contextualSpacing w:val="0"/>
        <w:jc w:val="both"/>
        <w:rPr>
          <w:rFonts w:ascii="Arial" w:hAnsi="Arial" w:cs="Arial"/>
          <w:b/>
          <w:bCs/>
        </w:rPr>
      </w:pPr>
      <w:r w:rsidRPr="00DB0D90">
        <w:rPr>
          <w:rFonts w:ascii="Arial" w:hAnsi="Arial" w:cs="Arial"/>
        </w:rPr>
        <w:t>Os contratos e convênios de que trata o § 1º do art. 26 da LGPD deverão ser comunicados à autoridade nacional.</w:t>
      </w:r>
    </w:p>
    <w:p w14:paraId="16E53C98"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993" w:hanging="567"/>
        <w:rPr>
          <w:rFonts w:cs="Arial"/>
          <w:szCs w:val="24"/>
        </w:rPr>
      </w:pPr>
      <w:r w:rsidRPr="00DB0D90">
        <w:rPr>
          <w:rFonts w:cs="Arial"/>
          <w:szCs w:val="24"/>
        </w:rPr>
        <w:t xml:space="preserve">CLÁUSULA DÉCIMA SEGUNDA – INFRAÇÕES E SANÇÕES ADMINISTRATIVAS (Art. </w:t>
      </w:r>
      <w:hyperlink r:id="rId22" w:anchor="art92" w:history="1">
        <w:r w:rsidRPr="00DB0D90">
          <w:rPr>
            <w:rFonts w:cs="Arial"/>
            <w:szCs w:val="24"/>
          </w:rPr>
          <w:t>art. 92, XIV</w:t>
        </w:r>
      </w:hyperlink>
      <w:r w:rsidRPr="00DB0D90">
        <w:rPr>
          <w:rFonts w:cs="Arial"/>
          <w:szCs w:val="24"/>
        </w:rPr>
        <w:t>)</w:t>
      </w:r>
      <w:bookmarkStart w:id="20" w:name="_Ref131169316"/>
    </w:p>
    <w:p w14:paraId="7352462B"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Comete infração administrativa, nos termos da </w:t>
      </w:r>
      <w:hyperlink r:id="rId23" w:history="1">
        <w:r w:rsidRPr="00DB0D90">
          <w:rPr>
            <w:rStyle w:val="Hyperlink"/>
            <w:rFonts w:ascii="Arial" w:hAnsi="Arial" w:cs="Arial"/>
          </w:rPr>
          <w:t>Lei nº 14.133, de 2021</w:t>
        </w:r>
      </w:hyperlink>
      <w:r w:rsidRPr="00DB0D90">
        <w:rPr>
          <w:rFonts w:ascii="Arial" w:hAnsi="Arial" w:cs="Arial"/>
        </w:rPr>
        <w:t>, o contratado que:</w:t>
      </w:r>
      <w:bookmarkEnd w:id="20"/>
    </w:p>
    <w:p w14:paraId="365ACD3E" w14:textId="77777777" w:rsidR="008F4274" w:rsidRPr="00DB0D90" w:rsidRDefault="008F4274" w:rsidP="008F4274">
      <w:pPr>
        <w:pStyle w:val="PargrafodaLista"/>
        <w:numPr>
          <w:ilvl w:val="0"/>
          <w:numId w:val="35"/>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der causa à inexecução parcial do contrato que cause grave dano à Administração ou ao funcionamento dos serviços públicos ou ao interesse coletivo;</w:t>
      </w:r>
    </w:p>
    <w:p w14:paraId="54809379" w14:textId="77777777" w:rsidR="008F4274" w:rsidRPr="00DB0D90" w:rsidRDefault="008F4274" w:rsidP="008F4274">
      <w:pPr>
        <w:pStyle w:val="PargrafodaLista"/>
        <w:numPr>
          <w:ilvl w:val="0"/>
          <w:numId w:val="35"/>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der causa à inexecução total do contrato;</w:t>
      </w:r>
    </w:p>
    <w:p w14:paraId="63A65B87" w14:textId="77777777" w:rsidR="008F4274" w:rsidRPr="00DB0D90" w:rsidRDefault="008F4274" w:rsidP="008F4274">
      <w:pPr>
        <w:pStyle w:val="PargrafodaLista"/>
        <w:numPr>
          <w:ilvl w:val="0"/>
          <w:numId w:val="35"/>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ensejar o retardamento da execução ou da entrega do objeto da contratação sem motivo justificado;</w:t>
      </w:r>
    </w:p>
    <w:p w14:paraId="00122A54" w14:textId="77777777" w:rsidR="008F4274" w:rsidRPr="00DB0D90" w:rsidRDefault="008F4274" w:rsidP="008F4274">
      <w:pPr>
        <w:pStyle w:val="PargrafodaLista"/>
        <w:numPr>
          <w:ilvl w:val="0"/>
          <w:numId w:val="35"/>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apresentar documentação falsa ou prestar declaração falsa durante a execução do contrato;</w:t>
      </w:r>
    </w:p>
    <w:p w14:paraId="53EE9BA7" w14:textId="77777777" w:rsidR="008F4274" w:rsidRPr="00DB0D90" w:rsidRDefault="008F4274" w:rsidP="008F4274">
      <w:pPr>
        <w:pStyle w:val="PargrafodaLista"/>
        <w:numPr>
          <w:ilvl w:val="0"/>
          <w:numId w:val="35"/>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praticar ato fraudulento na execução do contrato;</w:t>
      </w:r>
    </w:p>
    <w:p w14:paraId="03D625EC" w14:textId="77777777" w:rsidR="008F4274" w:rsidRPr="00DB0D90" w:rsidRDefault="008F4274" w:rsidP="008F4274">
      <w:pPr>
        <w:pStyle w:val="PargrafodaLista"/>
        <w:numPr>
          <w:ilvl w:val="0"/>
          <w:numId w:val="35"/>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t>comportar-se de modo inidôneo ou cometer fraude de qualquer natureza;</w:t>
      </w:r>
    </w:p>
    <w:p w14:paraId="49797E17" w14:textId="77777777" w:rsidR="008F4274" w:rsidRPr="00DB0D90" w:rsidRDefault="008F4274" w:rsidP="008F4274">
      <w:pPr>
        <w:pStyle w:val="PargrafodaLista"/>
        <w:numPr>
          <w:ilvl w:val="0"/>
          <w:numId w:val="35"/>
        </w:numPr>
        <w:tabs>
          <w:tab w:val="left" w:pos="142"/>
        </w:tabs>
        <w:spacing w:before="160" w:after="160"/>
        <w:ind w:left="2126" w:hanging="357"/>
        <w:contextualSpacing w:val="0"/>
        <w:jc w:val="both"/>
        <w:rPr>
          <w:rFonts w:ascii="Arial" w:hAnsi="Arial" w:cs="Arial"/>
          <w:lang w:val="pt-PT"/>
        </w:rPr>
      </w:pPr>
      <w:r w:rsidRPr="00DB0D90">
        <w:rPr>
          <w:rFonts w:ascii="Arial" w:hAnsi="Arial" w:cs="Arial"/>
          <w:lang w:val="pt-PT"/>
        </w:rPr>
        <w:lastRenderedPageBreak/>
        <w:t>praticar ato lesivo previsto no art. 5º da Lei nº 12.846, de 1º de agosto de 2013.</w:t>
      </w:r>
    </w:p>
    <w:p w14:paraId="54E70A67"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Na aplicação das sanções serão considerados (art. 156, §1º, da Lei nº 14.133, de 2021):</w:t>
      </w:r>
    </w:p>
    <w:p w14:paraId="3E86E749" w14:textId="77777777" w:rsidR="008F4274" w:rsidRPr="00DB0D90" w:rsidRDefault="008F4274" w:rsidP="008F4274">
      <w:pPr>
        <w:pStyle w:val="PargrafodaLista"/>
        <w:numPr>
          <w:ilvl w:val="0"/>
          <w:numId w:val="36"/>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 natureza e a gravidade da infração cometida;</w:t>
      </w:r>
    </w:p>
    <w:p w14:paraId="5863BB80" w14:textId="77777777" w:rsidR="008F4274" w:rsidRPr="00DB0D90" w:rsidRDefault="008F4274" w:rsidP="008F4274">
      <w:pPr>
        <w:pStyle w:val="PargrafodaLista"/>
        <w:numPr>
          <w:ilvl w:val="0"/>
          <w:numId w:val="36"/>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as peculiaridades do caso concreto;</w:t>
      </w:r>
    </w:p>
    <w:p w14:paraId="051D117E" w14:textId="77777777" w:rsidR="008F4274" w:rsidRPr="00DB0D90" w:rsidRDefault="008F4274" w:rsidP="008F4274">
      <w:pPr>
        <w:pStyle w:val="PargrafodaLista"/>
        <w:numPr>
          <w:ilvl w:val="0"/>
          <w:numId w:val="36"/>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as circunstâncias agravantes ou atenuantes;</w:t>
      </w:r>
    </w:p>
    <w:p w14:paraId="4734C924" w14:textId="77777777" w:rsidR="008F4274" w:rsidRPr="00DB0D90" w:rsidRDefault="008F4274" w:rsidP="008F4274">
      <w:pPr>
        <w:pStyle w:val="PargrafodaLista"/>
        <w:numPr>
          <w:ilvl w:val="0"/>
          <w:numId w:val="36"/>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os danos que dela provierem para o Contratante;</w:t>
      </w:r>
    </w:p>
    <w:p w14:paraId="4F155706" w14:textId="77777777" w:rsidR="008F4274" w:rsidRPr="00DB0D90" w:rsidRDefault="008F4274" w:rsidP="008F4274">
      <w:pPr>
        <w:pStyle w:val="PargrafodaLista"/>
        <w:numPr>
          <w:ilvl w:val="0"/>
          <w:numId w:val="36"/>
        </w:numPr>
        <w:tabs>
          <w:tab w:val="left" w:pos="142"/>
        </w:tabs>
        <w:spacing w:before="160" w:after="160"/>
        <w:ind w:left="2127"/>
        <w:contextualSpacing w:val="0"/>
        <w:jc w:val="both"/>
        <w:rPr>
          <w:rFonts w:ascii="Arial" w:hAnsi="Arial" w:cs="Arial"/>
          <w:lang w:val="pt-PT"/>
        </w:rPr>
      </w:pPr>
      <w:r w:rsidRPr="00DB0D90">
        <w:rPr>
          <w:rFonts w:ascii="Arial" w:hAnsi="Arial" w:cs="Arial"/>
          <w:lang w:val="pt-PT"/>
        </w:rPr>
        <w:t>a implantação ou o aperfeiçoamento de programa de integridade, conforme normas e orientações dos órgãos de controle.</w:t>
      </w:r>
    </w:p>
    <w:p w14:paraId="00B85F12"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Em caso de descumprimento às regras constantes neste documento e legislações pertinentes, observado o regular processo administrativo, assegurado o contraditório e a ampla defesa, nos termos da lei, poderão ser aplicadas à CONTRATADA as seguintes penalidades:</w:t>
      </w:r>
    </w:p>
    <w:p w14:paraId="3C23D981" w14:textId="77777777" w:rsidR="008F4274" w:rsidRPr="00DB0D90" w:rsidRDefault="008F4274" w:rsidP="008F4274">
      <w:pPr>
        <w:pStyle w:val="PargrafodaLista"/>
        <w:widowControl w:val="0"/>
        <w:numPr>
          <w:ilvl w:val="0"/>
          <w:numId w:val="38"/>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lang w:val="pt-PT"/>
        </w:rPr>
        <w:t>Advertência</w:t>
      </w:r>
      <w:r w:rsidRPr="00DB0D90">
        <w:rPr>
          <w:rFonts w:ascii="Arial" w:hAnsi="Arial" w:cs="Arial"/>
          <w:lang w:val="pt-PT"/>
        </w:rPr>
        <w:t>, quando o contratado der causa à inexecução parcial do contrato, sempre que não se justificar a imposição de penalidade mais grave (art. 156, §2º, da Lei nº 14.133, de 2021);</w:t>
      </w:r>
    </w:p>
    <w:p w14:paraId="465C0AE6" w14:textId="77777777" w:rsidR="008F4274" w:rsidRPr="00DB0D90" w:rsidRDefault="008F4274" w:rsidP="008F4274">
      <w:pPr>
        <w:pStyle w:val="PargrafodaLista"/>
        <w:widowControl w:val="0"/>
        <w:numPr>
          <w:ilvl w:val="0"/>
          <w:numId w:val="38"/>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lang w:val="pt-PT"/>
        </w:rPr>
        <w:t>Impedimento de licitar e contratar</w:t>
      </w:r>
      <w:r w:rsidRPr="00DB0D90">
        <w:rPr>
          <w:rFonts w:ascii="Arial" w:hAnsi="Arial" w:cs="Arial"/>
          <w:lang w:val="pt-PT"/>
        </w:rPr>
        <w:t>, quando praticadas as condutas descritas nas alíneas “b”, “c” e “d” do subitem acima deste Contrato, sempre que não se justificar a imposição de penalidade mais grave (art. 156, § 4º, da Lei nº 14.133, de 2021);</w:t>
      </w:r>
    </w:p>
    <w:p w14:paraId="541AE11C" w14:textId="77777777" w:rsidR="008F4274" w:rsidRPr="00DB0D90" w:rsidRDefault="008F4274" w:rsidP="008F4274">
      <w:pPr>
        <w:pStyle w:val="PargrafodaLista"/>
        <w:widowControl w:val="0"/>
        <w:numPr>
          <w:ilvl w:val="0"/>
          <w:numId w:val="38"/>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lang w:val="pt-PT"/>
        </w:rPr>
        <w:t>Declaração de inidoneidade para licitar e contratar</w:t>
      </w:r>
      <w:r w:rsidRPr="00DB0D90">
        <w:rPr>
          <w:rFonts w:ascii="Arial" w:hAnsi="Arial" w:cs="Arial"/>
          <w:lang w:val="pt-PT"/>
        </w:rPr>
        <w:t>, quando praticadas as condutas descritas nas alíneas “e”, “f”, “g” e “h” do subitem acima deste Termo, bem como nas alíneas “b”, “c” e “d”, que justifiquem a imposição de penalidade mais grave (art. 156, §5º, da Lei nº 14.133, de 2021).</w:t>
      </w:r>
    </w:p>
    <w:p w14:paraId="263ADAEC" w14:textId="77777777" w:rsidR="008F4274" w:rsidRPr="00DB0D90" w:rsidRDefault="008F4274" w:rsidP="008F4274">
      <w:pPr>
        <w:pStyle w:val="PargrafodaLista"/>
        <w:widowControl w:val="0"/>
        <w:numPr>
          <w:ilvl w:val="0"/>
          <w:numId w:val="38"/>
        </w:numPr>
        <w:tabs>
          <w:tab w:val="left" w:pos="0"/>
        </w:tabs>
        <w:autoSpaceDE w:val="0"/>
        <w:autoSpaceDN w:val="0"/>
        <w:spacing w:before="160" w:after="160"/>
        <w:contextualSpacing w:val="0"/>
        <w:jc w:val="both"/>
        <w:rPr>
          <w:rFonts w:ascii="Arial" w:hAnsi="Arial" w:cs="Arial"/>
          <w:b/>
          <w:bCs/>
          <w:lang w:val="pt-PT"/>
        </w:rPr>
      </w:pPr>
      <w:r w:rsidRPr="00DB0D90">
        <w:rPr>
          <w:rFonts w:ascii="Arial" w:hAnsi="Arial" w:cs="Arial"/>
          <w:b/>
          <w:bCs/>
          <w:lang w:val="pt-PT"/>
        </w:rPr>
        <w:t xml:space="preserve">Multa: </w:t>
      </w:r>
    </w:p>
    <w:p w14:paraId="3AED4ADA" w14:textId="77777777" w:rsidR="008F4274" w:rsidRPr="00DB0D90" w:rsidRDefault="008F4274" w:rsidP="008F4274">
      <w:pPr>
        <w:pStyle w:val="PargrafodaLista"/>
        <w:widowControl w:val="0"/>
        <w:numPr>
          <w:ilvl w:val="2"/>
          <w:numId w:val="29"/>
        </w:numPr>
        <w:tabs>
          <w:tab w:val="left" w:pos="0"/>
        </w:tabs>
        <w:autoSpaceDE w:val="0"/>
        <w:autoSpaceDN w:val="0"/>
        <w:spacing w:before="160" w:after="160"/>
        <w:ind w:left="2444" w:hanging="180"/>
        <w:contextualSpacing w:val="0"/>
        <w:jc w:val="both"/>
        <w:rPr>
          <w:rFonts w:ascii="Arial" w:hAnsi="Arial" w:cs="Arial"/>
          <w:lang w:val="pt-PT"/>
        </w:rPr>
      </w:pPr>
      <w:r w:rsidRPr="00DB0D90">
        <w:rPr>
          <w:rFonts w:ascii="Arial" w:hAnsi="Arial" w:cs="Arial"/>
          <w:b/>
          <w:lang w:val="pt-PT"/>
        </w:rPr>
        <w:t>Moratória</w:t>
      </w:r>
      <w:r w:rsidRPr="00DB0D90">
        <w:rPr>
          <w:rFonts w:ascii="Arial" w:hAnsi="Arial" w:cs="Arial"/>
          <w:lang w:val="pt-PT"/>
        </w:rPr>
        <w:t xml:space="preserve"> de 0,75 % por dia de atraso injustificado sobre o valor da parcela inadimplida, até o limite de 20 (vinte) dias;</w:t>
      </w:r>
    </w:p>
    <w:p w14:paraId="3C5D7319" w14:textId="77777777" w:rsidR="008F4274" w:rsidRPr="00DB0D90" w:rsidRDefault="008F4274" w:rsidP="008F4274">
      <w:pPr>
        <w:pStyle w:val="PargrafodaLista"/>
        <w:widowControl w:val="0"/>
        <w:numPr>
          <w:ilvl w:val="2"/>
          <w:numId w:val="29"/>
        </w:numPr>
        <w:tabs>
          <w:tab w:val="left" w:pos="0"/>
        </w:tabs>
        <w:autoSpaceDE w:val="0"/>
        <w:autoSpaceDN w:val="0"/>
        <w:spacing w:before="160" w:after="160"/>
        <w:ind w:left="2444" w:hanging="180"/>
        <w:contextualSpacing w:val="0"/>
        <w:jc w:val="both"/>
        <w:rPr>
          <w:rFonts w:ascii="Arial" w:hAnsi="Arial" w:cs="Arial"/>
          <w:lang w:val="pt-PT"/>
        </w:rPr>
      </w:pPr>
      <w:r w:rsidRPr="00DB0D90">
        <w:rPr>
          <w:rFonts w:ascii="Arial" w:hAnsi="Arial" w:cs="Arial"/>
          <w:b/>
          <w:lang w:val="pt-PT"/>
        </w:rPr>
        <w:t>Compensatória</w:t>
      </w:r>
      <w:r w:rsidRPr="00DB0D90">
        <w:rPr>
          <w:rFonts w:ascii="Arial" w:hAnsi="Arial" w:cs="Arial"/>
          <w:lang w:val="pt-PT"/>
        </w:rPr>
        <w:t xml:space="preserve"> de 25 % (vinte cinco por cento) sobre o valor total do contrato, no caso de inexecução total do objeto;</w:t>
      </w:r>
    </w:p>
    <w:p w14:paraId="6815611E" w14:textId="77777777" w:rsidR="008F4274" w:rsidRPr="00DB0D90" w:rsidRDefault="008F4274" w:rsidP="008F4274">
      <w:pPr>
        <w:pStyle w:val="PargrafodaLista"/>
        <w:widowControl w:val="0"/>
        <w:numPr>
          <w:ilvl w:val="0"/>
          <w:numId w:val="38"/>
        </w:numPr>
        <w:tabs>
          <w:tab w:val="left" w:pos="0"/>
        </w:tabs>
        <w:autoSpaceDE w:val="0"/>
        <w:autoSpaceDN w:val="0"/>
        <w:spacing w:before="160" w:after="160"/>
        <w:contextualSpacing w:val="0"/>
        <w:jc w:val="both"/>
        <w:rPr>
          <w:rFonts w:ascii="Arial" w:hAnsi="Arial" w:cs="Arial"/>
          <w:b/>
          <w:bCs/>
          <w:lang w:val="pt-PT"/>
        </w:rPr>
      </w:pPr>
      <w:r w:rsidRPr="00DB0D90">
        <w:rPr>
          <w:rFonts w:ascii="Arial" w:hAnsi="Arial" w:cs="Arial"/>
          <w:b/>
          <w:bCs/>
          <w:lang w:val="pt-PT"/>
        </w:rPr>
        <w:t xml:space="preserve">impedimento de licitar e contratar </w:t>
      </w:r>
      <w:r w:rsidRPr="00DB0D90">
        <w:rPr>
          <w:rFonts w:ascii="Arial" w:hAnsi="Arial" w:cs="Arial"/>
          <w:lang w:val="pt-PT"/>
        </w:rPr>
        <w:t xml:space="preserve">com a </w:t>
      </w:r>
      <w:r w:rsidRPr="00DB0D90">
        <w:rPr>
          <w:rFonts w:ascii="Arial" w:hAnsi="Arial" w:cs="Arial"/>
          <w:b/>
          <w:bCs/>
          <w:lang w:val="pt-PT"/>
        </w:rPr>
        <w:t>Prefeitura Municipal de Araguaína</w:t>
      </w:r>
      <w:r w:rsidRPr="00DB0D90">
        <w:rPr>
          <w:rFonts w:ascii="Arial" w:hAnsi="Arial" w:cs="Arial"/>
          <w:lang w:val="pt-PT"/>
        </w:rPr>
        <w:t>, pelo prazo máximo de 3 (três) anos, quando não se justificar a imposição de penalidade mais grave, aplicada em razão das seguintes ocorrências:</w:t>
      </w:r>
    </w:p>
    <w:p w14:paraId="173BB057" w14:textId="77777777" w:rsidR="008F4274" w:rsidRPr="00DB0D90" w:rsidRDefault="008F4274" w:rsidP="008F4274">
      <w:pPr>
        <w:pStyle w:val="PargrafodaLista"/>
        <w:widowControl w:val="0"/>
        <w:numPr>
          <w:ilvl w:val="0"/>
          <w:numId w:val="39"/>
        </w:numPr>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ensejar o retardamento da execução ou da entrega do objeto sem motivo justificado:</w:t>
      </w:r>
    </w:p>
    <w:p w14:paraId="67E8B76B" w14:textId="77777777" w:rsidR="008F4274" w:rsidRPr="00DB0D90" w:rsidRDefault="008F4274" w:rsidP="008F4274">
      <w:pPr>
        <w:pStyle w:val="PargrafodaLista"/>
        <w:spacing w:before="160" w:after="160"/>
        <w:ind w:left="1843"/>
        <w:jc w:val="both"/>
        <w:rPr>
          <w:rFonts w:ascii="Arial" w:hAnsi="Arial" w:cs="Arial"/>
          <w:lang w:val="pt-PT"/>
        </w:rPr>
      </w:pPr>
      <w:r w:rsidRPr="00DB0D90">
        <w:rPr>
          <w:rFonts w:ascii="Arial" w:hAnsi="Arial" w:cs="Arial"/>
          <w:b/>
          <w:bCs/>
          <w:lang w:val="pt-PT"/>
        </w:rPr>
        <w:t>Pena:</w:t>
      </w:r>
      <w:r w:rsidRPr="00DB0D90">
        <w:rPr>
          <w:rFonts w:ascii="Arial" w:hAnsi="Arial" w:cs="Arial"/>
          <w:lang w:val="pt-PT"/>
        </w:rPr>
        <w:t xml:space="preserve"> impedimento do direito de licitar e contratar com a </w:t>
      </w:r>
      <w:r w:rsidRPr="00DB0D90">
        <w:rPr>
          <w:rFonts w:ascii="Arial" w:hAnsi="Arial" w:cs="Arial"/>
          <w:b/>
          <w:bCs/>
          <w:lang w:val="pt-PT"/>
        </w:rPr>
        <w:t>Prefeitura Municipal de Araguaína</w:t>
      </w:r>
      <w:r w:rsidRPr="00DB0D90">
        <w:rPr>
          <w:rFonts w:ascii="Arial" w:hAnsi="Arial" w:cs="Arial"/>
          <w:lang w:val="pt-PT"/>
        </w:rPr>
        <w:t xml:space="preserve"> pelo período de 04 (quatro) meses;</w:t>
      </w:r>
    </w:p>
    <w:p w14:paraId="65D17E74" w14:textId="77777777" w:rsidR="008F4274" w:rsidRPr="00DB0D90" w:rsidRDefault="008F4274" w:rsidP="008F4274">
      <w:pPr>
        <w:pStyle w:val="PargrafodaLista"/>
        <w:numPr>
          <w:ilvl w:val="0"/>
          <w:numId w:val="39"/>
        </w:numPr>
        <w:spacing w:before="160" w:after="160"/>
        <w:ind w:left="1843" w:firstLine="0"/>
        <w:contextualSpacing w:val="0"/>
        <w:jc w:val="both"/>
        <w:rPr>
          <w:rFonts w:ascii="Arial" w:hAnsi="Arial" w:cs="Arial"/>
          <w:lang w:val="pt-PT"/>
        </w:rPr>
      </w:pPr>
      <w:r w:rsidRPr="00DB0D90">
        <w:rPr>
          <w:rFonts w:ascii="Arial" w:hAnsi="Arial" w:cs="Arial"/>
          <w:lang w:val="pt-PT"/>
        </w:rPr>
        <w:lastRenderedPageBreak/>
        <w:t xml:space="preserve">dar causa à inexecução parcial do contrato que cause grave dano à Administração, ao funcionamento dos serviços públicos ou ao interesse coletivo: </w:t>
      </w:r>
    </w:p>
    <w:p w14:paraId="30ED0846" w14:textId="77777777" w:rsidR="008F4274" w:rsidRPr="00DB0D90" w:rsidRDefault="008F4274" w:rsidP="008F4274">
      <w:pPr>
        <w:spacing w:before="160" w:after="160"/>
        <w:ind w:left="1843"/>
        <w:jc w:val="both"/>
        <w:rPr>
          <w:rFonts w:ascii="Arial" w:hAnsi="Arial" w:cs="Arial"/>
          <w:lang w:val="pt-PT"/>
        </w:rPr>
      </w:pP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impedimento do direito de licitar e contratar com a </w:t>
      </w:r>
      <w:r w:rsidRPr="00DB0D90">
        <w:rPr>
          <w:rFonts w:ascii="Arial" w:hAnsi="Arial" w:cs="Arial"/>
          <w:b/>
          <w:bCs/>
          <w:lang w:val="pt-PT"/>
        </w:rPr>
        <w:t>Prefeitura Municipal de Araguaína</w:t>
      </w:r>
      <w:r w:rsidRPr="00DB0D90">
        <w:rPr>
          <w:rFonts w:ascii="Arial" w:hAnsi="Arial" w:cs="Arial"/>
          <w:lang w:val="pt-PT"/>
        </w:rPr>
        <w:t xml:space="preserve"> pelo período de12 (doze) meses;</w:t>
      </w:r>
    </w:p>
    <w:p w14:paraId="106340FF" w14:textId="77777777" w:rsidR="008F4274" w:rsidRPr="00DB0D90" w:rsidRDefault="008F4274" w:rsidP="008F4274">
      <w:pPr>
        <w:pStyle w:val="PargrafodaLista"/>
        <w:widowControl w:val="0"/>
        <w:numPr>
          <w:ilvl w:val="0"/>
          <w:numId w:val="39"/>
        </w:numPr>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dar causa à inexecução total do contrato:</w:t>
      </w:r>
    </w:p>
    <w:p w14:paraId="4AC128C3" w14:textId="77777777" w:rsidR="008F4274" w:rsidRPr="00DB0D90" w:rsidRDefault="008F4274" w:rsidP="008F4274">
      <w:pPr>
        <w:spacing w:before="160" w:after="160"/>
        <w:ind w:left="1843"/>
        <w:jc w:val="both"/>
        <w:rPr>
          <w:rFonts w:ascii="Arial" w:hAnsi="Arial" w:cs="Arial"/>
          <w:lang w:val="pt-PT"/>
        </w:rPr>
      </w:pP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impedimento do direito de licitar e contratar com a </w:t>
      </w:r>
      <w:r w:rsidRPr="00DB0D90">
        <w:rPr>
          <w:rFonts w:ascii="Arial" w:hAnsi="Arial" w:cs="Arial"/>
          <w:b/>
          <w:bCs/>
          <w:lang w:val="pt-PT"/>
        </w:rPr>
        <w:t>Prefeitura Municipal de Araguaína</w:t>
      </w:r>
      <w:r w:rsidRPr="00DB0D90">
        <w:rPr>
          <w:rFonts w:ascii="Arial" w:hAnsi="Arial" w:cs="Arial"/>
          <w:lang w:val="pt-PT"/>
        </w:rPr>
        <w:t xml:space="preserve"> pelo período de 24 (vinte e quatro) meses.</w:t>
      </w:r>
    </w:p>
    <w:p w14:paraId="6F45AE88" w14:textId="77777777" w:rsidR="008F4274" w:rsidRPr="00DB0D90" w:rsidRDefault="008F4274" w:rsidP="008F4274">
      <w:pPr>
        <w:pStyle w:val="PargrafodaLista"/>
        <w:widowControl w:val="0"/>
        <w:numPr>
          <w:ilvl w:val="0"/>
          <w:numId w:val="38"/>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bCs/>
          <w:lang w:val="pt-PT"/>
        </w:rPr>
        <w:t xml:space="preserve">declaração de inidoneidade </w:t>
      </w:r>
      <w:r w:rsidRPr="00DB0D90">
        <w:rPr>
          <w:rFonts w:ascii="Arial" w:hAnsi="Arial" w:cs="Arial"/>
          <w:lang w:val="pt-PT"/>
        </w:rPr>
        <w:t>para licitar ou contratar com a Administração Pública direta e indireta de todos os entes federativos, pelo prazo mínimo de três anos e máximo de seis anos, aplicada em razão das seguintes ocorrências:</w:t>
      </w:r>
    </w:p>
    <w:p w14:paraId="5F45949C" w14:textId="77777777" w:rsidR="008F4274" w:rsidRPr="00DB0D90" w:rsidRDefault="008F4274" w:rsidP="008F4274">
      <w:pPr>
        <w:pStyle w:val="PargrafodaLista"/>
        <w:widowControl w:val="0"/>
        <w:numPr>
          <w:ilvl w:val="0"/>
          <w:numId w:val="40"/>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apresentar declaração ou documentação falsa exigida durante a execução do contrato:</w:t>
      </w:r>
    </w:p>
    <w:p w14:paraId="0B631298"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36 (trinta e seis) meses;</w:t>
      </w:r>
    </w:p>
    <w:p w14:paraId="72CD1699" w14:textId="77777777" w:rsidR="008F4274" w:rsidRPr="00DB0D90" w:rsidRDefault="008F4274" w:rsidP="008F4274">
      <w:pPr>
        <w:pStyle w:val="PargrafodaLista"/>
        <w:widowControl w:val="0"/>
        <w:numPr>
          <w:ilvl w:val="0"/>
          <w:numId w:val="40"/>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praticar ato fraudulento na execução do contrato:</w:t>
      </w:r>
    </w:p>
    <w:p w14:paraId="40E8F36D"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 xml:space="preserve"> </w:t>
      </w: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36 (trinta e seis) meses;</w:t>
      </w:r>
    </w:p>
    <w:p w14:paraId="43CF8293" w14:textId="77777777" w:rsidR="008F4274" w:rsidRPr="00DB0D90" w:rsidRDefault="008F4274" w:rsidP="008F4274">
      <w:pPr>
        <w:pStyle w:val="PargrafodaLista"/>
        <w:widowControl w:val="0"/>
        <w:numPr>
          <w:ilvl w:val="0"/>
          <w:numId w:val="40"/>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comportar-se de modo inidôneo ou cometer fraude de qualquer natureza:</w:t>
      </w:r>
    </w:p>
    <w:p w14:paraId="0AD1236A"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 xml:space="preserve"> </w:t>
      </w: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60 (sessenta) meses;</w:t>
      </w:r>
    </w:p>
    <w:p w14:paraId="14483D1A" w14:textId="77777777" w:rsidR="008F4274" w:rsidRPr="00DB0D90" w:rsidRDefault="008F4274" w:rsidP="008F4274">
      <w:pPr>
        <w:pStyle w:val="PargrafodaLista"/>
        <w:widowControl w:val="0"/>
        <w:numPr>
          <w:ilvl w:val="0"/>
          <w:numId w:val="40"/>
        </w:numPr>
        <w:tabs>
          <w:tab w:val="left" w:pos="0"/>
        </w:tabs>
        <w:autoSpaceDE w:val="0"/>
        <w:autoSpaceDN w:val="0"/>
        <w:spacing w:before="160" w:after="160"/>
        <w:ind w:left="1843" w:firstLine="0"/>
        <w:contextualSpacing w:val="0"/>
        <w:jc w:val="both"/>
        <w:rPr>
          <w:rFonts w:ascii="Arial" w:hAnsi="Arial" w:cs="Arial"/>
          <w:lang w:val="pt-PT"/>
        </w:rPr>
      </w:pPr>
      <w:r w:rsidRPr="00DB0D90">
        <w:rPr>
          <w:rFonts w:ascii="Arial" w:hAnsi="Arial" w:cs="Arial"/>
          <w:lang w:val="pt-PT"/>
        </w:rPr>
        <w:t>praticar ato lesivo previsto no art. 5º da Lei nº 12.846, de 1º de agosto de 2013:</w:t>
      </w:r>
    </w:p>
    <w:p w14:paraId="325CCCA3" w14:textId="77777777" w:rsidR="008F4274" w:rsidRPr="00DB0D90" w:rsidRDefault="008F4274" w:rsidP="008F4274">
      <w:pPr>
        <w:tabs>
          <w:tab w:val="left" w:pos="0"/>
        </w:tabs>
        <w:spacing w:before="160" w:after="160"/>
        <w:ind w:left="1843"/>
        <w:jc w:val="both"/>
        <w:rPr>
          <w:rFonts w:ascii="Arial" w:hAnsi="Arial" w:cs="Arial"/>
          <w:lang w:val="pt-PT"/>
        </w:rPr>
      </w:pPr>
      <w:r w:rsidRPr="00DB0D90">
        <w:rPr>
          <w:rFonts w:ascii="Arial" w:hAnsi="Arial" w:cs="Arial"/>
          <w:b/>
          <w:bCs/>
          <w:lang w:val="pt-PT"/>
        </w:rPr>
        <w:t xml:space="preserve"> </w:t>
      </w:r>
      <w:r w:rsidRPr="00DB0D90">
        <w:rPr>
          <w:rFonts w:ascii="Arial" w:hAnsi="Arial" w:cs="Arial"/>
          <w:b/>
          <w:bCs/>
          <w:lang w:val="pt-PT"/>
        </w:rPr>
        <w:tab/>
      </w:r>
      <w:r w:rsidRPr="00DB0D90">
        <w:rPr>
          <w:rFonts w:ascii="Arial" w:hAnsi="Arial" w:cs="Arial"/>
          <w:b/>
          <w:bCs/>
          <w:lang w:val="pt-PT"/>
        </w:rPr>
        <w:tab/>
        <w:t>Pena:</w:t>
      </w:r>
      <w:r w:rsidRPr="00DB0D90">
        <w:rPr>
          <w:rFonts w:ascii="Arial" w:hAnsi="Arial" w:cs="Arial"/>
          <w:lang w:val="pt-PT"/>
        </w:rPr>
        <w:t xml:space="preserve"> declaração de idoneidade para licitar e contratar pelo período de 60 (sessenta) meses.</w:t>
      </w:r>
    </w:p>
    <w:p w14:paraId="2D2359EA"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As sanções de advertência, de impedimento de licitar e contratar e de declaração de inidoneidade poderão ser aplicadas cumulativamente a sanção de multa.</w:t>
      </w:r>
    </w:p>
    <w:p w14:paraId="403D3189"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A aplicação das sanções previstas nesta cláusula não exclui, em hipótese alguma, a obrigação de reparação integral do dano causado ao CONTRATANTE.</w:t>
      </w:r>
    </w:p>
    <w:p w14:paraId="06A23235"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176CE224"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O valor referente à multa poderá, antes dos procedimentos descritos no item acima, ser recolhido ao Tesouro por meio da Guia de Recolhimento do Municipio – GRM, nos termos do §8º do art. 156 da Lei n. 14.133/2021.</w:t>
      </w:r>
    </w:p>
    <w:p w14:paraId="472C2C1C"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lastRenderedPageBreak/>
        <w:t>O atraso no recolhimento de multas será corrigido monetariamente pela variação acumulada do Índice Nacional de Preços ao Consumidor Amplo/IPCA, calculado e divulgado pelo Instituto Brasileiro de Geografia e Estatística/IBGE.</w:t>
      </w:r>
    </w:p>
    <w:p w14:paraId="04A50E62"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É admitida a reabilitação da CONTRATADA perante a própria autoridade que aplicou a penalidade, observados os requisitos constantes no artigo 163 da Lei 14.133/2021, em especial.</w:t>
      </w:r>
    </w:p>
    <w:p w14:paraId="4B2581C5" w14:textId="77777777" w:rsidR="008F4274" w:rsidRPr="00DB0D90" w:rsidRDefault="008F4274" w:rsidP="008F4274">
      <w:pPr>
        <w:pStyle w:val="PargrafodaLista"/>
        <w:widowControl w:val="0"/>
        <w:numPr>
          <w:ilvl w:val="0"/>
          <w:numId w:val="32"/>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b/>
          <w:bCs/>
        </w:rPr>
        <w:t xml:space="preserve"> </w:t>
      </w:r>
      <w:r w:rsidRPr="00DB0D90">
        <w:rPr>
          <w:rFonts w:ascii="Arial" w:hAnsi="Arial" w:cs="Arial"/>
          <w:lang w:val="pt-PT"/>
        </w:rPr>
        <w:t>reparação integral do dano causado à Administração Pública;</w:t>
      </w:r>
    </w:p>
    <w:p w14:paraId="78F036EF" w14:textId="77777777" w:rsidR="008F4274" w:rsidRPr="00DB0D90" w:rsidRDefault="008F4274" w:rsidP="008F4274">
      <w:pPr>
        <w:pStyle w:val="PargrafodaLista"/>
        <w:widowControl w:val="0"/>
        <w:numPr>
          <w:ilvl w:val="0"/>
          <w:numId w:val="32"/>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lang w:val="pt-PT"/>
        </w:rPr>
        <w:t>pagamento da multa;</w:t>
      </w:r>
    </w:p>
    <w:p w14:paraId="32785CE5" w14:textId="77777777" w:rsidR="008F4274" w:rsidRPr="00DB0D90" w:rsidRDefault="008F4274" w:rsidP="008F4274">
      <w:pPr>
        <w:pStyle w:val="PargrafodaLista"/>
        <w:widowControl w:val="0"/>
        <w:numPr>
          <w:ilvl w:val="0"/>
          <w:numId w:val="32"/>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lang w:val="pt-PT"/>
        </w:rPr>
        <w:t>transcurso do prazo mínimo de 1 (um) ano da aplicação da penalidade, no caso de impedimento de licitar e contratar, ou de 3 (três) anos da aplicação da penalidade, no caso de declaração de inidoneidade;</w:t>
      </w:r>
    </w:p>
    <w:p w14:paraId="4E909096" w14:textId="77777777" w:rsidR="008F4274" w:rsidRPr="00DB0D90" w:rsidRDefault="008F4274" w:rsidP="008F4274">
      <w:pPr>
        <w:pStyle w:val="PargrafodaLista"/>
        <w:widowControl w:val="0"/>
        <w:numPr>
          <w:ilvl w:val="0"/>
          <w:numId w:val="32"/>
        </w:numPr>
        <w:tabs>
          <w:tab w:val="left" w:pos="0"/>
        </w:tabs>
        <w:autoSpaceDE w:val="0"/>
        <w:autoSpaceDN w:val="0"/>
        <w:spacing w:before="160" w:after="160"/>
        <w:contextualSpacing w:val="0"/>
        <w:jc w:val="both"/>
        <w:rPr>
          <w:rFonts w:ascii="Arial" w:hAnsi="Arial" w:cs="Arial"/>
          <w:lang w:val="pt-PT"/>
        </w:rPr>
      </w:pPr>
      <w:r w:rsidRPr="00DB0D90">
        <w:rPr>
          <w:rFonts w:ascii="Arial" w:hAnsi="Arial" w:cs="Arial"/>
          <w:lang w:val="pt-PT"/>
        </w:rPr>
        <w:t>cumprimento das condições de reabilitação definidas no ato punitivo;</w:t>
      </w:r>
    </w:p>
    <w:p w14:paraId="1B07AAB4" w14:textId="77777777" w:rsidR="008F4274" w:rsidRPr="00DB0D90" w:rsidRDefault="008F4274" w:rsidP="008F4274">
      <w:pPr>
        <w:pStyle w:val="PargrafodaLista"/>
        <w:widowControl w:val="0"/>
        <w:numPr>
          <w:ilvl w:val="0"/>
          <w:numId w:val="32"/>
        </w:numPr>
        <w:tabs>
          <w:tab w:val="left" w:pos="0"/>
        </w:tabs>
        <w:autoSpaceDE w:val="0"/>
        <w:autoSpaceDN w:val="0"/>
        <w:spacing w:before="160" w:after="160"/>
        <w:ind w:left="2154" w:hanging="357"/>
        <w:contextualSpacing w:val="0"/>
        <w:jc w:val="both"/>
        <w:rPr>
          <w:rFonts w:ascii="Arial" w:hAnsi="Arial" w:cs="Arial"/>
          <w:lang w:val="pt-PT"/>
        </w:rPr>
      </w:pPr>
      <w:r w:rsidRPr="00DB0D90">
        <w:rPr>
          <w:rFonts w:ascii="Arial" w:hAnsi="Arial" w:cs="Arial"/>
          <w:lang w:val="pt-PT"/>
        </w:rPr>
        <w:t>análise jurídica prévia, com posicionamento conclusivo quanto ao cumprimento dos requisitos definidos no art. 163 da Lei 14.133/2021.</w:t>
      </w:r>
    </w:p>
    <w:p w14:paraId="102C7790"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A sanção por prestar declaração falsa durante a execução do contrato e a sanção por praticar ato lesivo previsto no art. 5º da Lei nº 12.846, de 1º de agosto de 2013, exigirá como condição de reabilitação da CONTRATADA, a implantação ou aperfeiçoamento de programa de integridade pelo responsável.</w:t>
      </w:r>
    </w:p>
    <w:p w14:paraId="14F37D52"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As penalidades aplicadas serão cadastradas, no prazo de 15 (quinze) dias, contados da aplicação, no Portal da Transparência do CONTRATANTE, no SICAF Cadastro Nacional de Empresas Inidôneas e Suspensas (Ceis) e no Cadastro Nacional de Empresas Punidas (Cnep), instituídos no âmbito do Poder Executivo Federal.</w:t>
      </w:r>
    </w:p>
    <w:p w14:paraId="5C1B7A7E"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5372D75"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Os efeitos da desconsideração da personalidade jurídica alcançam não apenas os sócios de direito, mas também os sócios ocultos que exerçam de fato a gerência da pessoa jurídica" (TCU, Acórdão 229/2023 - Plenário).</w:t>
      </w:r>
    </w:p>
    <w:p w14:paraId="50D7BABE"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A aplicação de quaisquer das penalidades previstas no contrato será realizada mediante instauração de procedimento administrativo que assegurará o contraditório e a ampla defesa, cujos prazos para realização dos atos serão os previstos nos arts. 157, 158 e 159 da Lei 14.133/2021.</w:t>
      </w:r>
    </w:p>
    <w:p w14:paraId="7F23F1AC"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 xml:space="preserve">Na aplicação das sanções serão considerados a natureza e a gravidade da infração cometida, as peculiaridades do caso concreto, as circunstâncias agravantes ou atenuantes, os danos que dela provierem para o CONTRATANTE, a implantação </w:t>
      </w:r>
      <w:r w:rsidRPr="00DB0D90">
        <w:rPr>
          <w:rFonts w:ascii="Arial" w:hAnsi="Arial" w:cs="Arial"/>
          <w:lang w:val="pt-PT"/>
        </w:rPr>
        <w:lastRenderedPageBreak/>
        <w:t>ou o aperfeiçoamento de programa de integridade, conforme normas e orientações dos CONTRATANTES de controle.</w:t>
      </w:r>
    </w:p>
    <w:p w14:paraId="20FB4DD8"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A aplicação de multa de mora não impedirá que a Administração a converta em compensatória e promova a extinção unilateral do contrato com a aplicação cumulada de outras sanções previstas na Lei 14.133/2021.</w:t>
      </w:r>
    </w:p>
    <w:p w14:paraId="63E622C5"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A aplicação da multa não obsta a apuração e cobrança de eventuais perdas e danos decorrentes do descumprimento do contrato.</w:t>
      </w:r>
    </w:p>
    <w:p w14:paraId="0ED0CE77"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lang w:val="pt-PT"/>
        </w:rPr>
        <w:t>As penalidades de multa moratória e multa compensatória não serão cumuladas.</w:t>
      </w:r>
    </w:p>
    <w:p w14:paraId="7B8D581C"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426" w:hanging="283"/>
        <w:rPr>
          <w:rFonts w:cs="Arial"/>
          <w:szCs w:val="24"/>
        </w:rPr>
      </w:pPr>
      <w:r w:rsidRPr="00DB0D90">
        <w:rPr>
          <w:rFonts w:cs="Arial"/>
          <w:szCs w:val="24"/>
        </w:rPr>
        <w:t>CLÁUSULA DÉCIMA TERCEIRA – DA EXTINÇÃO CONTRATUAL (</w:t>
      </w:r>
      <w:hyperlink r:id="rId24" w:anchor="art92" w:history="1">
        <w:r w:rsidRPr="00DB0D90">
          <w:rPr>
            <w:rFonts w:cs="Arial"/>
            <w:szCs w:val="24"/>
          </w:rPr>
          <w:t>art. 92, XIX</w:t>
        </w:r>
      </w:hyperlink>
      <w:r w:rsidRPr="00DB0D90">
        <w:rPr>
          <w:rFonts w:cs="Arial"/>
          <w:szCs w:val="24"/>
        </w:rPr>
        <w:t>)</w:t>
      </w:r>
      <w:bookmarkStart w:id="21" w:name="_Hlk133502024"/>
    </w:p>
    <w:p w14:paraId="787A22CE"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Contrato será extinto quando cumpridas as obrigações de ambas as partes, ainda que isso ocorra antes do prazo estipulado para tanto.</w:t>
      </w:r>
    </w:p>
    <w:p w14:paraId="009623C3"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Se as obrigações não forem cumpridas no prazo estipulado, a vigência ficará prorrogada até a conclusão do objeto, caso em que deverá a Administração providenciar a readequação do cronograma fixado para o contrato.</w:t>
      </w:r>
      <w:bookmarkEnd w:id="21"/>
    </w:p>
    <w:p w14:paraId="1AE6AB1C"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Quando a não conclusão do contrato referida no item anterior decorrer de culpa do contratado:</w:t>
      </w:r>
    </w:p>
    <w:p w14:paraId="1E3F1EA7" w14:textId="77777777" w:rsidR="008F4274" w:rsidRPr="00DB0D90" w:rsidRDefault="008F4274" w:rsidP="008F4274">
      <w:pPr>
        <w:pStyle w:val="Nvel3-R"/>
        <w:numPr>
          <w:ilvl w:val="3"/>
          <w:numId w:val="37"/>
        </w:numPr>
        <w:spacing w:before="160" w:after="160" w:line="240" w:lineRule="auto"/>
        <w:ind w:hanging="452"/>
        <w:rPr>
          <w:rFonts w:eastAsia="Arial"/>
          <w:i w:val="0"/>
          <w:iCs w:val="0"/>
          <w:color w:val="auto"/>
          <w:sz w:val="24"/>
          <w:szCs w:val="24"/>
        </w:rPr>
      </w:pPr>
      <w:r w:rsidRPr="00DB0D90">
        <w:rPr>
          <w:rFonts w:eastAsia="Arial"/>
          <w:i w:val="0"/>
          <w:iCs w:val="0"/>
          <w:color w:val="auto"/>
          <w:sz w:val="24"/>
          <w:szCs w:val="24"/>
        </w:rPr>
        <w:t xml:space="preserve">Ficará ele constituído em mora, sendo-lhe aplicáveis as respectivas sanções administrativas; e  </w:t>
      </w:r>
    </w:p>
    <w:p w14:paraId="7687A499" w14:textId="77777777" w:rsidR="008F4274" w:rsidRPr="00DB0D90" w:rsidRDefault="008F4274" w:rsidP="008F4274">
      <w:pPr>
        <w:pStyle w:val="Nvel3-R"/>
        <w:numPr>
          <w:ilvl w:val="3"/>
          <w:numId w:val="37"/>
        </w:numPr>
        <w:spacing w:before="160" w:after="160" w:line="240" w:lineRule="auto"/>
        <w:ind w:hanging="452"/>
        <w:rPr>
          <w:rFonts w:eastAsia="Arial"/>
          <w:i w:val="0"/>
          <w:iCs w:val="0"/>
          <w:color w:val="auto"/>
          <w:sz w:val="24"/>
          <w:szCs w:val="24"/>
        </w:rPr>
      </w:pPr>
      <w:r w:rsidRPr="00DB0D90">
        <w:rPr>
          <w:rFonts w:eastAsia="Arial"/>
          <w:i w:val="0"/>
          <w:iCs w:val="0"/>
          <w:color w:val="auto"/>
          <w:sz w:val="24"/>
          <w:szCs w:val="24"/>
        </w:rPr>
        <w:t>Poderá a Administração optar pela extinção do contrato e, nesse caso, adotará as medidas admitidas em lei para a continuidade da execução contratual.</w:t>
      </w:r>
    </w:p>
    <w:p w14:paraId="4CC2856B"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O contrato poderá ser extinto antes de cumpridas as obrigações nele estipuladas, ou antes do prazo nele fixado, por algum dos motivos previstos no artigo 137 da Lei nº 14.133/21, bem como amigavelmente, assegurados o contraditório e a ampla defesa.</w:t>
      </w:r>
    </w:p>
    <w:p w14:paraId="5D853774"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Nesta hipótese, aplicam-se também os artigos 138 e 139 da mesma Lei.</w:t>
      </w:r>
    </w:p>
    <w:p w14:paraId="5AAD5852"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A alteração social ou a modificação da finalidade ou da estrutura da empresa não ensejará a extinção se não restringir sua capacidade de concluir o contrato.</w:t>
      </w:r>
    </w:p>
    <w:p w14:paraId="4722334E" w14:textId="77777777"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Se a operação implicar mudança da pessoa jurídica contratada, deverá ser formalizado termo aditivo para alteração subjetiva.</w:t>
      </w:r>
    </w:p>
    <w:p w14:paraId="0617184C"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O termo de extinção, sempre que possível, será precedido:</w:t>
      </w:r>
    </w:p>
    <w:p w14:paraId="3F0BD0BC" w14:textId="77777777"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Balanço dos eventos contratuais já cumpridos ou parcialmente cumpridos;</w:t>
      </w:r>
    </w:p>
    <w:p w14:paraId="43538DD2" w14:textId="77777777"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Relação dos pagamentos já efetuados e ainda devidos;</w:t>
      </w:r>
    </w:p>
    <w:p w14:paraId="77747CBD" w14:textId="77777777" w:rsidR="008F4274" w:rsidRPr="00DB0D90" w:rsidRDefault="008F4274" w:rsidP="008F4274">
      <w:pPr>
        <w:pStyle w:val="PargrafodaLista"/>
        <w:numPr>
          <w:ilvl w:val="2"/>
          <w:numId w:val="33"/>
        </w:numPr>
        <w:spacing w:before="160" w:after="160"/>
        <w:contextualSpacing w:val="0"/>
        <w:jc w:val="both"/>
        <w:rPr>
          <w:rFonts w:ascii="Arial" w:hAnsi="Arial" w:cs="Arial"/>
          <w:b/>
          <w:bCs/>
        </w:rPr>
      </w:pPr>
      <w:r w:rsidRPr="00DB0D90">
        <w:rPr>
          <w:rFonts w:ascii="Arial" w:hAnsi="Arial" w:cs="Arial"/>
        </w:rPr>
        <w:t>Indenizações e multas.</w:t>
      </w:r>
    </w:p>
    <w:p w14:paraId="4AE25B7E"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851" w:hanging="425"/>
        <w:rPr>
          <w:rFonts w:cs="Arial"/>
          <w:b w:val="0"/>
          <w:szCs w:val="24"/>
        </w:rPr>
      </w:pPr>
      <w:r w:rsidRPr="00DB0D90">
        <w:rPr>
          <w:rFonts w:cs="Arial"/>
          <w:szCs w:val="24"/>
        </w:rPr>
        <w:lastRenderedPageBreak/>
        <w:t>CLÁUSULA DÉCIMA QUARTA – ALTERAÇÕES</w:t>
      </w:r>
    </w:p>
    <w:p w14:paraId="68DCBBED"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Eventuais alterações contratuais reger-se-ão pela disciplina dos </w:t>
      </w:r>
      <w:hyperlink r:id="rId25" w:anchor="art124" w:history="1">
        <w:proofErr w:type="spellStart"/>
        <w:r w:rsidRPr="00DB0D90">
          <w:rPr>
            <w:rStyle w:val="Hyperlink"/>
            <w:rFonts w:ascii="Arial" w:hAnsi="Arial" w:cs="Arial"/>
          </w:rPr>
          <w:t>arts</w:t>
        </w:r>
        <w:proofErr w:type="spellEnd"/>
        <w:r w:rsidRPr="00DB0D90">
          <w:rPr>
            <w:rStyle w:val="Hyperlink"/>
            <w:rFonts w:ascii="Arial" w:hAnsi="Arial" w:cs="Arial"/>
          </w:rPr>
          <w:t>. 124 e seguintes da Lei nº 14.133, de 2021</w:t>
        </w:r>
      </w:hyperlink>
      <w:r w:rsidRPr="00DB0D90">
        <w:rPr>
          <w:rFonts w:ascii="Arial" w:hAnsi="Arial" w:cs="Arial"/>
        </w:rPr>
        <w:t>.</w:t>
      </w:r>
    </w:p>
    <w:p w14:paraId="7722540D"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5918DF7F"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851" w:hanging="425"/>
        <w:rPr>
          <w:rFonts w:cs="Arial"/>
          <w:b w:val="0"/>
          <w:szCs w:val="24"/>
        </w:rPr>
      </w:pPr>
      <w:r w:rsidRPr="00DB0D90">
        <w:rPr>
          <w:rFonts w:cs="Arial"/>
          <w:szCs w:val="24"/>
        </w:rPr>
        <w:t>CLÁUSULA DÉCIMA QUINTA – PUBLICAÇÃO</w:t>
      </w:r>
    </w:p>
    <w:p w14:paraId="2A42E474"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Incumbirá ao contratante divulgar o presente instrumento no Portal Nacional de Contratações Públicas (PNCP), na forma prevista no </w:t>
      </w:r>
      <w:hyperlink r:id="rId26" w:anchor="art94" w:history="1">
        <w:r w:rsidRPr="00DB0D90">
          <w:rPr>
            <w:rStyle w:val="Hyperlink"/>
            <w:rFonts w:ascii="Arial" w:hAnsi="Arial" w:cs="Arial"/>
          </w:rPr>
          <w:t>art. 94 da Lei 14.133, de 2021</w:t>
        </w:r>
      </w:hyperlink>
      <w:r w:rsidRPr="00DB0D90">
        <w:rPr>
          <w:rFonts w:ascii="Arial" w:hAnsi="Arial" w:cs="Arial"/>
        </w:rPr>
        <w:t xml:space="preserve">, bem como no respectivo sítio oficial na Internet, em atenção ao art. 91, caput, da Lei n.º 14.133, de 2021, e ao </w:t>
      </w:r>
      <w:hyperlink r:id="rId27" w:anchor="art8§2" w:history="1">
        <w:r w:rsidRPr="00DB0D90">
          <w:rPr>
            <w:rStyle w:val="Hyperlink"/>
            <w:rFonts w:ascii="Arial" w:hAnsi="Arial" w:cs="Arial"/>
          </w:rPr>
          <w:t>art. 8º, §2º, da Lei n. 12.527, de 2011</w:t>
        </w:r>
      </w:hyperlink>
      <w:r w:rsidRPr="00DB0D90">
        <w:rPr>
          <w:rFonts w:ascii="Arial" w:hAnsi="Arial" w:cs="Arial"/>
        </w:rPr>
        <w:t xml:space="preserve">, c/c </w:t>
      </w:r>
      <w:hyperlink r:id="rId28" w:anchor="art7§3" w:history="1">
        <w:r w:rsidRPr="00DB0D90">
          <w:rPr>
            <w:rStyle w:val="Hyperlink"/>
            <w:rFonts w:ascii="Arial" w:hAnsi="Arial" w:cs="Arial"/>
          </w:rPr>
          <w:t>art. 7º, §3º, inciso V, do Decreto n. 7.724, de 2012</w:t>
        </w:r>
      </w:hyperlink>
      <w:r w:rsidRPr="00DB0D90">
        <w:rPr>
          <w:rFonts w:ascii="Arial" w:hAnsi="Arial" w:cs="Arial"/>
        </w:rPr>
        <w:t>.</w:t>
      </w:r>
    </w:p>
    <w:p w14:paraId="6342FD65"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993" w:hanging="567"/>
        <w:rPr>
          <w:rFonts w:cs="Arial"/>
          <w:szCs w:val="24"/>
        </w:rPr>
      </w:pPr>
      <w:r w:rsidRPr="00DB0D90">
        <w:rPr>
          <w:rFonts w:cs="Arial"/>
          <w:szCs w:val="24"/>
        </w:rPr>
        <w:t>CLÁUSULA DÉCIMA SEXTA - DA ADEQUAÇÃO ORÇAMENTÁRIA E FINANCEIRA</w:t>
      </w:r>
    </w:p>
    <w:p w14:paraId="0066D6D3" w14:textId="42BBE66E" w:rsidR="0079603E" w:rsidRPr="00DB0945" w:rsidRDefault="008F4274" w:rsidP="0079603E">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Os recursos destinados ao pagamento das despesas realizadas na execução do contrato estão previstos em dotação orçamentária específica para realizar a despesa, prevista no Plano Plurianual – PPA e inseridos no Quadro de Detalhamento de Despesas de </w:t>
      </w:r>
      <w:r w:rsidR="00C17615" w:rsidRPr="00DB0D90">
        <w:rPr>
          <w:rFonts w:ascii="Arial" w:hAnsi="Arial" w:cs="Arial"/>
        </w:rPr>
        <w:t xml:space="preserve">2025 </w:t>
      </w:r>
      <w:r w:rsidRPr="00DB0D90">
        <w:rPr>
          <w:rFonts w:ascii="Arial" w:hAnsi="Arial" w:cs="Arial"/>
        </w:rPr>
        <w:t xml:space="preserve">da SECRETARIA MUNICIPAL DE </w:t>
      </w:r>
      <w:r w:rsidR="00027502" w:rsidRPr="00DB0D90">
        <w:rPr>
          <w:rFonts w:ascii="Arial" w:hAnsi="Arial" w:cs="Arial"/>
        </w:rPr>
        <w:t xml:space="preserve">ESPORTE, CULTURA E LAZER, </w:t>
      </w:r>
      <w:r w:rsidRPr="00DB0D90">
        <w:rPr>
          <w:rFonts w:ascii="Arial" w:hAnsi="Arial" w:cs="Arial"/>
        </w:rPr>
        <w:t>conforme abaixo</w:t>
      </w:r>
      <w:r w:rsidR="00753CAA">
        <w:rPr>
          <w:rFonts w:ascii="Arial" w:hAnsi="Arial" w:cs="Arial"/>
        </w:rPr>
        <w:t>:</w:t>
      </w:r>
    </w:p>
    <w:tbl>
      <w:tblPr>
        <w:tblStyle w:val="Tabelacomgrade2"/>
        <w:tblW w:w="0" w:type="auto"/>
        <w:jc w:val="center"/>
        <w:tblLook w:val="04A0" w:firstRow="1" w:lastRow="0" w:firstColumn="1" w:lastColumn="0" w:noHBand="0" w:noVBand="1"/>
      </w:tblPr>
      <w:tblGrid>
        <w:gridCol w:w="5245"/>
        <w:gridCol w:w="4248"/>
      </w:tblGrid>
      <w:tr w:rsidR="008F4274" w:rsidRPr="00DB0D90" w14:paraId="68EBF137" w14:textId="77777777" w:rsidTr="00B17A25">
        <w:trPr>
          <w:trHeight w:val="373"/>
          <w:jc w:val="center"/>
        </w:trPr>
        <w:tc>
          <w:tcPr>
            <w:tcW w:w="9493" w:type="dxa"/>
            <w:gridSpan w:val="2"/>
            <w:shd w:val="clear" w:color="auto" w:fill="D0CECE"/>
            <w:vAlign w:val="center"/>
          </w:tcPr>
          <w:p w14:paraId="4756D310" w14:textId="3D83F170" w:rsidR="008F4274" w:rsidRPr="00DB0D90" w:rsidRDefault="008F4274" w:rsidP="00753CAA">
            <w:pPr>
              <w:adjustRightInd w:val="0"/>
              <w:spacing w:before="160" w:after="160"/>
              <w:jc w:val="center"/>
              <w:rPr>
                <w:rFonts w:ascii="Arial" w:eastAsia="MyriadPro-Regular" w:hAnsi="Arial" w:cs="Arial"/>
              </w:rPr>
            </w:pPr>
            <w:r w:rsidRPr="00DB0D90">
              <w:rPr>
                <w:rFonts w:ascii="Arial" w:eastAsia="MyriadPro-Regular" w:hAnsi="Arial" w:cs="Arial"/>
                <w:b/>
              </w:rPr>
              <w:t>Ação:</w:t>
            </w:r>
          </w:p>
        </w:tc>
      </w:tr>
      <w:tr w:rsidR="00027E07" w:rsidRPr="00DB0D90" w14:paraId="6FA86173" w14:textId="77777777" w:rsidTr="00B17A25">
        <w:trPr>
          <w:trHeight w:val="379"/>
          <w:jc w:val="center"/>
        </w:trPr>
        <w:tc>
          <w:tcPr>
            <w:tcW w:w="5245" w:type="dxa"/>
            <w:vAlign w:val="center"/>
          </w:tcPr>
          <w:p w14:paraId="3E91B41B" w14:textId="77777777" w:rsidR="00027E07" w:rsidRPr="00DB0D90" w:rsidRDefault="00027E07" w:rsidP="00027E07">
            <w:pPr>
              <w:adjustRightInd w:val="0"/>
              <w:spacing w:before="160" w:after="160"/>
              <w:ind w:right="-302"/>
              <w:jc w:val="both"/>
              <w:rPr>
                <w:rFonts w:ascii="Arial" w:eastAsia="MyriadPro-Regular" w:hAnsi="Arial" w:cs="Arial"/>
                <w:b/>
              </w:rPr>
            </w:pPr>
            <w:r w:rsidRPr="00DB0D90">
              <w:rPr>
                <w:rFonts w:ascii="Arial" w:eastAsia="MyriadPro-Regular" w:hAnsi="Arial" w:cs="Arial"/>
                <w:b/>
              </w:rPr>
              <w:t>Funcional Programática</w:t>
            </w:r>
          </w:p>
        </w:tc>
        <w:tc>
          <w:tcPr>
            <w:tcW w:w="4248" w:type="dxa"/>
          </w:tcPr>
          <w:p w14:paraId="76B74393" w14:textId="0083D12A" w:rsidR="00027E07" w:rsidRPr="00DB0D90" w:rsidRDefault="00027E07" w:rsidP="00027E07">
            <w:pPr>
              <w:adjustRightInd w:val="0"/>
              <w:spacing w:before="160" w:after="160"/>
              <w:jc w:val="center"/>
              <w:rPr>
                <w:rFonts w:ascii="Arial" w:eastAsia="MyriadPro-Regular" w:hAnsi="Arial" w:cs="Arial"/>
              </w:rPr>
            </w:pPr>
            <w:r w:rsidRPr="00DB0D90">
              <w:rPr>
                <w:rFonts w:ascii="Arial" w:hAnsi="Arial" w:cs="Arial"/>
                <w:lang w:eastAsia="pt-BR"/>
              </w:rPr>
              <w:t>25.2501.04.122.2006.2569</w:t>
            </w:r>
          </w:p>
        </w:tc>
      </w:tr>
      <w:tr w:rsidR="00027E07" w:rsidRPr="00DB0D90" w14:paraId="37BE5E18" w14:textId="77777777" w:rsidTr="00B17A25">
        <w:trPr>
          <w:trHeight w:val="913"/>
          <w:jc w:val="center"/>
        </w:trPr>
        <w:tc>
          <w:tcPr>
            <w:tcW w:w="5245" w:type="dxa"/>
            <w:vAlign w:val="center"/>
          </w:tcPr>
          <w:p w14:paraId="29AF6D25" w14:textId="77777777" w:rsidR="00027E07" w:rsidRPr="00DB0D90" w:rsidRDefault="00027E07" w:rsidP="00027E07">
            <w:pPr>
              <w:adjustRightInd w:val="0"/>
              <w:spacing w:before="160" w:after="160"/>
              <w:ind w:right="-302"/>
              <w:jc w:val="both"/>
              <w:rPr>
                <w:rFonts w:ascii="Arial" w:eastAsia="MyriadPro-Regular" w:hAnsi="Arial" w:cs="Arial"/>
                <w:b/>
              </w:rPr>
            </w:pPr>
            <w:r w:rsidRPr="00DB0D90">
              <w:rPr>
                <w:rFonts w:ascii="Arial" w:eastAsia="MyriadPro-Regular" w:hAnsi="Arial" w:cs="Arial"/>
                <w:b/>
              </w:rPr>
              <w:t>Elemento de Despesa</w:t>
            </w:r>
          </w:p>
        </w:tc>
        <w:tc>
          <w:tcPr>
            <w:tcW w:w="4248" w:type="dxa"/>
            <w:vAlign w:val="center"/>
          </w:tcPr>
          <w:p w14:paraId="49FADB5D" w14:textId="748EA924" w:rsidR="00027E07" w:rsidRPr="00DB0D90" w:rsidRDefault="00027E07" w:rsidP="00027E07">
            <w:pPr>
              <w:adjustRightInd w:val="0"/>
              <w:spacing w:before="160" w:after="160"/>
              <w:jc w:val="center"/>
              <w:rPr>
                <w:rFonts w:ascii="Arial" w:eastAsia="MyriadPro-Regular" w:hAnsi="Arial" w:cs="Arial"/>
              </w:rPr>
            </w:pPr>
            <w:r w:rsidRPr="00DB0D90">
              <w:rPr>
                <w:rFonts w:ascii="Arial" w:hAnsi="Arial" w:cs="Arial"/>
                <w:lang w:eastAsia="pt-BR"/>
              </w:rPr>
              <w:t>33.90.30.07 – Material de Consumo Gêneros de Alimentação</w:t>
            </w:r>
          </w:p>
        </w:tc>
      </w:tr>
      <w:tr w:rsidR="00851981" w:rsidRPr="00DB0D90" w14:paraId="1EC4D588" w14:textId="77777777" w:rsidTr="00B17A25">
        <w:trPr>
          <w:trHeight w:val="194"/>
          <w:jc w:val="center"/>
        </w:trPr>
        <w:tc>
          <w:tcPr>
            <w:tcW w:w="5245" w:type="dxa"/>
            <w:vAlign w:val="center"/>
          </w:tcPr>
          <w:p w14:paraId="1D2C9A5C" w14:textId="63B490B3" w:rsidR="00851981" w:rsidRPr="00DB0D90" w:rsidRDefault="00851981" w:rsidP="00851981">
            <w:pPr>
              <w:adjustRightInd w:val="0"/>
              <w:spacing w:before="160" w:after="160"/>
              <w:ind w:right="-302"/>
              <w:jc w:val="both"/>
              <w:rPr>
                <w:rFonts w:ascii="Arial" w:eastAsia="MyriadPro-Regular" w:hAnsi="Arial" w:cs="Arial"/>
                <w:b/>
              </w:rPr>
            </w:pPr>
            <w:r w:rsidRPr="00DB0D90">
              <w:rPr>
                <w:rFonts w:ascii="Arial" w:eastAsia="MyriadPro-Regular" w:hAnsi="Arial" w:cs="Arial"/>
                <w:b/>
              </w:rPr>
              <w:t xml:space="preserve">Fonte </w:t>
            </w:r>
          </w:p>
        </w:tc>
        <w:tc>
          <w:tcPr>
            <w:tcW w:w="4248" w:type="dxa"/>
          </w:tcPr>
          <w:p w14:paraId="532A7484" w14:textId="66B23DBE" w:rsidR="00851981" w:rsidRPr="00DB0D90" w:rsidRDefault="00851981" w:rsidP="00851981">
            <w:pPr>
              <w:adjustRightInd w:val="0"/>
              <w:spacing w:before="160" w:after="160"/>
              <w:jc w:val="center"/>
              <w:rPr>
                <w:rFonts w:ascii="Arial" w:eastAsia="MyriadPro-Regular" w:hAnsi="Arial" w:cs="Arial"/>
              </w:rPr>
            </w:pPr>
            <w:r w:rsidRPr="00DB0D90">
              <w:rPr>
                <w:rFonts w:ascii="Arial" w:hAnsi="Arial" w:cs="Arial"/>
                <w:lang w:eastAsia="pt-BR"/>
              </w:rPr>
              <w:t>15000000010000— Recursos Próprio</w:t>
            </w:r>
          </w:p>
        </w:tc>
      </w:tr>
      <w:tr w:rsidR="00851981" w:rsidRPr="00DB0D90" w14:paraId="69767B25" w14:textId="77777777" w:rsidTr="00B17A25">
        <w:trPr>
          <w:trHeight w:val="194"/>
          <w:jc w:val="center"/>
        </w:trPr>
        <w:tc>
          <w:tcPr>
            <w:tcW w:w="5245" w:type="dxa"/>
            <w:vAlign w:val="center"/>
          </w:tcPr>
          <w:p w14:paraId="00407344" w14:textId="044C0FC2" w:rsidR="00851981" w:rsidRPr="00DB0D90" w:rsidRDefault="00851981" w:rsidP="00851981">
            <w:pPr>
              <w:adjustRightInd w:val="0"/>
              <w:spacing w:before="160" w:after="160"/>
              <w:ind w:right="-302"/>
              <w:jc w:val="both"/>
              <w:rPr>
                <w:rFonts w:ascii="Arial" w:eastAsia="MyriadPro-Regular" w:hAnsi="Arial" w:cs="Arial"/>
                <w:b/>
              </w:rPr>
            </w:pPr>
            <w:r w:rsidRPr="00DB0D90">
              <w:rPr>
                <w:rFonts w:ascii="Arial" w:eastAsia="MyriadPro-Regular" w:hAnsi="Arial" w:cs="Arial"/>
                <w:b/>
              </w:rPr>
              <w:t xml:space="preserve">Ficha </w:t>
            </w:r>
          </w:p>
        </w:tc>
        <w:tc>
          <w:tcPr>
            <w:tcW w:w="4248" w:type="dxa"/>
            <w:vAlign w:val="center"/>
          </w:tcPr>
          <w:p w14:paraId="4392954D" w14:textId="5C3446F5" w:rsidR="00851981" w:rsidRPr="00DB0D90" w:rsidRDefault="00851981" w:rsidP="00851981">
            <w:pPr>
              <w:adjustRightInd w:val="0"/>
              <w:spacing w:before="160" w:after="160"/>
              <w:jc w:val="center"/>
              <w:rPr>
                <w:rFonts w:ascii="Arial" w:eastAsia="MyriadPro-Regular" w:hAnsi="Arial" w:cs="Arial"/>
              </w:rPr>
            </w:pPr>
            <w:r w:rsidRPr="00DB0D90">
              <w:rPr>
                <w:rFonts w:ascii="Arial" w:hAnsi="Arial" w:cs="Arial"/>
                <w:lang w:eastAsia="pt-BR"/>
              </w:rPr>
              <w:t>20251821 – Material de Consumo</w:t>
            </w:r>
          </w:p>
        </w:tc>
      </w:tr>
    </w:tbl>
    <w:p w14:paraId="428EA8AC" w14:textId="1ACE37D1" w:rsidR="00B705C4" w:rsidRPr="00B705C4" w:rsidRDefault="008F4274" w:rsidP="00B705C4">
      <w:pPr>
        <w:pStyle w:val="Ttulo1"/>
        <w:keepLines/>
        <w:numPr>
          <w:ilvl w:val="0"/>
          <w:numId w:val="33"/>
        </w:numPr>
        <w:shd w:val="clear" w:color="auto" w:fill="BFBFBF" w:themeFill="background1" w:themeFillShade="BF"/>
        <w:spacing w:before="160" w:after="160"/>
        <w:ind w:left="567" w:hanging="567"/>
        <w:rPr>
          <w:rFonts w:cs="Arial"/>
          <w:szCs w:val="24"/>
        </w:rPr>
      </w:pPr>
      <w:r w:rsidRPr="00DB0D90">
        <w:rPr>
          <w:rFonts w:cs="Arial"/>
          <w:szCs w:val="24"/>
        </w:rPr>
        <w:t>CLÁUSULA DÉCIMA SÉTIMA – ANTICORRUPÇÃO</w:t>
      </w:r>
    </w:p>
    <w:p w14:paraId="3BCCEF76" w14:textId="77777777" w:rsidR="008F4274" w:rsidRPr="00DB0D90" w:rsidRDefault="008F4274" w:rsidP="008F4274">
      <w:pPr>
        <w:pStyle w:val="PargrafodaLista"/>
        <w:numPr>
          <w:ilvl w:val="1"/>
          <w:numId w:val="33"/>
        </w:numPr>
        <w:spacing w:before="160" w:after="160"/>
        <w:ind w:left="284" w:hanging="284"/>
        <w:contextualSpacing w:val="0"/>
        <w:jc w:val="both"/>
        <w:rPr>
          <w:rFonts w:ascii="Arial" w:hAnsi="Arial" w:cs="Arial"/>
          <w:b/>
          <w:bCs/>
        </w:rPr>
      </w:pPr>
      <w:r w:rsidRPr="00DB0D90">
        <w:rPr>
          <w:rFonts w:ascii="Arial" w:hAnsi="Arial" w:cs="Arial"/>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conforme artigo 89, inciso VII, § 1º do decreto Municipal nº 258/2024</w:t>
      </w:r>
      <w:r w:rsidRPr="00DB0D90">
        <w:rPr>
          <w:rFonts w:ascii="Arial" w:hAnsi="Arial" w:cs="Arial"/>
        </w:rPr>
        <w:tab/>
      </w:r>
    </w:p>
    <w:p w14:paraId="400B5484"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567" w:hanging="567"/>
        <w:rPr>
          <w:rFonts w:cs="Arial"/>
          <w:szCs w:val="24"/>
        </w:rPr>
      </w:pPr>
      <w:r w:rsidRPr="00DB0D90">
        <w:rPr>
          <w:rFonts w:cs="Arial"/>
          <w:szCs w:val="24"/>
        </w:rPr>
        <w:t>CLÁUSULA DÉCIMA OITAVA – DOS CASOS OMISSOS (</w:t>
      </w:r>
      <w:hyperlink r:id="rId29" w:anchor="art92" w:history="1">
        <w:r w:rsidRPr="00DB0D90">
          <w:rPr>
            <w:rFonts w:cs="Arial"/>
            <w:szCs w:val="24"/>
          </w:rPr>
          <w:t>art. 92, III</w:t>
        </w:r>
      </w:hyperlink>
      <w:r w:rsidRPr="00DB0D90">
        <w:rPr>
          <w:rFonts w:cs="Arial"/>
          <w:szCs w:val="24"/>
        </w:rPr>
        <w:t>)</w:t>
      </w:r>
    </w:p>
    <w:p w14:paraId="0DB6184F"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Os casos omissos serão decididos pelo contratante, segundo as disposições contidas na Lei </w:t>
      </w:r>
      <w:hyperlink r:id="rId30" w:history="1">
        <w:r w:rsidRPr="00DB0D90">
          <w:rPr>
            <w:rStyle w:val="Hyperlink"/>
            <w:rFonts w:ascii="Arial" w:hAnsi="Arial" w:cs="Arial"/>
          </w:rPr>
          <w:t>nº 14.133, de 2021</w:t>
        </w:r>
      </w:hyperlink>
      <w:r w:rsidRPr="00DB0D90">
        <w:rPr>
          <w:rFonts w:ascii="Arial" w:hAnsi="Arial" w:cs="Arial"/>
        </w:rPr>
        <w:t xml:space="preserve">, e demais normas federais aplicáveis e, </w:t>
      </w:r>
      <w:r w:rsidRPr="00DB0D90">
        <w:rPr>
          <w:rFonts w:ascii="Arial" w:hAnsi="Arial" w:cs="Arial"/>
        </w:rPr>
        <w:lastRenderedPageBreak/>
        <w:t xml:space="preserve">subsidiariamente, segundo as disposições contidas na </w:t>
      </w:r>
      <w:hyperlink r:id="rId31" w:history="1">
        <w:r w:rsidRPr="00DB0D90">
          <w:rPr>
            <w:rStyle w:val="Hyperlink"/>
            <w:rFonts w:ascii="Arial" w:hAnsi="Arial" w:cs="Arial"/>
          </w:rPr>
          <w:t>Lei nº 8.078, de 1990 – Código de Defesa do Consumidor</w:t>
        </w:r>
      </w:hyperlink>
      <w:r w:rsidRPr="00DB0D90">
        <w:rPr>
          <w:rFonts w:ascii="Arial" w:hAnsi="Arial" w:cs="Arial"/>
        </w:rPr>
        <w:t xml:space="preserve"> – e normas e princípios gerais dos contratos.</w:t>
      </w:r>
    </w:p>
    <w:p w14:paraId="1DCF45B3"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567" w:hanging="567"/>
        <w:rPr>
          <w:rFonts w:cs="Arial"/>
          <w:szCs w:val="24"/>
        </w:rPr>
      </w:pPr>
      <w:bookmarkStart w:id="22" w:name="_Hlk8912870"/>
      <w:bookmarkEnd w:id="18"/>
      <w:r w:rsidRPr="00DB0D90">
        <w:rPr>
          <w:rFonts w:cs="Arial"/>
          <w:szCs w:val="24"/>
        </w:rPr>
        <w:t>CLÁUSULA DÉCIMA NONA – DO FORO</w:t>
      </w:r>
      <w:bookmarkStart w:id="23" w:name="_Hlk8819911"/>
      <w:bookmarkStart w:id="24" w:name="_Hlk8743289"/>
    </w:p>
    <w:p w14:paraId="33B1A3F1"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bCs/>
          <w:iCs/>
        </w:rPr>
        <w:t>Fica eleito o foro da cidade de Araguaína/TO para dirimir todas as questões oriundas</w:t>
      </w:r>
      <w:r w:rsidRPr="00DB0D90">
        <w:rPr>
          <w:rFonts w:ascii="Arial" w:hAnsi="Arial" w:cs="Arial"/>
        </w:rPr>
        <w:t xml:space="preserve"> deste contrato não resolvidas na esfera administrativa, com renúncia de qualquer outro, por mais privilegiado que seja.</w:t>
      </w:r>
      <w:bookmarkStart w:id="25" w:name="_Hlk511305602"/>
    </w:p>
    <w:p w14:paraId="40EB2C11" w14:textId="77777777" w:rsidR="008F4274" w:rsidRPr="00DB0D90" w:rsidRDefault="008F4274" w:rsidP="00B36184">
      <w:pPr>
        <w:pStyle w:val="Ttulo1"/>
        <w:keepLines/>
        <w:numPr>
          <w:ilvl w:val="0"/>
          <w:numId w:val="33"/>
        </w:numPr>
        <w:shd w:val="clear" w:color="auto" w:fill="BFBFBF" w:themeFill="background1" w:themeFillShade="BF"/>
        <w:spacing w:before="160" w:after="160"/>
        <w:ind w:left="567" w:hanging="567"/>
        <w:rPr>
          <w:rFonts w:cs="Arial"/>
          <w:szCs w:val="24"/>
        </w:rPr>
      </w:pPr>
      <w:r w:rsidRPr="00DB0D90">
        <w:rPr>
          <w:rFonts w:cs="Arial"/>
          <w:szCs w:val="24"/>
        </w:rPr>
        <w:t>CLÁUSULA VIGÉSIMA – DAS DISPOSIÇÕES FINAIS</w:t>
      </w:r>
    </w:p>
    <w:p w14:paraId="19066803"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As partes contratantes ficarão exoneradas do cumprimento das obrigações assumidas neste instrumento, quando ocorrerem motivos de força maior ou caso fortuito, assim definidos no parágrafo único do art. 393 do Código Civil.</w:t>
      </w:r>
    </w:p>
    <w:p w14:paraId="25D0FAC8"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A CONTRATADA assumirá, de forma exclusiva, todas as dívidas que venha a contrair com vistas ao cumprimento das obrigações oriundas deste contrato, ficando certo, desde já, que o CONTRATANTE não será responsável solidário.</w:t>
      </w:r>
      <w:bookmarkStart w:id="26" w:name="_Hlk9348754"/>
    </w:p>
    <w:p w14:paraId="5D318D44" w14:textId="79EF19E2"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 xml:space="preserve">A documentação necessária para pagamento, pedido de prorrogação de prazo, recursos, defesa prévia e outros inerentes à contratação deverão ser encaminhados diretamente ao gestor do contrato pelo e-mail: </w:t>
      </w:r>
      <w:r w:rsidR="00900419" w:rsidRPr="00900419">
        <w:rPr>
          <w:rFonts w:ascii="Arial" w:hAnsi="Arial" w:cs="Arial"/>
        </w:rPr>
        <w:t>compras.semecl@araguaina.to.gov.br</w:t>
      </w:r>
      <w:r w:rsidRPr="00DB0D90">
        <w:rPr>
          <w:rFonts w:ascii="Arial" w:hAnsi="Arial" w:cs="Arial"/>
        </w:rPr>
        <w:t>.</w:t>
      </w:r>
      <w:bookmarkEnd w:id="26"/>
    </w:p>
    <w:p w14:paraId="510555E6"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Alterações nos e-mails apresentados no item anterior, serão comunicadas, por escrito, pelo gestor, não acarretando a necessidade de alteração contratual.</w:t>
      </w:r>
      <w:bookmarkEnd w:id="25"/>
    </w:p>
    <w:p w14:paraId="54BD3D7B"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Os dados pessoais tornados públicos por este contrato deverão ser resguardados pelas partes, observados os princípios de proteção de dados previstos no art. 6º da Lei n. 13.709/2018 (Lei Geral de Proteção de Dados) durante toda a execução contratual.</w:t>
      </w:r>
    </w:p>
    <w:p w14:paraId="7AEC8B38" w14:textId="77777777" w:rsidR="008F4274" w:rsidRPr="00DB0D90" w:rsidRDefault="008F4274" w:rsidP="008F4274">
      <w:pPr>
        <w:pStyle w:val="PargrafodaLista"/>
        <w:numPr>
          <w:ilvl w:val="1"/>
          <w:numId w:val="33"/>
        </w:numPr>
        <w:spacing w:before="160" w:after="160"/>
        <w:contextualSpacing w:val="0"/>
        <w:jc w:val="both"/>
        <w:rPr>
          <w:rFonts w:ascii="Arial" w:hAnsi="Arial" w:cs="Arial"/>
          <w:b/>
          <w:bCs/>
        </w:rPr>
      </w:pPr>
      <w:r w:rsidRPr="00DB0D90">
        <w:rPr>
          <w:rFonts w:ascii="Arial" w:hAnsi="Arial" w:cs="Arial"/>
        </w:rPr>
        <w:t>O tratamento de dados pessoais deverá se limitar ao necessário para a realização de suas finalidades, sendo observados:</w:t>
      </w:r>
    </w:p>
    <w:p w14:paraId="5FA5E6FE" w14:textId="77777777" w:rsidR="008F4274" w:rsidRPr="00DB0D90" w:rsidRDefault="008F4274" w:rsidP="008F4274">
      <w:pPr>
        <w:widowControl w:val="0"/>
        <w:numPr>
          <w:ilvl w:val="0"/>
          <w:numId w:val="31"/>
        </w:numPr>
        <w:autoSpaceDE w:val="0"/>
        <w:autoSpaceDN w:val="0"/>
        <w:adjustRightInd w:val="0"/>
        <w:spacing w:before="160" w:after="160"/>
        <w:jc w:val="both"/>
        <w:rPr>
          <w:rFonts w:ascii="Arial" w:hAnsi="Arial" w:cs="Arial"/>
        </w:rPr>
      </w:pPr>
      <w:r w:rsidRPr="00DB0D90">
        <w:rPr>
          <w:rFonts w:ascii="Arial" w:hAnsi="Arial" w:cs="Arial"/>
        </w:rPr>
        <w:t>A compatibilidade com a finalidade especificada;</w:t>
      </w:r>
    </w:p>
    <w:p w14:paraId="7A9B7DA7" w14:textId="77777777" w:rsidR="008F4274" w:rsidRPr="00DB0D90" w:rsidRDefault="008F4274" w:rsidP="008F4274">
      <w:pPr>
        <w:widowControl w:val="0"/>
        <w:numPr>
          <w:ilvl w:val="0"/>
          <w:numId w:val="31"/>
        </w:numPr>
        <w:autoSpaceDE w:val="0"/>
        <w:autoSpaceDN w:val="0"/>
        <w:adjustRightInd w:val="0"/>
        <w:spacing w:before="160" w:after="160"/>
        <w:jc w:val="both"/>
        <w:rPr>
          <w:rFonts w:ascii="Arial" w:hAnsi="Arial" w:cs="Arial"/>
        </w:rPr>
      </w:pPr>
      <w:r w:rsidRPr="00DB0D90">
        <w:rPr>
          <w:rFonts w:ascii="Arial" w:hAnsi="Arial" w:cs="Arial"/>
        </w:rPr>
        <w:t>O interesse público;</w:t>
      </w:r>
    </w:p>
    <w:p w14:paraId="5C76D4F5" w14:textId="049D35AA" w:rsidR="00F65BB5" w:rsidRPr="00900419" w:rsidRDefault="008F4274" w:rsidP="00F65BB5">
      <w:pPr>
        <w:widowControl w:val="0"/>
        <w:numPr>
          <w:ilvl w:val="0"/>
          <w:numId w:val="31"/>
        </w:numPr>
        <w:autoSpaceDE w:val="0"/>
        <w:autoSpaceDN w:val="0"/>
        <w:adjustRightInd w:val="0"/>
        <w:spacing w:before="160" w:after="160"/>
        <w:jc w:val="both"/>
        <w:rPr>
          <w:rFonts w:ascii="Arial" w:hAnsi="Arial" w:cs="Arial"/>
        </w:rPr>
      </w:pPr>
      <w:r w:rsidRPr="00DB0D90">
        <w:rPr>
          <w:rFonts w:ascii="Arial" w:hAnsi="Arial" w:cs="Arial"/>
        </w:rPr>
        <w:t>A regra de competência administrativa aplicável à situação concreta.</w:t>
      </w:r>
    </w:p>
    <w:p w14:paraId="7090E08D" w14:textId="77777777" w:rsidR="008F4274" w:rsidRPr="00DB0D90" w:rsidRDefault="008F4274" w:rsidP="008F4274">
      <w:pPr>
        <w:adjustRightInd w:val="0"/>
        <w:spacing w:before="160" w:after="160"/>
        <w:jc w:val="both"/>
        <w:rPr>
          <w:rFonts w:ascii="Arial" w:hAnsi="Arial" w:cs="Arial"/>
        </w:rPr>
      </w:pPr>
    </w:p>
    <w:p w14:paraId="01036B2D" w14:textId="73FB63B7" w:rsidR="008F4274" w:rsidRPr="00DB0D90" w:rsidRDefault="008F4274" w:rsidP="008F4274">
      <w:pPr>
        <w:adjustRightInd w:val="0"/>
        <w:spacing w:before="160" w:after="160"/>
        <w:jc w:val="both"/>
        <w:rPr>
          <w:rFonts w:ascii="Arial" w:hAnsi="Arial" w:cs="Arial"/>
          <w:b/>
        </w:rPr>
      </w:pPr>
      <w:r w:rsidRPr="00DB0D90">
        <w:rPr>
          <w:rFonts w:ascii="Arial" w:hAnsi="Arial" w:cs="Arial"/>
        </w:rPr>
        <w:t>E por estarem assim de pleno acordo, assinam as partes este instrumento, para todos os fins de direito.</w:t>
      </w:r>
      <w:bookmarkStart w:id="27" w:name="_Hlk10474929"/>
    </w:p>
    <w:bookmarkEnd w:id="22"/>
    <w:bookmarkEnd w:id="23"/>
    <w:bookmarkEnd w:id="24"/>
    <w:bookmarkEnd w:id="27"/>
    <w:p w14:paraId="79E52AC1" w14:textId="77777777" w:rsidR="00F65BB5" w:rsidRPr="00DB0D90" w:rsidRDefault="00F65BB5" w:rsidP="00B17A25">
      <w:pPr>
        <w:tabs>
          <w:tab w:val="left" w:pos="4320"/>
        </w:tabs>
        <w:spacing w:before="160" w:after="160"/>
        <w:rPr>
          <w:rFonts w:ascii="Arial" w:hAnsi="Arial" w:cs="Arial"/>
        </w:rPr>
      </w:pPr>
    </w:p>
    <w:p w14:paraId="7B334AD3" w14:textId="730DE588" w:rsidR="008F4274" w:rsidRPr="00DB0D90" w:rsidRDefault="008F4274" w:rsidP="008F4274">
      <w:pPr>
        <w:tabs>
          <w:tab w:val="left" w:pos="4320"/>
        </w:tabs>
        <w:spacing w:before="160" w:after="160"/>
        <w:jc w:val="right"/>
        <w:rPr>
          <w:rFonts w:ascii="Arial" w:hAnsi="Arial" w:cs="Arial"/>
        </w:rPr>
      </w:pPr>
      <w:r w:rsidRPr="00DB0D90">
        <w:rPr>
          <w:rFonts w:ascii="Arial" w:hAnsi="Arial" w:cs="Arial"/>
        </w:rPr>
        <w:t>Araguaína/TO,</w:t>
      </w:r>
      <w:r w:rsidR="00D82337" w:rsidRPr="00DB0D90">
        <w:rPr>
          <w:rFonts w:ascii="Arial" w:hAnsi="Arial" w:cs="Arial"/>
        </w:rPr>
        <w:t xml:space="preserve"> </w:t>
      </w:r>
      <w:proofErr w:type="spellStart"/>
      <w:r w:rsidR="00AA458C" w:rsidRPr="00DB0D90">
        <w:rPr>
          <w:rFonts w:ascii="Arial" w:hAnsi="Arial" w:cs="Arial"/>
        </w:rPr>
        <w:t>xx</w:t>
      </w:r>
      <w:proofErr w:type="spellEnd"/>
      <w:r w:rsidR="00D82337" w:rsidRPr="00DB0D90">
        <w:rPr>
          <w:rFonts w:ascii="Arial" w:hAnsi="Arial" w:cs="Arial"/>
        </w:rPr>
        <w:t xml:space="preserve"> </w:t>
      </w:r>
      <w:r w:rsidRPr="00DB0D90">
        <w:rPr>
          <w:rFonts w:ascii="Arial" w:hAnsi="Arial" w:cs="Arial"/>
        </w:rPr>
        <w:t>de</w:t>
      </w:r>
      <w:r w:rsidR="00D82337" w:rsidRPr="00DB0D90">
        <w:rPr>
          <w:rFonts w:ascii="Arial" w:hAnsi="Arial" w:cs="Arial"/>
        </w:rPr>
        <w:t xml:space="preserve"> </w:t>
      </w:r>
      <w:proofErr w:type="spellStart"/>
      <w:r w:rsidR="00AA458C" w:rsidRPr="00DB0D90">
        <w:rPr>
          <w:rFonts w:ascii="Arial" w:hAnsi="Arial" w:cs="Arial"/>
        </w:rPr>
        <w:t>xxxxxxx</w:t>
      </w:r>
      <w:proofErr w:type="spellEnd"/>
      <w:r w:rsidR="00D82337" w:rsidRPr="00DB0D90">
        <w:rPr>
          <w:rFonts w:ascii="Arial" w:hAnsi="Arial" w:cs="Arial"/>
        </w:rPr>
        <w:t xml:space="preserve"> </w:t>
      </w:r>
      <w:r w:rsidRPr="00DB0D90">
        <w:rPr>
          <w:rFonts w:ascii="Arial" w:hAnsi="Arial" w:cs="Arial"/>
        </w:rPr>
        <w:t>de 202</w:t>
      </w:r>
      <w:r w:rsidR="00D82337" w:rsidRPr="00DB0D90">
        <w:rPr>
          <w:rFonts w:ascii="Arial" w:hAnsi="Arial" w:cs="Arial"/>
        </w:rPr>
        <w:t>5</w:t>
      </w:r>
      <w:r w:rsidRPr="00DB0D90">
        <w:rPr>
          <w:rFonts w:ascii="Arial" w:hAnsi="Arial" w:cs="Arial"/>
        </w:rPr>
        <w:t>.</w:t>
      </w:r>
    </w:p>
    <w:p w14:paraId="79CA8AAB" w14:textId="77777777" w:rsidR="008F4274" w:rsidRPr="00DB0D90" w:rsidRDefault="008F4274" w:rsidP="008F4274">
      <w:pPr>
        <w:tabs>
          <w:tab w:val="left" w:pos="4320"/>
        </w:tabs>
        <w:spacing w:before="160" w:after="160"/>
        <w:rPr>
          <w:rFonts w:ascii="Arial" w:hAnsi="Arial" w:cs="Arial"/>
        </w:rPr>
      </w:pPr>
      <w:r w:rsidRPr="00DB0D90">
        <w:rPr>
          <w:rFonts w:ascii="Arial" w:hAnsi="Arial" w:cs="Arial"/>
        </w:rPr>
        <w:t>Pela Administração:</w:t>
      </w:r>
    </w:p>
    <w:p w14:paraId="44BECB2F" w14:textId="77777777" w:rsidR="00F65BB5" w:rsidRPr="00DB0D90" w:rsidRDefault="00F65BB5" w:rsidP="008F4274">
      <w:pPr>
        <w:tabs>
          <w:tab w:val="left" w:pos="4320"/>
        </w:tabs>
        <w:spacing w:before="160" w:after="160"/>
        <w:rPr>
          <w:rFonts w:ascii="Arial" w:hAnsi="Arial" w:cs="Arial"/>
        </w:rPr>
      </w:pPr>
    </w:p>
    <w:p w14:paraId="158698B9" w14:textId="77777777" w:rsidR="00DA3FF3" w:rsidRPr="00DB0D90" w:rsidRDefault="00DA3FF3" w:rsidP="008F4274">
      <w:pPr>
        <w:tabs>
          <w:tab w:val="left" w:pos="4320"/>
        </w:tabs>
        <w:spacing w:before="160" w:after="160"/>
        <w:rPr>
          <w:rFonts w:ascii="Arial" w:hAnsi="Arial" w:cs="Arial"/>
        </w:rPr>
      </w:pPr>
    </w:p>
    <w:p w14:paraId="16858FCA" w14:textId="77777777" w:rsidR="00F65BB5" w:rsidRPr="00DB0D90" w:rsidRDefault="00F65BB5" w:rsidP="00F65BB5">
      <w:pPr>
        <w:pStyle w:val="SemEspaamento"/>
        <w:jc w:val="center"/>
        <w:rPr>
          <w:rFonts w:ascii="Arial" w:hAnsi="Arial" w:cs="Arial"/>
          <w:b/>
          <w:szCs w:val="24"/>
        </w:rPr>
      </w:pPr>
      <w:r w:rsidRPr="00DB0D90">
        <w:rPr>
          <w:rFonts w:ascii="Arial" w:hAnsi="Arial" w:cs="Arial"/>
          <w:b/>
          <w:szCs w:val="24"/>
        </w:rPr>
        <w:t>EDSON CARVALHO ALENCAR</w:t>
      </w:r>
    </w:p>
    <w:p w14:paraId="1CE9E617" w14:textId="77777777" w:rsidR="00F65BB5" w:rsidRPr="00DB0D90" w:rsidRDefault="00F65BB5" w:rsidP="00F65BB5">
      <w:pPr>
        <w:pStyle w:val="SemEspaamento"/>
        <w:jc w:val="center"/>
        <w:rPr>
          <w:rFonts w:ascii="Arial" w:eastAsia="Times New Roman" w:hAnsi="Arial" w:cs="Arial"/>
          <w:color w:val="000000" w:themeColor="text1"/>
          <w:kern w:val="0"/>
          <w:szCs w:val="24"/>
          <w:lang w:eastAsia="pt-BR" w:bidi="ar-SA"/>
        </w:rPr>
      </w:pPr>
      <w:r w:rsidRPr="00DB0D90">
        <w:rPr>
          <w:rFonts w:ascii="Arial" w:eastAsia="Times New Roman" w:hAnsi="Arial" w:cs="Arial"/>
          <w:color w:val="000000" w:themeColor="text1"/>
          <w:kern w:val="0"/>
          <w:szCs w:val="24"/>
          <w:lang w:eastAsia="pt-BR" w:bidi="ar-SA"/>
        </w:rPr>
        <w:t>Secretário Municipal de Esporte, Cultura e Lazer</w:t>
      </w:r>
    </w:p>
    <w:p w14:paraId="56964F07" w14:textId="16A5ED34" w:rsidR="00F65BB5" w:rsidRDefault="00F65BB5" w:rsidP="00F65BB5">
      <w:pPr>
        <w:pStyle w:val="SemEspaamento"/>
        <w:jc w:val="center"/>
        <w:rPr>
          <w:rFonts w:ascii="Arial" w:eastAsia="Times New Roman" w:hAnsi="Arial" w:cs="Arial"/>
          <w:color w:val="000000" w:themeColor="text1"/>
          <w:kern w:val="0"/>
          <w:szCs w:val="24"/>
          <w:lang w:eastAsia="pt-BR" w:bidi="ar-SA"/>
        </w:rPr>
      </w:pPr>
      <w:r w:rsidRPr="00DB0D90">
        <w:rPr>
          <w:rFonts w:ascii="Arial" w:eastAsia="Times New Roman" w:hAnsi="Arial" w:cs="Arial"/>
          <w:color w:val="000000" w:themeColor="text1"/>
          <w:kern w:val="0"/>
          <w:szCs w:val="24"/>
          <w:lang w:eastAsia="pt-BR" w:bidi="ar-SA"/>
        </w:rPr>
        <w:t>Portaria 033/2025</w:t>
      </w:r>
    </w:p>
    <w:p w14:paraId="25ACA048" w14:textId="77777777" w:rsidR="00DA3FF3" w:rsidRDefault="00DA3FF3" w:rsidP="00F65BB5">
      <w:pPr>
        <w:pStyle w:val="SemEspaamento"/>
        <w:jc w:val="center"/>
        <w:rPr>
          <w:rFonts w:ascii="Arial" w:eastAsia="Times New Roman" w:hAnsi="Arial" w:cs="Arial"/>
          <w:color w:val="000000" w:themeColor="text1"/>
          <w:kern w:val="0"/>
          <w:szCs w:val="24"/>
          <w:lang w:eastAsia="pt-BR" w:bidi="ar-SA"/>
        </w:rPr>
      </w:pPr>
    </w:p>
    <w:p w14:paraId="5AC4A965" w14:textId="77777777" w:rsidR="00DA3FF3" w:rsidRDefault="00DA3FF3" w:rsidP="00F65BB5">
      <w:pPr>
        <w:pStyle w:val="SemEspaamento"/>
        <w:jc w:val="center"/>
        <w:rPr>
          <w:rFonts w:ascii="Arial" w:eastAsia="Times New Roman" w:hAnsi="Arial" w:cs="Arial"/>
          <w:color w:val="000000" w:themeColor="text1"/>
          <w:kern w:val="0"/>
          <w:szCs w:val="24"/>
          <w:lang w:eastAsia="pt-BR" w:bidi="ar-SA"/>
        </w:rPr>
      </w:pPr>
    </w:p>
    <w:p w14:paraId="4EC64252" w14:textId="77777777" w:rsidR="00DA3FF3" w:rsidRDefault="00DA3FF3" w:rsidP="00F65BB5">
      <w:pPr>
        <w:pStyle w:val="SemEspaamento"/>
        <w:jc w:val="center"/>
        <w:rPr>
          <w:rFonts w:ascii="Arial" w:eastAsia="Times New Roman" w:hAnsi="Arial" w:cs="Arial"/>
          <w:color w:val="000000" w:themeColor="text1"/>
          <w:kern w:val="0"/>
          <w:szCs w:val="24"/>
          <w:lang w:eastAsia="pt-BR" w:bidi="ar-SA"/>
        </w:rPr>
      </w:pPr>
    </w:p>
    <w:p w14:paraId="2D833BA8" w14:textId="77777777" w:rsidR="00DA3FF3" w:rsidRDefault="00DA3FF3" w:rsidP="00F65BB5">
      <w:pPr>
        <w:pStyle w:val="SemEspaamento"/>
        <w:jc w:val="center"/>
        <w:rPr>
          <w:rFonts w:ascii="Arial" w:eastAsia="Times New Roman" w:hAnsi="Arial" w:cs="Arial"/>
          <w:color w:val="000000" w:themeColor="text1"/>
          <w:kern w:val="0"/>
          <w:szCs w:val="24"/>
          <w:lang w:eastAsia="pt-BR" w:bidi="ar-SA"/>
        </w:rPr>
      </w:pPr>
    </w:p>
    <w:p w14:paraId="19BC93A3" w14:textId="77777777" w:rsidR="00DA3FF3" w:rsidRDefault="00DA3FF3" w:rsidP="00F65BB5">
      <w:pPr>
        <w:pStyle w:val="SemEspaamento"/>
        <w:jc w:val="center"/>
        <w:rPr>
          <w:rFonts w:ascii="Arial" w:eastAsia="Times New Roman" w:hAnsi="Arial" w:cs="Arial"/>
          <w:color w:val="000000" w:themeColor="text1"/>
          <w:kern w:val="0"/>
          <w:szCs w:val="24"/>
          <w:lang w:eastAsia="pt-BR" w:bidi="ar-SA"/>
        </w:rPr>
      </w:pPr>
    </w:p>
    <w:p w14:paraId="11F20A4B" w14:textId="77777777" w:rsidR="00DA3FF3" w:rsidRPr="00DB0D90" w:rsidRDefault="00DA3FF3" w:rsidP="00F65BB5">
      <w:pPr>
        <w:pStyle w:val="SemEspaamento"/>
        <w:jc w:val="center"/>
        <w:rPr>
          <w:rFonts w:ascii="Arial" w:eastAsia="Times New Roman" w:hAnsi="Arial" w:cs="Arial"/>
          <w:color w:val="000000" w:themeColor="text1"/>
          <w:kern w:val="0"/>
          <w:szCs w:val="24"/>
          <w:lang w:eastAsia="pt-BR" w:bidi="ar-SA"/>
        </w:rPr>
      </w:pPr>
    </w:p>
    <w:p w14:paraId="7D74A99E" w14:textId="7013B7BA" w:rsidR="00DA7C77" w:rsidRPr="00DB0D90" w:rsidRDefault="00B17A25" w:rsidP="007371A4">
      <w:pPr>
        <w:pStyle w:val="Ttulo1"/>
        <w:shd w:val="clear" w:color="auto" w:fill="B4C6E7" w:themeFill="accent1" w:themeFillTint="66"/>
        <w:spacing w:before="160" w:after="160"/>
        <w:ind w:left="354"/>
        <w:jc w:val="center"/>
        <w:rPr>
          <w:rFonts w:cs="Arial"/>
          <w:szCs w:val="24"/>
        </w:rPr>
      </w:pPr>
      <w:bookmarkStart w:id="28" w:name="_Toc163218670"/>
      <w:r>
        <w:rPr>
          <w:rFonts w:cs="Arial"/>
          <w:szCs w:val="24"/>
        </w:rPr>
        <w:t>A</w:t>
      </w:r>
      <w:r w:rsidR="00DA7C77" w:rsidRPr="00DB0D90">
        <w:rPr>
          <w:rFonts w:cs="Arial"/>
          <w:szCs w:val="24"/>
        </w:rPr>
        <w:t xml:space="preserve">NEXO </w:t>
      </w:r>
      <w:r w:rsidR="00CB11D3">
        <w:rPr>
          <w:rFonts w:cs="Arial"/>
          <w:szCs w:val="24"/>
        </w:rPr>
        <w:t>I</w:t>
      </w:r>
      <w:r w:rsidR="00DA7C77" w:rsidRPr="00DB0D90">
        <w:rPr>
          <w:rFonts w:cs="Arial"/>
          <w:szCs w:val="24"/>
        </w:rPr>
        <w:t>V - PROPOSTA</w:t>
      </w:r>
      <w:bookmarkEnd w:id="28"/>
    </w:p>
    <w:p w14:paraId="2DAA6C61" w14:textId="77777777" w:rsidR="00DA3FF3" w:rsidRDefault="00DA3FF3" w:rsidP="00DA7C77">
      <w:pPr>
        <w:spacing w:before="120" w:after="240" w:line="276" w:lineRule="auto"/>
        <w:ind w:left="284" w:right="119"/>
        <w:jc w:val="center"/>
        <w:rPr>
          <w:rFonts w:ascii="Arial" w:eastAsiaTheme="minorEastAsia" w:hAnsi="Arial" w:cs="Arial"/>
          <w:b/>
        </w:rPr>
      </w:pPr>
    </w:p>
    <w:p w14:paraId="7F9C0BB4" w14:textId="08EAAAE3" w:rsidR="00DA7C77" w:rsidRPr="00DB0D90" w:rsidRDefault="00DA7C77" w:rsidP="00DA7C77">
      <w:pPr>
        <w:spacing w:before="120" w:after="240" w:line="276" w:lineRule="auto"/>
        <w:ind w:left="284" w:right="119"/>
        <w:jc w:val="center"/>
        <w:rPr>
          <w:rFonts w:ascii="Arial" w:eastAsiaTheme="minorEastAsia" w:hAnsi="Arial" w:cs="Arial"/>
          <w:b/>
        </w:rPr>
      </w:pPr>
      <w:r w:rsidRPr="00DB0D90">
        <w:rPr>
          <w:rFonts w:ascii="Arial" w:eastAsiaTheme="minorEastAsia" w:hAnsi="Arial" w:cs="Arial"/>
          <w:b/>
        </w:rPr>
        <w:t>MODELO DE PROPOSTA DE PREÇOS</w:t>
      </w:r>
    </w:p>
    <w:p w14:paraId="2079FB98" w14:textId="77777777" w:rsidR="00DA7C77" w:rsidRPr="00DB0D90" w:rsidRDefault="00DA7C77" w:rsidP="001C618B">
      <w:pPr>
        <w:spacing w:after="120"/>
        <w:ind w:right="119"/>
        <w:jc w:val="both"/>
        <w:rPr>
          <w:rFonts w:ascii="Arial" w:hAnsi="Arial" w:cs="Arial"/>
        </w:rPr>
      </w:pPr>
      <w:r w:rsidRPr="00DB0D90">
        <w:rPr>
          <w:rFonts w:ascii="Arial" w:hAnsi="Arial" w:cs="Arial"/>
        </w:rPr>
        <w:t xml:space="preserve">À </w:t>
      </w:r>
    </w:p>
    <w:p w14:paraId="02B5ABCC" w14:textId="7A03A7BC" w:rsidR="00DA7C77" w:rsidRPr="00DB0D90" w:rsidRDefault="00DA7C77" w:rsidP="001C618B">
      <w:pPr>
        <w:spacing w:before="120"/>
        <w:ind w:right="119"/>
        <w:jc w:val="both"/>
        <w:rPr>
          <w:rFonts w:ascii="Arial" w:hAnsi="Arial" w:cs="Arial"/>
          <w:b/>
          <w:bCs/>
          <w:u w:val="single"/>
        </w:rPr>
      </w:pPr>
      <w:r w:rsidRPr="00DB0D90">
        <w:rPr>
          <w:rFonts w:ascii="Arial" w:hAnsi="Arial" w:cs="Arial"/>
          <w:b/>
          <w:bCs/>
        </w:rPr>
        <w:t xml:space="preserve">SECRETARIA MUNICIPAL DE </w:t>
      </w:r>
      <w:r w:rsidR="00957C06" w:rsidRPr="00DB0D90">
        <w:rPr>
          <w:rFonts w:ascii="Arial" w:hAnsi="Arial" w:cs="Arial"/>
          <w:b/>
          <w:bCs/>
        </w:rPr>
        <w:t>ESPORTE, CULTURA E LAZER</w:t>
      </w:r>
    </w:p>
    <w:p w14:paraId="3A40C893" w14:textId="0F3C8CB4" w:rsidR="00DA7C77" w:rsidRPr="00DB0D90" w:rsidRDefault="00DA7C77" w:rsidP="001C618B">
      <w:pPr>
        <w:spacing w:before="240" w:after="240"/>
        <w:ind w:right="119"/>
        <w:jc w:val="both"/>
        <w:rPr>
          <w:rFonts w:ascii="Arial" w:hAnsi="Arial" w:cs="Arial"/>
        </w:rPr>
      </w:pPr>
      <w:r w:rsidRPr="00DB0D90">
        <w:rPr>
          <w:rFonts w:ascii="Arial" w:hAnsi="Arial" w:cs="Arial"/>
        </w:rPr>
        <w:t xml:space="preserve">Processo: </w:t>
      </w:r>
      <w:r w:rsidRPr="00DB0D90">
        <w:rPr>
          <w:rFonts w:ascii="Arial" w:hAnsi="Arial" w:cs="Arial"/>
          <w:b/>
          <w:bCs/>
        </w:rPr>
        <w:t xml:space="preserve">DISPENSA ELETRÔNICA Nº </w:t>
      </w:r>
      <w:r w:rsidR="00362578" w:rsidRPr="00DB0D90">
        <w:rPr>
          <w:rFonts w:ascii="Arial" w:hAnsi="Arial" w:cs="Arial"/>
          <w:b/>
          <w:bCs/>
        </w:rPr>
        <w:t>01/2025</w:t>
      </w:r>
    </w:p>
    <w:p w14:paraId="0D696943" w14:textId="77777777" w:rsidR="00EA47FB" w:rsidRDefault="00DA7C77" w:rsidP="00EA47FB">
      <w:pPr>
        <w:spacing w:before="240" w:after="240" w:line="276" w:lineRule="auto"/>
        <w:ind w:right="-567" w:firstLine="720"/>
        <w:jc w:val="both"/>
        <w:rPr>
          <w:rFonts w:ascii="Arial" w:hAnsi="Arial" w:cs="Arial"/>
        </w:rPr>
      </w:pPr>
      <w:r w:rsidRPr="00DB0D90">
        <w:rPr>
          <w:rFonts w:ascii="Arial" w:hAnsi="Arial" w:cs="Arial"/>
        </w:rPr>
        <w:t xml:space="preserve">Prezados, </w:t>
      </w:r>
    </w:p>
    <w:p w14:paraId="6A347DA5" w14:textId="5E7D711E" w:rsidR="00DA7C77" w:rsidRPr="00DB0D90" w:rsidRDefault="00DA7C77" w:rsidP="00EA47FB">
      <w:pPr>
        <w:spacing w:before="240" w:after="240" w:line="276" w:lineRule="auto"/>
        <w:ind w:right="-567"/>
        <w:jc w:val="both"/>
        <w:rPr>
          <w:rFonts w:ascii="Arial" w:hAnsi="Arial" w:cs="Arial"/>
        </w:rPr>
      </w:pPr>
      <w:r w:rsidRPr="00DB0D90">
        <w:rPr>
          <w:rFonts w:ascii="Arial" w:hAnsi="Arial" w:cs="Arial"/>
        </w:rPr>
        <w:t xml:space="preserve">Pelo presente instrumento, vimos apresentar nossa Proposta, relativa ao objeto de </w:t>
      </w:r>
      <w:r w:rsidRPr="00DB0D90">
        <w:rPr>
          <w:rFonts w:ascii="Arial" w:hAnsi="Arial" w:cs="Arial"/>
          <w:lang w:val="pt-PT"/>
        </w:rPr>
        <w:t xml:space="preserve">Contratação de empresa </w:t>
      </w:r>
      <w:r w:rsidR="00BC4853" w:rsidRPr="00DB0D90">
        <w:rPr>
          <w:rFonts w:ascii="Arial" w:hAnsi="Arial" w:cs="Arial"/>
          <w:lang w:val="pt-PT"/>
        </w:rPr>
        <w:t>par</w:t>
      </w:r>
      <w:r w:rsidRPr="00DB0D90">
        <w:rPr>
          <w:rFonts w:ascii="Arial" w:hAnsi="Arial" w:cs="Arial"/>
          <w:lang w:val="pt-PT"/>
        </w:rPr>
        <w:t>a o fornecimento</w:t>
      </w:r>
      <w:r w:rsidR="00362578" w:rsidRPr="00DB0D90">
        <w:rPr>
          <w:rFonts w:ascii="Arial" w:hAnsi="Arial" w:cs="Arial"/>
          <w:lang w:val="pt-PT"/>
        </w:rPr>
        <w:t xml:space="preserve"> de Café, torrado, moido, puro a vácuo, embalado em 500 gramas, </w:t>
      </w:r>
      <w:r w:rsidRPr="00DB0D90">
        <w:rPr>
          <w:rFonts w:ascii="Arial" w:hAnsi="Arial" w:cs="Arial"/>
          <w:lang w:val="pt-PT"/>
        </w:rPr>
        <w:t>conforme condições, quantidades e exigências constantes no Termo de referência e demais anexos, para tender as demandas da Secretaria Municipal</w:t>
      </w:r>
      <w:r w:rsidRPr="00DB0D90">
        <w:rPr>
          <w:rFonts w:ascii="Arial" w:hAnsi="Arial" w:cs="Arial"/>
        </w:rPr>
        <w:t xml:space="preserve"> de </w:t>
      </w:r>
      <w:r w:rsidR="00362578" w:rsidRPr="00DB0D90">
        <w:rPr>
          <w:rFonts w:ascii="Arial" w:hAnsi="Arial" w:cs="Arial"/>
        </w:rPr>
        <w:t>Esporte, Cultura e Lazer</w:t>
      </w:r>
      <w:r w:rsidRPr="00DB0D90">
        <w:rPr>
          <w:rFonts w:ascii="Arial" w:hAnsi="Arial" w:cs="Arial"/>
        </w:rPr>
        <w:t xml:space="preserve"> da Prefeitura Municipal de Araguaína – TO, referente </w:t>
      </w:r>
      <w:r w:rsidR="00EA47FB">
        <w:rPr>
          <w:rFonts w:ascii="Arial" w:hAnsi="Arial" w:cs="Arial"/>
        </w:rPr>
        <w:t>à</w:t>
      </w:r>
      <w:r w:rsidRPr="00DB0D90">
        <w:rPr>
          <w:rFonts w:ascii="Arial" w:hAnsi="Arial" w:cs="Arial"/>
        </w:rPr>
        <w:t xml:space="preserve"> DISPENSA ELETRÔNICA Nº </w:t>
      </w:r>
      <w:r w:rsidR="00BC4853" w:rsidRPr="00DB0D90">
        <w:rPr>
          <w:rFonts w:ascii="Arial" w:hAnsi="Arial" w:cs="Arial"/>
        </w:rPr>
        <w:t>001/2025</w:t>
      </w:r>
      <w:r w:rsidRPr="00DB0D90">
        <w:rPr>
          <w:rFonts w:ascii="Arial" w:hAnsi="Arial" w:cs="Arial"/>
        </w:rPr>
        <w:t>, bem como as informações, especificações e as condições abaixo discriminadas:</w:t>
      </w:r>
    </w:p>
    <w:p w14:paraId="7AC5149B" w14:textId="77777777" w:rsidR="00DA7C77" w:rsidRPr="00DB0D90" w:rsidRDefault="00DA7C77" w:rsidP="00DA7C77">
      <w:pPr>
        <w:widowControl w:val="0"/>
        <w:numPr>
          <w:ilvl w:val="0"/>
          <w:numId w:val="41"/>
        </w:numPr>
        <w:autoSpaceDE w:val="0"/>
        <w:autoSpaceDN w:val="0"/>
        <w:spacing w:before="120" w:after="120" w:line="276" w:lineRule="auto"/>
        <w:ind w:left="0" w:right="119" w:hanging="76"/>
        <w:rPr>
          <w:rFonts w:ascii="Arial" w:hAnsi="Arial" w:cs="Arial"/>
          <w:b/>
          <w:bCs/>
          <w:color w:val="000000"/>
        </w:rPr>
      </w:pPr>
      <w:r w:rsidRPr="00DB0D90">
        <w:rPr>
          <w:rFonts w:ascii="Arial" w:hAnsi="Arial" w:cs="Arial"/>
          <w:b/>
          <w:bCs/>
        </w:rPr>
        <w:t xml:space="preserve">Identificação da Licitante: </w:t>
      </w:r>
    </w:p>
    <w:p w14:paraId="75B46D33"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Razão Social: </w:t>
      </w:r>
    </w:p>
    <w:p w14:paraId="25CE3723"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Inscrição CNPJ: </w:t>
      </w:r>
    </w:p>
    <w:p w14:paraId="73260C0F"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Inscrição Estadual ou Municipal: </w:t>
      </w:r>
    </w:p>
    <w:p w14:paraId="15A98D31"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Endereço Completo: </w:t>
      </w:r>
    </w:p>
    <w:p w14:paraId="249A6074" w14:textId="77777777" w:rsidR="00DA7C77" w:rsidRPr="00DB0D90" w:rsidRDefault="00DA7C77" w:rsidP="00DA7C77">
      <w:pPr>
        <w:ind w:left="720" w:right="119"/>
        <w:rPr>
          <w:rFonts w:ascii="Arial" w:hAnsi="Arial" w:cs="Arial"/>
          <w:b/>
          <w:bCs/>
          <w:color w:val="000000"/>
        </w:rPr>
      </w:pPr>
      <w:r w:rsidRPr="00DB0D90">
        <w:rPr>
          <w:rFonts w:ascii="Arial" w:hAnsi="Arial" w:cs="Arial"/>
        </w:rPr>
        <w:sym w:font="Symbol" w:char="F0B7"/>
      </w:r>
      <w:r w:rsidRPr="00DB0D90">
        <w:rPr>
          <w:rFonts w:ascii="Arial" w:hAnsi="Arial" w:cs="Arial"/>
        </w:rPr>
        <w:t xml:space="preserve"> Nº Telefone, e-mail</w:t>
      </w:r>
    </w:p>
    <w:p w14:paraId="5172F8D6" w14:textId="77777777" w:rsidR="00DA7C77" w:rsidRPr="00DB0D90" w:rsidRDefault="00DA7C77" w:rsidP="00DA7C77">
      <w:pPr>
        <w:widowControl w:val="0"/>
        <w:numPr>
          <w:ilvl w:val="0"/>
          <w:numId w:val="41"/>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rPr>
        <w:t xml:space="preserve">Dados bancários: </w:t>
      </w:r>
    </w:p>
    <w:p w14:paraId="42C11A82" w14:textId="77777777" w:rsidR="00DA7C77" w:rsidRPr="00DB0D90" w:rsidRDefault="00DA7C77" w:rsidP="00DA7C77">
      <w:pPr>
        <w:spacing w:before="120" w:after="120" w:line="276" w:lineRule="auto"/>
        <w:ind w:left="720" w:right="119"/>
        <w:rPr>
          <w:rFonts w:ascii="Arial" w:hAnsi="Arial" w:cs="Arial"/>
          <w:color w:val="000000"/>
        </w:rPr>
      </w:pPr>
      <w:r w:rsidRPr="00DB0D90">
        <w:rPr>
          <w:rFonts w:ascii="Arial" w:hAnsi="Arial" w:cs="Arial"/>
        </w:rPr>
        <w:sym w:font="Symbol" w:char="F0B7"/>
      </w:r>
      <w:r w:rsidRPr="00DB0D90">
        <w:rPr>
          <w:rFonts w:ascii="Arial" w:hAnsi="Arial" w:cs="Arial"/>
        </w:rPr>
        <w:t xml:space="preserve"> Banco, Nº Agência, Nº Conta Corrente: </w:t>
      </w:r>
    </w:p>
    <w:p w14:paraId="0522D53B" w14:textId="77777777" w:rsidR="00DA7C77" w:rsidRPr="00DB0D90" w:rsidRDefault="00DA7C77" w:rsidP="00DA7C77">
      <w:pPr>
        <w:widowControl w:val="0"/>
        <w:numPr>
          <w:ilvl w:val="0"/>
          <w:numId w:val="41"/>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rPr>
        <w:t xml:space="preserve">Identificação do Representante Legal: </w:t>
      </w:r>
    </w:p>
    <w:p w14:paraId="245AF068"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Nome Completo: </w:t>
      </w:r>
    </w:p>
    <w:p w14:paraId="4FC5938E"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Inscrição CPF: </w:t>
      </w:r>
    </w:p>
    <w:p w14:paraId="69BA9D41" w14:textId="77777777" w:rsidR="00DA7C77" w:rsidRPr="00DB0D90" w:rsidRDefault="00DA7C77" w:rsidP="00DA7C77">
      <w:pPr>
        <w:ind w:left="720" w:right="119"/>
        <w:rPr>
          <w:rFonts w:ascii="Arial" w:hAnsi="Arial" w:cs="Arial"/>
        </w:rPr>
      </w:pPr>
      <w:r w:rsidRPr="00DB0D90">
        <w:rPr>
          <w:rFonts w:ascii="Arial" w:hAnsi="Arial" w:cs="Arial"/>
        </w:rPr>
        <w:sym w:font="Symbol" w:char="F0B7"/>
      </w:r>
      <w:r w:rsidRPr="00DB0D90">
        <w:rPr>
          <w:rFonts w:ascii="Arial" w:hAnsi="Arial" w:cs="Arial"/>
        </w:rPr>
        <w:t xml:space="preserve"> Nº Celular, e-mail: </w:t>
      </w:r>
    </w:p>
    <w:p w14:paraId="372FAB51" w14:textId="77777777" w:rsidR="00DA7C77" w:rsidRPr="00DB0D90" w:rsidRDefault="00DA7C77" w:rsidP="00DA7C77">
      <w:pPr>
        <w:widowControl w:val="0"/>
        <w:numPr>
          <w:ilvl w:val="0"/>
          <w:numId w:val="41"/>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color w:val="000000"/>
        </w:rPr>
        <w:t xml:space="preserve"> </w:t>
      </w:r>
      <w:r w:rsidRPr="00DB0D90">
        <w:rPr>
          <w:rFonts w:ascii="Arial" w:hAnsi="Arial" w:cs="Arial"/>
          <w:b/>
          <w:bCs/>
        </w:rPr>
        <w:t xml:space="preserve">Objeto: </w:t>
      </w:r>
    </w:p>
    <w:p w14:paraId="441D2619" w14:textId="6720FDFC" w:rsidR="00DA7C77" w:rsidRPr="00C7482F" w:rsidRDefault="00DA7C77" w:rsidP="001C618B">
      <w:pPr>
        <w:widowControl w:val="0"/>
        <w:numPr>
          <w:ilvl w:val="1"/>
          <w:numId w:val="41"/>
        </w:numPr>
        <w:autoSpaceDE w:val="0"/>
        <w:autoSpaceDN w:val="0"/>
        <w:spacing w:before="240" w:after="120" w:line="276" w:lineRule="auto"/>
        <w:ind w:left="284" w:right="119" w:hanging="284"/>
        <w:jc w:val="both"/>
        <w:rPr>
          <w:rFonts w:ascii="Arial" w:hAnsi="Arial" w:cs="Arial"/>
          <w:b/>
          <w:bCs/>
          <w:color w:val="000000"/>
        </w:rPr>
      </w:pPr>
      <w:r w:rsidRPr="00DB0D90">
        <w:rPr>
          <w:rFonts w:ascii="Arial" w:hAnsi="Arial" w:cs="Arial"/>
        </w:rPr>
        <w:t xml:space="preserve">Constitui o objeto da presente Proposta: </w:t>
      </w:r>
      <w:r w:rsidRPr="00DB0D90">
        <w:rPr>
          <w:rFonts w:ascii="Arial" w:hAnsi="Arial" w:cs="Arial"/>
          <w:lang w:val="pt-PT"/>
        </w:rPr>
        <w:t xml:space="preserve">Contratação </w:t>
      </w:r>
      <w:r w:rsidR="00BC4853" w:rsidRPr="00DB0D90">
        <w:rPr>
          <w:rFonts w:ascii="Arial" w:hAnsi="Arial" w:cs="Arial"/>
          <w:lang w:val="pt-PT"/>
        </w:rPr>
        <w:t>de empresa para o fornecimento de Café, torrado, moido, puro a vácuo, embalado em 500g</w:t>
      </w:r>
      <w:r w:rsidR="001C618B">
        <w:rPr>
          <w:rFonts w:ascii="Arial" w:hAnsi="Arial" w:cs="Arial"/>
          <w:lang w:val="pt-PT"/>
        </w:rPr>
        <w:t>r</w:t>
      </w:r>
      <w:r w:rsidRPr="00DB0D90">
        <w:rPr>
          <w:rFonts w:ascii="Arial" w:hAnsi="Arial" w:cs="Arial"/>
          <w:lang w:val="pt-PT"/>
        </w:rPr>
        <w:t xml:space="preserve"> </w:t>
      </w:r>
      <w:r w:rsidRPr="00DB0D90">
        <w:rPr>
          <w:rFonts w:ascii="Arial" w:hAnsi="Arial" w:cs="Arial"/>
        </w:rPr>
        <w:t>conforme condições, quantidades</w:t>
      </w:r>
      <w:r w:rsidRPr="00DB0D90">
        <w:rPr>
          <w:rFonts w:ascii="Arial" w:hAnsi="Arial" w:cs="Arial"/>
          <w:lang w:val="pt-PT"/>
        </w:rPr>
        <w:t xml:space="preserve"> e exigências constantes neste documento,</w:t>
      </w:r>
      <w:r w:rsidRPr="00DB0D90">
        <w:rPr>
          <w:rFonts w:ascii="Arial" w:hAnsi="Arial" w:cs="Arial"/>
        </w:rPr>
        <w:t xml:space="preserve"> de acordo com as </w:t>
      </w:r>
      <w:r w:rsidRPr="00DB0D90">
        <w:rPr>
          <w:rFonts w:ascii="Arial" w:hAnsi="Arial" w:cs="Arial"/>
        </w:rPr>
        <w:lastRenderedPageBreak/>
        <w:t>especificações constantes no Termo de referência e demais anexos deste Aviso de Dispensa Eletrônica.</w:t>
      </w:r>
    </w:p>
    <w:p w14:paraId="5DBA67D6" w14:textId="77777777" w:rsidR="00C7482F" w:rsidRDefault="00C7482F" w:rsidP="00C7482F">
      <w:pPr>
        <w:widowControl w:val="0"/>
        <w:autoSpaceDE w:val="0"/>
        <w:autoSpaceDN w:val="0"/>
        <w:spacing w:before="240" w:after="120" w:line="276" w:lineRule="auto"/>
        <w:ind w:right="119"/>
        <w:jc w:val="both"/>
        <w:rPr>
          <w:rFonts w:ascii="Arial" w:hAnsi="Arial" w:cs="Arial"/>
        </w:rPr>
      </w:pPr>
    </w:p>
    <w:p w14:paraId="277AE2D0" w14:textId="77777777" w:rsidR="00C7482F" w:rsidRDefault="00C7482F" w:rsidP="00C7482F">
      <w:pPr>
        <w:widowControl w:val="0"/>
        <w:autoSpaceDE w:val="0"/>
        <w:autoSpaceDN w:val="0"/>
        <w:spacing w:before="240" w:after="120" w:line="276" w:lineRule="auto"/>
        <w:ind w:right="119"/>
        <w:jc w:val="both"/>
        <w:rPr>
          <w:rFonts w:ascii="Arial" w:hAnsi="Arial" w:cs="Arial"/>
        </w:rPr>
      </w:pPr>
    </w:p>
    <w:p w14:paraId="54AFB7D2" w14:textId="77777777" w:rsidR="00C7482F" w:rsidRPr="001C618B" w:rsidRDefault="00C7482F" w:rsidP="00C7482F">
      <w:pPr>
        <w:widowControl w:val="0"/>
        <w:autoSpaceDE w:val="0"/>
        <w:autoSpaceDN w:val="0"/>
        <w:spacing w:before="240" w:after="120" w:line="276" w:lineRule="auto"/>
        <w:ind w:right="119"/>
        <w:jc w:val="both"/>
        <w:rPr>
          <w:rFonts w:ascii="Arial" w:hAnsi="Arial" w:cs="Arial"/>
          <w:b/>
          <w:bCs/>
          <w:color w:val="000000"/>
        </w:rPr>
      </w:pPr>
    </w:p>
    <w:p w14:paraId="2D4B6B45" w14:textId="77777777" w:rsidR="00DA7C77" w:rsidRPr="00DB0D90" w:rsidRDefault="00DA7C77" w:rsidP="00DA7C77">
      <w:pPr>
        <w:widowControl w:val="0"/>
        <w:numPr>
          <w:ilvl w:val="0"/>
          <w:numId w:val="41"/>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color w:val="000000"/>
        </w:rPr>
        <w:t>Formação do Preço:</w:t>
      </w:r>
    </w:p>
    <w:tbl>
      <w:tblPr>
        <w:tblStyle w:val="Tabelacomgrade8"/>
        <w:tblW w:w="5546" w:type="pct"/>
        <w:tblInd w:w="-71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102"/>
        <w:gridCol w:w="2918"/>
        <w:gridCol w:w="1069"/>
        <w:gridCol w:w="950"/>
        <w:gridCol w:w="1596"/>
        <w:gridCol w:w="1592"/>
        <w:gridCol w:w="1588"/>
      </w:tblGrid>
      <w:tr w:rsidR="00DA7C77" w:rsidRPr="00DB0D90" w14:paraId="77AA3DBA" w14:textId="77777777" w:rsidTr="001C618B">
        <w:trPr>
          <w:cantSplit/>
          <w:trHeight w:val="698"/>
        </w:trPr>
        <w:tc>
          <w:tcPr>
            <w:tcW w:w="510" w:type="pct"/>
            <w:shd w:val="clear" w:color="auto" w:fill="FBE4D5" w:themeFill="accent2" w:themeFillTint="33"/>
            <w:vAlign w:val="center"/>
          </w:tcPr>
          <w:p w14:paraId="415EF5E8" w14:textId="77777777" w:rsidR="00DA7C77" w:rsidRPr="00DB0D90" w:rsidRDefault="00DA7C77" w:rsidP="005D0C52">
            <w:pPr>
              <w:spacing w:before="120" w:after="120" w:line="276" w:lineRule="auto"/>
              <w:ind w:right="119"/>
              <w:jc w:val="center"/>
              <w:rPr>
                <w:rFonts w:ascii="Arial" w:hAnsi="Arial" w:cs="Arial"/>
                <w:b/>
                <w:bCs/>
                <w:color w:val="000000"/>
              </w:rPr>
            </w:pPr>
            <w:r w:rsidRPr="00DB0D90">
              <w:rPr>
                <w:rFonts w:ascii="Arial" w:hAnsi="Arial" w:cs="Arial"/>
                <w:b/>
                <w:bCs/>
                <w:color w:val="000000"/>
              </w:rPr>
              <w:t>ITEM</w:t>
            </w:r>
          </w:p>
        </w:tc>
        <w:tc>
          <w:tcPr>
            <w:tcW w:w="1349" w:type="pct"/>
            <w:shd w:val="clear" w:color="auto" w:fill="FBE4D5" w:themeFill="accent2" w:themeFillTint="33"/>
            <w:vAlign w:val="center"/>
          </w:tcPr>
          <w:p w14:paraId="730C95D4" w14:textId="77777777" w:rsidR="00DA7C77" w:rsidRPr="00DB0D90" w:rsidRDefault="00DA7C77" w:rsidP="005D0C52">
            <w:pPr>
              <w:spacing w:before="120" w:after="120" w:line="276" w:lineRule="auto"/>
              <w:ind w:right="119"/>
              <w:jc w:val="center"/>
              <w:rPr>
                <w:rFonts w:ascii="Arial" w:hAnsi="Arial" w:cs="Arial"/>
                <w:b/>
                <w:bCs/>
                <w:color w:val="000000"/>
              </w:rPr>
            </w:pPr>
            <w:r w:rsidRPr="00DB0D90">
              <w:rPr>
                <w:rFonts w:ascii="Arial" w:hAnsi="Arial" w:cs="Arial"/>
                <w:b/>
                <w:bCs/>
                <w:color w:val="000000"/>
              </w:rPr>
              <w:t>ESPECIFICAÇÃO</w:t>
            </w:r>
          </w:p>
        </w:tc>
        <w:tc>
          <w:tcPr>
            <w:tcW w:w="494" w:type="pct"/>
            <w:shd w:val="clear" w:color="auto" w:fill="FBE4D5" w:themeFill="accent2" w:themeFillTint="33"/>
            <w:vAlign w:val="center"/>
          </w:tcPr>
          <w:p w14:paraId="44DCC9F8" w14:textId="77777777" w:rsidR="00DA7C77" w:rsidRPr="00DB0D90" w:rsidRDefault="00DA7C77" w:rsidP="005D0C52">
            <w:pPr>
              <w:spacing w:before="120" w:after="120" w:line="276" w:lineRule="auto"/>
              <w:ind w:right="119"/>
              <w:jc w:val="center"/>
              <w:rPr>
                <w:rFonts w:ascii="Arial" w:hAnsi="Arial" w:cs="Arial"/>
                <w:b/>
                <w:bCs/>
                <w:color w:val="000000"/>
              </w:rPr>
            </w:pPr>
            <w:r w:rsidRPr="00DB0D90">
              <w:rPr>
                <w:rFonts w:ascii="Arial" w:hAnsi="Arial" w:cs="Arial"/>
                <w:b/>
                <w:bCs/>
                <w:color w:val="000000"/>
              </w:rPr>
              <w:t>UNID</w:t>
            </w:r>
          </w:p>
        </w:tc>
        <w:tc>
          <w:tcPr>
            <w:tcW w:w="439" w:type="pct"/>
            <w:shd w:val="clear" w:color="auto" w:fill="FBE4D5" w:themeFill="accent2" w:themeFillTint="33"/>
            <w:vAlign w:val="center"/>
          </w:tcPr>
          <w:p w14:paraId="653D14EB" w14:textId="77777777" w:rsidR="00DA7C77" w:rsidRPr="00DB0D90" w:rsidRDefault="00DA7C77" w:rsidP="005D0C52">
            <w:pPr>
              <w:spacing w:before="120" w:after="120" w:line="276" w:lineRule="auto"/>
              <w:ind w:right="119"/>
              <w:jc w:val="center"/>
              <w:rPr>
                <w:rFonts w:ascii="Arial" w:hAnsi="Arial" w:cs="Arial"/>
                <w:b/>
                <w:bCs/>
                <w:color w:val="000000"/>
              </w:rPr>
            </w:pPr>
            <w:r w:rsidRPr="00DB0D90">
              <w:rPr>
                <w:rFonts w:ascii="Arial" w:hAnsi="Arial" w:cs="Arial"/>
                <w:b/>
                <w:bCs/>
                <w:color w:val="000000"/>
              </w:rPr>
              <w:t>QTD</w:t>
            </w:r>
          </w:p>
        </w:tc>
        <w:tc>
          <w:tcPr>
            <w:tcW w:w="738" w:type="pct"/>
            <w:shd w:val="clear" w:color="auto" w:fill="FBE4D5" w:themeFill="accent2" w:themeFillTint="33"/>
            <w:vAlign w:val="center"/>
          </w:tcPr>
          <w:p w14:paraId="735875CD" w14:textId="77777777" w:rsidR="00DA7C77" w:rsidRPr="00DB0D90" w:rsidRDefault="00DA7C77" w:rsidP="005D0C52">
            <w:pPr>
              <w:spacing w:before="120" w:after="120" w:line="276" w:lineRule="auto"/>
              <w:ind w:right="119"/>
              <w:jc w:val="center"/>
              <w:rPr>
                <w:rFonts w:ascii="Arial" w:hAnsi="Arial" w:cs="Arial"/>
                <w:b/>
                <w:bCs/>
                <w:color w:val="000000"/>
              </w:rPr>
            </w:pPr>
            <w:r w:rsidRPr="00DB0D90">
              <w:rPr>
                <w:rFonts w:ascii="Arial" w:hAnsi="Arial" w:cs="Arial"/>
                <w:b/>
                <w:bCs/>
                <w:color w:val="000000"/>
              </w:rPr>
              <w:t>MODELO E MARCA</w:t>
            </w:r>
          </w:p>
        </w:tc>
        <w:tc>
          <w:tcPr>
            <w:tcW w:w="736" w:type="pct"/>
            <w:shd w:val="clear" w:color="auto" w:fill="FBE4D5" w:themeFill="accent2" w:themeFillTint="33"/>
            <w:vAlign w:val="center"/>
          </w:tcPr>
          <w:p w14:paraId="23AC3209" w14:textId="77777777" w:rsidR="00DA7C77" w:rsidRPr="00DB0D90" w:rsidRDefault="00DA7C77" w:rsidP="005D0C52">
            <w:pPr>
              <w:spacing w:before="120" w:after="120" w:line="276" w:lineRule="auto"/>
              <w:ind w:right="119"/>
              <w:jc w:val="center"/>
              <w:rPr>
                <w:rFonts w:ascii="Arial" w:hAnsi="Arial" w:cs="Arial"/>
                <w:b/>
                <w:bCs/>
                <w:color w:val="000000"/>
              </w:rPr>
            </w:pPr>
            <w:r w:rsidRPr="00DB0D90">
              <w:rPr>
                <w:rFonts w:ascii="Arial" w:hAnsi="Arial" w:cs="Arial"/>
                <w:b/>
                <w:bCs/>
                <w:color w:val="000000"/>
              </w:rPr>
              <w:t>VLR UNIT.</w:t>
            </w:r>
          </w:p>
        </w:tc>
        <w:tc>
          <w:tcPr>
            <w:tcW w:w="734" w:type="pct"/>
            <w:shd w:val="clear" w:color="auto" w:fill="FBE4D5" w:themeFill="accent2" w:themeFillTint="33"/>
            <w:vAlign w:val="center"/>
          </w:tcPr>
          <w:p w14:paraId="200840CA" w14:textId="77777777" w:rsidR="00DA7C77" w:rsidRPr="00DB0D90" w:rsidRDefault="00DA7C77" w:rsidP="005D0C52">
            <w:pPr>
              <w:spacing w:before="120" w:after="120" w:line="276" w:lineRule="auto"/>
              <w:ind w:right="119"/>
              <w:jc w:val="center"/>
              <w:rPr>
                <w:rFonts w:ascii="Arial" w:hAnsi="Arial" w:cs="Arial"/>
                <w:b/>
                <w:bCs/>
                <w:color w:val="000000"/>
              </w:rPr>
            </w:pPr>
            <w:r w:rsidRPr="00DB0D90">
              <w:rPr>
                <w:rFonts w:ascii="Arial" w:hAnsi="Arial" w:cs="Arial"/>
                <w:b/>
                <w:bCs/>
                <w:color w:val="000000"/>
              </w:rPr>
              <w:t>VLR TOTAL</w:t>
            </w:r>
          </w:p>
        </w:tc>
      </w:tr>
      <w:tr w:rsidR="00DA7C77" w:rsidRPr="00DB0D90" w14:paraId="63393FCC" w14:textId="77777777" w:rsidTr="001C618B">
        <w:trPr>
          <w:trHeight w:val="359"/>
        </w:trPr>
        <w:tc>
          <w:tcPr>
            <w:tcW w:w="510" w:type="pct"/>
          </w:tcPr>
          <w:p w14:paraId="590EF930" w14:textId="77777777" w:rsidR="00DA7C77" w:rsidRPr="00DB0D90" w:rsidRDefault="00DA7C77" w:rsidP="005D0C52">
            <w:pPr>
              <w:spacing w:before="120" w:after="120" w:line="276" w:lineRule="auto"/>
              <w:ind w:right="119"/>
              <w:jc w:val="both"/>
              <w:rPr>
                <w:rFonts w:ascii="Arial" w:hAnsi="Arial" w:cs="Arial"/>
                <w:color w:val="000000"/>
              </w:rPr>
            </w:pPr>
          </w:p>
        </w:tc>
        <w:tc>
          <w:tcPr>
            <w:tcW w:w="1349" w:type="pct"/>
          </w:tcPr>
          <w:p w14:paraId="2E7A8094" w14:textId="77777777" w:rsidR="00DA7C77" w:rsidRPr="00DB0D90" w:rsidRDefault="00DA7C77" w:rsidP="005D0C52">
            <w:pPr>
              <w:spacing w:before="120" w:after="120"/>
              <w:ind w:left="120" w:right="120"/>
              <w:jc w:val="both"/>
              <w:rPr>
                <w:rFonts w:ascii="Arial" w:hAnsi="Arial" w:cs="Arial"/>
                <w:color w:val="000000"/>
              </w:rPr>
            </w:pPr>
          </w:p>
        </w:tc>
        <w:tc>
          <w:tcPr>
            <w:tcW w:w="494" w:type="pct"/>
            <w:vAlign w:val="center"/>
          </w:tcPr>
          <w:p w14:paraId="2CA374F3" w14:textId="77777777" w:rsidR="00DA7C77" w:rsidRPr="00DB0D90" w:rsidRDefault="00DA7C77" w:rsidP="005D0C52">
            <w:pPr>
              <w:spacing w:before="120" w:after="120" w:line="276" w:lineRule="auto"/>
              <w:ind w:right="119"/>
              <w:jc w:val="both"/>
              <w:rPr>
                <w:rFonts w:ascii="Arial" w:hAnsi="Arial" w:cs="Arial"/>
                <w:color w:val="000000"/>
              </w:rPr>
            </w:pPr>
          </w:p>
        </w:tc>
        <w:tc>
          <w:tcPr>
            <w:tcW w:w="439" w:type="pct"/>
            <w:vAlign w:val="center"/>
          </w:tcPr>
          <w:p w14:paraId="15CA572F" w14:textId="77777777" w:rsidR="00DA7C77" w:rsidRPr="00DB0D90" w:rsidRDefault="00DA7C77" w:rsidP="005D0C52">
            <w:pPr>
              <w:spacing w:before="120" w:after="120" w:line="276" w:lineRule="auto"/>
              <w:ind w:right="119"/>
              <w:jc w:val="both"/>
              <w:rPr>
                <w:rFonts w:ascii="Arial" w:hAnsi="Arial" w:cs="Arial"/>
                <w:color w:val="000000"/>
              </w:rPr>
            </w:pPr>
          </w:p>
        </w:tc>
        <w:tc>
          <w:tcPr>
            <w:tcW w:w="738" w:type="pct"/>
          </w:tcPr>
          <w:p w14:paraId="0E7F75CD" w14:textId="77777777" w:rsidR="00DA7C77" w:rsidRPr="00DB0D90" w:rsidRDefault="00DA7C77" w:rsidP="005D0C52">
            <w:pPr>
              <w:spacing w:before="120" w:after="120" w:line="276" w:lineRule="auto"/>
              <w:ind w:right="119"/>
              <w:jc w:val="both"/>
              <w:rPr>
                <w:rFonts w:ascii="Arial" w:hAnsi="Arial" w:cs="Arial"/>
                <w:color w:val="000000"/>
              </w:rPr>
            </w:pPr>
          </w:p>
        </w:tc>
        <w:tc>
          <w:tcPr>
            <w:tcW w:w="736" w:type="pct"/>
            <w:vAlign w:val="center"/>
          </w:tcPr>
          <w:p w14:paraId="4AD6F723" w14:textId="77777777" w:rsidR="00DA7C77" w:rsidRPr="00DB0D90" w:rsidRDefault="00DA7C77" w:rsidP="005D0C52">
            <w:pPr>
              <w:spacing w:before="120" w:after="120" w:line="276" w:lineRule="auto"/>
              <w:ind w:right="119"/>
              <w:jc w:val="both"/>
              <w:rPr>
                <w:rFonts w:ascii="Arial" w:hAnsi="Arial" w:cs="Arial"/>
                <w:color w:val="000000"/>
              </w:rPr>
            </w:pPr>
          </w:p>
        </w:tc>
        <w:tc>
          <w:tcPr>
            <w:tcW w:w="734" w:type="pct"/>
            <w:vAlign w:val="center"/>
          </w:tcPr>
          <w:p w14:paraId="33D3E65D" w14:textId="77777777" w:rsidR="00DA7C77" w:rsidRPr="00DB0D90" w:rsidRDefault="00DA7C77" w:rsidP="005D0C52">
            <w:pPr>
              <w:spacing w:before="120" w:after="120" w:line="276" w:lineRule="auto"/>
              <w:ind w:right="119"/>
              <w:jc w:val="both"/>
              <w:rPr>
                <w:rFonts w:ascii="Arial" w:hAnsi="Arial" w:cs="Arial"/>
                <w:color w:val="000000"/>
              </w:rPr>
            </w:pPr>
          </w:p>
        </w:tc>
      </w:tr>
      <w:tr w:rsidR="00DA7C77" w:rsidRPr="00DB0D90" w14:paraId="4A446C57" w14:textId="77777777" w:rsidTr="001C618B">
        <w:trPr>
          <w:trHeight w:val="512"/>
        </w:trPr>
        <w:tc>
          <w:tcPr>
            <w:tcW w:w="510" w:type="pct"/>
          </w:tcPr>
          <w:p w14:paraId="26514FED" w14:textId="77777777" w:rsidR="00DA7C77" w:rsidRPr="00DB0D90" w:rsidRDefault="00DA7C77" w:rsidP="005D0C52">
            <w:pPr>
              <w:spacing w:before="120" w:after="120" w:line="276" w:lineRule="auto"/>
              <w:ind w:right="119"/>
              <w:jc w:val="both"/>
              <w:rPr>
                <w:rFonts w:ascii="Arial" w:hAnsi="Arial" w:cs="Arial"/>
                <w:color w:val="000000"/>
              </w:rPr>
            </w:pPr>
          </w:p>
        </w:tc>
        <w:tc>
          <w:tcPr>
            <w:tcW w:w="1349" w:type="pct"/>
          </w:tcPr>
          <w:p w14:paraId="1873F045" w14:textId="77777777" w:rsidR="00DA7C77" w:rsidRPr="00DB0D90" w:rsidRDefault="00DA7C77" w:rsidP="005D0C52">
            <w:pPr>
              <w:spacing w:before="120" w:after="120"/>
              <w:ind w:left="120" w:right="120"/>
              <w:jc w:val="both"/>
              <w:rPr>
                <w:rFonts w:ascii="Arial" w:hAnsi="Arial" w:cs="Arial"/>
                <w:color w:val="000000"/>
              </w:rPr>
            </w:pPr>
          </w:p>
        </w:tc>
        <w:tc>
          <w:tcPr>
            <w:tcW w:w="494" w:type="pct"/>
            <w:vAlign w:val="center"/>
          </w:tcPr>
          <w:p w14:paraId="32D5513F" w14:textId="77777777" w:rsidR="00DA7C77" w:rsidRPr="00DB0D90" w:rsidRDefault="00DA7C77" w:rsidP="005D0C52">
            <w:pPr>
              <w:spacing w:before="120" w:after="120" w:line="276" w:lineRule="auto"/>
              <w:ind w:right="119"/>
              <w:jc w:val="both"/>
              <w:rPr>
                <w:rFonts w:ascii="Arial" w:hAnsi="Arial" w:cs="Arial"/>
                <w:color w:val="000000"/>
              </w:rPr>
            </w:pPr>
          </w:p>
        </w:tc>
        <w:tc>
          <w:tcPr>
            <w:tcW w:w="439" w:type="pct"/>
            <w:vAlign w:val="center"/>
          </w:tcPr>
          <w:p w14:paraId="3C9AB0FC" w14:textId="77777777" w:rsidR="00DA7C77" w:rsidRPr="00DB0D90" w:rsidRDefault="00DA7C77" w:rsidP="005D0C52">
            <w:pPr>
              <w:spacing w:before="120" w:after="120" w:line="276" w:lineRule="auto"/>
              <w:ind w:right="119"/>
              <w:jc w:val="both"/>
              <w:rPr>
                <w:rFonts w:ascii="Arial" w:hAnsi="Arial" w:cs="Arial"/>
                <w:color w:val="000000"/>
              </w:rPr>
            </w:pPr>
          </w:p>
        </w:tc>
        <w:tc>
          <w:tcPr>
            <w:tcW w:w="738" w:type="pct"/>
          </w:tcPr>
          <w:p w14:paraId="158477E2" w14:textId="77777777" w:rsidR="00DA7C77" w:rsidRPr="00DB0D90" w:rsidRDefault="00DA7C77" w:rsidP="005D0C52">
            <w:pPr>
              <w:spacing w:before="120" w:after="120" w:line="276" w:lineRule="auto"/>
              <w:ind w:right="119"/>
              <w:jc w:val="both"/>
              <w:rPr>
                <w:rFonts w:ascii="Arial" w:hAnsi="Arial" w:cs="Arial"/>
                <w:color w:val="000000"/>
              </w:rPr>
            </w:pPr>
          </w:p>
        </w:tc>
        <w:tc>
          <w:tcPr>
            <w:tcW w:w="736" w:type="pct"/>
            <w:vAlign w:val="center"/>
          </w:tcPr>
          <w:p w14:paraId="15F7E5C2" w14:textId="77777777" w:rsidR="00DA7C77" w:rsidRPr="00DB0D90" w:rsidRDefault="00DA7C77" w:rsidP="005D0C52">
            <w:pPr>
              <w:spacing w:before="120" w:after="120" w:line="276" w:lineRule="auto"/>
              <w:ind w:right="119"/>
              <w:jc w:val="both"/>
              <w:rPr>
                <w:rFonts w:ascii="Arial" w:hAnsi="Arial" w:cs="Arial"/>
                <w:color w:val="000000"/>
              </w:rPr>
            </w:pPr>
          </w:p>
        </w:tc>
        <w:tc>
          <w:tcPr>
            <w:tcW w:w="734" w:type="pct"/>
            <w:vAlign w:val="center"/>
          </w:tcPr>
          <w:p w14:paraId="6235EFFB" w14:textId="77777777" w:rsidR="00DA7C77" w:rsidRPr="00DB0D90" w:rsidRDefault="00DA7C77" w:rsidP="005D0C52">
            <w:pPr>
              <w:spacing w:before="120" w:after="120" w:line="276" w:lineRule="auto"/>
              <w:ind w:right="119"/>
              <w:jc w:val="both"/>
              <w:rPr>
                <w:rFonts w:ascii="Arial" w:hAnsi="Arial" w:cs="Arial"/>
                <w:color w:val="000000"/>
              </w:rPr>
            </w:pPr>
          </w:p>
        </w:tc>
      </w:tr>
      <w:tr w:rsidR="00DA7C77" w:rsidRPr="00DB0D90" w14:paraId="6B5E7698" w14:textId="77777777" w:rsidTr="001C618B">
        <w:trPr>
          <w:trHeight w:val="140"/>
        </w:trPr>
        <w:tc>
          <w:tcPr>
            <w:tcW w:w="3530" w:type="pct"/>
            <w:gridSpan w:val="5"/>
          </w:tcPr>
          <w:p w14:paraId="3DFD1E9F" w14:textId="77777777" w:rsidR="00DA7C77" w:rsidRPr="00DB0D90" w:rsidRDefault="00DA7C77" w:rsidP="005D0C52">
            <w:pPr>
              <w:spacing w:before="120" w:after="120" w:line="276" w:lineRule="auto"/>
              <w:ind w:right="119"/>
              <w:jc w:val="center"/>
              <w:rPr>
                <w:rFonts w:ascii="Arial" w:hAnsi="Arial" w:cs="Arial"/>
                <w:b/>
                <w:bCs/>
                <w:color w:val="000000"/>
              </w:rPr>
            </w:pPr>
            <w:r w:rsidRPr="00DB0D90">
              <w:rPr>
                <w:rFonts w:ascii="Arial" w:hAnsi="Arial" w:cs="Arial"/>
                <w:b/>
                <w:bCs/>
                <w:color w:val="000000"/>
              </w:rPr>
              <w:t>TOTAL</w:t>
            </w:r>
          </w:p>
        </w:tc>
        <w:tc>
          <w:tcPr>
            <w:tcW w:w="736" w:type="pct"/>
            <w:vAlign w:val="center"/>
          </w:tcPr>
          <w:p w14:paraId="328C8B82" w14:textId="77777777" w:rsidR="00DA7C77" w:rsidRPr="00DB0D90" w:rsidRDefault="00DA7C77" w:rsidP="005D0C52">
            <w:pPr>
              <w:spacing w:before="120" w:after="120" w:line="276" w:lineRule="auto"/>
              <w:ind w:right="119"/>
              <w:jc w:val="both"/>
              <w:rPr>
                <w:rFonts w:ascii="Arial" w:hAnsi="Arial" w:cs="Arial"/>
                <w:color w:val="000000"/>
              </w:rPr>
            </w:pPr>
          </w:p>
        </w:tc>
        <w:tc>
          <w:tcPr>
            <w:tcW w:w="734" w:type="pct"/>
            <w:vAlign w:val="center"/>
          </w:tcPr>
          <w:p w14:paraId="54D0DA95" w14:textId="77777777" w:rsidR="00DA7C77" w:rsidRPr="00DB0D90" w:rsidRDefault="00DA7C77" w:rsidP="005D0C52">
            <w:pPr>
              <w:spacing w:before="120" w:after="120" w:line="276" w:lineRule="auto"/>
              <w:ind w:right="119"/>
              <w:jc w:val="both"/>
              <w:rPr>
                <w:rFonts w:ascii="Arial" w:hAnsi="Arial" w:cs="Arial"/>
                <w:color w:val="000000"/>
              </w:rPr>
            </w:pPr>
          </w:p>
        </w:tc>
      </w:tr>
    </w:tbl>
    <w:p w14:paraId="21F897B6" w14:textId="20D04DD6" w:rsidR="00DA7C77" w:rsidRPr="00DB0D90" w:rsidRDefault="00DA7C77" w:rsidP="00DA7C77">
      <w:pPr>
        <w:spacing w:before="240" w:after="120" w:line="276" w:lineRule="auto"/>
        <w:ind w:right="119"/>
        <w:rPr>
          <w:rFonts w:ascii="Arial" w:hAnsi="Arial" w:cs="Arial"/>
          <w:b/>
          <w:bCs/>
          <w:color w:val="000000"/>
        </w:rPr>
      </w:pPr>
    </w:p>
    <w:p w14:paraId="58E0E992" w14:textId="77777777" w:rsidR="00DA7C77" w:rsidRPr="00DB0D90" w:rsidRDefault="00DA7C77" w:rsidP="00DA7C77">
      <w:pPr>
        <w:widowControl w:val="0"/>
        <w:numPr>
          <w:ilvl w:val="0"/>
          <w:numId w:val="41"/>
        </w:numPr>
        <w:autoSpaceDE w:val="0"/>
        <w:autoSpaceDN w:val="0"/>
        <w:spacing w:after="120" w:line="276" w:lineRule="auto"/>
        <w:ind w:left="0" w:right="119" w:hanging="74"/>
        <w:rPr>
          <w:rFonts w:ascii="Arial" w:hAnsi="Arial" w:cs="Arial"/>
          <w:b/>
          <w:bCs/>
          <w:color w:val="000000"/>
        </w:rPr>
      </w:pPr>
      <w:r w:rsidRPr="00DB0D90">
        <w:rPr>
          <w:rFonts w:ascii="Arial" w:hAnsi="Arial" w:cs="Arial"/>
          <w:b/>
          <w:bCs/>
          <w:color w:val="000000"/>
        </w:rPr>
        <w:t>Validade da Proposta:</w:t>
      </w:r>
    </w:p>
    <w:p w14:paraId="476D78AE" w14:textId="77777777" w:rsidR="00DA7C77" w:rsidRPr="00DB0D90" w:rsidRDefault="00DA7C77" w:rsidP="00DA7C77">
      <w:pPr>
        <w:widowControl w:val="0"/>
        <w:numPr>
          <w:ilvl w:val="1"/>
          <w:numId w:val="41"/>
        </w:numPr>
        <w:autoSpaceDE w:val="0"/>
        <w:autoSpaceDN w:val="0"/>
        <w:spacing w:after="120" w:line="276" w:lineRule="auto"/>
        <w:ind w:left="284" w:right="119" w:hanging="284"/>
        <w:rPr>
          <w:rFonts w:ascii="Arial" w:hAnsi="Arial" w:cs="Arial"/>
          <w:b/>
          <w:bCs/>
          <w:color w:val="000000"/>
        </w:rPr>
      </w:pPr>
      <w:r w:rsidRPr="00DB0D90">
        <w:rPr>
          <w:rFonts w:ascii="Arial" w:hAnsi="Arial" w:cs="Arial"/>
          <w:color w:val="000000"/>
        </w:rPr>
        <w:t xml:space="preserve">A presente Proposta é válida por 90 (sessenta) dias, contados da data da sua apresentação. </w:t>
      </w:r>
    </w:p>
    <w:p w14:paraId="4DBB819A" w14:textId="77777777" w:rsidR="00DA7C77" w:rsidRPr="00DB0D90" w:rsidRDefault="00DA7C77" w:rsidP="00DA7C77">
      <w:pPr>
        <w:widowControl w:val="0"/>
        <w:numPr>
          <w:ilvl w:val="0"/>
          <w:numId w:val="41"/>
        </w:numPr>
        <w:autoSpaceDE w:val="0"/>
        <w:autoSpaceDN w:val="0"/>
        <w:spacing w:before="240" w:after="120" w:line="276" w:lineRule="auto"/>
        <w:ind w:left="0" w:right="119" w:hanging="74"/>
        <w:rPr>
          <w:rFonts w:ascii="Arial" w:hAnsi="Arial" w:cs="Arial"/>
          <w:b/>
          <w:bCs/>
          <w:color w:val="000000"/>
        </w:rPr>
      </w:pPr>
      <w:r w:rsidRPr="00DB0D90">
        <w:rPr>
          <w:rFonts w:ascii="Arial" w:hAnsi="Arial" w:cs="Arial"/>
          <w:b/>
          <w:bCs/>
          <w:color w:val="000000"/>
        </w:rPr>
        <w:t>Condições Gerais da proposta:</w:t>
      </w:r>
    </w:p>
    <w:p w14:paraId="2D67DB58" w14:textId="77777777" w:rsidR="00DA7C77" w:rsidRPr="00DB0D90" w:rsidRDefault="00DA7C77" w:rsidP="00DA7C77">
      <w:pPr>
        <w:widowControl w:val="0"/>
        <w:numPr>
          <w:ilvl w:val="1"/>
          <w:numId w:val="41"/>
        </w:numPr>
        <w:autoSpaceDE w:val="0"/>
        <w:autoSpaceDN w:val="0"/>
        <w:spacing w:before="240" w:after="120" w:line="276" w:lineRule="auto"/>
        <w:ind w:left="284" w:right="119" w:hanging="284"/>
        <w:jc w:val="both"/>
        <w:rPr>
          <w:rFonts w:ascii="Arial" w:hAnsi="Arial" w:cs="Arial"/>
          <w:b/>
          <w:bCs/>
          <w:color w:val="000000"/>
        </w:rPr>
      </w:pPr>
      <w:r w:rsidRPr="00DB0D90">
        <w:rPr>
          <w:rFonts w:ascii="Arial" w:eastAsiaTheme="minorHAnsi" w:hAnsi="Arial" w:cs="Arial"/>
          <w:color w:val="000000"/>
        </w:rPr>
        <w:t xml:space="preserve">Nos preços estão inclusos todos os custos operacionais, encargos previdenciários, trabalhistas, tributários, comerciais e quaisquer outros que incidam direta ou indiretamente na execução do objeto. </w:t>
      </w:r>
    </w:p>
    <w:p w14:paraId="0456961D" w14:textId="77777777" w:rsidR="00DA7C77" w:rsidRPr="00DB0D90" w:rsidRDefault="00DA7C77" w:rsidP="00DA7C77">
      <w:pPr>
        <w:widowControl w:val="0"/>
        <w:numPr>
          <w:ilvl w:val="1"/>
          <w:numId w:val="41"/>
        </w:numPr>
        <w:autoSpaceDE w:val="0"/>
        <w:autoSpaceDN w:val="0"/>
        <w:spacing w:before="240" w:after="120" w:line="276" w:lineRule="auto"/>
        <w:ind w:left="284" w:right="119" w:hanging="284"/>
        <w:jc w:val="both"/>
        <w:rPr>
          <w:rFonts w:ascii="Arial" w:hAnsi="Arial" w:cs="Arial"/>
          <w:b/>
          <w:bCs/>
          <w:color w:val="000000"/>
        </w:rPr>
      </w:pPr>
      <w:r w:rsidRPr="00DB0D90">
        <w:rPr>
          <w:rFonts w:ascii="Arial" w:eastAsiaTheme="minorHAnsi" w:hAnsi="Arial" w:cs="Arial"/>
          <w:color w:val="000000"/>
        </w:rPr>
        <w:t xml:space="preserve">O objeto cotado atende todas as exigências do Edital e seus anexos, relativas à especificação e características, inclusive técnicas e que estamos de pleno acordo com todas as condições estabelecidas. </w:t>
      </w:r>
    </w:p>
    <w:p w14:paraId="08C99388" w14:textId="77777777" w:rsidR="00DA7C77" w:rsidRPr="00DB0D90" w:rsidRDefault="00DA7C77" w:rsidP="00DA7C77">
      <w:pPr>
        <w:widowControl w:val="0"/>
        <w:numPr>
          <w:ilvl w:val="1"/>
          <w:numId w:val="41"/>
        </w:numPr>
        <w:autoSpaceDE w:val="0"/>
        <w:autoSpaceDN w:val="0"/>
        <w:spacing w:before="240" w:after="120" w:line="276" w:lineRule="auto"/>
        <w:ind w:left="284" w:right="119" w:hanging="284"/>
        <w:jc w:val="both"/>
        <w:rPr>
          <w:rFonts w:ascii="Arial" w:hAnsi="Arial" w:cs="Arial"/>
          <w:b/>
          <w:bCs/>
          <w:color w:val="000000"/>
        </w:rPr>
      </w:pPr>
      <w:r w:rsidRPr="00DB0D90">
        <w:rPr>
          <w:rFonts w:ascii="Arial" w:eastAsiaTheme="minorHAnsi" w:hAnsi="Arial" w:cs="Arial"/>
          <w:color w:val="000000"/>
        </w:rPr>
        <w:t xml:space="preserve">O prazo de execução do objeto será o indicado no Termo de Referência. </w:t>
      </w:r>
    </w:p>
    <w:p w14:paraId="382D7657" w14:textId="77777777" w:rsidR="00DA7C77" w:rsidRPr="00DB0D90" w:rsidRDefault="00DA7C77" w:rsidP="00DA7C77">
      <w:pPr>
        <w:widowControl w:val="0"/>
        <w:numPr>
          <w:ilvl w:val="1"/>
          <w:numId w:val="41"/>
        </w:numPr>
        <w:autoSpaceDE w:val="0"/>
        <w:autoSpaceDN w:val="0"/>
        <w:spacing w:before="240" w:after="120" w:line="276" w:lineRule="auto"/>
        <w:ind w:left="284" w:right="119" w:hanging="284"/>
        <w:rPr>
          <w:rFonts w:ascii="Arial" w:hAnsi="Arial" w:cs="Arial"/>
          <w:b/>
          <w:bCs/>
          <w:color w:val="000000"/>
        </w:rPr>
      </w:pPr>
      <w:r w:rsidRPr="00DB0D90">
        <w:rPr>
          <w:rFonts w:ascii="Arial" w:eastAsiaTheme="minorHAnsi" w:hAnsi="Arial" w:cs="Arial"/>
          <w:color w:val="000000"/>
        </w:rPr>
        <w:t xml:space="preserve">O local de execução do objeto será o indicado no Termo de Referência. </w:t>
      </w:r>
    </w:p>
    <w:p w14:paraId="4321A858" w14:textId="77777777" w:rsidR="00DA7C77" w:rsidRPr="00DB0D90" w:rsidRDefault="00DA7C77" w:rsidP="00DA7C77">
      <w:pPr>
        <w:spacing w:before="360" w:after="120" w:line="276" w:lineRule="auto"/>
        <w:jc w:val="right"/>
        <w:rPr>
          <w:rFonts w:ascii="Arial" w:hAnsi="Arial" w:cs="Arial"/>
          <w:b/>
          <w:bCs/>
          <w:color w:val="000000"/>
        </w:rPr>
      </w:pPr>
      <w:r w:rsidRPr="00DB0D90">
        <w:rPr>
          <w:rFonts w:ascii="Arial" w:hAnsi="Arial" w:cs="Arial"/>
          <w:b/>
          <w:bCs/>
          <w:color w:val="000000"/>
        </w:rPr>
        <w:t xml:space="preserve"> __________________, em _________de______ de_______2024.</w:t>
      </w:r>
    </w:p>
    <w:p w14:paraId="37100803" w14:textId="77777777" w:rsidR="00DA7C77" w:rsidRPr="00DB0D90" w:rsidRDefault="00DA7C77" w:rsidP="00DA7C77">
      <w:pPr>
        <w:adjustRightInd w:val="0"/>
        <w:rPr>
          <w:rFonts w:ascii="Arial" w:eastAsiaTheme="minorHAnsi" w:hAnsi="Arial" w:cs="Arial"/>
          <w:color w:val="000000"/>
        </w:rPr>
      </w:pPr>
    </w:p>
    <w:p w14:paraId="6E8405E5" w14:textId="39423B6C" w:rsidR="00DA7C77" w:rsidRPr="001C618B" w:rsidRDefault="00DA7C77" w:rsidP="001C618B">
      <w:pPr>
        <w:adjustRightInd w:val="0"/>
        <w:jc w:val="center"/>
        <w:rPr>
          <w:rFonts w:ascii="Arial" w:eastAsiaTheme="minorHAnsi" w:hAnsi="Arial" w:cs="Arial"/>
          <w:color w:val="000000"/>
        </w:rPr>
      </w:pPr>
      <w:r w:rsidRPr="00DB0D90">
        <w:rPr>
          <w:rFonts w:ascii="Arial" w:eastAsiaTheme="minorHAnsi" w:hAnsi="Arial" w:cs="Arial"/>
          <w:b/>
          <w:bCs/>
          <w:color w:val="000000"/>
        </w:rPr>
        <w:t>(ASSINATURA, CARIMBO E CNPJ)</w:t>
      </w:r>
    </w:p>
    <w:p w14:paraId="75FC78DB" w14:textId="1A54B115" w:rsidR="00DA7C77" w:rsidRPr="00DB0D90" w:rsidRDefault="00DA7C77" w:rsidP="001C618B">
      <w:pPr>
        <w:adjustRightInd w:val="0"/>
        <w:spacing w:after="240"/>
        <w:rPr>
          <w:rFonts w:ascii="Arial" w:eastAsiaTheme="minorHAnsi" w:hAnsi="Arial" w:cs="Arial"/>
          <w:color w:val="000000"/>
        </w:rPr>
      </w:pPr>
      <w:r w:rsidRPr="00DB0D90">
        <w:rPr>
          <w:rFonts w:ascii="Arial" w:eastAsiaTheme="minorHAnsi" w:hAnsi="Arial" w:cs="Arial"/>
          <w:b/>
          <w:bCs/>
          <w:color w:val="000000"/>
        </w:rPr>
        <w:t>OBSERVAÇÕES:</w:t>
      </w:r>
    </w:p>
    <w:p w14:paraId="71B552E8" w14:textId="77777777" w:rsidR="00DA7C77" w:rsidRPr="001C618B" w:rsidRDefault="00DA7C77" w:rsidP="001C618B">
      <w:pPr>
        <w:numPr>
          <w:ilvl w:val="0"/>
          <w:numId w:val="42"/>
        </w:numPr>
        <w:autoSpaceDE w:val="0"/>
        <w:autoSpaceDN w:val="0"/>
        <w:adjustRightInd w:val="0"/>
        <w:spacing w:before="120" w:after="240"/>
        <w:ind w:left="714" w:hanging="357"/>
        <w:rPr>
          <w:rFonts w:ascii="Arial" w:eastAsiaTheme="minorHAnsi" w:hAnsi="Arial" w:cs="Arial"/>
          <w:color w:val="000000"/>
        </w:rPr>
      </w:pPr>
      <w:r w:rsidRPr="001C618B">
        <w:rPr>
          <w:rFonts w:ascii="Arial" w:eastAsiaTheme="minorHAnsi" w:hAnsi="Arial" w:cs="Arial"/>
          <w:color w:val="000000"/>
        </w:rPr>
        <w:t xml:space="preserve">Utilizar papel timbrado da licitante; </w:t>
      </w:r>
    </w:p>
    <w:p w14:paraId="61F82524" w14:textId="5669B960" w:rsidR="00DA7C77" w:rsidRDefault="00DA7C77" w:rsidP="001C618B">
      <w:pPr>
        <w:numPr>
          <w:ilvl w:val="0"/>
          <w:numId w:val="42"/>
        </w:numPr>
        <w:autoSpaceDE w:val="0"/>
        <w:autoSpaceDN w:val="0"/>
        <w:adjustRightInd w:val="0"/>
        <w:spacing w:before="120"/>
        <w:ind w:left="714" w:hanging="357"/>
        <w:rPr>
          <w:rFonts w:ascii="Arial" w:eastAsiaTheme="minorHAnsi" w:hAnsi="Arial" w:cs="Arial"/>
          <w:color w:val="000000"/>
        </w:rPr>
      </w:pPr>
      <w:r w:rsidRPr="00DB0D90">
        <w:rPr>
          <w:rFonts w:ascii="Arial" w:eastAsiaTheme="minorHAnsi" w:hAnsi="Arial" w:cs="Arial"/>
          <w:color w:val="000000"/>
        </w:rPr>
        <w:lastRenderedPageBreak/>
        <w:t xml:space="preserve">Identificar o signatário e utilizar carimbo padronizado da empresa </w:t>
      </w:r>
    </w:p>
    <w:p w14:paraId="67DC6F26" w14:textId="77777777" w:rsidR="00BE6FD1" w:rsidRDefault="00BE6FD1" w:rsidP="00BE6FD1">
      <w:pPr>
        <w:autoSpaceDE w:val="0"/>
        <w:autoSpaceDN w:val="0"/>
        <w:adjustRightInd w:val="0"/>
        <w:spacing w:before="120"/>
        <w:rPr>
          <w:rFonts w:ascii="Arial" w:eastAsiaTheme="minorHAnsi" w:hAnsi="Arial" w:cs="Arial"/>
          <w:color w:val="000000"/>
        </w:rPr>
      </w:pPr>
    </w:p>
    <w:p w14:paraId="4DAC848D" w14:textId="77777777" w:rsidR="00BE6FD1" w:rsidRDefault="00BE6FD1" w:rsidP="00BE6FD1">
      <w:pPr>
        <w:autoSpaceDE w:val="0"/>
        <w:autoSpaceDN w:val="0"/>
        <w:adjustRightInd w:val="0"/>
        <w:spacing w:before="120"/>
        <w:rPr>
          <w:rFonts w:ascii="Arial" w:eastAsiaTheme="minorHAnsi" w:hAnsi="Arial" w:cs="Arial"/>
          <w:color w:val="000000"/>
        </w:rPr>
      </w:pPr>
    </w:p>
    <w:p w14:paraId="585D214D" w14:textId="77777777" w:rsidR="00BE6FD1" w:rsidRPr="001C618B" w:rsidRDefault="00BE6FD1" w:rsidP="00BE6FD1">
      <w:pPr>
        <w:autoSpaceDE w:val="0"/>
        <w:autoSpaceDN w:val="0"/>
        <w:adjustRightInd w:val="0"/>
        <w:spacing w:before="120"/>
        <w:rPr>
          <w:rFonts w:ascii="Arial" w:eastAsiaTheme="minorHAnsi" w:hAnsi="Arial" w:cs="Arial"/>
          <w:color w:val="000000"/>
        </w:rPr>
      </w:pPr>
    </w:p>
    <w:p w14:paraId="07B5CA39" w14:textId="3F7C3EE6" w:rsidR="00DA7C77" w:rsidRPr="00DB0D90" w:rsidRDefault="00DA7C77" w:rsidP="00DA7C77">
      <w:pPr>
        <w:pStyle w:val="Ttulo1"/>
        <w:shd w:val="clear" w:color="auto" w:fill="D9E2F3" w:themeFill="accent1" w:themeFillTint="33"/>
        <w:spacing w:before="160" w:after="160"/>
        <w:ind w:left="354"/>
        <w:jc w:val="center"/>
        <w:rPr>
          <w:rFonts w:cs="Arial"/>
          <w:szCs w:val="24"/>
        </w:rPr>
      </w:pPr>
      <w:r w:rsidRPr="00DB0D90">
        <w:rPr>
          <w:rFonts w:cs="Arial"/>
          <w:szCs w:val="24"/>
        </w:rPr>
        <w:t>ANEXO V - DECLARAÇÃO</w:t>
      </w:r>
    </w:p>
    <w:p w14:paraId="641B8EA6" w14:textId="77777777" w:rsidR="00DA7C77" w:rsidRPr="00DB0D90" w:rsidRDefault="00DA7C77" w:rsidP="00DA7C77">
      <w:pPr>
        <w:spacing w:before="360" w:after="360"/>
        <w:jc w:val="center"/>
        <w:rPr>
          <w:rFonts w:ascii="Arial" w:hAnsi="Arial" w:cs="Arial"/>
          <w:b/>
          <w:bCs/>
        </w:rPr>
      </w:pPr>
      <w:r w:rsidRPr="00DB0D90">
        <w:rPr>
          <w:rFonts w:ascii="Arial" w:hAnsi="Arial" w:cs="Arial"/>
          <w:b/>
          <w:bCs/>
        </w:rPr>
        <w:t>DECLARAÇÃO DE ENQUADRAMENTO COMO MICROEMPRESA (ME) OU EMPRESA DE PEQUENO PORTE (EPP)</w:t>
      </w:r>
    </w:p>
    <w:p w14:paraId="103C5B03" w14:textId="1AC839D2" w:rsidR="00DA7C77" w:rsidRPr="00DB0D90" w:rsidRDefault="00DA7C77" w:rsidP="00DA7C77">
      <w:pPr>
        <w:spacing w:before="120" w:after="120"/>
        <w:rPr>
          <w:rFonts w:ascii="Arial" w:hAnsi="Arial" w:cs="Arial"/>
        </w:rPr>
      </w:pPr>
      <w:r w:rsidRPr="00DB0D90">
        <w:rPr>
          <w:rFonts w:ascii="Arial" w:hAnsi="Arial" w:cs="Arial"/>
        </w:rPr>
        <w:t xml:space="preserve">A Secretaria Municipal de </w:t>
      </w:r>
      <w:r w:rsidR="007D6EAF" w:rsidRPr="00DB0D90">
        <w:rPr>
          <w:rFonts w:ascii="Arial" w:hAnsi="Arial" w:cs="Arial"/>
        </w:rPr>
        <w:t>Esporte, Cultura e Lazer</w:t>
      </w:r>
      <w:r w:rsidRPr="00DB0D90">
        <w:rPr>
          <w:rFonts w:ascii="Arial" w:hAnsi="Arial" w:cs="Arial"/>
        </w:rPr>
        <w:t xml:space="preserve"> de Araguaína -TO </w:t>
      </w:r>
    </w:p>
    <w:p w14:paraId="767C3A5C" w14:textId="10434ECE" w:rsidR="00DA7C77" w:rsidRPr="00DB0D90" w:rsidRDefault="00DA7C77" w:rsidP="00DA7C77">
      <w:pPr>
        <w:spacing w:before="120" w:after="120"/>
        <w:rPr>
          <w:rFonts w:ascii="Arial" w:hAnsi="Arial" w:cs="Arial"/>
        </w:rPr>
      </w:pPr>
      <w:r w:rsidRPr="00DB0D90">
        <w:rPr>
          <w:rFonts w:ascii="Arial" w:hAnsi="Arial" w:cs="Arial"/>
        </w:rPr>
        <w:t xml:space="preserve">Referente: </w:t>
      </w:r>
      <w:r w:rsidRPr="00DB0D90">
        <w:rPr>
          <w:rFonts w:ascii="Arial" w:hAnsi="Arial" w:cs="Arial"/>
          <w:u w:val="single"/>
        </w:rPr>
        <w:t xml:space="preserve">Aviso de dispensa eletrônica nº </w:t>
      </w:r>
      <w:r w:rsidR="007D6EAF" w:rsidRPr="00DB0D90">
        <w:rPr>
          <w:rFonts w:ascii="Arial" w:hAnsi="Arial" w:cs="Arial"/>
          <w:u w:val="single"/>
        </w:rPr>
        <w:t>001/2025</w:t>
      </w:r>
    </w:p>
    <w:p w14:paraId="16D7C513" w14:textId="77777777" w:rsidR="00DA7C77" w:rsidRPr="00DB0D90" w:rsidRDefault="00DA7C77" w:rsidP="00DA7C77">
      <w:pPr>
        <w:spacing w:before="360" w:after="360"/>
        <w:rPr>
          <w:rFonts w:ascii="Arial" w:hAnsi="Arial" w:cs="Arial"/>
        </w:rPr>
      </w:pPr>
    </w:p>
    <w:p w14:paraId="6EB021DF" w14:textId="4F91E3AB" w:rsidR="00DA7C77" w:rsidRPr="00DB0D90" w:rsidRDefault="00DA7C77" w:rsidP="00DA7C77">
      <w:pPr>
        <w:spacing w:before="360" w:after="360"/>
        <w:jc w:val="both"/>
        <w:rPr>
          <w:rFonts w:ascii="Arial" w:hAnsi="Arial" w:cs="Arial"/>
        </w:rPr>
      </w:pPr>
      <w:r w:rsidRPr="00DB0D90">
        <w:rPr>
          <w:rFonts w:ascii="Arial" w:hAnsi="Arial" w:cs="Arial"/>
        </w:rPr>
        <w:t>A empresa_________________________________________</w:t>
      </w:r>
      <w:r w:rsidR="001A669C">
        <w:rPr>
          <w:rFonts w:ascii="Arial" w:hAnsi="Arial" w:cs="Arial"/>
        </w:rPr>
        <w:t xml:space="preserve"> </w:t>
      </w:r>
      <w:r w:rsidRPr="00DB0D90">
        <w:rPr>
          <w:rFonts w:ascii="Arial" w:hAnsi="Arial" w:cs="Arial"/>
        </w:rPr>
        <w:t>inscrit</w:t>
      </w:r>
      <w:r w:rsidR="001A669C">
        <w:rPr>
          <w:rFonts w:ascii="Arial" w:hAnsi="Arial" w:cs="Arial"/>
        </w:rPr>
        <w:t>a</w:t>
      </w:r>
      <w:r w:rsidRPr="00DB0D90">
        <w:rPr>
          <w:rFonts w:ascii="Arial" w:hAnsi="Arial" w:cs="Arial"/>
        </w:rPr>
        <w:t xml:space="preserve"> no CNPJ nº ___________________ ,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alterada pela Lei Complementar n.º 147/2014, estando ciente da penalidades previstas no edital no caso de declaração falsa, independente do processo judicial cabível.</w:t>
      </w:r>
    </w:p>
    <w:p w14:paraId="76105C26" w14:textId="77777777" w:rsidR="00DA7C77" w:rsidRPr="00DB0D90" w:rsidRDefault="00DA7C77" w:rsidP="00DA7C77">
      <w:pPr>
        <w:spacing w:before="360" w:after="360"/>
        <w:jc w:val="both"/>
        <w:rPr>
          <w:rFonts w:ascii="Arial" w:hAnsi="Arial" w:cs="Arial"/>
        </w:rPr>
      </w:pPr>
    </w:p>
    <w:p w14:paraId="6CAC0C9F" w14:textId="77777777" w:rsidR="00DA7C77" w:rsidRPr="00DB0D90" w:rsidRDefault="00DA7C77" w:rsidP="00DA7C77">
      <w:pPr>
        <w:adjustRightInd w:val="0"/>
        <w:jc w:val="center"/>
        <w:rPr>
          <w:rFonts w:ascii="Arial" w:eastAsiaTheme="minorHAnsi" w:hAnsi="Arial" w:cs="Arial"/>
          <w:color w:val="000000"/>
        </w:rPr>
      </w:pPr>
      <w:r w:rsidRPr="00DB0D90">
        <w:rPr>
          <w:rFonts w:ascii="Arial" w:eastAsiaTheme="minorHAnsi" w:hAnsi="Arial" w:cs="Arial"/>
          <w:color w:val="000000"/>
        </w:rPr>
        <w:t>Local e data</w:t>
      </w:r>
    </w:p>
    <w:p w14:paraId="1F6D227B" w14:textId="77777777" w:rsidR="00DA7C77" w:rsidRPr="00DB0D90" w:rsidRDefault="00DA7C77" w:rsidP="00DA7C77">
      <w:pPr>
        <w:adjustRightInd w:val="0"/>
        <w:jc w:val="center"/>
        <w:rPr>
          <w:rFonts w:ascii="Arial" w:eastAsiaTheme="minorHAnsi" w:hAnsi="Arial" w:cs="Arial"/>
          <w:color w:val="000000"/>
        </w:rPr>
      </w:pPr>
    </w:p>
    <w:p w14:paraId="38D07FC2" w14:textId="77777777" w:rsidR="00DA7C77" w:rsidRPr="00DB0D90" w:rsidRDefault="00DA7C77" w:rsidP="00DA7C77">
      <w:pPr>
        <w:adjustRightInd w:val="0"/>
        <w:jc w:val="center"/>
        <w:rPr>
          <w:rFonts w:ascii="Arial" w:eastAsiaTheme="minorHAnsi" w:hAnsi="Arial" w:cs="Arial"/>
          <w:color w:val="000000"/>
        </w:rPr>
      </w:pPr>
    </w:p>
    <w:p w14:paraId="31C1FC5C" w14:textId="77777777" w:rsidR="00DA7C77" w:rsidRPr="00DB0D90" w:rsidRDefault="00DA7C77" w:rsidP="00DA7C77">
      <w:pPr>
        <w:adjustRightInd w:val="0"/>
        <w:jc w:val="center"/>
        <w:rPr>
          <w:rFonts w:ascii="Arial" w:eastAsiaTheme="minorHAnsi" w:hAnsi="Arial" w:cs="Arial"/>
          <w:color w:val="000000"/>
        </w:rPr>
      </w:pPr>
    </w:p>
    <w:p w14:paraId="79FB28D0" w14:textId="77777777" w:rsidR="00DA7C77" w:rsidRPr="00DB0D90" w:rsidRDefault="00DA7C77" w:rsidP="00DA7C77">
      <w:pPr>
        <w:adjustRightInd w:val="0"/>
        <w:jc w:val="center"/>
        <w:rPr>
          <w:rFonts w:ascii="Arial" w:eastAsiaTheme="minorHAnsi" w:hAnsi="Arial" w:cs="Arial"/>
          <w:color w:val="000000"/>
        </w:rPr>
      </w:pPr>
    </w:p>
    <w:p w14:paraId="3359BA23" w14:textId="77777777" w:rsidR="00DA7C77" w:rsidRPr="00DB0D90" w:rsidRDefault="00DA7C77" w:rsidP="00DA7C77">
      <w:pPr>
        <w:adjustRightInd w:val="0"/>
        <w:jc w:val="center"/>
        <w:rPr>
          <w:rFonts w:ascii="Arial" w:eastAsiaTheme="minorHAnsi" w:hAnsi="Arial" w:cs="Arial"/>
          <w:color w:val="000000"/>
        </w:rPr>
      </w:pPr>
    </w:p>
    <w:p w14:paraId="14468CE3" w14:textId="77777777" w:rsidR="00DA7C77" w:rsidRPr="00DB0D90" w:rsidRDefault="00DA7C77" w:rsidP="00DA7C77">
      <w:pPr>
        <w:adjustRightInd w:val="0"/>
        <w:jc w:val="center"/>
        <w:rPr>
          <w:rFonts w:ascii="Arial" w:eastAsiaTheme="minorHAnsi" w:hAnsi="Arial" w:cs="Arial"/>
          <w:color w:val="000000"/>
        </w:rPr>
      </w:pPr>
      <w:r w:rsidRPr="00DB0D90">
        <w:rPr>
          <w:rFonts w:ascii="Arial" w:eastAsiaTheme="minorHAnsi" w:hAnsi="Arial" w:cs="Arial"/>
          <w:color w:val="000000"/>
        </w:rPr>
        <w:t>_______________________________________________</w:t>
      </w:r>
    </w:p>
    <w:p w14:paraId="71978E78" w14:textId="77777777" w:rsidR="00DA7C77" w:rsidRDefault="00DA7C77" w:rsidP="00DA7C77">
      <w:pPr>
        <w:spacing w:before="360" w:after="360"/>
        <w:jc w:val="center"/>
        <w:rPr>
          <w:rFonts w:ascii="Arial" w:eastAsiaTheme="minorHAnsi" w:hAnsi="Arial" w:cs="Arial"/>
          <w:color w:val="000000"/>
        </w:rPr>
      </w:pPr>
      <w:r w:rsidRPr="00DB0D90">
        <w:rPr>
          <w:rFonts w:ascii="Arial" w:eastAsiaTheme="minorHAnsi" w:hAnsi="Arial" w:cs="Arial"/>
          <w:color w:val="000000"/>
        </w:rPr>
        <w:t>Nome e assinatura do representante legal</w:t>
      </w:r>
    </w:p>
    <w:p w14:paraId="554C852E" w14:textId="77777777" w:rsidR="00BE6FD1" w:rsidRDefault="00BE6FD1" w:rsidP="00DA7C77">
      <w:pPr>
        <w:spacing w:before="360" w:after="360"/>
        <w:jc w:val="center"/>
        <w:rPr>
          <w:rFonts w:ascii="Arial" w:eastAsiaTheme="minorHAnsi" w:hAnsi="Arial" w:cs="Arial"/>
          <w:color w:val="000000"/>
        </w:rPr>
      </w:pPr>
    </w:p>
    <w:p w14:paraId="353F307B" w14:textId="77777777" w:rsidR="00BE6FD1" w:rsidRDefault="00BE6FD1" w:rsidP="00080AD5">
      <w:pPr>
        <w:spacing w:before="360" w:after="360"/>
        <w:rPr>
          <w:rFonts w:ascii="Arial" w:eastAsiaTheme="minorHAnsi" w:hAnsi="Arial" w:cs="Arial"/>
          <w:color w:val="000000"/>
        </w:rPr>
      </w:pPr>
    </w:p>
    <w:p w14:paraId="5C9CFC7C" w14:textId="77777777" w:rsidR="00BE6FD1" w:rsidRDefault="00BE6FD1" w:rsidP="00DA7C77">
      <w:pPr>
        <w:spacing w:before="360" w:after="360"/>
        <w:jc w:val="center"/>
        <w:rPr>
          <w:rFonts w:ascii="Arial" w:eastAsiaTheme="minorHAnsi" w:hAnsi="Arial" w:cs="Arial"/>
          <w:color w:val="000000"/>
        </w:rPr>
      </w:pPr>
    </w:p>
    <w:p w14:paraId="66A00203" w14:textId="1C85DFCA" w:rsidR="009D063F" w:rsidRPr="00DB0D90" w:rsidRDefault="009D063F" w:rsidP="009D063F">
      <w:pPr>
        <w:pStyle w:val="Ttulo1"/>
        <w:shd w:val="clear" w:color="auto" w:fill="D9E2F3" w:themeFill="accent1" w:themeFillTint="33"/>
        <w:spacing w:before="160" w:after="160"/>
        <w:ind w:left="354"/>
        <w:jc w:val="center"/>
        <w:rPr>
          <w:rFonts w:cs="Arial"/>
          <w:szCs w:val="24"/>
        </w:rPr>
      </w:pPr>
      <w:r w:rsidRPr="00DB0D90">
        <w:rPr>
          <w:rFonts w:cs="Arial"/>
          <w:szCs w:val="24"/>
        </w:rPr>
        <w:lastRenderedPageBreak/>
        <w:t>ANEXO VI</w:t>
      </w:r>
      <w:r w:rsidR="00202BBC">
        <w:rPr>
          <w:rFonts w:cs="Arial"/>
          <w:szCs w:val="24"/>
        </w:rPr>
        <w:t xml:space="preserve"> </w:t>
      </w:r>
      <w:r w:rsidRPr="00DB0D90">
        <w:rPr>
          <w:rFonts w:cs="Arial"/>
          <w:szCs w:val="24"/>
        </w:rPr>
        <w:t>- DECLARAÇÃO</w:t>
      </w:r>
    </w:p>
    <w:p w14:paraId="5E638302" w14:textId="77777777" w:rsidR="009D063F" w:rsidRDefault="009D063F" w:rsidP="009D063F">
      <w:pPr>
        <w:spacing w:before="120" w:after="120"/>
        <w:rPr>
          <w:rFonts w:ascii="Arial" w:hAnsi="Arial" w:cs="Arial"/>
        </w:rPr>
      </w:pPr>
    </w:p>
    <w:p w14:paraId="69F707FD" w14:textId="77777777" w:rsidR="009D063F" w:rsidRDefault="009D063F" w:rsidP="009D063F">
      <w:pPr>
        <w:spacing w:before="120" w:after="120"/>
        <w:rPr>
          <w:rFonts w:ascii="Arial" w:hAnsi="Arial" w:cs="Arial"/>
        </w:rPr>
      </w:pPr>
    </w:p>
    <w:p w14:paraId="3E467A90" w14:textId="75F928AC" w:rsidR="009D063F" w:rsidRPr="00D06204" w:rsidRDefault="009D063F" w:rsidP="00947BED">
      <w:pPr>
        <w:autoSpaceDE w:val="0"/>
        <w:jc w:val="center"/>
        <w:rPr>
          <w:rFonts w:eastAsia="Dotum"/>
          <w:sz w:val="26"/>
          <w:szCs w:val="26"/>
        </w:rPr>
      </w:pPr>
      <w:r w:rsidRPr="001427F5">
        <w:rPr>
          <w:b/>
          <w:bCs/>
          <w:sz w:val="26"/>
          <w:szCs w:val="26"/>
        </w:rPr>
        <w:t>DECLARAÇÃO</w:t>
      </w:r>
      <w:r w:rsidRPr="00D06204">
        <w:rPr>
          <w:b/>
          <w:bCs/>
          <w:sz w:val="26"/>
          <w:szCs w:val="26"/>
        </w:rPr>
        <w:t xml:space="preserve"> QUE NÃO EMPREGA MENOR</w:t>
      </w:r>
    </w:p>
    <w:p w14:paraId="30D8B42A" w14:textId="77777777" w:rsidR="009D063F" w:rsidRPr="005A559B" w:rsidRDefault="009D063F" w:rsidP="009D063F">
      <w:pPr>
        <w:autoSpaceDE w:val="0"/>
        <w:jc w:val="center"/>
      </w:pPr>
    </w:p>
    <w:p w14:paraId="35C1DA31" w14:textId="77777777" w:rsidR="009D063F" w:rsidRDefault="009D063F" w:rsidP="009D063F">
      <w:pPr>
        <w:spacing w:before="120" w:after="120"/>
        <w:rPr>
          <w:rFonts w:ascii="Arial" w:hAnsi="Arial" w:cs="Arial"/>
        </w:rPr>
      </w:pPr>
    </w:p>
    <w:p w14:paraId="44B24919" w14:textId="2AA5CD4D" w:rsidR="009D063F" w:rsidRPr="00DB0D90" w:rsidRDefault="009D063F" w:rsidP="009D063F">
      <w:pPr>
        <w:spacing w:before="120" w:after="120"/>
        <w:rPr>
          <w:rFonts w:ascii="Arial" w:hAnsi="Arial" w:cs="Arial"/>
        </w:rPr>
      </w:pPr>
      <w:r w:rsidRPr="00DB0D90">
        <w:rPr>
          <w:rFonts w:ascii="Arial" w:hAnsi="Arial" w:cs="Arial"/>
        </w:rPr>
        <w:t xml:space="preserve">A Secretaria Municipal de Esporte, Cultura e Lazer de Araguaína -TO </w:t>
      </w:r>
    </w:p>
    <w:p w14:paraId="4AAB5434" w14:textId="722BAB67" w:rsidR="00BE6FD1" w:rsidRPr="00080AD5" w:rsidRDefault="009D063F" w:rsidP="00080AD5">
      <w:pPr>
        <w:spacing w:before="120" w:after="120"/>
        <w:rPr>
          <w:rFonts w:ascii="Arial" w:hAnsi="Arial" w:cs="Arial"/>
          <w:u w:val="single"/>
        </w:rPr>
      </w:pPr>
      <w:r w:rsidRPr="00DB0D90">
        <w:rPr>
          <w:rFonts w:ascii="Arial" w:hAnsi="Arial" w:cs="Arial"/>
        </w:rPr>
        <w:t xml:space="preserve">Referente: </w:t>
      </w:r>
      <w:r w:rsidRPr="00DB0D90">
        <w:rPr>
          <w:rFonts w:ascii="Arial" w:hAnsi="Arial" w:cs="Arial"/>
          <w:u w:val="single"/>
        </w:rPr>
        <w:t>Aviso de dispensa eletrônica nº 001/2025</w:t>
      </w:r>
    </w:p>
    <w:p w14:paraId="29CA298E" w14:textId="77777777" w:rsidR="00BE6FD1" w:rsidRPr="005A559B" w:rsidRDefault="00BE6FD1" w:rsidP="00BE6FD1">
      <w:pPr>
        <w:autoSpaceDE w:val="0"/>
        <w:jc w:val="both"/>
      </w:pPr>
      <w:r w:rsidRPr="005A559B">
        <w:rPr>
          <w:b/>
          <w:bCs/>
        </w:rPr>
        <w:tab/>
      </w:r>
    </w:p>
    <w:p w14:paraId="4BA8FE2F" w14:textId="77777777" w:rsidR="00BE6FD1" w:rsidRPr="00086D41" w:rsidRDefault="00BE6FD1" w:rsidP="00BE6FD1">
      <w:pPr>
        <w:tabs>
          <w:tab w:val="left" w:pos="2280"/>
        </w:tabs>
        <w:jc w:val="both"/>
        <w:rPr>
          <w:rFonts w:ascii="Arial" w:eastAsia="Dotum" w:hAnsi="Arial" w:cs="Arial"/>
        </w:rPr>
      </w:pPr>
      <w:r w:rsidRPr="00086D41">
        <w:rPr>
          <w:rFonts w:ascii="Arial" w:eastAsia="Dotum" w:hAnsi="Arial" w:cs="Arial"/>
        </w:rPr>
        <w:t>(PESSOA JURÍDICA)</w:t>
      </w:r>
      <w:r w:rsidRPr="00086D41">
        <w:rPr>
          <w:rFonts w:ascii="Arial" w:eastAsia="Dotum" w:hAnsi="Arial" w:cs="Arial"/>
        </w:rPr>
        <w:tab/>
      </w:r>
    </w:p>
    <w:p w14:paraId="2D2C237F" w14:textId="77777777" w:rsidR="00BE6FD1" w:rsidRPr="00086D41" w:rsidRDefault="00BE6FD1" w:rsidP="00BE6FD1">
      <w:pPr>
        <w:tabs>
          <w:tab w:val="left" w:pos="2280"/>
        </w:tabs>
        <w:jc w:val="both"/>
        <w:rPr>
          <w:rFonts w:ascii="Arial" w:hAnsi="Arial" w:cs="Arial"/>
        </w:rPr>
      </w:pPr>
      <w:r w:rsidRPr="00086D41">
        <w:rPr>
          <w:rFonts w:ascii="Arial" w:hAnsi="Arial" w:cs="Arial"/>
        </w:rPr>
        <w:t>A empresa ____________________, inscrita no CNPJ nº ____________________, sediada à ___________ (endereço completo) ______, doravante representada por [representante legal] ____________________________________ [nome completo], ____________________ [nacionalidade], ______________ [estado civil], ________________________ [profissão], portador(a) da Cédula de Identidade RG nº _______________________ [órgão expedidor], inscrito(a) no CPF/MF sob nº ____________________, residente e domiciliado(a) na cidade de ________________________, Estado _____________________________, na Rua ___________________________, n°_______________, CEP:__________, DECLARA, para fins do disposto no inciso XXXIII do art. 7º da Constituição Federal de 1988 e no inciso VI do art. 68 da Lei nº 14133/2021, que não possui em seu quadro de pessoal empregado(s) com menos de 18 (dezoito) anos em trabalho noturno, perigoso ou insalubre, e em qualquer trabalho menores de 16 (dezesseis) anos, salvo na condição de aprendiz a partir de 14 (quatorze) anos.</w:t>
      </w:r>
    </w:p>
    <w:p w14:paraId="115A917C" w14:textId="77777777" w:rsidR="00BE6FD1" w:rsidRPr="00086D41" w:rsidRDefault="00BE6FD1" w:rsidP="00BE6FD1">
      <w:pPr>
        <w:autoSpaceDE w:val="0"/>
        <w:jc w:val="both"/>
        <w:rPr>
          <w:rFonts w:ascii="Arial" w:hAnsi="Arial" w:cs="Arial"/>
        </w:rPr>
      </w:pPr>
    </w:p>
    <w:p w14:paraId="5A8C0D6C" w14:textId="77777777" w:rsidR="00BE6FD1" w:rsidRPr="00086D41" w:rsidRDefault="00BE6FD1" w:rsidP="00BE6FD1">
      <w:pPr>
        <w:autoSpaceDE w:val="0"/>
        <w:jc w:val="both"/>
        <w:rPr>
          <w:rFonts w:ascii="Arial" w:hAnsi="Arial" w:cs="Arial"/>
        </w:rPr>
      </w:pPr>
      <w:r w:rsidRPr="00086D41">
        <w:rPr>
          <w:rFonts w:ascii="Arial" w:hAnsi="Arial" w:cs="Arial"/>
        </w:rPr>
        <w:t xml:space="preserve">Ressalva: emprega menor, a partir de quatorze anos, na condição de aprendiz?  </w:t>
      </w:r>
    </w:p>
    <w:p w14:paraId="49EBDE19" w14:textId="77777777" w:rsidR="00BE6FD1" w:rsidRPr="00086D41" w:rsidRDefault="00BE6FD1" w:rsidP="00BE6FD1">
      <w:pPr>
        <w:autoSpaceDE w:val="0"/>
        <w:jc w:val="both"/>
        <w:rPr>
          <w:rFonts w:ascii="Arial" w:hAnsi="Arial" w:cs="Arial"/>
        </w:rPr>
      </w:pPr>
    </w:p>
    <w:p w14:paraId="78B43434" w14:textId="77777777" w:rsidR="00BE6FD1" w:rsidRPr="00086D41" w:rsidRDefault="00BE6FD1" w:rsidP="00BE6FD1">
      <w:pPr>
        <w:autoSpaceDE w:val="0"/>
        <w:jc w:val="both"/>
        <w:rPr>
          <w:rFonts w:ascii="Arial" w:hAnsi="Arial" w:cs="Arial"/>
        </w:rPr>
      </w:pPr>
      <w:proofErr w:type="gramStart"/>
      <w:r w:rsidRPr="00086D41">
        <w:rPr>
          <w:rFonts w:ascii="Arial" w:hAnsi="Arial" w:cs="Arial"/>
        </w:rPr>
        <w:t xml:space="preserve">(  </w:t>
      </w:r>
      <w:proofErr w:type="gramEnd"/>
      <w:r w:rsidRPr="00086D41">
        <w:rPr>
          <w:rFonts w:ascii="Arial" w:hAnsi="Arial" w:cs="Arial"/>
        </w:rPr>
        <w:t xml:space="preserve">   ) SIM   (      ) NÃO</w:t>
      </w:r>
    </w:p>
    <w:p w14:paraId="3443A7E7" w14:textId="77777777" w:rsidR="00BE6FD1" w:rsidRPr="00086D41" w:rsidRDefault="00BE6FD1" w:rsidP="00BE6FD1">
      <w:pPr>
        <w:autoSpaceDE w:val="0"/>
        <w:jc w:val="both"/>
        <w:rPr>
          <w:rFonts w:ascii="Arial" w:hAnsi="Arial" w:cs="Arial"/>
        </w:rPr>
      </w:pPr>
    </w:p>
    <w:p w14:paraId="228D09E2" w14:textId="77777777" w:rsidR="00BE6FD1" w:rsidRPr="00086D41" w:rsidRDefault="00BE6FD1" w:rsidP="00BE6FD1">
      <w:pPr>
        <w:autoSpaceDE w:val="0"/>
        <w:jc w:val="both"/>
        <w:rPr>
          <w:rFonts w:ascii="Arial" w:hAnsi="Arial" w:cs="Arial"/>
        </w:rPr>
      </w:pPr>
    </w:p>
    <w:p w14:paraId="17C0E916" w14:textId="77777777" w:rsidR="00BE6FD1" w:rsidRPr="00086D41" w:rsidRDefault="00BE6FD1" w:rsidP="00BE6FD1">
      <w:pPr>
        <w:autoSpaceDE w:val="0"/>
        <w:jc w:val="right"/>
        <w:rPr>
          <w:rFonts w:ascii="Arial" w:hAnsi="Arial" w:cs="Arial"/>
        </w:rPr>
      </w:pPr>
      <w:r w:rsidRPr="00086D41">
        <w:rPr>
          <w:rFonts w:ascii="Arial" w:hAnsi="Arial" w:cs="Arial"/>
        </w:rPr>
        <w:t xml:space="preserve">(Local), ______ de __________ </w:t>
      </w:r>
      <w:proofErr w:type="spellStart"/>
      <w:r w:rsidRPr="00086D41">
        <w:rPr>
          <w:rFonts w:ascii="Arial" w:hAnsi="Arial" w:cs="Arial"/>
        </w:rPr>
        <w:t>de</w:t>
      </w:r>
      <w:proofErr w:type="spellEnd"/>
      <w:r w:rsidRPr="00086D41">
        <w:rPr>
          <w:rFonts w:ascii="Arial" w:hAnsi="Arial" w:cs="Arial"/>
        </w:rPr>
        <w:t xml:space="preserve"> ______.</w:t>
      </w:r>
    </w:p>
    <w:p w14:paraId="5EBABD7E" w14:textId="77777777" w:rsidR="00BE6FD1" w:rsidRPr="00086D41" w:rsidRDefault="00BE6FD1" w:rsidP="00BE6FD1">
      <w:pPr>
        <w:autoSpaceDE w:val="0"/>
        <w:jc w:val="both"/>
        <w:rPr>
          <w:rFonts w:ascii="Arial" w:hAnsi="Arial" w:cs="Arial"/>
        </w:rPr>
      </w:pPr>
    </w:p>
    <w:p w14:paraId="3D047612" w14:textId="77777777" w:rsidR="00BE6FD1" w:rsidRPr="00086D41" w:rsidRDefault="00BE6FD1" w:rsidP="00BE6FD1">
      <w:pPr>
        <w:autoSpaceDE w:val="0"/>
        <w:jc w:val="both"/>
        <w:rPr>
          <w:rFonts w:ascii="Arial" w:hAnsi="Arial" w:cs="Arial"/>
        </w:rPr>
      </w:pPr>
    </w:p>
    <w:p w14:paraId="6F326E92" w14:textId="77777777" w:rsidR="00BE6FD1" w:rsidRPr="00086D41" w:rsidRDefault="00BE6FD1" w:rsidP="00BE6FD1">
      <w:pPr>
        <w:autoSpaceDE w:val="0"/>
        <w:jc w:val="both"/>
        <w:rPr>
          <w:rFonts w:ascii="Arial" w:hAnsi="Arial" w:cs="Arial"/>
        </w:rPr>
      </w:pPr>
    </w:p>
    <w:p w14:paraId="7CC8D5AA" w14:textId="77777777" w:rsidR="00BE6FD1" w:rsidRPr="00086D41" w:rsidRDefault="00BE6FD1" w:rsidP="00BE6FD1">
      <w:pPr>
        <w:autoSpaceDE w:val="0"/>
        <w:jc w:val="both"/>
        <w:rPr>
          <w:rFonts w:ascii="Arial" w:hAnsi="Arial" w:cs="Arial"/>
        </w:rPr>
      </w:pPr>
    </w:p>
    <w:p w14:paraId="3FB9DA10" w14:textId="77777777" w:rsidR="00BE6FD1" w:rsidRPr="00086D41" w:rsidRDefault="00BE6FD1" w:rsidP="00BE6FD1">
      <w:pPr>
        <w:autoSpaceDE w:val="0"/>
        <w:jc w:val="both"/>
        <w:rPr>
          <w:rFonts w:ascii="Arial" w:hAnsi="Arial" w:cs="Arial"/>
        </w:rPr>
      </w:pPr>
    </w:p>
    <w:p w14:paraId="57EF62AA" w14:textId="77777777" w:rsidR="00BE6FD1" w:rsidRPr="00086D41" w:rsidRDefault="00BE6FD1" w:rsidP="00BE6FD1">
      <w:pPr>
        <w:autoSpaceDE w:val="0"/>
        <w:jc w:val="center"/>
        <w:rPr>
          <w:rFonts w:ascii="Arial" w:hAnsi="Arial" w:cs="Arial"/>
        </w:rPr>
      </w:pPr>
      <w:r w:rsidRPr="00086D41">
        <w:rPr>
          <w:rFonts w:ascii="Arial" w:hAnsi="Arial" w:cs="Arial"/>
        </w:rPr>
        <w:t>_______________________________________________</w:t>
      </w:r>
    </w:p>
    <w:p w14:paraId="15A8FF35" w14:textId="77777777" w:rsidR="00BE6FD1" w:rsidRPr="00086D41" w:rsidRDefault="00BE6FD1" w:rsidP="00BE6FD1">
      <w:pPr>
        <w:autoSpaceDE w:val="0"/>
        <w:jc w:val="center"/>
        <w:rPr>
          <w:rFonts w:ascii="Arial" w:eastAsia="Dotum" w:hAnsi="Arial" w:cs="Arial"/>
        </w:rPr>
      </w:pPr>
      <w:r w:rsidRPr="00086D41">
        <w:rPr>
          <w:rFonts w:ascii="Arial" w:hAnsi="Arial" w:cs="Arial"/>
        </w:rPr>
        <w:t xml:space="preserve">Assinatura do Responsável pela Empresa </w:t>
      </w:r>
    </w:p>
    <w:p w14:paraId="0F5359DE" w14:textId="77777777" w:rsidR="00BE6FD1" w:rsidRPr="00086D41" w:rsidRDefault="00BE6FD1" w:rsidP="00BE6FD1">
      <w:pPr>
        <w:autoSpaceDE w:val="0"/>
        <w:jc w:val="center"/>
        <w:rPr>
          <w:rFonts w:ascii="Arial" w:hAnsi="Arial" w:cs="Arial"/>
        </w:rPr>
      </w:pPr>
      <w:r w:rsidRPr="00086D41">
        <w:rPr>
          <w:rFonts w:ascii="Arial" w:eastAsia="Dotum" w:hAnsi="Arial" w:cs="Arial"/>
        </w:rPr>
        <w:t>CPF nº _________________</w:t>
      </w:r>
    </w:p>
    <w:p w14:paraId="415586F9" w14:textId="77777777" w:rsidR="00BE6FD1" w:rsidRDefault="00BE6FD1" w:rsidP="00DA7C77">
      <w:pPr>
        <w:spacing w:before="360" w:after="360"/>
        <w:jc w:val="center"/>
        <w:rPr>
          <w:rFonts w:ascii="Arial" w:eastAsiaTheme="minorHAnsi" w:hAnsi="Arial" w:cs="Arial"/>
          <w:color w:val="000000"/>
        </w:rPr>
      </w:pPr>
    </w:p>
    <w:p w14:paraId="2150748C" w14:textId="77777777" w:rsidR="00080AD5" w:rsidRPr="00086D41" w:rsidRDefault="00080AD5" w:rsidP="00DA7C77">
      <w:pPr>
        <w:spacing w:before="360" w:after="360"/>
        <w:jc w:val="center"/>
        <w:rPr>
          <w:rFonts w:ascii="Arial" w:eastAsiaTheme="minorHAnsi" w:hAnsi="Arial" w:cs="Arial"/>
          <w:color w:val="000000"/>
        </w:rPr>
      </w:pPr>
    </w:p>
    <w:p w14:paraId="0BDCB285" w14:textId="56E700E1" w:rsidR="00086D41" w:rsidRPr="00DB0D90" w:rsidRDefault="00086D41" w:rsidP="00086D41">
      <w:pPr>
        <w:pStyle w:val="Ttulo1"/>
        <w:shd w:val="clear" w:color="auto" w:fill="D9E2F3" w:themeFill="accent1" w:themeFillTint="33"/>
        <w:spacing w:before="160" w:after="160"/>
        <w:ind w:left="354"/>
        <w:jc w:val="center"/>
        <w:rPr>
          <w:rFonts w:cs="Arial"/>
          <w:szCs w:val="24"/>
        </w:rPr>
      </w:pPr>
      <w:r w:rsidRPr="00DB0D90">
        <w:rPr>
          <w:rFonts w:cs="Arial"/>
          <w:szCs w:val="24"/>
        </w:rPr>
        <w:lastRenderedPageBreak/>
        <w:t>ANEXO V</w:t>
      </w:r>
      <w:r>
        <w:rPr>
          <w:rFonts w:cs="Arial"/>
          <w:szCs w:val="24"/>
        </w:rPr>
        <w:t>I</w:t>
      </w:r>
      <w:r w:rsidR="00202BBC">
        <w:rPr>
          <w:rFonts w:cs="Arial"/>
          <w:szCs w:val="24"/>
        </w:rPr>
        <w:t xml:space="preserve">I </w:t>
      </w:r>
      <w:r w:rsidRPr="00DB0D90">
        <w:rPr>
          <w:rFonts w:cs="Arial"/>
          <w:szCs w:val="24"/>
        </w:rPr>
        <w:t>- DECLARAÇÃO</w:t>
      </w:r>
      <w:r w:rsidR="00A4159E">
        <w:rPr>
          <w:rFonts w:cs="Arial"/>
          <w:szCs w:val="24"/>
        </w:rPr>
        <w:t xml:space="preserve"> </w:t>
      </w:r>
      <w:r w:rsidR="005B609F">
        <w:rPr>
          <w:rFonts w:cs="Arial"/>
          <w:szCs w:val="24"/>
        </w:rPr>
        <w:t xml:space="preserve">DE VAGA </w:t>
      </w:r>
      <w:r w:rsidR="00A4159E">
        <w:rPr>
          <w:rFonts w:cs="Arial"/>
          <w:szCs w:val="24"/>
        </w:rPr>
        <w:t xml:space="preserve">RESERVA </w:t>
      </w:r>
      <w:r w:rsidR="005B609F">
        <w:rPr>
          <w:rFonts w:cs="Arial"/>
          <w:szCs w:val="24"/>
        </w:rPr>
        <w:t xml:space="preserve">PARA </w:t>
      </w:r>
      <w:r w:rsidR="00A4159E">
        <w:rPr>
          <w:rFonts w:cs="Arial"/>
          <w:szCs w:val="24"/>
        </w:rPr>
        <w:t>PCD</w:t>
      </w:r>
    </w:p>
    <w:p w14:paraId="693C60B3" w14:textId="4062D46D" w:rsidR="00880D8D" w:rsidRPr="00A4159E" w:rsidRDefault="00880D8D" w:rsidP="00A4159E">
      <w:pPr>
        <w:spacing w:before="360" w:after="360"/>
        <w:rPr>
          <w:rFonts w:ascii="Arial" w:eastAsiaTheme="minorHAnsi" w:hAnsi="Arial" w:cs="Arial"/>
          <w:b/>
          <w:bCs/>
          <w:color w:val="000000"/>
        </w:rPr>
      </w:pPr>
    </w:p>
    <w:p w14:paraId="142470B0" w14:textId="77777777" w:rsidR="00A4159E" w:rsidRPr="00DB0D90" w:rsidRDefault="00A4159E" w:rsidP="00DA7C77">
      <w:pPr>
        <w:spacing w:before="360" w:after="360"/>
        <w:jc w:val="center"/>
        <w:rPr>
          <w:rFonts w:ascii="Arial" w:eastAsiaTheme="minorHAnsi" w:hAnsi="Arial" w:cs="Arial"/>
          <w:color w:val="000000"/>
        </w:rPr>
      </w:pPr>
    </w:p>
    <w:p w14:paraId="51756F38" w14:textId="77777777" w:rsidR="00086D41" w:rsidRDefault="00086D41" w:rsidP="00086D41">
      <w:pPr>
        <w:jc w:val="both"/>
        <w:rPr>
          <w:rFonts w:ascii="Arial" w:hAnsi="Arial" w:cs="Arial"/>
          <w:bCs/>
        </w:rPr>
      </w:pPr>
      <w:r w:rsidRPr="00086D41">
        <w:rPr>
          <w:rFonts w:ascii="Arial" w:hAnsi="Arial" w:cs="Arial"/>
          <w:bCs/>
        </w:rPr>
        <w:t xml:space="preserve">DECLARAÇÃO DE ATENDIMENTO AO ART. 116, DA LEI FEDERAL Nº 14.133/2021 .................................., inscrito no CNPJ nº..................., por intermédio de seu representante legal o(a) </w:t>
      </w:r>
      <w:proofErr w:type="spellStart"/>
      <w:r w:rsidRPr="00086D41">
        <w:rPr>
          <w:rFonts w:ascii="Arial" w:hAnsi="Arial" w:cs="Arial"/>
          <w:bCs/>
        </w:rPr>
        <w:t>Sr</w:t>
      </w:r>
      <w:proofErr w:type="spellEnd"/>
      <w:r w:rsidRPr="00086D41">
        <w:rPr>
          <w:rFonts w:ascii="Arial" w:hAnsi="Arial" w:cs="Arial"/>
          <w:bCs/>
        </w:rPr>
        <w:t xml:space="preserve">(a)...................................., portador(a) da Carteira de Identidade no............................ e do CPF no ........................., 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 </w:t>
      </w:r>
    </w:p>
    <w:p w14:paraId="12AAC3CD" w14:textId="77777777" w:rsidR="00086D41" w:rsidRDefault="00086D41" w:rsidP="00086D41">
      <w:pPr>
        <w:jc w:val="both"/>
        <w:rPr>
          <w:rFonts w:ascii="Arial" w:hAnsi="Arial" w:cs="Arial"/>
          <w:bCs/>
        </w:rPr>
      </w:pPr>
    </w:p>
    <w:p w14:paraId="232832D9" w14:textId="77777777" w:rsidR="00086D41" w:rsidRDefault="00086D41" w:rsidP="00086D41">
      <w:pPr>
        <w:jc w:val="both"/>
        <w:rPr>
          <w:rFonts w:ascii="Arial" w:hAnsi="Arial" w:cs="Arial"/>
          <w:bCs/>
        </w:rPr>
      </w:pPr>
    </w:p>
    <w:p w14:paraId="48AAE736" w14:textId="77777777" w:rsidR="00086D41" w:rsidRDefault="00086D41" w:rsidP="00086D41">
      <w:pPr>
        <w:jc w:val="both"/>
        <w:rPr>
          <w:rFonts w:ascii="Arial" w:hAnsi="Arial" w:cs="Arial"/>
          <w:bCs/>
        </w:rPr>
      </w:pPr>
    </w:p>
    <w:p w14:paraId="23B2A9BA" w14:textId="77777777" w:rsidR="00086D41" w:rsidRDefault="00086D41" w:rsidP="00086D41">
      <w:pPr>
        <w:jc w:val="both"/>
        <w:rPr>
          <w:rFonts w:ascii="Arial" w:hAnsi="Arial" w:cs="Arial"/>
          <w:bCs/>
        </w:rPr>
      </w:pPr>
    </w:p>
    <w:p w14:paraId="5C72895C" w14:textId="77777777" w:rsidR="003B2543" w:rsidRPr="00086D41" w:rsidRDefault="003B2543" w:rsidP="003B2543">
      <w:pPr>
        <w:autoSpaceDE w:val="0"/>
        <w:jc w:val="right"/>
        <w:rPr>
          <w:rFonts w:ascii="Arial" w:hAnsi="Arial" w:cs="Arial"/>
        </w:rPr>
      </w:pPr>
      <w:r w:rsidRPr="00086D41">
        <w:rPr>
          <w:rFonts w:ascii="Arial" w:hAnsi="Arial" w:cs="Arial"/>
        </w:rPr>
        <w:t xml:space="preserve">(Local), ______ de __________ </w:t>
      </w:r>
      <w:proofErr w:type="spellStart"/>
      <w:r w:rsidRPr="00086D41">
        <w:rPr>
          <w:rFonts w:ascii="Arial" w:hAnsi="Arial" w:cs="Arial"/>
        </w:rPr>
        <w:t>de</w:t>
      </w:r>
      <w:proofErr w:type="spellEnd"/>
      <w:r w:rsidRPr="00086D41">
        <w:rPr>
          <w:rFonts w:ascii="Arial" w:hAnsi="Arial" w:cs="Arial"/>
        </w:rPr>
        <w:t xml:space="preserve"> ______.</w:t>
      </w:r>
    </w:p>
    <w:p w14:paraId="310C7D8B" w14:textId="77777777" w:rsidR="003B2543" w:rsidRPr="00086D41" w:rsidRDefault="003B2543" w:rsidP="003B2543">
      <w:pPr>
        <w:autoSpaceDE w:val="0"/>
        <w:jc w:val="both"/>
        <w:rPr>
          <w:rFonts w:ascii="Arial" w:hAnsi="Arial" w:cs="Arial"/>
        </w:rPr>
      </w:pPr>
    </w:p>
    <w:p w14:paraId="4738FF48" w14:textId="77777777" w:rsidR="003B2543" w:rsidRPr="00086D41" w:rsidRDefault="003B2543" w:rsidP="003B2543">
      <w:pPr>
        <w:autoSpaceDE w:val="0"/>
        <w:jc w:val="both"/>
        <w:rPr>
          <w:rFonts w:ascii="Arial" w:hAnsi="Arial" w:cs="Arial"/>
        </w:rPr>
      </w:pPr>
    </w:p>
    <w:p w14:paraId="70A6596D" w14:textId="77777777" w:rsidR="003B2543" w:rsidRPr="00086D41" w:rsidRDefault="003B2543" w:rsidP="003B2543">
      <w:pPr>
        <w:autoSpaceDE w:val="0"/>
        <w:jc w:val="both"/>
        <w:rPr>
          <w:rFonts w:ascii="Arial" w:hAnsi="Arial" w:cs="Arial"/>
        </w:rPr>
      </w:pPr>
    </w:p>
    <w:p w14:paraId="38C1967F" w14:textId="77777777" w:rsidR="003B2543" w:rsidRPr="00086D41" w:rsidRDefault="003B2543" w:rsidP="003B2543">
      <w:pPr>
        <w:autoSpaceDE w:val="0"/>
        <w:jc w:val="both"/>
        <w:rPr>
          <w:rFonts w:ascii="Arial" w:hAnsi="Arial" w:cs="Arial"/>
        </w:rPr>
      </w:pPr>
    </w:p>
    <w:p w14:paraId="75B74F30" w14:textId="77777777" w:rsidR="003B2543" w:rsidRPr="00086D41" w:rsidRDefault="003B2543" w:rsidP="003B2543">
      <w:pPr>
        <w:autoSpaceDE w:val="0"/>
        <w:jc w:val="both"/>
        <w:rPr>
          <w:rFonts w:ascii="Arial" w:hAnsi="Arial" w:cs="Arial"/>
        </w:rPr>
      </w:pPr>
    </w:p>
    <w:p w14:paraId="1465E877" w14:textId="77777777" w:rsidR="003B2543" w:rsidRPr="00086D41" w:rsidRDefault="003B2543" w:rsidP="003B2543">
      <w:pPr>
        <w:autoSpaceDE w:val="0"/>
        <w:jc w:val="center"/>
        <w:rPr>
          <w:rFonts w:ascii="Arial" w:hAnsi="Arial" w:cs="Arial"/>
        </w:rPr>
      </w:pPr>
      <w:r w:rsidRPr="00086D41">
        <w:rPr>
          <w:rFonts w:ascii="Arial" w:hAnsi="Arial" w:cs="Arial"/>
        </w:rPr>
        <w:t>_______________________________________________</w:t>
      </w:r>
    </w:p>
    <w:p w14:paraId="2493D2CE" w14:textId="77777777" w:rsidR="003B2543" w:rsidRPr="00086D41" w:rsidRDefault="003B2543" w:rsidP="003B2543">
      <w:pPr>
        <w:autoSpaceDE w:val="0"/>
        <w:jc w:val="center"/>
        <w:rPr>
          <w:rFonts w:ascii="Arial" w:eastAsia="Dotum" w:hAnsi="Arial" w:cs="Arial"/>
        </w:rPr>
      </w:pPr>
      <w:r w:rsidRPr="00086D41">
        <w:rPr>
          <w:rFonts w:ascii="Arial" w:hAnsi="Arial" w:cs="Arial"/>
        </w:rPr>
        <w:t xml:space="preserve">Assinatura do Responsável pela Empresa </w:t>
      </w:r>
    </w:p>
    <w:p w14:paraId="18B213CD" w14:textId="77777777" w:rsidR="003B2543" w:rsidRDefault="003B2543" w:rsidP="003B2543">
      <w:pPr>
        <w:autoSpaceDE w:val="0"/>
        <w:jc w:val="center"/>
        <w:rPr>
          <w:rFonts w:ascii="Arial" w:eastAsia="Dotum" w:hAnsi="Arial" w:cs="Arial"/>
        </w:rPr>
      </w:pPr>
    </w:p>
    <w:p w14:paraId="560AFDCE" w14:textId="65A57CD0" w:rsidR="003B2543" w:rsidRPr="00086D41" w:rsidRDefault="003B2543" w:rsidP="003B2543">
      <w:pPr>
        <w:autoSpaceDE w:val="0"/>
        <w:jc w:val="center"/>
        <w:rPr>
          <w:rFonts w:ascii="Arial" w:hAnsi="Arial" w:cs="Arial"/>
        </w:rPr>
      </w:pPr>
      <w:r w:rsidRPr="00086D41">
        <w:rPr>
          <w:rFonts w:ascii="Arial" w:eastAsia="Dotum" w:hAnsi="Arial" w:cs="Arial"/>
        </w:rPr>
        <w:t>CPF nº _________________</w:t>
      </w:r>
    </w:p>
    <w:p w14:paraId="7EB7A0EC" w14:textId="77777777" w:rsidR="003B2543" w:rsidRPr="00086D41" w:rsidRDefault="003B2543" w:rsidP="003B2543">
      <w:pPr>
        <w:spacing w:before="360" w:after="360"/>
        <w:jc w:val="center"/>
        <w:rPr>
          <w:rFonts w:ascii="Arial" w:eastAsiaTheme="minorHAnsi" w:hAnsi="Arial" w:cs="Arial"/>
          <w:color w:val="000000"/>
        </w:rPr>
      </w:pPr>
    </w:p>
    <w:p w14:paraId="606CA0F8" w14:textId="3D1EAA28" w:rsidR="008F4274" w:rsidRPr="00086D41" w:rsidRDefault="008F4274" w:rsidP="003B2543">
      <w:pPr>
        <w:jc w:val="right"/>
        <w:rPr>
          <w:rFonts w:ascii="Arial" w:hAnsi="Arial" w:cs="Arial"/>
          <w:bCs/>
        </w:rPr>
      </w:pPr>
    </w:p>
    <w:sectPr w:rsidR="008F4274" w:rsidRPr="00086D41" w:rsidSect="00CE5A8B">
      <w:headerReference w:type="default" r:id="rId32"/>
      <w:footerReference w:type="default" r:id="rId33"/>
      <w:pgSz w:w="11906" w:h="16838" w:code="9"/>
      <w:pgMar w:top="1134" w:right="992" w:bottom="1134" w:left="1134" w:header="1418"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46E80" w14:textId="77777777" w:rsidR="00751AE3" w:rsidRDefault="00751AE3" w:rsidP="00397CB5">
      <w:r>
        <w:separator/>
      </w:r>
    </w:p>
  </w:endnote>
  <w:endnote w:type="continuationSeparator" w:id="0">
    <w:p w14:paraId="7FA8096C" w14:textId="77777777" w:rsidR="00751AE3" w:rsidRDefault="00751AE3" w:rsidP="0039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auto"/>
    <w:pitch w:val="variable"/>
  </w:font>
  <w:font w:name="Lohit Hindi">
    <w:altName w:val="Times New Roman"/>
    <w:charset w:val="80"/>
    <w:family w:val="auto"/>
    <w:pitch w:val="variable"/>
  </w:font>
  <w:font w:name="MyriadPro-Regular">
    <w:altName w:val="Arial Unicode MS"/>
    <w:panose1 w:val="00000000000000000000"/>
    <w:charset w:val="88"/>
    <w:family w:val="swiss"/>
    <w:notTrueType/>
    <w:pitch w:val="default"/>
    <w:sig w:usb0="00000001" w:usb1="08080000" w:usb2="00000010" w:usb3="00000000" w:csb0="00100000" w:csb1="00000000"/>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C9265" w14:textId="71327E20" w:rsidR="00484A06" w:rsidRDefault="00484A06">
    <w:pPr>
      <w:pStyle w:val="Rodap"/>
    </w:pPr>
    <w:r>
      <w:rPr>
        <w:noProof/>
        <w:lang w:eastAsia="pt-BR"/>
      </w:rPr>
      <w:drawing>
        <wp:anchor distT="0" distB="0" distL="114300" distR="114300" simplePos="0" relativeHeight="251661312" behindDoc="1" locked="0" layoutInCell="1" allowOverlap="1" wp14:anchorId="391D78A7" wp14:editId="7F33B89D">
          <wp:simplePos x="0" y="0"/>
          <wp:positionH relativeFrom="margin">
            <wp:posOffset>-506331</wp:posOffset>
          </wp:positionH>
          <wp:positionV relativeFrom="paragraph">
            <wp:posOffset>-64732</wp:posOffset>
          </wp:positionV>
          <wp:extent cx="7113600" cy="1167458"/>
          <wp:effectExtent l="0" t="0" r="0" b="0"/>
          <wp:wrapNone/>
          <wp:docPr id="269474733" name="Imagem 26947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88403"/>
                  <a:stretch/>
                </pic:blipFill>
                <pic:spPr bwMode="auto">
                  <a:xfrm>
                    <a:off x="0" y="0"/>
                    <a:ext cx="7113600" cy="11674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ABD96" w14:textId="77777777" w:rsidR="00751AE3" w:rsidRDefault="00751AE3" w:rsidP="00397CB5">
      <w:r>
        <w:separator/>
      </w:r>
    </w:p>
  </w:footnote>
  <w:footnote w:type="continuationSeparator" w:id="0">
    <w:p w14:paraId="1567FB1E" w14:textId="77777777" w:rsidR="00751AE3" w:rsidRDefault="00751AE3" w:rsidP="00397C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77082" w14:textId="05DC894E" w:rsidR="00397CB5" w:rsidRPr="00397CB5" w:rsidRDefault="00484A06" w:rsidP="00397CB5">
    <w:pPr>
      <w:pStyle w:val="Cabealho"/>
    </w:pPr>
    <w:r w:rsidRPr="00FD7F1E">
      <w:rPr>
        <w:b/>
        <w:noProof/>
        <w:lang w:eastAsia="pt-BR"/>
      </w:rPr>
      <w:drawing>
        <wp:anchor distT="0" distB="0" distL="114300" distR="114300" simplePos="0" relativeHeight="251659264" behindDoc="1" locked="0" layoutInCell="1" allowOverlap="1" wp14:anchorId="0580AB35" wp14:editId="0066DA8D">
          <wp:simplePos x="0" y="0"/>
          <wp:positionH relativeFrom="page">
            <wp:align>center</wp:align>
          </wp:positionH>
          <wp:positionV relativeFrom="paragraph">
            <wp:posOffset>-901103</wp:posOffset>
          </wp:positionV>
          <wp:extent cx="7162406" cy="938530"/>
          <wp:effectExtent l="0" t="0" r="635" b="0"/>
          <wp:wrapNone/>
          <wp:docPr id="1835728720" name="Imagem 183572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61" t="3930" r="761" b="86806"/>
                  <a:stretch/>
                </pic:blipFill>
                <pic:spPr bwMode="auto">
                  <a:xfrm>
                    <a:off x="0" y="0"/>
                    <a:ext cx="7162406" cy="938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6201"/>
    <w:multiLevelType w:val="hybridMultilevel"/>
    <w:tmpl w:val="3522E8FE"/>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 w15:restartNumberingAfterBreak="0">
    <w:nsid w:val="055718E9"/>
    <w:multiLevelType w:val="hybridMultilevel"/>
    <w:tmpl w:val="309A132A"/>
    <w:lvl w:ilvl="0" w:tplc="04160017">
      <w:start w:val="1"/>
      <w:numFmt w:val="lowerLetter"/>
      <w:lvlText w:val="%1)"/>
      <w:lvlJc w:val="left"/>
      <w:pPr>
        <w:ind w:left="2062" w:hanging="360"/>
      </w:pPr>
      <w:rPr>
        <w:rFonts w:hint="default"/>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tentative="1">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abstractNum w:abstractNumId="2" w15:restartNumberingAfterBreak="0">
    <w:nsid w:val="05B510A5"/>
    <w:multiLevelType w:val="hybridMultilevel"/>
    <w:tmpl w:val="5E404B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1160CD"/>
    <w:multiLevelType w:val="hybridMultilevel"/>
    <w:tmpl w:val="E336096C"/>
    <w:lvl w:ilvl="0" w:tplc="812E6756">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 w15:restartNumberingAfterBreak="0">
    <w:nsid w:val="08927ADE"/>
    <w:multiLevelType w:val="multilevel"/>
    <w:tmpl w:val="5162AE10"/>
    <w:lvl w:ilvl="0">
      <w:start w:val="1"/>
      <w:numFmt w:val="decimal"/>
      <w:lvlText w:val="%1."/>
      <w:lvlJc w:val="left"/>
      <w:pPr>
        <w:ind w:left="360" w:hanging="360"/>
      </w:pPr>
    </w:lvl>
    <w:lvl w:ilvl="1">
      <w:start w:val="1"/>
      <w:numFmt w:val="decimal"/>
      <w:lvlText w:val="%1.%2."/>
      <w:lvlJc w:val="left"/>
      <w:pPr>
        <w:ind w:left="5961" w:hanging="432"/>
      </w:pPr>
      <w:rPr>
        <w:b w:val="0"/>
        <w:bCs w:val="0"/>
      </w:rPr>
    </w:lvl>
    <w:lvl w:ilvl="2">
      <w:start w:val="1"/>
      <w:numFmt w:val="decimal"/>
      <w:lvlText w:val="%1.%2.%3."/>
      <w:lvlJc w:val="left"/>
      <w:pPr>
        <w:ind w:left="206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9B012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DD55837"/>
    <w:multiLevelType w:val="hybridMultilevel"/>
    <w:tmpl w:val="212E5FF4"/>
    <w:lvl w:ilvl="0" w:tplc="B7BE9FC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0FB3068D"/>
    <w:multiLevelType w:val="hybridMultilevel"/>
    <w:tmpl w:val="210A02D4"/>
    <w:lvl w:ilvl="0" w:tplc="04160017">
      <w:start w:val="1"/>
      <w:numFmt w:val="lowerLetter"/>
      <w:lvlText w:val="%1)"/>
      <w:lvlJc w:val="left"/>
      <w:pPr>
        <w:ind w:left="2844" w:hanging="360"/>
      </w:pPr>
    </w:lvl>
    <w:lvl w:ilvl="1" w:tplc="04160019" w:tentative="1">
      <w:start w:val="1"/>
      <w:numFmt w:val="lowerLetter"/>
      <w:lvlText w:val="%2."/>
      <w:lvlJc w:val="left"/>
      <w:pPr>
        <w:ind w:left="3564" w:hanging="360"/>
      </w:pPr>
    </w:lvl>
    <w:lvl w:ilvl="2" w:tplc="0416001B" w:tentative="1">
      <w:start w:val="1"/>
      <w:numFmt w:val="lowerRoman"/>
      <w:lvlText w:val="%3."/>
      <w:lvlJc w:val="right"/>
      <w:pPr>
        <w:ind w:left="4284" w:hanging="180"/>
      </w:pPr>
    </w:lvl>
    <w:lvl w:ilvl="3" w:tplc="0416000F" w:tentative="1">
      <w:start w:val="1"/>
      <w:numFmt w:val="decimal"/>
      <w:lvlText w:val="%4."/>
      <w:lvlJc w:val="left"/>
      <w:pPr>
        <w:ind w:left="5004" w:hanging="360"/>
      </w:pPr>
    </w:lvl>
    <w:lvl w:ilvl="4" w:tplc="04160019" w:tentative="1">
      <w:start w:val="1"/>
      <w:numFmt w:val="lowerLetter"/>
      <w:lvlText w:val="%5."/>
      <w:lvlJc w:val="left"/>
      <w:pPr>
        <w:ind w:left="5724" w:hanging="360"/>
      </w:pPr>
    </w:lvl>
    <w:lvl w:ilvl="5" w:tplc="0416001B" w:tentative="1">
      <w:start w:val="1"/>
      <w:numFmt w:val="lowerRoman"/>
      <w:lvlText w:val="%6."/>
      <w:lvlJc w:val="right"/>
      <w:pPr>
        <w:ind w:left="6444" w:hanging="180"/>
      </w:pPr>
    </w:lvl>
    <w:lvl w:ilvl="6" w:tplc="0416000F" w:tentative="1">
      <w:start w:val="1"/>
      <w:numFmt w:val="decimal"/>
      <w:lvlText w:val="%7."/>
      <w:lvlJc w:val="left"/>
      <w:pPr>
        <w:ind w:left="7164" w:hanging="360"/>
      </w:pPr>
    </w:lvl>
    <w:lvl w:ilvl="7" w:tplc="04160019" w:tentative="1">
      <w:start w:val="1"/>
      <w:numFmt w:val="lowerLetter"/>
      <w:lvlText w:val="%8."/>
      <w:lvlJc w:val="left"/>
      <w:pPr>
        <w:ind w:left="7884" w:hanging="360"/>
      </w:pPr>
    </w:lvl>
    <w:lvl w:ilvl="8" w:tplc="0416001B" w:tentative="1">
      <w:start w:val="1"/>
      <w:numFmt w:val="lowerRoman"/>
      <w:lvlText w:val="%9."/>
      <w:lvlJc w:val="right"/>
      <w:pPr>
        <w:ind w:left="8604" w:hanging="180"/>
      </w:pPr>
    </w:lvl>
  </w:abstractNum>
  <w:abstractNum w:abstractNumId="8" w15:restartNumberingAfterBreak="0">
    <w:nsid w:val="160E574E"/>
    <w:multiLevelType w:val="multilevel"/>
    <w:tmpl w:val="01D0CFF6"/>
    <w:styleLink w:val="Listaatual1"/>
    <w:lvl w:ilvl="0">
      <w:start w:val="1"/>
      <w:numFmt w:val="decimal"/>
      <w:lvlText w:val="%1."/>
      <w:lvlJc w:val="left"/>
      <w:pPr>
        <w:ind w:left="1495" w:hanging="360"/>
      </w:pPr>
      <w:rPr>
        <w:b/>
        <w:color w:val="auto"/>
        <w:sz w:val="22"/>
        <w:szCs w:val="22"/>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89432D"/>
    <w:multiLevelType w:val="multilevel"/>
    <w:tmpl w:val="79064F58"/>
    <w:lvl w:ilvl="0">
      <w:start w:val="1"/>
      <w:numFmt w:val="decimal"/>
      <w:lvlText w:val="%1."/>
      <w:lvlJc w:val="left"/>
      <w:pPr>
        <w:ind w:left="2160" w:hanging="360"/>
      </w:pPr>
    </w:lvl>
    <w:lvl w:ilvl="1">
      <w:start w:val="1"/>
      <w:numFmt w:val="decimal"/>
      <w:isLgl/>
      <w:lvlText w:val="%1.%2"/>
      <w:lvlJc w:val="left"/>
      <w:pPr>
        <w:ind w:left="2340" w:hanging="540"/>
      </w:pPr>
      <w:rPr>
        <w:rFonts w:hint="default"/>
      </w:rPr>
    </w:lvl>
    <w:lvl w:ilvl="2">
      <w:start w:val="2"/>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 w15:restartNumberingAfterBreak="0">
    <w:nsid w:val="1A28212B"/>
    <w:multiLevelType w:val="hybridMultilevel"/>
    <w:tmpl w:val="2AC4FC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915FAD"/>
    <w:multiLevelType w:val="multilevel"/>
    <w:tmpl w:val="90BE309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D13F5E"/>
    <w:multiLevelType w:val="hybridMultilevel"/>
    <w:tmpl w:val="83DE66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D3D4F958"/>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i w:val="0"/>
        <w:iCs/>
        <w:color w:val="auto"/>
      </w:rPr>
    </w:lvl>
    <w:lvl w:ilvl="2">
      <w:start w:val="1"/>
      <w:numFmt w:val="decimal"/>
      <w:lvlText w:val="%1.%2.%3."/>
      <w:lvlJc w:val="left"/>
      <w:pPr>
        <w:ind w:left="1224" w:hanging="504"/>
      </w:pPr>
      <w:rPr>
        <w:rFonts w:ascii="Times New Roman" w:hAnsi="Times New Roman" w:cs="Times New Roman" w:hint="default"/>
        <w:b/>
        <w:i w:val="0"/>
        <w:iCs/>
        <w:color w:val="auto"/>
      </w:rPr>
    </w:lvl>
    <w:lvl w:ilvl="3">
      <w:start w:val="1"/>
      <w:numFmt w:val="decimal"/>
      <w:lvlText w:val="%1.%2.%3.%4."/>
      <w:lvlJc w:val="left"/>
      <w:pPr>
        <w:ind w:left="1074" w:hanging="648"/>
      </w:pPr>
      <w:rPr>
        <w:rFonts w:hint="default"/>
        <w:b/>
        <w:bCs/>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22F13A0"/>
    <w:multiLevelType w:val="hybridMultilevel"/>
    <w:tmpl w:val="397CD4D6"/>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224D20EA"/>
    <w:multiLevelType w:val="hybridMultilevel"/>
    <w:tmpl w:val="10EA3728"/>
    <w:lvl w:ilvl="0" w:tplc="0B10DDA8">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2B6495F"/>
    <w:multiLevelType w:val="multilevel"/>
    <w:tmpl w:val="998653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rPr>
        <w:rFonts w:ascii="Times New Roman" w:eastAsia="MS Mincho" w:hAnsi="Times New Roman" w:cs="Times New Roman"/>
      </w:rPr>
    </w:lvl>
    <w:lvl w:ilvl="3">
      <w:start w:val="1"/>
      <w:numFmt w:val="decimal"/>
      <w:lvlText w:val="%4."/>
      <w:lvlJc w:val="left"/>
      <w:pPr>
        <w:ind w:left="1728" w:hanging="648"/>
      </w:pPr>
      <w:rPr>
        <w:rFonts w:ascii="Arial" w:eastAsiaTheme="minorEastAsia"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53574E"/>
    <w:multiLevelType w:val="multilevel"/>
    <w:tmpl w:val="5162AE1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206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42E217B"/>
    <w:multiLevelType w:val="hybridMultilevel"/>
    <w:tmpl w:val="1D94155C"/>
    <w:lvl w:ilvl="0" w:tplc="04160001">
      <w:start w:val="1"/>
      <w:numFmt w:val="bullet"/>
      <w:lvlText w:val=""/>
      <w:lvlJc w:val="left"/>
      <w:pPr>
        <w:ind w:left="1776" w:hanging="360"/>
      </w:pPr>
      <w:rPr>
        <w:rFonts w:ascii="Symbol" w:hAnsi="Symbol" w:hint="default"/>
      </w:rPr>
    </w:lvl>
    <w:lvl w:ilvl="1" w:tplc="04160003">
      <w:start w:val="1"/>
      <w:numFmt w:val="bullet"/>
      <w:lvlText w:val="o"/>
      <w:lvlJc w:val="left"/>
      <w:pPr>
        <w:ind w:left="2496" w:hanging="360"/>
      </w:pPr>
      <w:rPr>
        <w:rFonts w:ascii="Courier New" w:hAnsi="Courier New" w:cs="Courier New" w:hint="default"/>
      </w:rPr>
    </w:lvl>
    <w:lvl w:ilvl="2" w:tplc="F26A70D6">
      <w:start w:val="1"/>
      <w:numFmt w:val="bullet"/>
      <w:lvlText w:val=""/>
      <w:lvlJc w:val="left"/>
      <w:pPr>
        <w:ind w:left="3216" w:hanging="360"/>
      </w:pPr>
      <w:rPr>
        <w:rFonts w:ascii="Symbol" w:hAnsi="Symbol" w:hint="default"/>
        <w:color w:val="auto"/>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19" w15:restartNumberingAfterBreak="0">
    <w:nsid w:val="25CE16B5"/>
    <w:multiLevelType w:val="hybridMultilevel"/>
    <w:tmpl w:val="E3D87F9A"/>
    <w:lvl w:ilvl="0" w:tplc="A72A8590">
      <w:start w:val="1"/>
      <w:numFmt w:val="lowerLetter"/>
      <w:lvlText w:val="%1)"/>
      <w:lvlJc w:val="left"/>
      <w:pPr>
        <w:ind w:left="1152" w:hanging="360"/>
      </w:pPr>
      <w:rPr>
        <w:b w:val="0"/>
        <w:bCs w:val="0"/>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20" w15:restartNumberingAfterBreak="0">
    <w:nsid w:val="29BD78D5"/>
    <w:multiLevelType w:val="multilevel"/>
    <w:tmpl w:val="C2B08BDA"/>
    <w:lvl w:ilvl="0">
      <w:start w:val="3"/>
      <w:numFmt w:val="decimal"/>
      <w:lvlText w:val="%1"/>
      <w:lvlJc w:val="left"/>
      <w:pPr>
        <w:ind w:left="540" w:hanging="540"/>
      </w:pPr>
      <w:rPr>
        <w:rFonts w:hint="default"/>
      </w:rPr>
    </w:lvl>
    <w:lvl w:ilvl="1">
      <w:start w:val="4"/>
      <w:numFmt w:val="decimal"/>
      <w:lvlText w:val="%1.%2"/>
      <w:lvlJc w:val="left"/>
      <w:pPr>
        <w:ind w:left="756" w:hanging="54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728" w:hanging="108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3312" w:hanging="1800"/>
      </w:pPr>
      <w:rPr>
        <w:rFonts w:hint="default"/>
      </w:rPr>
    </w:lvl>
    <w:lvl w:ilvl="8">
      <w:start w:val="1"/>
      <w:numFmt w:val="decimal"/>
      <w:lvlText w:val="%1.%2.%3.%4.%5.%6.%7.%8.%9"/>
      <w:lvlJc w:val="left"/>
      <w:pPr>
        <w:ind w:left="3528" w:hanging="1800"/>
      </w:pPr>
      <w:rPr>
        <w:rFonts w:hint="default"/>
      </w:rPr>
    </w:lvl>
  </w:abstractNum>
  <w:abstractNum w:abstractNumId="21" w15:restartNumberingAfterBreak="0">
    <w:nsid w:val="302F2FC2"/>
    <w:multiLevelType w:val="hybridMultilevel"/>
    <w:tmpl w:val="A54019D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37987C82"/>
    <w:multiLevelType w:val="hybridMultilevel"/>
    <w:tmpl w:val="9BC8F0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E627510"/>
    <w:multiLevelType w:val="hybridMultilevel"/>
    <w:tmpl w:val="4FC223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E904D0F"/>
    <w:multiLevelType w:val="hybridMultilevel"/>
    <w:tmpl w:val="117651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33B74D4"/>
    <w:multiLevelType w:val="multilevel"/>
    <w:tmpl w:val="F3AA51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6266D95"/>
    <w:multiLevelType w:val="multilevel"/>
    <w:tmpl w:val="01D0CFF6"/>
    <w:lvl w:ilvl="0">
      <w:start w:val="1"/>
      <w:numFmt w:val="decimal"/>
      <w:lvlText w:val="%1."/>
      <w:lvlJc w:val="left"/>
      <w:pPr>
        <w:ind w:left="1495" w:hanging="360"/>
      </w:pPr>
      <w:rPr>
        <w:b/>
        <w:color w:val="auto"/>
        <w:sz w:val="22"/>
        <w:szCs w:val="22"/>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86797A"/>
    <w:multiLevelType w:val="hybridMultilevel"/>
    <w:tmpl w:val="119281C6"/>
    <w:lvl w:ilvl="0" w:tplc="6CD240B4">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8" w15:restartNumberingAfterBreak="0">
    <w:nsid w:val="4F1926EC"/>
    <w:multiLevelType w:val="multilevel"/>
    <w:tmpl w:val="BDF038D4"/>
    <w:lvl w:ilvl="0">
      <w:start w:val="1"/>
      <w:numFmt w:val="decimal"/>
      <w:lvlText w:val="%1."/>
      <w:lvlJc w:val="left"/>
      <w:pPr>
        <w:ind w:left="360" w:hanging="360"/>
      </w:pPr>
      <w:rPr>
        <w:b/>
        <w:sz w:val="22"/>
        <w:szCs w:val="22"/>
      </w:rPr>
    </w:lvl>
    <w:lvl w:ilvl="1">
      <w:start w:val="1"/>
      <w:numFmt w:val="decimal"/>
      <w:pStyle w:val="Nvel2-Red"/>
      <w:lvlText w:val="%1.%2."/>
      <w:lvlJc w:val="left"/>
      <w:pPr>
        <w:ind w:left="792" w:hanging="432"/>
      </w:pPr>
      <w:rPr>
        <w:b/>
        <w:bCs w:val="0"/>
        <w:i w:val="0"/>
        <w:iCs w:val="0"/>
        <w:color w:val="auto"/>
        <w:sz w:val="22"/>
        <w:szCs w:val="22"/>
      </w:rPr>
    </w:lvl>
    <w:lvl w:ilvl="2">
      <w:start w:val="1"/>
      <w:numFmt w:val="decimal"/>
      <w:pStyle w:val="Nvel3-R"/>
      <w:lvlText w:val="%1.%2.%3."/>
      <w:lvlJc w:val="left"/>
      <w:pPr>
        <w:ind w:left="1072" w:hanging="504"/>
      </w:pPr>
      <w:rPr>
        <w:b w:val="0"/>
        <w:bCs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F7B79C4"/>
    <w:multiLevelType w:val="hybridMultilevel"/>
    <w:tmpl w:val="66F8AECE"/>
    <w:lvl w:ilvl="0" w:tplc="35DCA722">
      <w:start w:val="1"/>
      <w:numFmt w:val="decimal"/>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0" w15:restartNumberingAfterBreak="0">
    <w:nsid w:val="543D6BDB"/>
    <w:multiLevelType w:val="hybridMultilevel"/>
    <w:tmpl w:val="661CA4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49766DA"/>
    <w:multiLevelType w:val="multilevel"/>
    <w:tmpl w:val="12385914"/>
    <w:lvl w:ilvl="0">
      <w:start w:val="1"/>
      <w:numFmt w:val="decimal"/>
      <w:lvlText w:val="%1."/>
      <w:lvlJc w:val="left"/>
      <w:pPr>
        <w:ind w:left="360" w:hanging="360"/>
      </w:pPr>
      <w:rPr>
        <w:sz w:val="22"/>
        <w:szCs w:val="22"/>
      </w:rPr>
    </w:lvl>
    <w:lvl w:ilvl="1">
      <w:start w:val="1"/>
      <w:numFmt w:val="decimal"/>
      <w:lvlText w:val="%1.%2."/>
      <w:lvlJc w:val="left"/>
      <w:pPr>
        <w:ind w:left="792" w:hanging="432"/>
      </w:pPr>
      <w:rPr>
        <w:b w:val="0"/>
        <w:bCs w:val="0"/>
      </w:rPr>
    </w:lvl>
    <w:lvl w:ilvl="2">
      <w:start w:val="1"/>
      <w:numFmt w:val="lowerLetter"/>
      <w:lvlText w:val="%3)"/>
      <w:lvlJc w:val="left"/>
      <w:pPr>
        <w:ind w:left="1224" w:hanging="504"/>
      </w:pPr>
      <w:rPr>
        <w:b w:val="0"/>
        <w:bCs w:val="0"/>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57C387F"/>
    <w:multiLevelType w:val="multilevel"/>
    <w:tmpl w:val="0504BBAC"/>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6E95E76"/>
    <w:multiLevelType w:val="hybridMultilevel"/>
    <w:tmpl w:val="352649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771629C"/>
    <w:multiLevelType w:val="multilevel"/>
    <w:tmpl w:val="7B32B38C"/>
    <w:lvl w:ilvl="0">
      <w:start w:val="1"/>
      <w:numFmt w:val="lowerLetter"/>
      <w:lvlText w:val="%1)"/>
      <w:lvlJc w:val="left"/>
      <w:pPr>
        <w:ind w:left="1777" w:hanging="360"/>
      </w:pPr>
      <w:rPr>
        <w:sz w:val="22"/>
        <w:szCs w:val="22"/>
      </w:rPr>
    </w:lvl>
    <w:lvl w:ilvl="1">
      <w:start w:val="1"/>
      <w:numFmt w:val="decimal"/>
      <w:lvlText w:val="%1.%2."/>
      <w:lvlJc w:val="left"/>
      <w:pPr>
        <w:ind w:left="2209" w:hanging="432"/>
      </w:pPr>
      <w:rPr>
        <w:b w:val="0"/>
        <w:bCs w:val="0"/>
      </w:rPr>
    </w:lvl>
    <w:lvl w:ilvl="2">
      <w:start w:val="1"/>
      <w:numFmt w:val="decimal"/>
      <w:lvlText w:val="%1.%2.%3."/>
      <w:lvlJc w:val="left"/>
      <w:pPr>
        <w:ind w:left="2641" w:hanging="504"/>
      </w:pPr>
      <w:rPr>
        <w:b w:val="0"/>
        <w:bCs w:val="0"/>
      </w:rPr>
    </w:lvl>
    <w:lvl w:ilvl="3">
      <w:start w:val="1"/>
      <w:numFmt w:val="decimal"/>
      <w:lvlText w:val="%1.%2.%3.%4."/>
      <w:lvlJc w:val="left"/>
      <w:pPr>
        <w:ind w:left="3145" w:hanging="648"/>
      </w:pPr>
    </w:lvl>
    <w:lvl w:ilvl="4">
      <w:start w:val="1"/>
      <w:numFmt w:val="decimal"/>
      <w:lvlText w:val="%1.%2.%3.%4.%5."/>
      <w:lvlJc w:val="left"/>
      <w:pPr>
        <w:ind w:left="3649" w:hanging="792"/>
      </w:pPr>
    </w:lvl>
    <w:lvl w:ilvl="5">
      <w:start w:val="1"/>
      <w:numFmt w:val="decimal"/>
      <w:lvlText w:val="%1.%2.%3.%4.%5.%6."/>
      <w:lvlJc w:val="left"/>
      <w:pPr>
        <w:ind w:left="4153" w:hanging="936"/>
      </w:pPr>
    </w:lvl>
    <w:lvl w:ilvl="6">
      <w:start w:val="1"/>
      <w:numFmt w:val="decimal"/>
      <w:lvlText w:val="%1.%2.%3.%4.%5.%6.%7."/>
      <w:lvlJc w:val="left"/>
      <w:pPr>
        <w:ind w:left="4657" w:hanging="1080"/>
      </w:pPr>
    </w:lvl>
    <w:lvl w:ilvl="7">
      <w:start w:val="1"/>
      <w:numFmt w:val="decimal"/>
      <w:lvlText w:val="%1.%2.%3.%4.%5.%6.%7.%8."/>
      <w:lvlJc w:val="left"/>
      <w:pPr>
        <w:ind w:left="5161" w:hanging="1224"/>
      </w:pPr>
    </w:lvl>
    <w:lvl w:ilvl="8">
      <w:start w:val="1"/>
      <w:numFmt w:val="decimal"/>
      <w:lvlText w:val="%1.%2.%3.%4.%5.%6.%7.%8.%9."/>
      <w:lvlJc w:val="left"/>
      <w:pPr>
        <w:ind w:left="5737" w:hanging="1440"/>
      </w:pPr>
    </w:lvl>
  </w:abstractNum>
  <w:abstractNum w:abstractNumId="35" w15:restartNumberingAfterBreak="0">
    <w:nsid w:val="577D113B"/>
    <w:multiLevelType w:val="hybridMultilevel"/>
    <w:tmpl w:val="E78CA094"/>
    <w:lvl w:ilvl="0" w:tplc="D188E22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89B7373"/>
    <w:multiLevelType w:val="hybridMultilevel"/>
    <w:tmpl w:val="B89CEB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B700ECD"/>
    <w:multiLevelType w:val="hybridMultilevel"/>
    <w:tmpl w:val="FD180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EC04567"/>
    <w:multiLevelType w:val="hybridMultilevel"/>
    <w:tmpl w:val="700637E4"/>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9" w15:restartNumberingAfterBreak="0">
    <w:nsid w:val="609876F2"/>
    <w:multiLevelType w:val="multilevel"/>
    <w:tmpl w:val="FC8293E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1CA5FE9"/>
    <w:multiLevelType w:val="hybridMultilevel"/>
    <w:tmpl w:val="E2DEEF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9B4DB9"/>
    <w:multiLevelType w:val="hybridMultilevel"/>
    <w:tmpl w:val="40F0AB60"/>
    <w:lvl w:ilvl="0" w:tplc="14B02750">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CDA402F"/>
    <w:multiLevelType w:val="hybridMultilevel"/>
    <w:tmpl w:val="06043E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11911E1"/>
    <w:multiLevelType w:val="hybridMultilevel"/>
    <w:tmpl w:val="3B1CFA5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4" w15:restartNumberingAfterBreak="0">
    <w:nsid w:val="74B10809"/>
    <w:multiLevelType w:val="hybridMultilevel"/>
    <w:tmpl w:val="E37C89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D0C1BA8"/>
    <w:multiLevelType w:val="hybridMultilevel"/>
    <w:tmpl w:val="7C3A5778"/>
    <w:lvl w:ilvl="0" w:tplc="04160013">
      <w:start w:val="1"/>
      <w:numFmt w:val="upperRoman"/>
      <w:lvlText w:val="%1."/>
      <w:lvlJc w:val="righ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6" w15:restartNumberingAfterBreak="0">
    <w:nsid w:val="7DDE101D"/>
    <w:multiLevelType w:val="multilevel"/>
    <w:tmpl w:val="0504BBAC"/>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6118342">
    <w:abstractNumId w:val="25"/>
  </w:num>
  <w:num w:numId="2" w16cid:durableId="2124421506">
    <w:abstractNumId w:val="41"/>
  </w:num>
  <w:num w:numId="3" w16cid:durableId="1696692842">
    <w:abstractNumId w:val="24"/>
  </w:num>
  <w:num w:numId="4" w16cid:durableId="2068644340">
    <w:abstractNumId w:val="23"/>
  </w:num>
  <w:num w:numId="5" w16cid:durableId="1940024607">
    <w:abstractNumId w:val="12"/>
  </w:num>
  <w:num w:numId="6" w16cid:durableId="1893421465">
    <w:abstractNumId w:val="39"/>
  </w:num>
  <w:num w:numId="7" w16cid:durableId="775709729">
    <w:abstractNumId w:val="32"/>
  </w:num>
  <w:num w:numId="8" w16cid:durableId="1320646015">
    <w:abstractNumId w:val="30"/>
  </w:num>
  <w:num w:numId="9" w16cid:durableId="1615095337">
    <w:abstractNumId w:val="21"/>
  </w:num>
  <w:num w:numId="10" w16cid:durableId="357199641">
    <w:abstractNumId w:val="2"/>
  </w:num>
  <w:num w:numId="11" w16cid:durableId="1276333046">
    <w:abstractNumId w:val="36"/>
  </w:num>
  <w:num w:numId="12" w16cid:durableId="1056398542">
    <w:abstractNumId w:val="43"/>
  </w:num>
  <w:num w:numId="13" w16cid:durableId="1142386440">
    <w:abstractNumId w:val="38"/>
  </w:num>
  <w:num w:numId="14" w16cid:durableId="473641699">
    <w:abstractNumId w:val="29"/>
  </w:num>
  <w:num w:numId="15" w16cid:durableId="690492860">
    <w:abstractNumId w:val="9"/>
  </w:num>
  <w:num w:numId="16" w16cid:durableId="459108960">
    <w:abstractNumId w:val="0"/>
  </w:num>
  <w:num w:numId="17" w16cid:durableId="503789856">
    <w:abstractNumId w:val="3"/>
  </w:num>
  <w:num w:numId="18" w16cid:durableId="1287925995">
    <w:abstractNumId w:val="6"/>
  </w:num>
  <w:num w:numId="19" w16cid:durableId="1581869366">
    <w:abstractNumId w:val="13"/>
  </w:num>
  <w:num w:numId="20" w16cid:durableId="1648821861">
    <w:abstractNumId w:val="17"/>
  </w:num>
  <w:num w:numId="21" w16cid:durableId="936910815">
    <w:abstractNumId w:val="11"/>
  </w:num>
  <w:num w:numId="22" w16cid:durableId="1190801064">
    <w:abstractNumId w:val="18"/>
  </w:num>
  <w:num w:numId="23" w16cid:durableId="1426463600">
    <w:abstractNumId w:val="4"/>
  </w:num>
  <w:num w:numId="24" w16cid:durableId="369305987">
    <w:abstractNumId w:val="35"/>
  </w:num>
  <w:num w:numId="25" w16cid:durableId="100299928">
    <w:abstractNumId w:val="22"/>
  </w:num>
  <w:num w:numId="26" w16cid:durableId="1677657085">
    <w:abstractNumId w:val="10"/>
  </w:num>
  <w:num w:numId="27" w16cid:durableId="788428392">
    <w:abstractNumId w:val="42"/>
  </w:num>
  <w:num w:numId="28" w16cid:durableId="830408938">
    <w:abstractNumId w:val="33"/>
  </w:num>
  <w:num w:numId="29" w16cid:durableId="701976903">
    <w:abstractNumId w:val="16"/>
  </w:num>
  <w:num w:numId="30" w16cid:durableId="1133014803">
    <w:abstractNumId w:val="28"/>
  </w:num>
  <w:num w:numId="31" w16cid:durableId="1441103153">
    <w:abstractNumId w:val="27"/>
  </w:num>
  <w:num w:numId="32" w16cid:durableId="2064522758">
    <w:abstractNumId w:val="14"/>
  </w:num>
  <w:num w:numId="33" w16cid:durableId="750082608">
    <w:abstractNumId w:val="26"/>
  </w:num>
  <w:num w:numId="34" w16cid:durableId="1841388732">
    <w:abstractNumId w:val="19"/>
  </w:num>
  <w:num w:numId="35" w16cid:durableId="729184168">
    <w:abstractNumId w:val="34"/>
  </w:num>
  <w:num w:numId="36" w16cid:durableId="1895433786">
    <w:abstractNumId w:val="7"/>
  </w:num>
  <w:num w:numId="37" w16cid:durableId="921715314">
    <w:abstractNumId w:val="31"/>
  </w:num>
  <w:num w:numId="38" w16cid:durableId="1238436018">
    <w:abstractNumId w:val="45"/>
  </w:num>
  <w:num w:numId="39" w16cid:durableId="737705007">
    <w:abstractNumId w:val="37"/>
  </w:num>
  <w:num w:numId="40" w16cid:durableId="1485320163">
    <w:abstractNumId w:val="1"/>
  </w:num>
  <w:num w:numId="41" w16cid:durableId="795102426">
    <w:abstractNumId w:val="5"/>
  </w:num>
  <w:num w:numId="42" w16cid:durableId="1752849244">
    <w:abstractNumId w:val="44"/>
  </w:num>
  <w:num w:numId="43" w16cid:durableId="1549998187">
    <w:abstractNumId w:val="20"/>
  </w:num>
  <w:num w:numId="44" w16cid:durableId="1134835774">
    <w:abstractNumId w:val="40"/>
  </w:num>
  <w:num w:numId="45" w16cid:durableId="327948078">
    <w:abstractNumId w:val="15"/>
  </w:num>
  <w:num w:numId="46" w16cid:durableId="1300382921">
    <w:abstractNumId w:val="46"/>
  </w:num>
  <w:num w:numId="47" w16cid:durableId="5035880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8D3"/>
    <w:rsid w:val="000008C4"/>
    <w:rsid w:val="000021B0"/>
    <w:rsid w:val="00007AF9"/>
    <w:rsid w:val="000163F6"/>
    <w:rsid w:val="00020B6D"/>
    <w:rsid w:val="00027502"/>
    <w:rsid w:val="00027E07"/>
    <w:rsid w:val="00033A53"/>
    <w:rsid w:val="000367A9"/>
    <w:rsid w:val="00053B70"/>
    <w:rsid w:val="0005534E"/>
    <w:rsid w:val="00061578"/>
    <w:rsid w:val="00064132"/>
    <w:rsid w:val="00064FE8"/>
    <w:rsid w:val="00072CD6"/>
    <w:rsid w:val="00080AD5"/>
    <w:rsid w:val="00083A57"/>
    <w:rsid w:val="00086D41"/>
    <w:rsid w:val="000873EC"/>
    <w:rsid w:val="00087412"/>
    <w:rsid w:val="00096292"/>
    <w:rsid w:val="000A5BD8"/>
    <w:rsid w:val="000A7051"/>
    <w:rsid w:val="000B54DD"/>
    <w:rsid w:val="000C0D75"/>
    <w:rsid w:val="000C707B"/>
    <w:rsid w:val="000E0807"/>
    <w:rsid w:val="000E3730"/>
    <w:rsid w:val="000E4B7C"/>
    <w:rsid w:val="000F1F4C"/>
    <w:rsid w:val="000F5457"/>
    <w:rsid w:val="00116800"/>
    <w:rsid w:val="00121CEA"/>
    <w:rsid w:val="00131E19"/>
    <w:rsid w:val="00134420"/>
    <w:rsid w:val="0013536F"/>
    <w:rsid w:val="00136536"/>
    <w:rsid w:val="0014053C"/>
    <w:rsid w:val="001678FB"/>
    <w:rsid w:val="00172FAF"/>
    <w:rsid w:val="0017427F"/>
    <w:rsid w:val="00181C46"/>
    <w:rsid w:val="00184EC1"/>
    <w:rsid w:val="001945CE"/>
    <w:rsid w:val="00197476"/>
    <w:rsid w:val="001A333F"/>
    <w:rsid w:val="001A669C"/>
    <w:rsid w:val="001B4CCE"/>
    <w:rsid w:val="001C2851"/>
    <w:rsid w:val="001C618B"/>
    <w:rsid w:val="001C6C26"/>
    <w:rsid w:val="001C7DC9"/>
    <w:rsid w:val="001D1E3A"/>
    <w:rsid w:val="001D4D67"/>
    <w:rsid w:val="001E1834"/>
    <w:rsid w:val="001E1C78"/>
    <w:rsid w:val="001E2E99"/>
    <w:rsid w:val="001F0D69"/>
    <w:rsid w:val="001F1AC1"/>
    <w:rsid w:val="00202BBC"/>
    <w:rsid w:val="00210F39"/>
    <w:rsid w:val="00220B81"/>
    <w:rsid w:val="00224CA0"/>
    <w:rsid w:val="00226A2B"/>
    <w:rsid w:val="002270E4"/>
    <w:rsid w:val="00227962"/>
    <w:rsid w:val="002307CF"/>
    <w:rsid w:val="002310E5"/>
    <w:rsid w:val="00233E9D"/>
    <w:rsid w:val="002503A2"/>
    <w:rsid w:val="002521C6"/>
    <w:rsid w:val="00252A6D"/>
    <w:rsid w:val="00255360"/>
    <w:rsid w:val="00257ECC"/>
    <w:rsid w:val="002650C5"/>
    <w:rsid w:val="00267AFD"/>
    <w:rsid w:val="00276B81"/>
    <w:rsid w:val="00276DF1"/>
    <w:rsid w:val="00291E58"/>
    <w:rsid w:val="00292C43"/>
    <w:rsid w:val="002A1580"/>
    <w:rsid w:val="002A4030"/>
    <w:rsid w:val="002B1055"/>
    <w:rsid w:val="002B6581"/>
    <w:rsid w:val="002C4061"/>
    <w:rsid w:val="002D035E"/>
    <w:rsid w:val="002D3ED3"/>
    <w:rsid w:val="002D5F59"/>
    <w:rsid w:val="002E1104"/>
    <w:rsid w:val="002F0063"/>
    <w:rsid w:val="002F70BF"/>
    <w:rsid w:val="00303696"/>
    <w:rsid w:val="00313DD3"/>
    <w:rsid w:val="00327D00"/>
    <w:rsid w:val="003312BA"/>
    <w:rsid w:val="003332C2"/>
    <w:rsid w:val="00346D3F"/>
    <w:rsid w:val="00356641"/>
    <w:rsid w:val="00360657"/>
    <w:rsid w:val="00362578"/>
    <w:rsid w:val="003712B7"/>
    <w:rsid w:val="00375B05"/>
    <w:rsid w:val="003801B9"/>
    <w:rsid w:val="003876AA"/>
    <w:rsid w:val="00392928"/>
    <w:rsid w:val="00395816"/>
    <w:rsid w:val="003975DF"/>
    <w:rsid w:val="00397CB5"/>
    <w:rsid w:val="003A08F4"/>
    <w:rsid w:val="003A2859"/>
    <w:rsid w:val="003A3B31"/>
    <w:rsid w:val="003A524A"/>
    <w:rsid w:val="003A5443"/>
    <w:rsid w:val="003B2543"/>
    <w:rsid w:val="003B7B70"/>
    <w:rsid w:val="003D4677"/>
    <w:rsid w:val="003D74C7"/>
    <w:rsid w:val="003E184D"/>
    <w:rsid w:val="003E5DE5"/>
    <w:rsid w:val="003E68EB"/>
    <w:rsid w:val="003F00B6"/>
    <w:rsid w:val="003F7825"/>
    <w:rsid w:val="003F7845"/>
    <w:rsid w:val="00400DDF"/>
    <w:rsid w:val="0040340D"/>
    <w:rsid w:val="004141B0"/>
    <w:rsid w:val="0041439F"/>
    <w:rsid w:val="004262A0"/>
    <w:rsid w:val="004308C8"/>
    <w:rsid w:val="00434498"/>
    <w:rsid w:val="00435889"/>
    <w:rsid w:val="00440439"/>
    <w:rsid w:val="00443DBF"/>
    <w:rsid w:val="00461EBF"/>
    <w:rsid w:val="004676C2"/>
    <w:rsid w:val="00475EC0"/>
    <w:rsid w:val="0048179E"/>
    <w:rsid w:val="00484A06"/>
    <w:rsid w:val="00486965"/>
    <w:rsid w:val="0049213B"/>
    <w:rsid w:val="004924CF"/>
    <w:rsid w:val="00494FE9"/>
    <w:rsid w:val="00495F24"/>
    <w:rsid w:val="004A605F"/>
    <w:rsid w:val="004B2D7E"/>
    <w:rsid w:val="004B35AF"/>
    <w:rsid w:val="004C07F4"/>
    <w:rsid w:val="004C4D91"/>
    <w:rsid w:val="004C78FC"/>
    <w:rsid w:val="004D5D08"/>
    <w:rsid w:val="004E0036"/>
    <w:rsid w:val="004E58E5"/>
    <w:rsid w:val="005058F4"/>
    <w:rsid w:val="005110DB"/>
    <w:rsid w:val="0051182A"/>
    <w:rsid w:val="00537790"/>
    <w:rsid w:val="00543534"/>
    <w:rsid w:val="00557ED3"/>
    <w:rsid w:val="005727AC"/>
    <w:rsid w:val="00572AD5"/>
    <w:rsid w:val="005747A5"/>
    <w:rsid w:val="00574ADD"/>
    <w:rsid w:val="005A0545"/>
    <w:rsid w:val="005A12CB"/>
    <w:rsid w:val="005A3EE4"/>
    <w:rsid w:val="005A7E90"/>
    <w:rsid w:val="005B609F"/>
    <w:rsid w:val="005C05D8"/>
    <w:rsid w:val="005C5F62"/>
    <w:rsid w:val="005D033F"/>
    <w:rsid w:val="005D08B1"/>
    <w:rsid w:val="005D21EC"/>
    <w:rsid w:val="005D3F5A"/>
    <w:rsid w:val="005F3F2F"/>
    <w:rsid w:val="005F6E36"/>
    <w:rsid w:val="005F6E41"/>
    <w:rsid w:val="006034EE"/>
    <w:rsid w:val="00621577"/>
    <w:rsid w:val="0062259D"/>
    <w:rsid w:val="00622CD0"/>
    <w:rsid w:val="0062576A"/>
    <w:rsid w:val="00652B66"/>
    <w:rsid w:val="006573AB"/>
    <w:rsid w:val="00662208"/>
    <w:rsid w:val="00662AC4"/>
    <w:rsid w:val="006700F0"/>
    <w:rsid w:val="006723BF"/>
    <w:rsid w:val="00673608"/>
    <w:rsid w:val="00674849"/>
    <w:rsid w:val="00676460"/>
    <w:rsid w:val="00680B6E"/>
    <w:rsid w:val="0068694B"/>
    <w:rsid w:val="00687FD9"/>
    <w:rsid w:val="006A6DCE"/>
    <w:rsid w:val="006B1A90"/>
    <w:rsid w:val="006B1C0B"/>
    <w:rsid w:val="006B1D98"/>
    <w:rsid w:val="006B29B5"/>
    <w:rsid w:val="006B3214"/>
    <w:rsid w:val="006B7B96"/>
    <w:rsid w:val="006C0D8F"/>
    <w:rsid w:val="006C127C"/>
    <w:rsid w:val="006C2FCD"/>
    <w:rsid w:val="006D0ED7"/>
    <w:rsid w:val="006D1305"/>
    <w:rsid w:val="006D31EA"/>
    <w:rsid w:val="006D644C"/>
    <w:rsid w:val="006D65A8"/>
    <w:rsid w:val="006D66AA"/>
    <w:rsid w:val="006F4315"/>
    <w:rsid w:val="00701F54"/>
    <w:rsid w:val="00705479"/>
    <w:rsid w:val="00711564"/>
    <w:rsid w:val="00725F9F"/>
    <w:rsid w:val="0073436C"/>
    <w:rsid w:val="00734E2E"/>
    <w:rsid w:val="007371A4"/>
    <w:rsid w:val="00740609"/>
    <w:rsid w:val="00750729"/>
    <w:rsid w:val="00751AE3"/>
    <w:rsid w:val="00753CAA"/>
    <w:rsid w:val="0075441C"/>
    <w:rsid w:val="00754908"/>
    <w:rsid w:val="00756EE8"/>
    <w:rsid w:val="0076031A"/>
    <w:rsid w:val="0076597E"/>
    <w:rsid w:val="007708A2"/>
    <w:rsid w:val="0077163A"/>
    <w:rsid w:val="00771AFC"/>
    <w:rsid w:val="00771C24"/>
    <w:rsid w:val="007858CB"/>
    <w:rsid w:val="00786025"/>
    <w:rsid w:val="00787FD8"/>
    <w:rsid w:val="007946CF"/>
    <w:rsid w:val="00795A6E"/>
    <w:rsid w:val="0079603E"/>
    <w:rsid w:val="007A10D3"/>
    <w:rsid w:val="007A53A1"/>
    <w:rsid w:val="007A573E"/>
    <w:rsid w:val="007B41C8"/>
    <w:rsid w:val="007C0B56"/>
    <w:rsid w:val="007C6897"/>
    <w:rsid w:val="007D6EAF"/>
    <w:rsid w:val="007E5306"/>
    <w:rsid w:val="007F1410"/>
    <w:rsid w:val="007F1714"/>
    <w:rsid w:val="007F33B9"/>
    <w:rsid w:val="00801D5D"/>
    <w:rsid w:val="00803A2C"/>
    <w:rsid w:val="00803C0C"/>
    <w:rsid w:val="008104AD"/>
    <w:rsid w:val="00815906"/>
    <w:rsid w:val="00827D65"/>
    <w:rsid w:val="00830F49"/>
    <w:rsid w:val="00832EBD"/>
    <w:rsid w:val="00833B27"/>
    <w:rsid w:val="00833DC8"/>
    <w:rsid w:val="0083486E"/>
    <w:rsid w:val="008350E4"/>
    <w:rsid w:val="008428BE"/>
    <w:rsid w:val="00843E68"/>
    <w:rsid w:val="00846F0A"/>
    <w:rsid w:val="00846FB6"/>
    <w:rsid w:val="00850606"/>
    <w:rsid w:val="00851981"/>
    <w:rsid w:val="008530C8"/>
    <w:rsid w:val="0086648D"/>
    <w:rsid w:val="0086679C"/>
    <w:rsid w:val="0087104E"/>
    <w:rsid w:val="00880D8D"/>
    <w:rsid w:val="008A0269"/>
    <w:rsid w:val="008A1C93"/>
    <w:rsid w:val="008A5A07"/>
    <w:rsid w:val="008A7596"/>
    <w:rsid w:val="008A78D3"/>
    <w:rsid w:val="008B5E22"/>
    <w:rsid w:val="008B6F7F"/>
    <w:rsid w:val="008C0C73"/>
    <w:rsid w:val="008D585C"/>
    <w:rsid w:val="008D6EDC"/>
    <w:rsid w:val="008D73DE"/>
    <w:rsid w:val="008F1751"/>
    <w:rsid w:val="008F4274"/>
    <w:rsid w:val="00900419"/>
    <w:rsid w:val="00904541"/>
    <w:rsid w:val="00910B47"/>
    <w:rsid w:val="0091252C"/>
    <w:rsid w:val="00913B98"/>
    <w:rsid w:val="00913F4C"/>
    <w:rsid w:val="0092392B"/>
    <w:rsid w:val="00931BDA"/>
    <w:rsid w:val="009368EA"/>
    <w:rsid w:val="009368FA"/>
    <w:rsid w:val="00947BED"/>
    <w:rsid w:val="00955BD2"/>
    <w:rsid w:val="00957C06"/>
    <w:rsid w:val="00961108"/>
    <w:rsid w:val="009622E6"/>
    <w:rsid w:val="00964266"/>
    <w:rsid w:val="00967920"/>
    <w:rsid w:val="00971DAB"/>
    <w:rsid w:val="009724AD"/>
    <w:rsid w:val="0097347F"/>
    <w:rsid w:val="009744E0"/>
    <w:rsid w:val="0098374B"/>
    <w:rsid w:val="00991E8D"/>
    <w:rsid w:val="009A7A4F"/>
    <w:rsid w:val="009B0307"/>
    <w:rsid w:val="009B0440"/>
    <w:rsid w:val="009B0A00"/>
    <w:rsid w:val="009B26F5"/>
    <w:rsid w:val="009B560C"/>
    <w:rsid w:val="009D063F"/>
    <w:rsid w:val="009D43B3"/>
    <w:rsid w:val="009E2901"/>
    <w:rsid w:val="009E5BFB"/>
    <w:rsid w:val="009F1CBD"/>
    <w:rsid w:val="009F5C73"/>
    <w:rsid w:val="00A04703"/>
    <w:rsid w:val="00A05719"/>
    <w:rsid w:val="00A17A80"/>
    <w:rsid w:val="00A26292"/>
    <w:rsid w:val="00A278B1"/>
    <w:rsid w:val="00A34688"/>
    <w:rsid w:val="00A35319"/>
    <w:rsid w:val="00A3550A"/>
    <w:rsid w:val="00A356A9"/>
    <w:rsid w:val="00A36EAC"/>
    <w:rsid w:val="00A4159E"/>
    <w:rsid w:val="00A42CAD"/>
    <w:rsid w:val="00A44B11"/>
    <w:rsid w:val="00A47837"/>
    <w:rsid w:val="00A6460C"/>
    <w:rsid w:val="00A659B2"/>
    <w:rsid w:val="00A6706C"/>
    <w:rsid w:val="00A717D5"/>
    <w:rsid w:val="00A8020B"/>
    <w:rsid w:val="00A90DF4"/>
    <w:rsid w:val="00A957AF"/>
    <w:rsid w:val="00A95919"/>
    <w:rsid w:val="00A95D93"/>
    <w:rsid w:val="00AA458C"/>
    <w:rsid w:val="00AB0289"/>
    <w:rsid w:val="00AB11BC"/>
    <w:rsid w:val="00AB2A05"/>
    <w:rsid w:val="00AC22EA"/>
    <w:rsid w:val="00AD365C"/>
    <w:rsid w:val="00AD4FDA"/>
    <w:rsid w:val="00AE3754"/>
    <w:rsid w:val="00AF0FD1"/>
    <w:rsid w:val="00AF3CE3"/>
    <w:rsid w:val="00AF46FB"/>
    <w:rsid w:val="00B05D82"/>
    <w:rsid w:val="00B0711B"/>
    <w:rsid w:val="00B07D28"/>
    <w:rsid w:val="00B17A25"/>
    <w:rsid w:val="00B354BF"/>
    <w:rsid w:val="00B36184"/>
    <w:rsid w:val="00B40B8A"/>
    <w:rsid w:val="00B411A6"/>
    <w:rsid w:val="00B52B9F"/>
    <w:rsid w:val="00B54D4D"/>
    <w:rsid w:val="00B705C4"/>
    <w:rsid w:val="00B76B76"/>
    <w:rsid w:val="00B77D04"/>
    <w:rsid w:val="00B850DA"/>
    <w:rsid w:val="00B947E7"/>
    <w:rsid w:val="00B9505A"/>
    <w:rsid w:val="00BA32EF"/>
    <w:rsid w:val="00BB53EB"/>
    <w:rsid w:val="00BC255A"/>
    <w:rsid w:val="00BC4853"/>
    <w:rsid w:val="00BE3380"/>
    <w:rsid w:val="00BE3993"/>
    <w:rsid w:val="00BE6BE5"/>
    <w:rsid w:val="00BE6FD1"/>
    <w:rsid w:val="00BF5EE6"/>
    <w:rsid w:val="00C018D3"/>
    <w:rsid w:val="00C12999"/>
    <w:rsid w:val="00C17615"/>
    <w:rsid w:val="00C20D7C"/>
    <w:rsid w:val="00C22C22"/>
    <w:rsid w:val="00C356D9"/>
    <w:rsid w:val="00C35DAA"/>
    <w:rsid w:val="00C40C5C"/>
    <w:rsid w:val="00C41763"/>
    <w:rsid w:val="00C451A7"/>
    <w:rsid w:val="00C479CF"/>
    <w:rsid w:val="00C506A1"/>
    <w:rsid w:val="00C5078C"/>
    <w:rsid w:val="00C50858"/>
    <w:rsid w:val="00C5409F"/>
    <w:rsid w:val="00C54677"/>
    <w:rsid w:val="00C646FC"/>
    <w:rsid w:val="00C72B2C"/>
    <w:rsid w:val="00C7482F"/>
    <w:rsid w:val="00C7784C"/>
    <w:rsid w:val="00C84EE9"/>
    <w:rsid w:val="00C87D8F"/>
    <w:rsid w:val="00C9179B"/>
    <w:rsid w:val="00CA089F"/>
    <w:rsid w:val="00CA61C0"/>
    <w:rsid w:val="00CA63AC"/>
    <w:rsid w:val="00CB11D3"/>
    <w:rsid w:val="00CC0118"/>
    <w:rsid w:val="00CC1FEE"/>
    <w:rsid w:val="00CC2038"/>
    <w:rsid w:val="00CC6A8A"/>
    <w:rsid w:val="00CC6CBD"/>
    <w:rsid w:val="00CD3631"/>
    <w:rsid w:val="00CD477D"/>
    <w:rsid w:val="00CE0710"/>
    <w:rsid w:val="00CE34B7"/>
    <w:rsid w:val="00CE5A8B"/>
    <w:rsid w:val="00CF4A7C"/>
    <w:rsid w:val="00CF58D2"/>
    <w:rsid w:val="00CF5CE2"/>
    <w:rsid w:val="00D21B22"/>
    <w:rsid w:val="00D250C4"/>
    <w:rsid w:val="00D2768D"/>
    <w:rsid w:val="00D30544"/>
    <w:rsid w:val="00D36960"/>
    <w:rsid w:val="00D369CE"/>
    <w:rsid w:val="00D4453C"/>
    <w:rsid w:val="00D45D76"/>
    <w:rsid w:val="00D51261"/>
    <w:rsid w:val="00D51710"/>
    <w:rsid w:val="00D528A1"/>
    <w:rsid w:val="00D537F3"/>
    <w:rsid w:val="00D55883"/>
    <w:rsid w:val="00D57991"/>
    <w:rsid w:val="00D6485A"/>
    <w:rsid w:val="00D67095"/>
    <w:rsid w:val="00D72BF2"/>
    <w:rsid w:val="00D82337"/>
    <w:rsid w:val="00D826E8"/>
    <w:rsid w:val="00D82ACE"/>
    <w:rsid w:val="00D83640"/>
    <w:rsid w:val="00D8507C"/>
    <w:rsid w:val="00D917EE"/>
    <w:rsid w:val="00D91D16"/>
    <w:rsid w:val="00DA3FF3"/>
    <w:rsid w:val="00DA7C70"/>
    <w:rsid w:val="00DA7C77"/>
    <w:rsid w:val="00DB0945"/>
    <w:rsid w:val="00DB0D90"/>
    <w:rsid w:val="00DB49AA"/>
    <w:rsid w:val="00DC1748"/>
    <w:rsid w:val="00DC365A"/>
    <w:rsid w:val="00DC5634"/>
    <w:rsid w:val="00DC56F8"/>
    <w:rsid w:val="00DD10B8"/>
    <w:rsid w:val="00DD27C1"/>
    <w:rsid w:val="00DD531B"/>
    <w:rsid w:val="00DD7AB9"/>
    <w:rsid w:val="00DF25B6"/>
    <w:rsid w:val="00E00755"/>
    <w:rsid w:val="00E02578"/>
    <w:rsid w:val="00E027AB"/>
    <w:rsid w:val="00E03AE0"/>
    <w:rsid w:val="00E04E90"/>
    <w:rsid w:val="00E20680"/>
    <w:rsid w:val="00E256E5"/>
    <w:rsid w:val="00E31EC2"/>
    <w:rsid w:val="00E42D93"/>
    <w:rsid w:val="00E53343"/>
    <w:rsid w:val="00E53518"/>
    <w:rsid w:val="00E62503"/>
    <w:rsid w:val="00E63289"/>
    <w:rsid w:val="00E641D3"/>
    <w:rsid w:val="00E676D0"/>
    <w:rsid w:val="00E72A39"/>
    <w:rsid w:val="00E818CF"/>
    <w:rsid w:val="00E8316C"/>
    <w:rsid w:val="00E839E4"/>
    <w:rsid w:val="00EA1D09"/>
    <w:rsid w:val="00EA47FB"/>
    <w:rsid w:val="00EA6655"/>
    <w:rsid w:val="00EA6FCD"/>
    <w:rsid w:val="00EB3AB6"/>
    <w:rsid w:val="00EB3D88"/>
    <w:rsid w:val="00EB4D8B"/>
    <w:rsid w:val="00EC5E0D"/>
    <w:rsid w:val="00EE4CE4"/>
    <w:rsid w:val="00EE5C10"/>
    <w:rsid w:val="00EF687F"/>
    <w:rsid w:val="00F004C7"/>
    <w:rsid w:val="00F05619"/>
    <w:rsid w:val="00F14BF9"/>
    <w:rsid w:val="00F20816"/>
    <w:rsid w:val="00F2475D"/>
    <w:rsid w:val="00F36596"/>
    <w:rsid w:val="00F456FA"/>
    <w:rsid w:val="00F5704E"/>
    <w:rsid w:val="00F60259"/>
    <w:rsid w:val="00F63771"/>
    <w:rsid w:val="00F65BB5"/>
    <w:rsid w:val="00F72340"/>
    <w:rsid w:val="00F73958"/>
    <w:rsid w:val="00F77548"/>
    <w:rsid w:val="00F937B3"/>
    <w:rsid w:val="00FA1CF8"/>
    <w:rsid w:val="00FA24F0"/>
    <w:rsid w:val="00FA2724"/>
    <w:rsid w:val="00FA2955"/>
    <w:rsid w:val="00FA5FDE"/>
    <w:rsid w:val="00FB7BB4"/>
    <w:rsid w:val="00FC7025"/>
    <w:rsid w:val="00FD3341"/>
    <w:rsid w:val="00FE299D"/>
    <w:rsid w:val="00FE4DB8"/>
    <w:rsid w:val="00FE6A27"/>
    <w:rsid w:val="00FF03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17EBA"/>
  <w15:chartTrackingRefBased/>
  <w15:docId w15:val="{4AA82A11-09CC-4B45-AB2E-234765A0F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Ttulo1">
    <w:name w:val="heading 1"/>
    <w:basedOn w:val="Normal"/>
    <w:next w:val="Normal"/>
    <w:link w:val="Ttulo1Char"/>
    <w:qFormat/>
    <w:rsid w:val="00F937B3"/>
    <w:pPr>
      <w:keepNext/>
      <w:jc w:val="both"/>
      <w:outlineLvl w:val="0"/>
    </w:pPr>
    <w:rPr>
      <w:rFonts w:ascii="Arial" w:eastAsia="Times New Roman" w:hAnsi="Arial"/>
      <w:b/>
      <w:kern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97CB5"/>
    <w:pPr>
      <w:tabs>
        <w:tab w:val="center" w:pos="4252"/>
        <w:tab w:val="right" w:pos="8504"/>
      </w:tabs>
    </w:pPr>
  </w:style>
  <w:style w:type="character" w:customStyle="1" w:styleId="CabealhoChar">
    <w:name w:val="Cabeçalho Char"/>
    <w:basedOn w:val="Fontepargpadro"/>
    <w:link w:val="Cabealho"/>
    <w:uiPriority w:val="99"/>
    <w:rsid w:val="00397CB5"/>
  </w:style>
  <w:style w:type="paragraph" w:styleId="Rodap">
    <w:name w:val="footer"/>
    <w:basedOn w:val="Normal"/>
    <w:link w:val="RodapChar"/>
    <w:uiPriority w:val="99"/>
    <w:unhideWhenUsed/>
    <w:rsid w:val="00397CB5"/>
    <w:pPr>
      <w:tabs>
        <w:tab w:val="center" w:pos="4252"/>
        <w:tab w:val="right" w:pos="8504"/>
      </w:tabs>
    </w:pPr>
  </w:style>
  <w:style w:type="character" w:customStyle="1" w:styleId="RodapChar">
    <w:name w:val="Rodapé Char"/>
    <w:basedOn w:val="Fontepargpadro"/>
    <w:link w:val="Rodap"/>
    <w:uiPriority w:val="99"/>
    <w:rsid w:val="00397CB5"/>
  </w:style>
  <w:style w:type="paragraph" w:styleId="PargrafodaLista">
    <w:name w:val="List Paragraph"/>
    <w:aliases w:val="Lista Paragrafo em Preto,DOCs_Paragrafo-1,Marcadores PDTI,Lista Itens,List Paragraph,Segundo,Pré Textual,Normal com bullets,Tabela,Títulos diss,List1,List11,List111,List1111,List11111,CITAÇÃO PARAGRAFO,LISTA,figuras,Texto"/>
    <w:basedOn w:val="Normal"/>
    <w:link w:val="PargrafodaListaChar"/>
    <w:uiPriority w:val="1"/>
    <w:qFormat/>
    <w:rsid w:val="0098374B"/>
    <w:pPr>
      <w:ind w:left="720"/>
      <w:contextualSpacing/>
    </w:pPr>
  </w:style>
  <w:style w:type="table" w:styleId="TabeladeGrade6Colorida-nfase6">
    <w:name w:val="Grid Table 6 Colorful Accent 6"/>
    <w:basedOn w:val="Tabelanormal"/>
    <w:uiPriority w:val="51"/>
    <w:rsid w:val="00FA2955"/>
    <w:pPr>
      <w:widowControl w:val="0"/>
      <w:autoSpaceDE w:val="0"/>
      <w:autoSpaceDN w:val="0"/>
    </w:pPr>
    <w:rPr>
      <w:rFonts w:asciiTheme="minorHAnsi" w:eastAsiaTheme="minorHAnsi" w:hAnsiTheme="minorHAnsi" w:cstheme="minorBidi"/>
      <w:color w:val="538135" w:themeColor="accent6" w:themeShade="BF"/>
      <w:sz w:val="22"/>
      <w:szCs w:val="22"/>
      <w:lang w:val="en-US" w:eastAsia="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nfase">
    <w:name w:val="Emphasis"/>
    <w:basedOn w:val="Fontepargpadro"/>
    <w:uiPriority w:val="20"/>
    <w:qFormat/>
    <w:rsid w:val="00A95D93"/>
    <w:rPr>
      <w:i/>
      <w:iCs/>
    </w:rPr>
  </w:style>
  <w:style w:type="table" w:styleId="Tabelacomgrade">
    <w:name w:val="Table Grid"/>
    <w:basedOn w:val="Tabelanormal"/>
    <w:uiPriority w:val="39"/>
    <w:qFormat/>
    <w:rsid w:val="00A95D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46D3F"/>
    <w:rPr>
      <w:color w:val="0563C1" w:themeColor="hyperlink"/>
      <w:u w:val="single"/>
    </w:rPr>
  </w:style>
  <w:style w:type="character" w:styleId="MenoPendente">
    <w:name w:val="Unresolved Mention"/>
    <w:basedOn w:val="Fontepargpadro"/>
    <w:uiPriority w:val="99"/>
    <w:semiHidden/>
    <w:unhideWhenUsed/>
    <w:rsid w:val="00346D3F"/>
    <w:rPr>
      <w:color w:val="605E5C"/>
      <w:shd w:val="clear" w:color="auto" w:fill="E1DFDD"/>
    </w:rPr>
  </w:style>
  <w:style w:type="paragraph" w:styleId="SemEspaamento">
    <w:name w:val="No Spacing"/>
    <w:link w:val="SemEspaamentoChar"/>
    <w:uiPriority w:val="1"/>
    <w:qFormat/>
    <w:rsid w:val="009724AD"/>
    <w:pPr>
      <w:widowControl w:val="0"/>
      <w:suppressAutoHyphens/>
    </w:pPr>
    <w:rPr>
      <w:rFonts w:ascii="Times New Roman" w:eastAsia="Arial Unicode MS" w:hAnsi="Times New Roman" w:cs="Mangal"/>
      <w:kern w:val="2"/>
      <w:sz w:val="24"/>
      <w:szCs w:val="21"/>
      <w:lang w:eastAsia="hi-IN" w:bidi="hi-IN"/>
    </w:rPr>
  </w:style>
  <w:style w:type="character" w:customStyle="1" w:styleId="SemEspaamentoChar">
    <w:name w:val="Sem Espaçamento Char"/>
    <w:link w:val="SemEspaamento"/>
    <w:uiPriority w:val="1"/>
    <w:locked/>
    <w:rsid w:val="009724AD"/>
    <w:rPr>
      <w:rFonts w:ascii="Times New Roman" w:eastAsia="Arial Unicode MS" w:hAnsi="Times New Roman" w:cs="Mangal"/>
      <w:kern w:val="2"/>
      <w:sz w:val="24"/>
      <w:szCs w:val="21"/>
      <w:lang w:eastAsia="hi-IN" w:bidi="hi-IN"/>
    </w:rPr>
  </w:style>
  <w:style w:type="character" w:customStyle="1" w:styleId="Ttulo1Char">
    <w:name w:val="Título 1 Char"/>
    <w:basedOn w:val="Fontepargpadro"/>
    <w:link w:val="Ttulo1"/>
    <w:rsid w:val="00F937B3"/>
    <w:rPr>
      <w:rFonts w:ascii="Arial" w:eastAsia="Times New Roman" w:hAnsi="Arial"/>
      <w:b/>
      <w:kern w:val="18"/>
      <w:sz w:val="24"/>
    </w:rPr>
  </w:style>
  <w:style w:type="paragraph" w:styleId="NormalWeb">
    <w:name w:val="Normal (Web)"/>
    <w:basedOn w:val="Normal"/>
    <w:uiPriority w:val="99"/>
    <w:unhideWhenUsed/>
    <w:rsid w:val="00F937B3"/>
    <w:pPr>
      <w:spacing w:before="100" w:beforeAutospacing="1" w:after="100" w:afterAutospacing="1"/>
    </w:pPr>
    <w:rPr>
      <w:rFonts w:ascii="Times New Roman" w:eastAsia="Times New Roman" w:hAnsi="Times New Roman"/>
      <w:lang w:eastAsia="pt-BR"/>
    </w:rPr>
  </w:style>
  <w:style w:type="paragraph" w:customStyle="1" w:styleId="textojustificadorecuoprimeiralinha">
    <w:name w:val="texto_justificado_recuo_primeira_linha"/>
    <w:basedOn w:val="Normal"/>
    <w:rsid w:val="00F937B3"/>
    <w:pPr>
      <w:spacing w:before="120" w:after="120"/>
      <w:ind w:left="120" w:right="120" w:firstLine="1699"/>
      <w:jc w:val="both"/>
    </w:pPr>
    <w:rPr>
      <w:rFonts w:ascii="Times New Roman" w:eastAsia="Times New Roman" w:hAnsi="Times New Roman"/>
      <w:lang w:eastAsia="pt-BR"/>
    </w:rPr>
  </w:style>
  <w:style w:type="paragraph" w:customStyle="1" w:styleId="PADRO">
    <w:name w:val="PADRÃO"/>
    <w:rsid w:val="00F937B3"/>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PargrafodaListaChar">
    <w:name w:val="Parágrafo da Lista Char"/>
    <w:aliases w:val="Lista Paragrafo em Preto Char,DOCs_Paragrafo-1 Char,Marcadores PDTI Char,Lista Itens Char,List Paragraph Char,Segundo Char,Pré Textual Char,Normal com bullets Char,Tabela Char,Títulos diss Char,List1 Char,List11 Char,List111 Char"/>
    <w:basedOn w:val="Fontepargpadro"/>
    <w:link w:val="PargrafodaLista"/>
    <w:uiPriority w:val="34"/>
    <w:qFormat/>
    <w:rsid w:val="00F937B3"/>
    <w:rPr>
      <w:sz w:val="24"/>
      <w:szCs w:val="24"/>
      <w:lang w:eastAsia="en-US"/>
    </w:rPr>
  </w:style>
  <w:style w:type="table" w:customStyle="1" w:styleId="Tabelacomgrade2">
    <w:name w:val="Tabela com grade2"/>
    <w:basedOn w:val="Tabelanormal"/>
    <w:next w:val="Tabelacomgrade"/>
    <w:uiPriority w:val="39"/>
    <w:rsid w:val="008F4274"/>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textrun">
    <w:name w:val="normaltextrun"/>
    <w:rsid w:val="008F4274"/>
  </w:style>
  <w:style w:type="table" w:styleId="TabeladeGrade6Colorida-nfase1">
    <w:name w:val="Grid Table 6 Colorful Accent 1"/>
    <w:basedOn w:val="Tabelanormal"/>
    <w:uiPriority w:val="51"/>
    <w:rsid w:val="008F4274"/>
    <w:pPr>
      <w:widowControl w:val="0"/>
      <w:autoSpaceDE w:val="0"/>
      <w:autoSpaceDN w:val="0"/>
    </w:pPr>
    <w:rPr>
      <w:rFonts w:asciiTheme="minorHAnsi" w:eastAsiaTheme="minorHAnsi" w:hAnsiTheme="minorHAnsi" w:cstheme="minorBidi"/>
      <w:color w:val="2F5496" w:themeColor="accent1" w:themeShade="BF"/>
      <w:sz w:val="22"/>
      <w:szCs w:val="22"/>
      <w:lang w:val="en-US"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Nvel2-Red">
    <w:name w:val="Nível 2 -Red"/>
    <w:basedOn w:val="Normal"/>
    <w:qFormat/>
    <w:rsid w:val="008F4274"/>
    <w:pPr>
      <w:numPr>
        <w:ilvl w:val="1"/>
        <w:numId w:val="30"/>
      </w:numPr>
      <w:spacing w:before="120" w:after="120" w:line="276" w:lineRule="auto"/>
      <w:ind w:left="0" w:firstLine="0"/>
      <w:jc w:val="both"/>
    </w:pPr>
    <w:rPr>
      <w:rFonts w:ascii="Arial" w:eastAsiaTheme="minorEastAsia" w:hAnsi="Arial" w:cs="Arial"/>
      <w:i/>
      <w:iCs/>
      <w:color w:val="FF0000"/>
      <w:sz w:val="20"/>
      <w:szCs w:val="20"/>
      <w:lang w:eastAsia="pt-BR"/>
    </w:rPr>
  </w:style>
  <w:style w:type="paragraph" w:customStyle="1" w:styleId="Nvel3-R">
    <w:name w:val="Nível 3-R"/>
    <w:basedOn w:val="Normal"/>
    <w:link w:val="Nvel3-RChar"/>
    <w:qFormat/>
    <w:rsid w:val="008F4274"/>
    <w:pPr>
      <w:numPr>
        <w:ilvl w:val="2"/>
        <w:numId w:val="30"/>
      </w:numPr>
      <w:spacing w:before="120" w:after="120" w:line="276" w:lineRule="auto"/>
      <w:ind w:left="3198"/>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8F4274"/>
    <w:rPr>
      <w:rFonts w:ascii="Arial" w:eastAsiaTheme="minorEastAsia" w:hAnsi="Arial" w:cs="Arial"/>
      <w:i/>
      <w:iCs/>
      <w:color w:val="FF0000"/>
    </w:rPr>
  </w:style>
  <w:style w:type="table" w:customStyle="1" w:styleId="Tabelacomgrade8">
    <w:name w:val="Tabela com grade8"/>
    <w:basedOn w:val="Tabelanormal"/>
    <w:next w:val="Tabelacomgrade"/>
    <w:uiPriority w:val="59"/>
    <w:rsid w:val="00DA7C7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B36184"/>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45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normas.receita.fazenda.gov.br/sijut2consulta/link.action?idAto=37200"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2/decreto/d7724.htm" TargetMode="External"/><Relationship Id="rId10" Type="http://schemas.openxmlformats.org/officeDocument/2006/relationships/hyperlink" Target="http://www.bnc.org.br" TargetMode="External"/><Relationship Id="rId19" Type="http://schemas.openxmlformats.org/officeDocument/2006/relationships/hyperlink" Target="https://www.planalto.gov.br/ccivil_03/leis/l8078compilado.htm" TargetMode="External"/><Relationship Id="rId3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mailto:contato@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1/lei/l12527.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s://bnccompras.com/Home/Logi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nete\Documents\MOD%20Gabinete%20do%20Prefeito%20-%20RETRA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0F7C1-826F-40EF-BE2D-D8709783B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Gabinete do Prefeito - RETRATO</Template>
  <TotalTime>1039</TotalTime>
  <Pages>47</Pages>
  <Words>17183</Words>
  <Characters>92791</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Gabinete</dc:creator>
  <cp:keywords/>
  <dc:description/>
  <cp:lastModifiedBy>geny dias cirqueira brito</cp:lastModifiedBy>
  <cp:revision>231</cp:revision>
  <cp:lastPrinted>2025-02-21T19:04:00Z</cp:lastPrinted>
  <dcterms:created xsi:type="dcterms:W3CDTF">2025-02-03T19:42:00Z</dcterms:created>
  <dcterms:modified xsi:type="dcterms:W3CDTF">2025-03-11T20:01:00Z</dcterms:modified>
</cp:coreProperties>
</file>