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264CB9" w:rsidRDefault="00DC1A5B" w:rsidP="002D2301">
      <w:pPr>
        <w:spacing w:after="0"/>
        <w:ind w:right="-1"/>
        <w:jc w:val="center"/>
        <w:rPr>
          <w:rFonts w:ascii="Arial" w:eastAsia="Times New Roman" w:hAnsi="Arial" w:cs="Arial"/>
          <w:b/>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5B5EA4">
        <w:rPr>
          <w:rFonts w:ascii="Arial" w:eastAsia="Times New Roman" w:hAnsi="Arial" w:cs="Arial"/>
          <w:b/>
          <w:color w:val="FF0000"/>
          <w:sz w:val="24"/>
          <w:szCs w:val="24"/>
        </w:rPr>
        <w:t>424</w:t>
      </w:r>
      <w:r w:rsidRPr="00916A9E">
        <w:rPr>
          <w:rFonts w:ascii="Arial" w:eastAsia="Times New Roman" w:hAnsi="Arial" w:cs="Arial"/>
          <w:b/>
          <w:color w:val="000000" w:themeColor="text1"/>
          <w:sz w:val="24"/>
          <w:szCs w:val="24"/>
        </w:rPr>
        <w:t>/202</w:t>
      </w:r>
      <w:r w:rsidR="00087414" w:rsidRPr="00916A9E">
        <w:rPr>
          <w:rFonts w:ascii="Arial" w:eastAsia="Times New Roman" w:hAnsi="Arial" w:cs="Arial"/>
          <w:b/>
          <w:color w:val="000000" w:themeColor="text1"/>
          <w:sz w:val="24"/>
          <w:szCs w:val="24"/>
        </w:rPr>
        <w:t>3</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FE3786">
        <w:rPr>
          <w:rFonts w:ascii="Arial" w:eastAsia="Times New Roman" w:hAnsi="Arial" w:cs="Arial"/>
          <w:sz w:val="24"/>
          <w:szCs w:val="24"/>
        </w:rPr>
        <w:t>09/62/000-</w:t>
      </w:r>
      <w:r w:rsidR="002753C2">
        <w:rPr>
          <w:rFonts w:ascii="Arial" w:eastAsia="Times New Roman" w:hAnsi="Arial" w:cs="Arial"/>
          <w:sz w:val="24"/>
          <w:szCs w:val="24"/>
        </w:rPr>
        <w:t>46</w:t>
      </w:r>
      <w:r w:rsidR="00D0730C">
        <w:rPr>
          <w:rFonts w:ascii="Arial" w:eastAsia="Times New Roman" w:hAnsi="Arial" w:cs="Arial"/>
          <w:sz w:val="24"/>
          <w:szCs w:val="24"/>
        </w:rPr>
        <w:t>3</w:t>
      </w:r>
      <w:r w:rsidR="00FE3786">
        <w:rPr>
          <w:rFonts w:ascii="Arial" w:eastAsia="Times New Roman" w:hAnsi="Arial" w:cs="Arial"/>
          <w:sz w:val="24"/>
          <w:szCs w:val="24"/>
        </w:rPr>
        <w:t>-23</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0C4044" w:rsidRPr="00CE6A4F">
        <w:rPr>
          <w:rFonts w:ascii="Arial" w:hAnsi="Arial" w:cs="Arial"/>
        </w:rPr>
        <w:t>VIII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300F82">
        <w:rPr>
          <w:rFonts w:ascii="Arial" w:hAnsi="Arial" w:cs="Arial"/>
          <w:b/>
          <w:color w:val="000000" w:themeColor="text1"/>
        </w:rPr>
        <w:t>05</w:t>
      </w:r>
      <w:r w:rsidR="00304801" w:rsidRPr="00FD5F0D">
        <w:rPr>
          <w:rFonts w:ascii="Arial" w:hAnsi="Arial" w:cs="Arial"/>
          <w:b/>
          <w:color w:val="000000" w:themeColor="text1"/>
        </w:rPr>
        <w:t>/</w:t>
      </w:r>
      <w:r w:rsidR="00BC145F" w:rsidRPr="00FD5F0D">
        <w:rPr>
          <w:rFonts w:ascii="Arial" w:hAnsi="Arial" w:cs="Arial"/>
          <w:b/>
          <w:color w:val="000000" w:themeColor="text1"/>
        </w:rPr>
        <w:t>0</w:t>
      </w:r>
      <w:r w:rsidR="00300F82">
        <w:rPr>
          <w:rFonts w:ascii="Arial" w:hAnsi="Arial" w:cs="Arial"/>
          <w:b/>
          <w:color w:val="000000" w:themeColor="text1"/>
        </w:rPr>
        <w:t>9</w:t>
      </w:r>
      <w:r w:rsidRPr="00FD5F0D">
        <w:rPr>
          <w:rFonts w:ascii="Arial" w:hAnsi="Arial" w:cs="Arial"/>
          <w:b/>
          <w:color w:val="000000" w:themeColor="text1"/>
        </w:rPr>
        <w:t>/202</w:t>
      </w:r>
      <w:r w:rsidR="00087414" w:rsidRPr="00FD5F0D">
        <w:rPr>
          <w:rFonts w:ascii="Arial" w:hAnsi="Arial" w:cs="Arial"/>
          <w:b/>
          <w:color w:val="000000" w:themeColor="text1"/>
        </w:rPr>
        <w:t>3</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Código UASG: 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2753C2"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2753C2">
        <w:rPr>
          <w:rFonts w:ascii="Arial" w:hAnsi="Arial" w:cs="Arial"/>
          <w:sz w:val="24"/>
          <w:szCs w:val="24"/>
        </w:rPr>
        <w:t xml:space="preserve">O objeto da presente dispensa é a escolha da proposta mais vantajosa para a </w:t>
      </w:r>
      <w:r w:rsidR="004705AB" w:rsidRPr="002753C2">
        <w:rPr>
          <w:rFonts w:ascii="Arial" w:hAnsi="Arial" w:cs="Arial"/>
          <w:sz w:val="24"/>
          <w:szCs w:val="24"/>
        </w:rPr>
        <w:t>Aquisição de M</w:t>
      </w:r>
      <w:r w:rsidR="002753C2" w:rsidRPr="002753C2">
        <w:rPr>
          <w:rFonts w:ascii="Arial" w:hAnsi="Arial" w:cs="Arial"/>
          <w:sz w:val="24"/>
          <w:szCs w:val="24"/>
        </w:rPr>
        <w:t>ateriais Médico Cirúrgicos</w:t>
      </w:r>
      <w:r w:rsidR="004705AB" w:rsidRPr="002753C2">
        <w:rPr>
          <w:rFonts w:ascii="Arial" w:hAnsi="Arial" w:cs="Arial"/>
          <w:sz w:val="24"/>
          <w:szCs w:val="24"/>
        </w:rPr>
        <w:t xml:space="preserve"> da Rede Hospitalar pertencentes à classe </w:t>
      </w:r>
      <w:r w:rsidR="00424911" w:rsidRPr="00424911">
        <w:rPr>
          <w:rFonts w:ascii="Arial" w:hAnsi="Arial" w:cs="Arial"/>
          <w:sz w:val="24"/>
          <w:szCs w:val="24"/>
        </w:rPr>
        <w:t>6515, 6532 e 6640</w:t>
      </w:r>
      <w:r w:rsidR="004705AB" w:rsidRPr="002753C2">
        <w:rPr>
          <w:rFonts w:ascii="Arial" w:hAnsi="Arial" w:cs="Arial"/>
          <w:sz w:val="24"/>
          <w:szCs w:val="24"/>
        </w:rPr>
        <w:t xml:space="preserve">, objetivando suprir as demandas </w:t>
      </w:r>
      <w:r w:rsidR="002D77BC" w:rsidRPr="002753C2">
        <w:rPr>
          <w:rFonts w:ascii="Arial" w:hAnsi="Arial" w:cs="Arial"/>
          <w:sz w:val="24"/>
          <w:szCs w:val="24"/>
        </w:rPr>
        <w:t>desta Unidade de Saúde</w:t>
      </w:r>
      <w:r w:rsidRPr="002753C2">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p w:rsidR="002753C2" w:rsidRDefault="00300F82" w:rsidP="00CC3B5D">
      <w:pPr>
        <w:tabs>
          <w:tab w:val="left" w:pos="709"/>
        </w:tabs>
        <w:spacing w:after="0"/>
        <w:ind w:right="-1"/>
        <w:jc w:val="both"/>
        <w:rPr>
          <w:rFonts w:ascii="Arial" w:hAnsi="Arial" w:cs="Arial"/>
          <w:sz w:val="24"/>
          <w:szCs w:val="24"/>
        </w:rPr>
      </w:pPr>
      <w:r>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55pt;height:270.7pt">
            <v:imagedata r:id="rId8" o:title="149 DL"/>
          </v:shape>
        </w:pict>
      </w:r>
    </w:p>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Imediatamente após o término do prazo estabelecido no item 2.2 deste </w:t>
      </w:r>
      <w:r w:rsidRPr="00264CB9">
        <w:rPr>
          <w:rFonts w:ascii="Arial" w:hAnsi="Arial" w:cs="Arial"/>
          <w:sz w:val="24"/>
          <w:szCs w:val="24"/>
        </w:rPr>
        <w:lastRenderedPageBreak/>
        <w:t>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w:t>
      </w:r>
      <w:r w:rsidRPr="00264CB9">
        <w:rPr>
          <w:rFonts w:ascii="Arial" w:hAnsi="Arial" w:cs="Arial"/>
          <w:sz w:val="24"/>
          <w:szCs w:val="24"/>
        </w:rPr>
        <w:lastRenderedPageBreak/>
        <w:t>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h da data estabelecida neste Aviso de Contratação Direta, a sessão pública será automaticamente aberta pelo sistema para o envio de lances públicos e sucessivos, exclusivamente por meio do sistema eletrônico, sendo  encerrado no horário de ﬁnalização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6A506B">
        <w:rPr>
          <w:rFonts w:ascii="Arial" w:hAnsi="Arial" w:cs="Arial"/>
          <w:b/>
          <w:sz w:val="24"/>
          <w:szCs w:val="24"/>
        </w:rPr>
        <w:t xml:space="preserve">no prazo de </w:t>
      </w:r>
      <w:r w:rsidR="00C92988">
        <w:rPr>
          <w:rFonts w:ascii="Arial" w:hAnsi="Arial" w:cs="Arial"/>
          <w:b/>
          <w:sz w:val="24"/>
          <w:szCs w:val="24"/>
        </w:rPr>
        <w:t>2</w:t>
      </w:r>
      <w:r w:rsidR="00C03E87">
        <w:rPr>
          <w:rFonts w:ascii="Arial" w:hAnsi="Arial" w:cs="Arial"/>
          <w:b/>
          <w:sz w:val="24"/>
          <w:szCs w:val="24"/>
        </w:rPr>
        <w:t>4</w:t>
      </w:r>
      <w:r w:rsidR="007A0283" w:rsidRPr="006A506B">
        <w:rPr>
          <w:rFonts w:ascii="Arial" w:hAnsi="Arial" w:cs="Arial"/>
          <w:b/>
          <w:sz w:val="24"/>
          <w:szCs w:val="24"/>
        </w:rPr>
        <w:t xml:space="preserve"> (</w:t>
      </w:r>
      <w:r w:rsidR="00C03E87">
        <w:rPr>
          <w:rFonts w:ascii="Arial" w:hAnsi="Arial" w:cs="Arial"/>
          <w:b/>
          <w:sz w:val="24"/>
          <w:szCs w:val="24"/>
        </w:rPr>
        <w:t>vinte e quatro</w:t>
      </w:r>
      <w:r w:rsidR="007A0283" w:rsidRPr="006A506B">
        <w:rPr>
          <w:rFonts w:ascii="Arial" w:hAnsi="Arial" w:cs="Arial"/>
          <w:b/>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6A506B">
        <w:rPr>
          <w:rFonts w:ascii="Arial" w:hAnsi="Arial" w:cs="Arial"/>
          <w:b/>
          <w:sz w:val="24"/>
          <w:szCs w:val="24"/>
        </w:rPr>
        <w:t xml:space="preserve">no prazo </w:t>
      </w:r>
      <w:r w:rsidR="009E772C" w:rsidRPr="006A506B">
        <w:rPr>
          <w:rFonts w:ascii="Arial" w:hAnsi="Arial" w:cs="Arial"/>
          <w:b/>
          <w:sz w:val="24"/>
          <w:szCs w:val="24"/>
        </w:rPr>
        <w:t xml:space="preserve">de </w:t>
      </w:r>
      <w:proofErr w:type="gramStart"/>
      <w:r w:rsidR="00E378F8" w:rsidRPr="006A506B">
        <w:rPr>
          <w:rFonts w:ascii="Arial" w:hAnsi="Arial" w:cs="Arial"/>
          <w:b/>
          <w:sz w:val="24"/>
          <w:szCs w:val="24"/>
        </w:rPr>
        <w:t>2</w:t>
      </w:r>
      <w:proofErr w:type="gramEnd"/>
      <w:r w:rsidR="00911DD5" w:rsidRPr="006A506B">
        <w:rPr>
          <w:rFonts w:ascii="Arial" w:hAnsi="Arial" w:cs="Arial"/>
          <w:b/>
          <w:sz w:val="24"/>
          <w:szCs w:val="24"/>
        </w:rPr>
        <w:t xml:space="preserve"> (</w:t>
      </w:r>
      <w:r w:rsidR="00E378F8" w:rsidRPr="006A506B">
        <w:rPr>
          <w:rFonts w:ascii="Arial" w:hAnsi="Arial" w:cs="Arial"/>
          <w:b/>
          <w:sz w:val="24"/>
          <w:szCs w:val="24"/>
        </w:rPr>
        <w:t>duas</w:t>
      </w:r>
      <w:r w:rsidR="00911DD5" w:rsidRPr="006A506B">
        <w:rPr>
          <w:rFonts w:ascii="Arial" w:hAnsi="Arial" w:cs="Arial"/>
          <w:b/>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0004A1">
        <w:rPr>
          <w:rFonts w:ascii="Arial" w:hAnsi="Arial" w:cs="Arial"/>
          <w:sz w:val="24"/>
          <w:szCs w:val="24"/>
        </w:rPr>
        <w:t>2</w:t>
      </w:r>
      <w:r w:rsidR="00EC4C88">
        <w:rPr>
          <w:rFonts w:ascii="Arial" w:hAnsi="Arial" w:cs="Arial"/>
          <w:sz w:val="24"/>
          <w:szCs w:val="24"/>
        </w:rPr>
        <w:t>8</w:t>
      </w:r>
      <w:r w:rsidRPr="00264CB9">
        <w:rPr>
          <w:rFonts w:ascii="Arial" w:hAnsi="Arial" w:cs="Arial"/>
          <w:sz w:val="24"/>
          <w:szCs w:val="24"/>
        </w:rPr>
        <w:t xml:space="preserve"> de</w:t>
      </w:r>
      <w:r w:rsidR="000B780D">
        <w:rPr>
          <w:rFonts w:ascii="Arial" w:hAnsi="Arial" w:cs="Arial"/>
          <w:sz w:val="24"/>
          <w:szCs w:val="24"/>
        </w:rPr>
        <w:t xml:space="preserve"> </w:t>
      </w:r>
      <w:r w:rsidR="000004A1">
        <w:rPr>
          <w:rFonts w:ascii="Arial" w:hAnsi="Arial" w:cs="Arial"/>
          <w:sz w:val="24"/>
          <w:szCs w:val="24"/>
        </w:rPr>
        <w:t>agosto</w:t>
      </w:r>
      <w:r w:rsidR="00087414">
        <w:rPr>
          <w:rFonts w:ascii="Arial" w:hAnsi="Arial" w:cs="Arial"/>
          <w:sz w:val="24"/>
          <w:szCs w:val="24"/>
        </w:rPr>
        <w:t xml:space="preserve"> </w:t>
      </w:r>
      <w:r w:rsidRPr="00264CB9">
        <w:rPr>
          <w:rFonts w:ascii="Arial" w:hAnsi="Arial" w:cs="Arial"/>
          <w:sz w:val="24"/>
          <w:szCs w:val="24"/>
        </w:rPr>
        <w:t>de 202</w:t>
      </w:r>
      <w:r w:rsidR="00087414">
        <w:rPr>
          <w:rFonts w:ascii="Arial" w:hAnsi="Arial" w:cs="Arial"/>
          <w:sz w:val="24"/>
          <w:szCs w:val="24"/>
        </w:rPr>
        <w:t>3</w:t>
      </w:r>
      <w:r w:rsidRPr="00264CB9">
        <w:rPr>
          <w:rFonts w:ascii="Arial" w:hAnsi="Arial" w:cs="Arial"/>
          <w:sz w:val="24"/>
          <w:szCs w:val="24"/>
        </w:rPr>
        <w:t>.</w:t>
      </w: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916A9E">
        <w:rPr>
          <w:rFonts w:ascii="Arial" w:hAnsi="Arial" w:cs="Arial"/>
          <w:b/>
          <w:sz w:val="24"/>
          <w:szCs w:val="24"/>
        </w:rPr>
        <w:t>Eloisa da Silva Amorim</w:t>
      </w:r>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3.2/HMSF</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11/218.402-6</w:t>
      </w: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1D0960" w:rsidRPr="004705AB" w:rsidRDefault="001D0960"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EC4C88" w:rsidRDefault="00EC4C88"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8469DD" w:rsidRDefault="008469DD" w:rsidP="006E7884">
      <w:pPr>
        <w:pStyle w:val="Ttulo11"/>
        <w:spacing w:before="0" w:line="276" w:lineRule="auto"/>
        <w:ind w:left="0" w:firstLine="0"/>
        <w:jc w:val="center"/>
        <w:rPr>
          <w:rFonts w:ascii="Arial" w:hAnsi="Arial" w:cs="Arial"/>
          <w:sz w:val="24"/>
          <w:szCs w:val="24"/>
          <w:lang w:val="pt-BR"/>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264CB9" w:rsidRDefault="000004A1" w:rsidP="005B5EA4">
            <w:pPr>
              <w:jc w:val="center"/>
              <w:rPr>
                <w:rFonts w:ascii="Arial" w:hAnsi="Arial" w:cs="Arial"/>
                <w:b/>
                <w:bCs/>
                <w:color w:val="000000"/>
                <w:sz w:val="18"/>
              </w:rPr>
            </w:pPr>
            <w:r w:rsidRPr="00264CB9">
              <w:rPr>
                <w:rFonts w:ascii="Arial" w:hAnsi="Arial" w:cs="Arial"/>
                <w:b/>
                <w:bCs/>
                <w:color w:val="000000"/>
                <w:sz w:val="18"/>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center"/>
              <w:rPr>
                <w:rFonts w:ascii="Arial" w:hAnsi="Arial" w:cs="Arial"/>
                <w:b/>
                <w:bCs/>
                <w:color w:val="000000"/>
                <w:sz w:val="18"/>
              </w:rPr>
            </w:pPr>
            <w:r w:rsidRPr="00264CB9">
              <w:rPr>
                <w:rFonts w:ascii="Arial" w:hAnsi="Arial" w:cs="Arial"/>
                <w:b/>
                <w:bCs/>
                <w:color w:val="000000"/>
                <w:sz w:val="18"/>
              </w:rPr>
              <w:t>Documentos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5B5EA4">
            <w:pPr>
              <w:jc w:val="both"/>
              <w:rPr>
                <w:rFonts w:ascii="Arial" w:hAnsi="Arial" w:cs="Arial"/>
                <w:color w:val="000000"/>
                <w:sz w:val="18"/>
              </w:rPr>
            </w:pPr>
            <w:proofErr w:type="gramStart"/>
            <w:r>
              <w:rPr>
                <w:rFonts w:ascii="Arial" w:hAnsi="Arial" w:cs="Arial"/>
                <w:color w:val="000000"/>
                <w:sz w:val="18"/>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Pr>
                <w:rFonts w:ascii="Arial" w:hAnsi="Arial" w:cs="Arial"/>
                <w:color w:val="000000"/>
                <w:sz w:val="18"/>
              </w:rPr>
              <w:t>Proposta</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5B5EA4">
            <w:pPr>
              <w:jc w:val="both"/>
              <w:rPr>
                <w:rFonts w:ascii="Arial" w:hAnsi="Arial" w:cs="Arial"/>
                <w:color w:val="000000"/>
                <w:sz w:val="18"/>
              </w:rPr>
            </w:pPr>
            <w:proofErr w:type="gramStart"/>
            <w:r>
              <w:rPr>
                <w:rFonts w:ascii="Arial" w:hAnsi="Arial" w:cs="Arial"/>
                <w:color w:val="000000"/>
                <w:sz w:val="18"/>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sidRPr="00264CB9">
              <w:rPr>
                <w:rFonts w:ascii="Arial" w:hAnsi="Arial" w:cs="Arial"/>
                <w:color w:val="000000"/>
                <w:sz w:val="18"/>
              </w:rPr>
              <w:t>Contrato Social e Alteração Contratual</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5B5EA4">
            <w:pPr>
              <w:jc w:val="both"/>
              <w:rPr>
                <w:rFonts w:ascii="Arial" w:hAnsi="Arial" w:cs="Arial"/>
                <w:color w:val="000000"/>
                <w:sz w:val="18"/>
              </w:rPr>
            </w:pPr>
            <w:proofErr w:type="gramStart"/>
            <w:r>
              <w:rPr>
                <w:rFonts w:ascii="Arial" w:hAnsi="Arial" w:cs="Arial"/>
                <w:color w:val="000000"/>
                <w:sz w:val="18"/>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proofErr w:type="spellStart"/>
            <w:r>
              <w:rPr>
                <w:rFonts w:ascii="Arial" w:hAnsi="Arial" w:cs="Arial"/>
                <w:color w:val="000000"/>
                <w:sz w:val="18"/>
              </w:rPr>
              <w:t>Sicaf</w:t>
            </w:r>
            <w:proofErr w:type="spellEnd"/>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5B5EA4">
            <w:pPr>
              <w:jc w:val="both"/>
              <w:rPr>
                <w:rFonts w:ascii="Arial" w:hAnsi="Arial" w:cs="Arial"/>
                <w:color w:val="000000"/>
                <w:sz w:val="18"/>
              </w:rPr>
            </w:pPr>
            <w:proofErr w:type="gramStart"/>
            <w:r>
              <w:rPr>
                <w:rFonts w:ascii="Arial" w:hAnsi="Arial" w:cs="Arial"/>
                <w:color w:val="000000"/>
                <w:sz w:val="18"/>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sidRPr="00264CB9">
              <w:rPr>
                <w:rFonts w:ascii="Arial" w:hAnsi="Arial" w:cs="Arial"/>
                <w:color w:val="000000"/>
                <w:sz w:val="18"/>
              </w:rPr>
              <w:t>CEIS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5B5EA4">
            <w:pPr>
              <w:jc w:val="both"/>
              <w:rPr>
                <w:rFonts w:ascii="Arial" w:hAnsi="Arial" w:cs="Arial"/>
                <w:color w:val="000000"/>
                <w:sz w:val="18"/>
              </w:rPr>
            </w:pPr>
            <w:proofErr w:type="gramStart"/>
            <w:r>
              <w:rPr>
                <w:rFonts w:ascii="Arial" w:hAnsi="Arial" w:cs="Arial"/>
                <w:color w:val="000000"/>
                <w:sz w:val="18"/>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sidRPr="00264CB9">
              <w:rPr>
                <w:rFonts w:ascii="Arial" w:hAnsi="Arial" w:cs="Arial"/>
                <w:color w:val="000000"/>
                <w:sz w:val="18"/>
              </w:rPr>
              <w:t>CNPJ</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5B5EA4">
            <w:pPr>
              <w:jc w:val="both"/>
              <w:rPr>
                <w:rFonts w:ascii="Arial" w:hAnsi="Arial" w:cs="Arial"/>
                <w:color w:val="000000"/>
                <w:sz w:val="18"/>
              </w:rPr>
            </w:pPr>
            <w:proofErr w:type="gramStart"/>
            <w:r>
              <w:rPr>
                <w:rFonts w:ascii="Arial" w:hAnsi="Arial" w:cs="Arial"/>
                <w:color w:val="000000"/>
                <w:sz w:val="18"/>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sidRPr="00264CB9">
              <w:rPr>
                <w:rFonts w:ascii="Arial" w:hAnsi="Arial" w:cs="Arial"/>
                <w:color w:val="000000"/>
                <w:sz w:val="18"/>
              </w:rPr>
              <w:t>Certidão Negativa de Dívida Ativa da União</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5B5EA4">
            <w:pPr>
              <w:jc w:val="both"/>
              <w:rPr>
                <w:rFonts w:ascii="Arial" w:hAnsi="Arial" w:cs="Arial"/>
                <w:color w:val="000000"/>
                <w:sz w:val="18"/>
              </w:rPr>
            </w:pPr>
            <w:proofErr w:type="gramStart"/>
            <w:r>
              <w:rPr>
                <w:rFonts w:ascii="Arial" w:hAnsi="Arial" w:cs="Arial"/>
                <w:color w:val="000000"/>
                <w:sz w:val="18"/>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sidRPr="00264CB9">
              <w:rPr>
                <w:rFonts w:ascii="Arial" w:hAnsi="Arial" w:cs="Arial"/>
                <w:color w:val="000000"/>
                <w:sz w:val="18"/>
              </w:rPr>
              <w:t>Certidão Negativa de Débito Referente ao FGTS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5B5EA4">
            <w:pPr>
              <w:jc w:val="both"/>
              <w:rPr>
                <w:rFonts w:ascii="Arial" w:hAnsi="Arial" w:cs="Arial"/>
                <w:color w:val="000000"/>
                <w:sz w:val="18"/>
              </w:rPr>
            </w:pPr>
            <w:proofErr w:type="gramStart"/>
            <w:r>
              <w:rPr>
                <w:rFonts w:ascii="Arial" w:hAnsi="Arial" w:cs="Arial"/>
                <w:color w:val="000000"/>
                <w:sz w:val="18"/>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sidRPr="00264CB9">
              <w:rPr>
                <w:rFonts w:ascii="Arial" w:hAnsi="Arial" w:cs="Arial"/>
                <w:color w:val="000000"/>
                <w:sz w:val="18"/>
              </w:rPr>
              <w:t>Certidão Negativa de Débitos - ICMS (estadual) ou que está isenta</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315410" w:rsidRDefault="000004A1" w:rsidP="005B5EA4">
            <w:pPr>
              <w:jc w:val="both"/>
              <w:rPr>
                <w:rFonts w:ascii="Arial" w:hAnsi="Arial" w:cs="Arial"/>
                <w:color w:val="000000"/>
                <w:sz w:val="18"/>
              </w:rPr>
            </w:pPr>
            <w:proofErr w:type="gramStart"/>
            <w:r w:rsidRPr="00315410">
              <w:rPr>
                <w:rFonts w:ascii="Arial" w:hAnsi="Arial" w:cs="Arial"/>
                <w:color w:val="000000"/>
                <w:sz w:val="18"/>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sidRPr="00264CB9">
              <w:rPr>
                <w:rFonts w:ascii="Arial" w:hAnsi="Arial" w:cs="Arial"/>
                <w:color w:val="000000"/>
                <w:sz w:val="18"/>
              </w:rPr>
              <w:t>Certidão Negativa de Dívida Ativa do Estado</w:t>
            </w:r>
          </w:p>
        </w:tc>
      </w:tr>
      <w:tr w:rsidR="000004A1" w:rsidRPr="00264CB9" w:rsidTr="000004A1">
        <w:trPr>
          <w:trHeight w:val="40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315410" w:rsidRDefault="000004A1" w:rsidP="005B5EA4">
            <w:pPr>
              <w:jc w:val="both"/>
              <w:rPr>
                <w:rFonts w:ascii="Arial" w:hAnsi="Arial" w:cs="Arial"/>
                <w:color w:val="000000"/>
                <w:sz w:val="18"/>
              </w:rPr>
            </w:pPr>
            <w:r w:rsidRPr="00315410">
              <w:rPr>
                <w:rFonts w:ascii="Arial" w:hAnsi="Arial" w:cs="Arial"/>
                <w:color w:val="000000"/>
                <w:sz w:val="18"/>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5B5EA4">
            <w:pPr>
              <w:jc w:val="both"/>
              <w:rPr>
                <w:rFonts w:ascii="Arial" w:hAnsi="Arial" w:cs="Arial"/>
                <w:color w:val="000000"/>
                <w:sz w:val="18"/>
              </w:rPr>
            </w:pPr>
            <w:r w:rsidRPr="00264CB9">
              <w:rPr>
                <w:rFonts w:ascii="Arial" w:hAnsi="Arial" w:cs="Arial"/>
                <w:color w:val="000000"/>
                <w:sz w:val="18"/>
              </w:rPr>
              <w:t>Certidão Negativa de Débitos - ISS (municipal) ou que está isenta</w:t>
            </w:r>
          </w:p>
        </w:tc>
      </w:tr>
      <w:tr w:rsidR="000004A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5B5EA4">
            <w:pPr>
              <w:jc w:val="both"/>
              <w:rPr>
                <w:rFonts w:ascii="Arial" w:hAnsi="Arial" w:cs="Arial"/>
                <w:color w:val="000000"/>
                <w:sz w:val="18"/>
              </w:rPr>
            </w:pPr>
            <w:r>
              <w:rPr>
                <w:rFonts w:ascii="Arial" w:hAnsi="Arial" w:cs="Arial"/>
                <w:color w:val="000000"/>
                <w:sz w:val="18"/>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5B5EA4">
            <w:pPr>
              <w:jc w:val="both"/>
              <w:rPr>
                <w:rFonts w:ascii="Arial" w:hAnsi="Arial" w:cs="Arial"/>
                <w:color w:val="000000"/>
                <w:sz w:val="18"/>
              </w:rPr>
            </w:pPr>
            <w:r w:rsidRPr="00264CB9">
              <w:rPr>
                <w:rFonts w:ascii="Arial" w:hAnsi="Arial" w:cs="Arial"/>
                <w:color w:val="000000"/>
                <w:sz w:val="18"/>
              </w:rPr>
              <w:t>Certidão Negativa de Dívida Ativa do Município</w:t>
            </w:r>
          </w:p>
        </w:tc>
      </w:tr>
      <w:tr w:rsidR="000004A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5B5EA4">
            <w:pPr>
              <w:jc w:val="both"/>
              <w:rPr>
                <w:rFonts w:ascii="Arial" w:hAnsi="Arial" w:cs="Arial"/>
                <w:color w:val="000000"/>
                <w:sz w:val="18"/>
              </w:rPr>
            </w:pPr>
            <w:r>
              <w:rPr>
                <w:rFonts w:ascii="Arial" w:hAnsi="Arial" w:cs="Arial"/>
                <w:color w:val="000000"/>
                <w:sz w:val="18"/>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5B5EA4">
            <w:pPr>
              <w:jc w:val="both"/>
              <w:rPr>
                <w:rFonts w:ascii="Arial" w:hAnsi="Arial" w:cs="Arial"/>
                <w:color w:val="000000"/>
                <w:sz w:val="18"/>
              </w:rPr>
            </w:pPr>
            <w:r w:rsidRPr="00264CB9">
              <w:rPr>
                <w:rFonts w:ascii="Arial" w:hAnsi="Arial" w:cs="Arial"/>
                <w:color w:val="000000"/>
                <w:sz w:val="18"/>
              </w:rPr>
              <w:t>Certidão Negativa de Débitos Trabalhistas</w:t>
            </w:r>
          </w:p>
        </w:tc>
      </w:tr>
      <w:tr w:rsidR="000004A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5B5EA4">
            <w:pPr>
              <w:jc w:val="both"/>
              <w:rPr>
                <w:rFonts w:ascii="Arial" w:hAnsi="Arial" w:cs="Arial"/>
                <w:color w:val="000000"/>
                <w:sz w:val="18"/>
              </w:rPr>
            </w:pPr>
            <w:r>
              <w:rPr>
                <w:rFonts w:ascii="Arial" w:hAnsi="Arial" w:cs="Arial"/>
                <w:color w:val="000000"/>
                <w:sz w:val="18"/>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5B5EA4">
            <w:pPr>
              <w:jc w:val="both"/>
              <w:rPr>
                <w:rFonts w:ascii="Arial" w:hAnsi="Arial" w:cs="Arial"/>
                <w:color w:val="000000"/>
                <w:sz w:val="18"/>
              </w:rPr>
            </w:pPr>
            <w:r w:rsidRPr="00264CB9">
              <w:rPr>
                <w:rFonts w:ascii="Arial" w:hAnsi="Arial" w:cs="Arial"/>
                <w:color w:val="000000"/>
                <w:sz w:val="18"/>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hAnsi="Arial" w:cs="Arial"/>
                <w:b/>
                <w:bCs/>
                <w:color w:val="000000"/>
                <w:sz w:val="18"/>
              </w:rPr>
              <w:t xml:space="preserve">ou </w:t>
            </w:r>
            <w:r w:rsidRPr="00264CB9">
              <w:rPr>
                <w:rFonts w:ascii="Arial" w:hAnsi="Arial" w:cs="Arial"/>
                <w:color w:val="000000"/>
                <w:sz w:val="18"/>
              </w:rPr>
              <w:t xml:space="preserve">Declaração firmada pela contratada de que não emprega </w:t>
            </w:r>
            <w:proofErr w:type="spellStart"/>
            <w:r w:rsidRPr="00264CB9">
              <w:rPr>
                <w:rFonts w:ascii="Arial" w:hAnsi="Arial" w:cs="Arial"/>
                <w:color w:val="000000"/>
                <w:sz w:val="18"/>
              </w:rPr>
              <w:t>meor</w:t>
            </w:r>
            <w:proofErr w:type="spellEnd"/>
            <w:r w:rsidRPr="00264CB9">
              <w:rPr>
                <w:rFonts w:ascii="Arial" w:hAnsi="Arial" w:cs="Arial"/>
                <w:color w:val="000000"/>
                <w:sz w:val="18"/>
              </w:rPr>
              <w:t xml:space="preserve"> de dezoito anos em trabalho noturno, perigosos ou insalubre e de que não emprega menor de dezesseis anos, salvo maiores de quatorze anos na condição de aprendiz, sob as penas da lei, consoante Decreto Municipal n° 23.445/03.</w:t>
            </w:r>
          </w:p>
        </w:tc>
      </w:tr>
      <w:tr w:rsidR="000004A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5B5EA4">
            <w:pPr>
              <w:jc w:val="both"/>
              <w:rPr>
                <w:rFonts w:ascii="Arial" w:hAnsi="Arial" w:cs="Arial"/>
                <w:color w:val="000000"/>
                <w:sz w:val="18"/>
              </w:rPr>
            </w:pPr>
            <w:r>
              <w:rPr>
                <w:rFonts w:ascii="Arial" w:hAnsi="Arial" w:cs="Arial"/>
                <w:color w:val="000000"/>
                <w:sz w:val="18"/>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5B5EA4">
            <w:pPr>
              <w:jc w:val="both"/>
              <w:rPr>
                <w:rFonts w:ascii="Arial" w:hAnsi="Arial" w:cs="Arial"/>
                <w:color w:val="000000"/>
                <w:sz w:val="18"/>
              </w:rPr>
            </w:pPr>
            <w:r w:rsidRPr="00400280">
              <w:rPr>
                <w:rFonts w:ascii="Arial" w:hAnsi="Arial" w:cs="Arial"/>
                <w:color w:val="000000"/>
                <w:sz w:val="18"/>
              </w:rPr>
              <w:t xml:space="preserve">Certidão do 1º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sidRPr="00ED7239">
              <w:rPr>
                <w:rFonts w:ascii="Arial" w:hAnsi="Arial" w:cs="Arial"/>
                <w:color w:val="000000"/>
                <w:sz w:val="18"/>
              </w:rPr>
              <w:t xml:space="preserve">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5B5EA4">
            <w:pPr>
              <w:jc w:val="both"/>
              <w:rPr>
                <w:rFonts w:ascii="Arial" w:hAnsi="Arial" w:cs="Arial"/>
                <w:color w:val="000000"/>
                <w:sz w:val="18"/>
              </w:rPr>
            </w:pPr>
            <w:r>
              <w:rPr>
                <w:rFonts w:ascii="Arial" w:hAnsi="Arial" w:cs="Arial"/>
                <w:color w:val="000000"/>
                <w:sz w:val="18"/>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5B5EA4">
            <w:pPr>
              <w:jc w:val="both"/>
              <w:rPr>
                <w:rFonts w:ascii="Arial" w:hAnsi="Arial" w:cs="Arial"/>
                <w:color w:val="000000"/>
                <w:sz w:val="18"/>
              </w:rPr>
            </w:pPr>
            <w:r w:rsidRPr="00400280">
              <w:rPr>
                <w:rFonts w:ascii="Arial" w:hAnsi="Arial" w:cs="Arial"/>
                <w:color w:val="000000"/>
                <w:sz w:val="18"/>
              </w:rPr>
              <w:t xml:space="preserve">Certidão do 2º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Pr>
                <w:rFonts w:ascii="Arial" w:hAnsi="Arial" w:cs="Arial"/>
                <w:color w:val="000000"/>
                <w:sz w:val="18"/>
              </w:rPr>
              <w:t xml:space="preserve"> </w:t>
            </w:r>
            <w:r w:rsidRPr="00ED7239">
              <w:rPr>
                <w:rFonts w:ascii="Arial" w:hAnsi="Arial" w:cs="Arial"/>
                <w:color w:val="000000"/>
                <w:sz w:val="18"/>
              </w:rPr>
              <w:t>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5B5EA4">
            <w:pPr>
              <w:jc w:val="both"/>
              <w:rPr>
                <w:rFonts w:ascii="Arial" w:hAnsi="Arial" w:cs="Arial"/>
                <w:color w:val="000000"/>
                <w:sz w:val="18"/>
              </w:rPr>
            </w:pPr>
            <w:r>
              <w:rPr>
                <w:rFonts w:ascii="Arial" w:hAnsi="Arial" w:cs="Arial"/>
                <w:color w:val="000000"/>
                <w:sz w:val="18"/>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400280" w:rsidRDefault="000004A1" w:rsidP="005B5EA4">
            <w:pPr>
              <w:jc w:val="both"/>
              <w:rPr>
                <w:rFonts w:ascii="Arial" w:hAnsi="Arial" w:cs="Arial"/>
                <w:color w:val="000000"/>
                <w:sz w:val="18"/>
              </w:rPr>
            </w:pPr>
            <w:r>
              <w:rPr>
                <w:rFonts w:ascii="Arial" w:hAnsi="Arial" w:cs="Arial"/>
                <w:color w:val="000000"/>
                <w:sz w:val="18"/>
              </w:rPr>
              <w:t>Certidão do 3</w:t>
            </w:r>
            <w:r w:rsidRPr="00400280">
              <w:rPr>
                <w:rFonts w:ascii="Arial" w:hAnsi="Arial" w:cs="Arial"/>
                <w:color w:val="000000"/>
                <w:sz w:val="18"/>
              </w:rPr>
              <w:t xml:space="preserve">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Pr>
                <w:rFonts w:ascii="Arial" w:hAnsi="Arial" w:cs="Arial"/>
                <w:color w:val="000000"/>
                <w:sz w:val="18"/>
              </w:rPr>
              <w:t xml:space="preserve"> </w:t>
            </w:r>
            <w:r w:rsidRPr="00ED7239">
              <w:rPr>
                <w:rFonts w:ascii="Arial" w:hAnsi="Arial" w:cs="Arial"/>
                <w:color w:val="000000"/>
                <w:sz w:val="18"/>
              </w:rPr>
              <w:t>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004A1" w:rsidRPr="00495D30" w:rsidRDefault="000004A1" w:rsidP="005B5EA4">
            <w:pPr>
              <w:jc w:val="both"/>
              <w:rPr>
                <w:rFonts w:ascii="Arial" w:hAnsi="Arial" w:cs="Arial"/>
                <w:color w:val="000000"/>
                <w:sz w:val="18"/>
              </w:rPr>
            </w:pPr>
            <w:r>
              <w:rPr>
                <w:rFonts w:ascii="Arial" w:hAnsi="Arial" w:cs="Arial"/>
                <w:color w:val="000000"/>
                <w:sz w:val="18"/>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Default="000004A1" w:rsidP="005B5EA4">
            <w:pPr>
              <w:jc w:val="both"/>
              <w:rPr>
                <w:rFonts w:ascii="Arial" w:hAnsi="Arial" w:cs="Arial"/>
                <w:color w:val="000000"/>
                <w:sz w:val="18"/>
              </w:rPr>
            </w:pPr>
            <w:r>
              <w:rPr>
                <w:rFonts w:ascii="Arial" w:hAnsi="Arial" w:cs="Arial"/>
                <w:color w:val="000000"/>
                <w:sz w:val="18"/>
              </w:rPr>
              <w:t>Certidão do 4</w:t>
            </w:r>
            <w:r w:rsidRPr="00400280">
              <w:rPr>
                <w:rFonts w:ascii="Arial" w:hAnsi="Arial" w:cs="Arial"/>
                <w:color w:val="000000"/>
                <w:sz w:val="18"/>
              </w:rPr>
              <w:t xml:space="preserve">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sidRPr="00ED7239">
              <w:rPr>
                <w:rFonts w:ascii="Arial" w:hAnsi="Arial" w:cs="Arial"/>
                <w:color w:val="000000"/>
                <w:sz w:val="18"/>
              </w:rPr>
              <w:t xml:space="preserve">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5B5EA4">
            <w:pPr>
              <w:jc w:val="both"/>
              <w:rPr>
                <w:rFonts w:ascii="Arial" w:hAnsi="Arial" w:cs="Arial"/>
                <w:color w:val="000000"/>
                <w:sz w:val="18"/>
              </w:rPr>
            </w:pPr>
            <w:r>
              <w:rPr>
                <w:rFonts w:ascii="Arial" w:hAnsi="Arial" w:cs="Arial"/>
                <w:color w:val="000000"/>
                <w:sz w:val="18"/>
              </w:rPr>
              <w:t>19</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0004A1" w:rsidRPr="00264CB9" w:rsidRDefault="000004A1" w:rsidP="005B5EA4">
            <w:pPr>
              <w:jc w:val="both"/>
              <w:rPr>
                <w:rFonts w:ascii="Arial" w:hAnsi="Arial" w:cs="Arial"/>
                <w:color w:val="000000"/>
                <w:sz w:val="18"/>
              </w:rPr>
            </w:pPr>
            <w:r w:rsidRPr="00400280">
              <w:rPr>
                <w:rFonts w:ascii="Arial" w:hAnsi="Arial" w:cs="Arial"/>
                <w:color w:val="000000"/>
                <w:sz w:val="18"/>
              </w:rPr>
              <w:t>Certidão do 1º Registro Civil das Pessoas Naturais – Certidão de Interdições e Tutelas</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5B5EA4">
            <w:pPr>
              <w:jc w:val="both"/>
              <w:rPr>
                <w:rFonts w:ascii="Arial" w:hAnsi="Arial" w:cs="Arial"/>
                <w:color w:val="000000"/>
                <w:sz w:val="18"/>
              </w:rPr>
            </w:pPr>
            <w:r>
              <w:rPr>
                <w:rFonts w:ascii="Arial" w:hAnsi="Arial" w:cs="Arial"/>
                <w:color w:val="000000"/>
                <w:sz w:val="18"/>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400280" w:rsidRDefault="000004A1" w:rsidP="005B5EA4">
            <w:pPr>
              <w:jc w:val="both"/>
              <w:rPr>
                <w:rFonts w:ascii="Arial" w:hAnsi="Arial" w:cs="Arial"/>
                <w:color w:val="000000"/>
                <w:sz w:val="18"/>
              </w:rPr>
            </w:pPr>
            <w:r w:rsidRPr="00400280">
              <w:rPr>
                <w:rFonts w:ascii="Arial" w:hAnsi="Arial" w:cs="Arial"/>
                <w:color w:val="000000"/>
                <w:sz w:val="18"/>
              </w:rPr>
              <w:t>Certidão do 2º Ofício de Registro de Interdições e Tutelas</w:t>
            </w:r>
            <w:r>
              <w:rPr>
                <w:rFonts w:ascii="Arial" w:hAnsi="Arial" w:cs="Arial"/>
                <w:color w:val="000000"/>
                <w:sz w:val="18"/>
              </w:rPr>
              <w:t xml:space="preserve"> </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5B5EA4">
            <w:pPr>
              <w:jc w:val="both"/>
              <w:rPr>
                <w:rFonts w:ascii="Arial" w:hAnsi="Arial" w:cs="Arial"/>
                <w:color w:val="000000"/>
                <w:sz w:val="18"/>
              </w:rPr>
            </w:pPr>
            <w:r>
              <w:rPr>
                <w:rFonts w:ascii="Arial" w:hAnsi="Arial" w:cs="Arial"/>
                <w:color w:val="000000"/>
                <w:sz w:val="18"/>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Default="000004A1" w:rsidP="005B5EA4">
            <w:pPr>
              <w:jc w:val="both"/>
              <w:rPr>
                <w:rFonts w:ascii="Arial" w:hAnsi="Arial" w:cs="Arial"/>
                <w:color w:val="000000"/>
                <w:sz w:val="18"/>
              </w:rPr>
            </w:pPr>
            <w:r w:rsidRPr="00ED7239">
              <w:rPr>
                <w:rFonts w:ascii="Arial" w:hAnsi="Arial" w:cs="Arial"/>
                <w:color w:val="000000"/>
                <w:sz w:val="18"/>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hAnsi="Arial" w:cs="Arial"/>
                  <w:color w:val="000000"/>
                  <w:sz w:val="18"/>
                </w:rPr>
                <w:t>em outros Estados</w:t>
              </w:r>
            </w:smartTag>
            <w:r w:rsidRPr="00ED7239">
              <w:rPr>
                <w:rFonts w:ascii="Arial" w:hAnsi="Arial" w:cs="Arial"/>
                <w:color w:val="000000"/>
                <w:sz w:val="18"/>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5B5EA4">
            <w:pPr>
              <w:jc w:val="both"/>
              <w:rPr>
                <w:rFonts w:ascii="Arial" w:hAnsi="Arial" w:cs="Arial"/>
                <w:color w:val="000000"/>
                <w:sz w:val="18"/>
              </w:rPr>
            </w:pPr>
            <w:r>
              <w:rPr>
                <w:rFonts w:ascii="Arial" w:hAnsi="Arial" w:cs="Arial"/>
                <w:color w:val="000000"/>
                <w:sz w:val="18"/>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Pr>
                <w:rFonts w:ascii="Arial" w:hAnsi="Arial" w:cs="Arial"/>
                <w:color w:val="000000"/>
                <w:sz w:val="18"/>
              </w:rPr>
              <w:t>Anexo I – A (Declaração de Responsabilidade Civil e Administrativa)</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5B5EA4">
            <w:pPr>
              <w:jc w:val="both"/>
              <w:rPr>
                <w:rFonts w:ascii="Arial" w:hAnsi="Arial" w:cs="Arial"/>
                <w:color w:val="000000"/>
                <w:sz w:val="18"/>
              </w:rPr>
            </w:pPr>
            <w:r>
              <w:rPr>
                <w:rFonts w:ascii="Arial" w:hAnsi="Arial" w:cs="Arial"/>
                <w:color w:val="000000"/>
                <w:sz w:val="18"/>
              </w:rPr>
              <w:lastRenderedPageBreak/>
              <w:t>23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Pr>
                <w:rFonts w:ascii="Arial" w:hAnsi="Arial" w:cs="Arial"/>
                <w:color w:val="000000"/>
                <w:sz w:val="18"/>
              </w:rPr>
              <w:t>Anexo I – B (Declaração de Inexistência de Nepotismo)</w:t>
            </w:r>
          </w:p>
        </w:tc>
      </w:tr>
      <w:tr w:rsidR="000004A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5B5EA4">
            <w:pPr>
              <w:jc w:val="both"/>
              <w:rPr>
                <w:rFonts w:ascii="Arial" w:hAnsi="Arial" w:cs="Arial"/>
                <w:color w:val="000000"/>
                <w:sz w:val="18"/>
              </w:rPr>
            </w:pPr>
            <w:r>
              <w:rPr>
                <w:rFonts w:ascii="Arial" w:hAnsi="Arial" w:cs="Arial"/>
                <w:color w:val="000000"/>
                <w:sz w:val="18"/>
              </w:rPr>
              <w:t>24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Pr>
                <w:rFonts w:ascii="Arial" w:hAnsi="Arial" w:cs="Arial"/>
                <w:color w:val="000000"/>
                <w:sz w:val="18"/>
              </w:rPr>
              <w:t xml:space="preserve">Anexo I – C (Declaração </w:t>
            </w:r>
            <w:proofErr w:type="spellStart"/>
            <w:r>
              <w:rPr>
                <w:rFonts w:ascii="Arial" w:hAnsi="Arial" w:cs="Arial"/>
                <w:color w:val="000000"/>
                <w:sz w:val="18"/>
              </w:rPr>
              <w:t>ref</w:t>
            </w:r>
            <w:proofErr w:type="spellEnd"/>
            <w:r>
              <w:rPr>
                <w:rFonts w:ascii="Arial" w:hAnsi="Arial" w:cs="Arial"/>
                <w:color w:val="000000"/>
                <w:sz w:val="18"/>
              </w:rPr>
              <w:t xml:space="preserve"> Artigo </w:t>
            </w:r>
            <w:proofErr w:type="gramStart"/>
            <w:r>
              <w:rPr>
                <w:rFonts w:ascii="Arial" w:hAnsi="Arial" w:cs="Arial"/>
                <w:color w:val="000000"/>
                <w:sz w:val="18"/>
              </w:rPr>
              <w:t>2</w:t>
            </w:r>
            <w:proofErr w:type="gramEnd"/>
            <w:r>
              <w:rPr>
                <w:rFonts w:ascii="Arial" w:hAnsi="Arial" w:cs="Arial"/>
                <w:color w:val="000000"/>
                <w:sz w:val="18"/>
              </w:rPr>
              <w:t xml:space="preserve">   ], Parágrafo Único, do decreto Municipal N ] 19.381/2001 e Art.7º do decreto Rio Nº 49.414/21.</w:t>
            </w:r>
          </w:p>
        </w:tc>
      </w:tr>
      <w:tr w:rsidR="000004A1" w:rsidRPr="00264CB9" w:rsidTr="000004A1">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004A1" w:rsidRPr="00495D30" w:rsidRDefault="000004A1" w:rsidP="005B5EA4">
            <w:pPr>
              <w:jc w:val="both"/>
              <w:rPr>
                <w:rFonts w:ascii="Arial" w:hAnsi="Arial" w:cs="Arial"/>
                <w:color w:val="000000"/>
                <w:sz w:val="18"/>
              </w:rPr>
            </w:pPr>
            <w:r>
              <w:rPr>
                <w:rFonts w:ascii="Arial" w:hAnsi="Arial" w:cs="Arial"/>
                <w:color w:val="000000"/>
                <w:sz w:val="18"/>
              </w:rPr>
              <w:t>25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0004A1" w:rsidRPr="00264CB9" w:rsidRDefault="000004A1" w:rsidP="005B5EA4">
            <w:pPr>
              <w:jc w:val="both"/>
              <w:rPr>
                <w:rFonts w:ascii="Arial" w:hAnsi="Arial" w:cs="Arial"/>
                <w:color w:val="000000"/>
                <w:sz w:val="18"/>
              </w:rPr>
            </w:pPr>
            <w:r>
              <w:rPr>
                <w:rFonts w:ascii="Arial" w:hAnsi="Arial" w:cs="Arial"/>
                <w:color w:val="000000"/>
                <w:sz w:val="18"/>
              </w:rPr>
              <w:t>Anexo I – D (</w:t>
            </w:r>
            <w:proofErr w:type="spellStart"/>
            <w:r>
              <w:rPr>
                <w:rFonts w:ascii="Arial" w:hAnsi="Arial" w:cs="Arial"/>
                <w:color w:val="000000"/>
                <w:sz w:val="18"/>
              </w:rPr>
              <w:t>Questionario</w:t>
            </w:r>
            <w:proofErr w:type="spellEnd"/>
            <w:r>
              <w:rPr>
                <w:rFonts w:ascii="Arial" w:hAnsi="Arial" w:cs="Arial"/>
                <w:color w:val="000000"/>
                <w:sz w:val="18"/>
              </w:rPr>
              <w:t xml:space="preserve"> Eletrônico)</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0004A1" w:rsidRDefault="000004A1">
      <w:pPr>
        <w:rPr>
          <w:rFonts w:ascii="Arial" w:hAnsi="Arial" w:cs="Arial"/>
          <w:b/>
          <w:bCs/>
          <w:sz w:val="24"/>
          <w:szCs w:val="24"/>
          <w:lang w:eastAsia="en-US"/>
        </w:rPr>
      </w:pPr>
    </w:p>
    <w:p w:rsidR="008469DD" w:rsidRDefault="008469DD">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D67D4E" w:rsidRPr="00A4252A" w:rsidRDefault="00D67D4E" w:rsidP="00D67D4E">
      <w:pPr>
        <w:pStyle w:val="Ttulo"/>
        <w:rPr>
          <w:rFonts w:ascii="Times New Roman" w:hAnsi="Times New Roman" w:cs="Times New Roman"/>
          <w:sz w:val="22"/>
          <w:szCs w:val="22"/>
        </w:rPr>
      </w:pPr>
      <w:r w:rsidRPr="00A4252A">
        <w:rPr>
          <w:rFonts w:ascii="Times New Roman" w:hAnsi="Times New Roman" w:cs="Times New Roman"/>
          <w:sz w:val="22"/>
          <w:szCs w:val="22"/>
        </w:rPr>
        <w:lastRenderedPageBreak/>
        <w:t xml:space="preserve">ANEXO I </w:t>
      </w:r>
    </w:p>
    <w:p w:rsidR="00D67D4E" w:rsidRPr="00A4252A" w:rsidRDefault="00D67D4E" w:rsidP="00D67D4E">
      <w:pPr>
        <w:pStyle w:val="Ttulo"/>
        <w:rPr>
          <w:rFonts w:ascii="Times New Roman" w:hAnsi="Times New Roman" w:cs="Times New Roman"/>
          <w:sz w:val="22"/>
          <w:szCs w:val="22"/>
        </w:rPr>
      </w:pPr>
      <w:r w:rsidRPr="00A4252A">
        <w:rPr>
          <w:rFonts w:ascii="Times New Roman" w:hAnsi="Times New Roman" w:cs="Times New Roman"/>
          <w:sz w:val="22"/>
          <w:szCs w:val="22"/>
        </w:rPr>
        <w:t>TERMO DE REFERÊNCIA</w:t>
      </w:r>
    </w:p>
    <w:p w:rsidR="00D67D4E" w:rsidRPr="00A4252A" w:rsidRDefault="00D67D4E" w:rsidP="00D67D4E">
      <w:pPr>
        <w:jc w:val="center"/>
        <w:rPr>
          <w:b/>
        </w:rPr>
      </w:pPr>
    </w:p>
    <w:p w:rsidR="00D67D4E" w:rsidRPr="00A4252A" w:rsidRDefault="00D67D4E" w:rsidP="00D67D4E">
      <w:pPr>
        <w:jc w:val="center"/>
        <w:rPr>
          <w:b/>
        </w:rPr>
      </w:pPr>
    </w:p>
    <w:p w:rsidR="00D67D4E" w:rsidRPr="00A4252A" w:rsidRDefault="00D67D4E" w:rsidP="00D67D4E">
      <w:pPr>
        <w:pBdr>
          <w:top w:val="single" w:sz="4" w:space="1" w:color="auto"/>
          <w:left w:val="single" w:sz="4" w:space="0" w:color="auto"/>
          <w:bottom w:val="single" w:sz="4" w:space="1" w:color="auto"/>
          <w:right w:val="single" w:sz="4" w:space="4" w:color="auto"/>
        </w:pBdr>
        <w:shd w:val="clear" w:color="auto" w:fill="BFBFBF"/>
        <w:tabs>
          <w:tab w:val="left" w:pos="2068"/>
          <w:tab w:val="center" w:pos="4904"/>
        </w:tabs>
      </w:pPr>
      <w:r>
        <w:rPr>
          <w:highlight w:val="lightGray"/>
        </w:rPr>
        <w:tab/>
      </w:r>
      <w:r>
        <w:rPr>
          <w:highlight w:val="lightGray"/>
        </w:rPr>
        <w:tab/>
      </w:r>
      <w:proofErr w:type="gramStart"/>
      <w:r w:rsidRPr="00A4252A">
        <w:rPr>
          <w:highlight w:val="lightGray"/>
        </w:rPr>
        <w:t>1 - CARACTERÍSTICAS</w:t>
      </w:r>
      <w:proofErr w:type="gramEnd"/>
      <w:r w:rsidRPr="00A4252A">
        <w:rPr>
          <w:highlight w:val="lightGray"/>
        </w:rPr>
        <w:t xml:space="preserve"> DO PROCESSO DE AQUISICÃO</w:t>
      </w:r>
    </w:p>
    <w:p w:rsidR="00D67D4E" w:rsidRPr="00A4252A" w:rsidRDefault="00D67D4E" w:rsidP="00D67D4E">
      <w:pPr>
        <w:jc w:val="both"/>
      </w:pPr>
    </w:p>
    <w:p w:rsidR="00D67D4E" w:rsidRPr="00940636" w:rsidRDefault="00D67D4E" w:rsidP="00D67D4E">
      <w:pPr>
        <w:numPr>
          <w:ilvl w:val="1"/>
          <w:numId w:val="34"/>
        </w:numPr>
        <w:spacing w:after="0" w:line="360" w:lineRule="auto"/>
        <w:jc w:val="both"/>
      </w:pPr>
      <w:r w:rsidRPr="00A4252A">
        <w:t>- Órgão Requisitante: Hospital Municipal Salgado Filho.</w:t>
      </w:r>
    </w:p>
    <w:p w:rsidR="00D67D4E" w:rsidRPr="00940636" w:rsidRDefault="00D67D4E" w:rsidP="00D67D4E">
      <w:pPr>
        <w:spacing w:line="360" w:lineRule="auto"/>
        <w:jc w:val="both"/>
        <w:rPr>
          <w:b/>
          <w:color w:val="FF0000"/>
        </w:rPr>
      </w:pPr>
      <w:r w:rsidRPr="00A4252A">
        <w:t xml:space="preserve">1.2 - Modalidade: </w:t>
      </w:r>
      <w:r w:rsidRPr="00940636">
        <w:rPr>
          <w:b/>
        </w:rPr>
        <w:t>Contratação Direta – Dispensa de Licitação, com fulcro no Decreto Rio Nº 50797 de 13 de maio de 2022, Art. 75, VIII, da Lei federal nº 14.133.</w:t>
      </w:r>
    </w:p>
    <w:p w:rsidR="00D67D4E" w:rsidRDefault="00D67D4E" w:rsidP="00D67D4E">
      <w:pPr>
        <w:spacing w:line="360" w:lineRule="auto"/>
        <w:jc w:val="both"/>
      </w:pPr>
      <w:r w:rsidRPr="00940636">
        <w:t>1.</w:t>
      </w:r>
      <w:r>
        <w:t xml:space="preserve">3 - Objeto: Aquisição de material hospitalar </w:t>
      </w:r>
      <w:r w:rsidRPr="00DD3D64">
        <w:rPr>
          <w:lang w:val="pt-PT"/>
        </w:rPr>
        <w:t xml:space="preserve">essenciais para a realização de procedimentos </w:t>
      </w:r>
      <w:r>
        <w:rPr>
          <w:lang w:val="pt-PT"/>
        </w:rPr>
        <w:t xml:space="preserve">médicos </w:t>
      </w:r>
      <w:r w:rsidRPr="00DD3D64">
        <w:rPr>
          <w:lang w:val="pt-PT"/>
        </w:rPr>
        <w:t>cirúrgicos</w:t>
      </w:r>
      <w:r>
        <w:t xml:space="preserve"> </w:t>
      </w:r>
      <w:r w:rsidRPr="00940636">
        <w:t xml:space="preserve">pertencentes </w:t>
      </w:r>
      <w:proofErr w:type="gramStart"/>
      <w:r>
        <w:t>as</w:t>
      </w:r>
      <w:proofErr w:type="gramEnd"/>
      <w:r w:rsidRPr="00940636">
        <w:t xml:space="preserve"> classe</w:t>
      </w:r>
      <w:r>
        <w:t>s</w:t>
      </w:r>
      <w:r w:rsidRPr="00940636">
        <w:t xml:space="preserve"> </w:t>
      </w:r>
      <w:r w:rsidRPr="002A0C05">
        <w:rPr>
          <w:color w:val="FF0000"/>
        </w:rPr>
        <w:t>65</w:t>
      </w:r>
      <w:r>
        <w:rPr>
          <w:color w:val="FF0000"/>
        </w:rPr>
        <w:t>15, 6532 e 6640</w:t>
      </w:r>
      <w:r w:rsidRPr="00940636">
        <w:t xml:space="preserve">, objetivando suprir as demandas </w:t>
      </w:r>
      <w:r>
        <w:t>desta unidade de saúde.</w:t>
      </w:r>
    </w:p>
    <w:p w:rsidR="00D67D4E" w:rsidRPr="00940636" w:rsidRDefault="00D67D4E" w:rsidP="00D67D4E">
      <w:pPr>
        <w:spacing w:line="360" w:lineRule="auto"/>
        <w:jc w:val="both"/>
      </w:pPr>
      <w:r w:rsidRPr="00940636">
        <w:t>1.</w:t>
      </w:r>
      <w:r>
        <w:t>4</w:t>
      </w:r>
      <w:r w:rsidRPr="00940636">
        <w:t xml:space="preserve"> - Quantitativo: os quantitativos a serem adquiridos deverão suprir as Unidades de Saúde da SMS/RJ por até </w:t>
      </w:r>
      <w:r w:rsidRPr="00F10E59">
        <w:rPr>
          <w:color w:val="FF0000"/>
        </w:rPr>
        <w:t>180</w:t>
      </w:r>
      <w:r w:rsidRPr="00940636">
        <w:t xml:space="preserve"> dias.</w:t>
      </w:r>
    </w:p>
    <w:p w:rsidR="00D67D4E" w:rsidRDefault="00D67D4E" w:rsidP="00D67D4E">
      <w:pPr>
        <w:spacing w:line="360" w:lineRule="auto"/>
        <w:jc w:val="both"/>
      </w:pPr>
      <w:r w:rsidRPr="00940636">
        <w:t>1.</w:t>
      </w:r>
      <w:r>
        <w:t>5</w:t>
      </w:r>
      <w:r w:rsidRPr="00940636">
        <w:t xml:space="preserve"> – Dotação Orçamentária: PT 18</w:t>
      </w:r>
      <w:r>
        <w:t>.70</w:t>
      </w:r>
      <w:r w:rsidRPr="00940636">
        <w:t>.10.30</w:t>
      </w:r>
      <w:r>
        <w:t>2</w:t>
      </w:r>
      <w:r w:rsidRPr="00940636">
        <w:t>.03</w:t>
      </w:r>
      <w:r>
        <w:t>06</w:t>
      </w:r>
      <w:r w:rsidRPr="00940636">
        <w:t>.</w:t>
      </w:r>
      <w:r>
        <w:t>2009</w:t>
      </w:r>
      <w:r w:rsidRPr="00940636">
        <w:t xml:space="preserve"> (</w:t>
      </w:r>
      <w:r>
        <w:t>HMSF</w:t>
      </w:r>
      <w:r w:rsidRPr="00940636">
        <w:t xml:space="preserve">). </w:t>
      </w:r>
    </w:p>
    <w:p w:rsidR="00D67D4E" w:rsidRDefault="00D67D4E" w:rsidP="00D67D4E">
      <w:pPr>
        <w:spacing w:line="360" w:lineRule="auto"/>
        <w:jc w:val="both"/>
      </w:pPr>
      <w:r>
        <w:t xml:space="preserve">1.6 – Os bens a serem adquiridos enquadram-se na classificação de bens comuns, cujos padrões de desempenho e qualidade podem ser definidos em instrumento convocatório, por meio de especificações usuais no mercado, conforme art.6º, XIII, DA Lei federal </w:t>
      </w:r>
      <w:proofErr w:type="gramStart"/>
      <w:r>
        <w:t>nº14.</w:t>
      </w:r>
      <w:proofErr w:type="gramEnd"/>
      <w:r>
        <w:t>133/2021, e do art.2º, II, do Decreto Rio nº 51.078/2022.</w:t>
      </w:r>
    </w:p>
    <w:p w:rsidR="00D67D4E" w:rsidRPr="00A4252A" w:rsidRDefault="00D67D4E" w:rsidP="00D67D4E">
      <w:pPr>
        <w:jc w:val="both"/>
        <w:rPr>
          <w:highlight w:val="yellow"/>
        </w:rPr>
      </w:pPr>
    </w:p>
    <w:p w:rsidR="00D67D4E" w:rsidRPr="00A4252A" w:rsidRDefault="00D67D4E" w:rsidP="00D67D4E">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2 – JUSTIFICATIVA</w:t>
      </w:r>
    </w:p>
    <w:p w:rsidR="00D67D4E" w:rsidRPr="00A4252A" w:rsidRDefault="00D67D4E" w:rsidP="00D67D4E">
      <w:pPr>
        <w:jc w:val="both"/>
      </w:pPr>
    </w:p>
    <w:p w:rsidR="00D67D4E" w:rsidRDefault="00D67D4E" w:rsidP="00D67D4E">
      <w:pPr>
        <w:pStyle w:val="PargrafodaLista"/>
        <w:widowControl w:val="0"/>
        <w:tabs>
          <w:tab w:val="left" w:pos="822"/>
        </w:tabs>
        <w:autoSpaceDE w:val="0"/>
        <w:autoSpaceDN w:val="0"/>
        <w:spacing w:line="360" w:lineRule="auto"/>
        <w:ind w:left="0" w:right="200"/>
        <w:jc w:val="both"/>
      </w:pPr>
      <w:r w:rsidRPr="00A4252A">
        <w:t>2.1</w:t>
      </w:r>
      <w:r>
        <w:t xml:space="preserve"> – Justificativa:</w:t>
      </w:r>
    </w:p>
    <w:p w:rsidR="00D67D4E" w:rsidRPr="00734E5D" w:rsidRDefault="00D67D4E" w:rsidP="00D67D4E">
      <w:pPr>
        <w:pStyle w:val="PargrafodaLista"/>
        <w:widowControl w:val="0"/>
        <w:numPr>
          <w:ilvl w:val="0"/>
          <w:numId w:val="35"/>
        </w:numPr>
        <w:tabs>
          <w:tab w:val="left" w:pos="822"/>
        </w:tabs>
        <w:autoSpaceDE w:val="0"/>
        <w:autoSpaceDN w:val="0"/>
        <w:spacing w:after="0" w:line="360" w:lineRule="auto"/>
        <w:ind w:right="200"/>
        <w:contextualSpacing w:val="0"/>
        <w:jc w:val="both"/>
      </w:pPr>
      <w:r>
        <w:t>Trata a referida Dispensa de Licitação de aquisição de material hospitalar para atender as demandas desta Unidade de Saúde.</w:t>
      </w:r>
    </w:p>
    <w:p w:rsidR="00D67D4E" w:rsidRDefault="00D67D4E" w:rsidP="00D67D4E">
      <w:pPr>
        <w:numPr>
          <w:ilvl w:val="0"/>
          <w:numId w:val="35"/>
        </w:numPr>
        <w:spacing w:after="0" w:line="360" w:lineRule="auto"/>
        <w:jc w:val="both"/>
      </w:pPr>
      <w:r w:rsidRPr="002439CE">
        <w:t>Os insumos a serem adquiridos nesta licitação são de uso continuo, entrega integral, sem obrigações futuras e usando nota de e</w:t>
      </w:r>
      <w:r>
        <w:t>mpenho substituindo o contrato. S</w:t>
      </w:r>
      <w:r w:rsidRPr="008F34EB">
        <w:t>ão essenciais na realização de procedimentos, de acordo com os protocolos assistenciais, adotados pelas Unidades de Saúde da Secretaria Municipal de Saúde do Rio de Janeiro.</w:t>
      </w:r>
    </w:p>
    <w:p w:rsidR="00D67D4E" w:rsidRDefault="00D67D4E" w:rsidP="00D67D4E">
      <w:pPr>
        <w:numPr>
          <w:ilvl w:val="0"/>
          <w:numId w:val="35"/>
        </w:numPr>
        <w:spacing w:after="0" w:line="360" w:lineRule="auto"/>
        <w:jc w:val="both"/>
      </w:pPr>
      <w:r w:rsidRPr="002439CE">
        <w:lastRenderedPageBreak/>
        <w:t>As Seringas hipodérmicas em questão são consideradas insumos essências a diversos procedimentos médicos, de Enfermag</w:t>
      </w:r>
      <w:r>
        <w:t>em e laboratoriais realizados no hospital</w:t>
      </w:r>
      <w:r w:rsidRPr="002439CE">
        <w:t xml:space="preserve">, sendo assim </w:t>
      </w:r>
      <w:r>
        <w:t>indispensáveis ao funcionamento.</w:t>
      </w:r>
    </w:p>
    <w:p w:rsidR="00D67D4E" w:rsidRPr="002439CE" w:rsidRDefault="00D67D4E" w:rsidP="00D67D4E">
      <w:pPr>
        <w:numPr>
          <w:ilvl w:val="0"/>
          <w:numId w:val="35"/>
        </w:numPr>
        <w:spacing w:after="0" w:line="360" w:lineRule="auto"/>
        <w:jc w:val="both"/>
      </w:pPr>
      <w:r w:rsidRPr="0027068A">
        <w:t>A aquisição destes produtos, roupas descartáveis para uso em Centro cirúrgico, acondicionado em conjunto completo, tem como objetivo principal, atender as demandas do Centro cirúrgico, na ausência de rou</w:t>
      </w:r>
      <w:r>
        <w:t>pas de algodão ou a critério do gestor</w:t>
      </w:r>
      <w:r w:rsidRPr="0027068A">
        <w:t xml:space="preserve"> d</w:t>
      </w:r>
      <w:r>
        <w:t>o</w:t>
      </w:r>
      <w:r w:rsidRPr="0027068A">
        <w:t xml:space="preserve"> Hospita</w:t>
      </w:r>
      <w:r>
        <w:t>l</w:t>
      </w:r>
      <w:r w:rsidRPr="0027068A">
        <w:t xml:space="preserve">, a fim de atender as diversas demanda. Tem o objetivo também de atender os critérios de segurança nos processos estéreis para procedimentos que necessitem de técnicas estéreis, como punções de acesso profundo, pequenas cirurgias ambulatoriais e outros.  </w:t>
      </w:r>
    </w:p>
    <w:p w:rsidR="00D67D4E" w:rsidRPr="00F117D3" w:rsidRDefault="00D67D4E" w:rsidP="00D67D4E">
      <w:pPr>
        <w:widowControl w:val="0"/>
        <w:numPr>
          <w:ilvl w:val="0"/>
          <w:numId w:val="35"/>
        </w:numPr>
        <w:tabs>
          <w:tab w:val="left" w:pos="822"/>
        </w:tabs>
        <w:autoSpaceDE w:val="0"/>
        <w:autoSpaceDN w:val="0"/>
        <w:spacing w:before="101" w:after="0" w:line="360" w:lineRule="auto"/>
        <w:ind w:right="198"/>
        <w:jc w:val="both"/>
      </w:pPr>
      <w:r w:rsidRPr="004A3680">
        <w:t>Certificamos ainda que o objeto a ser adquirido</w:t>
      </w:r>
      <w:r>
        <w:t xml:space="preserve"> </w:t>
      </w:r>
      <w:r w:rsidRPr="004A3680">
        <w:t xml:space="preserve">enquadra-se na classificação de bens comuns, nos Termos da Lei </w:t>
      </w:r>
      <w:proofErr w:type="gramStart"/>
      <w:r w:rsidRPr="004A3680">
        <w:t>nº14.</w:t>
      </w:r>
      <w:proofErr w:type="gramEnd"/>
      <w:r w:rsidRPr="004A3680">
        <w:t xml:space="preserve">133 de 2021, do Decreto Rio nº 51.078/2022, ou seja, insumos utilizados em todas as  Unidades da Rede Municipal de Saúde, cujos padrões de desempenho e qualidade estão objetivamente definidos por meio de especificações usuais no mercado, considerados materiais com padrões de eficácia, qualidade e definições objetivas, através de especificações usuais no mercado. </w:t>
      </w:r>
    </w:p>
    <w:p w:rsidR="00D67D4E" w:rsidRPr="00A4252A" w:rsidRDefault="00D67D4E" w:rsidP="00D67D4E">
      <w:pPr>
        <w:pBdr>
          <w:top w:val="single" w:sz="4" w:space="1" w:color="auto"/>
          <w:left w:val="single" w:sz="4" w:space="4" w:color="auto"/>
          <w:bottom w:val="single" w:sz="4" w:space="1" w:color="auto"/>
          <w:right w:val="single" w:sz="4" w:space="4" w:color="auto"/>
        </w:pBdr>
        <w:shd w:val="clear" w:color="auto" w:fill="BFBFBF"/>
        <w:jc w:val="center"/>
      </w:pPr>
      <w:proofErr w:type="gramStart"/>
      <w:r>
        <w:rPr>
          <w:highlight w:val="lightGray"/>
        </w:rPr>
        <w:t>3</w:t>
      </w:r>
      <w:r w:rsidRPr="00A4252A">
        <w:rPr>
          <w:highlight w:val="lightGray"/>
        </w:rPr>
        <w:t xml:space="preserve"> – </w:t>
      </w:r>
      <w:r>
        <w:t>QUALIFICAÇÃO</w:t>
      </w:r>
      <w:proofErr w:type="gramEnd"/>
      <w:r>
        <w:t xml:space="preserve"> TÉCNICA</w:t>
      </w:r>
    </w:p>
    <w:p w:rsidR="00D67D4E" w:rsidRPr="001870CB" w:rsidRDefault="00D67D4E" w:rsidP="00D67D4E">
      <w:pPr>
        <w:widowControl w:val="0"/>
        <w:tabs>
          <w:tab w:val="left" w:pos="822"/>
        </w:tabs>
        <w:autoSpaceDE w:val="0"/>
        <w:autoSpaceDN w:val="0"/>
        <w:spacing w:before="101" w:line="360" w:lineRule="auto"/>
        <w:ind w:right="198"/>
        <w:jc w:val="both"/>
      </w:pPr>
      <w:r>
        <w:t>3</w:t>
      </w:r>
      <w:r w:rsidRPr="001870CB">
        <w:t xml:space="preserve">.1 A embalagem e os rótulos dos produtos apresentados devem atender aos critérios estabelecidos na RDC 185/2001/MS – </w:t>
      </w:r>
      <w:proofErr w:type="spellStart"/>
      <w:proofErr w:type="gramStart"/>
      <w:r w:rsidRPr="001870CB">
        <w:t>Anvisa</w:t>
      </w:r>
      <w:proofErr w:type="spellEnd"/>
      <w:proofErr w:type="gramEnd"/>
      <w:r w:rsidRPr="001870CB">
        <w:t>.</w:t>
      </w:r>
    </w:p>
    <w:p w:rsidR="00D67D4E" w:rsidRPr="001870CB" w:rsidRDefault="00D67D4E" w:rsidP="00D67D4E">
      <w:pPr>
        <w:widowControl w:val="0"/>
        <w:tabs>
          <w:tab w:val="left" w:pos="822"/>
        </w:tabs>
        <w:autoSpaceDE w:val="0"/>
        <w:autoSpaceDN w:val="0"/>
        <w:spacing w:before="101" w:line="360" w:lineRule="auto"/>
        <w:ind w:right="198"/>
        <w:jc w:val="both"/>
      </w:pPr>
      <w:r>
        <w:t>3</w:t>
      </w:r>
      <w:r w:rsidRPr="001870CB">
        <w:t>.2 Os produtos ofertados deverão atender à Lei nº 8078/90 (Código de Defesa do Consumidor) e às demais legislações pertinentes.</w:t>
      </w:r>
    </w:p>
    <w:p w:rsidR="00D67D4E" w:rsidRDefault="00D67D4E" w:rsidP="00D67D4E">
      <w:pPr>
        <w:widowControl w:val="0"/>
        <w:tabs>
          <w:tab w:val="left" w:pos="822"/>
        </w:tabs>
        <w:autoSpaceDE w:val="0"/>
        <w:autoSpaceDN w:val="0"/>
        <w:spacing w:before="101" w:line="360" w:lineRule="auto"/>
        <w:ind w:right="198"/>
        <w:jc w:val="both"/>
      </w:pPr>
      <w:r>
        <w:t>3</w:t>
      </w:r>
      <w:r w:rsidRPr="001870CB">
        <w:t xml:space="preserve">.3 A área técnica poderá a qualquer momento durante </w:t>
      </w:r>
      <w:proofErr w:type="gramStart"/>
      <w:r w:rsidRPr="001870CB">
        <w:t>a analise</w:t>
      </w:r>
      <w:proofErr w:type="gramEnd"/>
      <w:r w:rsidRPr="001870CB">
        <w:t xml:space="preserve"> dos produtos, solicitar estudos clínicos realizados que comprovem a eficácia dos mesmos.</w:t>
      </w:r>
    </w:p>
    <w:p w:rsidR="00D67D4E" w:rsidRPr="00A4252A" w:rsidRDefault="00D67D4E" w:rsidP="00D67D4E">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4</w:t>
      </w:r>
      <w:r w:rsidRPr="00A4252A">
        <w:rPr>
          <w:highlight w:val="lightGray"/>
        </w:rPr>
        <w:t xml:space="preserve"> – </w:t>
      </w:r>
      <w:r>
        <w:t>DOCUMENTAÇÕES EXIDIDAS DO PRODUTO</w:t>
      </w:r>
    </w:p>
    <w:p w:rsidR="00D67D4E" w:rsidRPr="00E545B9" w:rsidRDefault="00D67D4E" w:rsidP="00D67D4E">
      <w:pPr>
        <w:widowControl w:val="0"/>
        <w:tabs>
          <w:tab w:val="left" w:pos="822"/>
        </w:tabs>
        <w:autoSpaceDE w:val="0"/>
        <w:autoSpaceDN w:val="0"/>
        <w:spacing w:before="101" w:line="360" w:lineRule="auto"/>
        <w:ind w:right="198"/>
        <w:jc w:val="both"/>
      </w:pPr>
      <w:r>
        <w:t>4</w:t>
      </w:r>
      <w:r w:rsidRPr="00E545B9">
        <w:t>.1 Certificado de Registro no MS/</w:t>
      </w:r>
      <w:proofErr w:type="spellStart"/>
      <w:proofErr w:type="gramStart"/>
      <w:r w:rsidRPr="00E545B9">
        <w:t>Anvisa</w:t>
      </w:r>
      <w:proofErr w:type="spellEnd"/>
      <w:proofErr w:type="gramEnd"/>
      <w:r w:rsidRPr="00E545B9">
        <w:t xml:space="preserve"> (Publi</w:t>
      </w:r>
      <w:r>
        <w:t xml:space="preserve">cação no </w:t>
      </w:r>
      <w:proofErr w:type="spellStart"/>
      <w:r>
        <w:t>D.O.</w:t>
      </w:r>
      <w:proofErr w:type="spellEnd"/>
      <w:r>
        <w:t>U) – RDC 185/2001.</w:t>
      </w:r>
    </w:p>
    <w:p w:rsidR="00D67D4E" w:rsidRPr="00E545B9" w:rsidRDefault="00D67D4E" w:rsidP="00D67D4E">
      <w:pPr>
        <w:widowControl w:val="0"/>
        <w:tabs>
          <w:tab w:val="left" w:pos="822"/>
        </w:tabs>
        <w:autoSpaceDE w:val="0"/>
        <w:autoSpaceDN w:val="0"/>
        <w:spacing w:before="101" w:line="360" w:lineRule="auto"/>
        <w:ind w:right="198"/>
        <w:jc w:val="both"/>
      </w:pPr>
      <w:r>
        <w:t>4</w:t>
      </w:r>
      <w:r w:rsidRPr="00E545B9">
        <w:t>.2 Certificado de Registro no MS/</w:t>
      </w:r>
      <w:proofErr w:type="spellStart"/>
      <w:proofErr w:type="gramStart"/>
      <w:r w:rsidRPr="00E545B9">
        <w:t>Anvisa</w:t>
      </w:r>
      <w:proofErr w:type="spellEnd"/>
      <w:proofErr w:type="gramEnd"/>
      <w:r w:rsidRPr="00E545B9">
        <w:t xml:space="preserve"> por família (Publicação no DOU) RDC 97/2000.  </w:t>
      </w:r>
    </w:p>
    <w:p w:rsidR="00D67D4E" w:rsidRDefault="00D67D4E" w:rsidP="00D67D4E">
      <w:pPr>
        <w:widowControl w:val="0"/>
        <w:tabs>
          <w:tab w:val="left" w:pos="822"/>
        </w:tabs>
        <w:autoSpaceDE w:val="0"/>
        <w:autoSpaceDN w:val="0"/>
        <w:spacing w:before="101" w:line="360" w:lineRule="auto"/>
        <w:ind w:right="198"/>
        <w:jc w:val="both"/>
      </w:pPr>
      <w:r>
        <w:t>4</w:t>
      </w:r>
      <w:r w:rsidRPr="00E545B9">
        <w:t>.3 As empresas devem apresentar na documentação técnica, laudo de qualidade de laboratório credenciado pelo INMETRO das seringas cotadas.</w:t>
      </w:r>
    </w:p>
    <w:p w:rsidR="00D67D4E" w:rsidRPr="001200AE" w:rsidRDefault="00D67D4E" w:rsidP="00D67D4E">
      <w:pPr>
        <w:widowControl w:val="0"/>
        <w:tabs>
          <w:tab w:val="left" w:pos="822"/>
        </w:tabs>
        <w:autoSpaceDE w:val="0"/>
        <w:autoSpaceDN w:val="0"/>
        <w:spacing w:before="101" w:line="360" w:lineRule="auto"/>
        <w:ind w:right="198"/>
        <w:jc w:val="both"/>
      </w:pPr>
      <w:r>
        <w:t>4</w:t>
      </w:r>
      <w:r w:rsidRPr="001200AE">
        <w:t>.</w:t>
      </w:r>
      <w:r>
        <w:t>4</w:t>
      </w:r>
      <w:r w:rsidRPr="001200AE">
        <w:t xml:space="preserve"> O licitante deverá aprese</w:t>
      </w:r>
      <w:r>
        <w:t xml:space="preserve">ntar para o item </w:t>
      </w:r>
      <w:proofErr w:type="gramStart"/>
      <w:r>
        <w:t>6</w:t>
      </w:r>
      <w:proofErr w:type="gramEnd"/>
      <w:r w:rsidRPr="001200AE">
        <w:t xml:space="preserve">; matéria prima com Barreira Microbiana Certificada </w:t>
      </w:r>
      <w:r w:rsidRPr="001200AE">
        <w:lastRenderedPageBreak/>
        <w:t>por laudos comprobatórios de Eficiência de Filtração Bacteriana (BFE), Eficiência de Filtração Viral (VFE), Laudo de Filtração de Esporos; valores de referência: mínimo de 90%, laud</w:t>
      </w:r>
      <w:r>
        <w:t xml:space="preserve">o de não difusão de partículas </w:t>
      </w:r>
    </w:p>
    <w:p w:rsidR="00D67D4E" w:rsidRPr="00A4252A" w:rsidRDefault="00D67D4E" w:rsidP="00D67D4E">
      <w:pPr>
        <w:widowControl w:val="0"/>
        <w:tabs>
          <w:tab w:val="left" w:pos="822"/>
        </w:tabs>
        <w:autoSpaceDE w:val="0"/>
        <w:autoSpaceDN w:val="0"/>
        <w:spacing w:before="101" w:line="360" w:lineRule="auto"/>
        <w:ind w:right="198"/>
        <w:jc w:val="both"/>
      </w:pPr>
      <w:r w:rsidRPr="001200AE">
        <w:t xml:space="preserve"> </w:t>
      </w:r>
      <w:r>
        <w:t>4</w:t>
      </w:r>
      <w:r w:rsidRPr="001200AE">
        <w:t>.</w:t>
      </w:r>
      <w:r>
        <w:t>5</w:t>
      </w:r>
      <w:r w:rsidRPr="001200AE">
        <w:t xml:space="preserve"> Os laudos BFE, VFE e Esporos, não difusão de partículas deverão ser de laboratórios que atendam a ISO/IEC 17025 conforme exigências da GGLAS/ANVISA. O licitante deverá apresentar declaração do laboratório para atendimento da referida ISO.</w:t>
      </w:r>
    </w:p>
    <w:p w:rsidR="00D67D4E" w:rsidRPr="00A4252A" w:rsidRDefault="00D67D4E" w:rsidP="00D67D4E">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5</w:t>
      </w:r>
      <w:r w:rsidRPr="00A4252A">
        <w:rPr>
          <w:highlight w:val="lightGray"/>
        </w:rPr>
        <w:t xml:space="preserve"> – </w:t>
      </w:r>
      <w:r>
        <w:t>DOCUMENTAÇÕES EXIDIDAS DA EMPRESA</w:t>
      </w:r>
    </w:p>
    <w:p w:rsidR="00D67D4E" w:rsidRPr="00A4252A" w:rsidRDefault="00D67D4E" w:rsidP="00D67D4E">
      <w:pPr>
        <w:jc w:val="both"/>
      </w:pPr>
    </w:p>
    <w:tbl>
      <w:tblPr>
        <w:tblW w:w="9639" w:type="dxa"/>
        <w:tblCellMar>
          <w:left w:w="70" w:type="dxa"/>
          <w:right w:w="70" w:type="dxa"/>
        </w:tblCellMar>
        <w:tblLook w:val="04A0"/>
      </w:tblPr>
      <w:tblGrid>
        <w:gridCol w:w="566"/>
        <w:gridCol w:w="9073"/>
      </w:tblGrid>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264CB9" w:rsidRDefault="00D67D4E" w:rsidP="004D78E3">
            <w:pPr>
              <w:jc w:val="center"/>
              <w:rPr>
                <w:rFonts w:ascii="Arial" w:hAnsi="Arial" w:cs="Arial"/>
                <w:b/>
                <w:bCs/>
                <w:color w:val="000000"/>
                <w:sz w:val="18"/>
              </w:rPr>
            </w:pPr>
            <w:r w:rsidRPr="00264CB9">
              <w:rPr>
                <w:rFonts w:ascii="Arial" w:hAnsi="Arial" w:cs="Arial"/>
                <w:b/>
                <w:bCs/>
                <w:color w:val="000000"/>
                <w:sz w:val="18"/>
              </w:rPr>
              <w:t>Itens</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center"/>
              <w:rPr>
                <w:rFonts w:ascii="Arial" w:hAnsi="Arial" w:cs="Arial"/>
                <w:b/>
                <w:bCs/>
                <w:color w:val="000000"/>
                <w:sz w:val="18"/>
              </w:rPr>
            </w:pPr>
            <w:r w:rsidRPr="00264CB9">
              <w:rPr>
                <w:rFonts w:ascii="Arial" w:hAnsi="Arial" w:cs="Arial"/>
                <w:b/>
                <w:bCs/>
                <w:color w:val="000000"/>
                <w:sz w:val="18"/>
              </w:rPr>
              <w:t>Documentos</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315410" w:rsidRDefault="00D67D4E" w:rsidP="004D78E3">
            <w:pPr>
              <w:jc w:val="both"/>
              <w:rPr>
                <w:rFonts w:ascii="Arial" w:hAnsi="Arial" w:cs="Arial"/>
                <w:color w:val="000000"/>
                <w:sz w:val="18"/>
              </w:rPr>
            </w:pPr>
            <w:proofErr w:type="gramStart"/>
            <w:r>
              <w:rPr>
                <w:rFonts w:ascii="Arial" w:hAnsi="Arial" w:cs="Arial"/>
                <w:color w:val="000000"/>
                <w:sz w:val="18"/>
              </w:rPr>
              <w:t>1</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Pr>
                <w:rFonts w:ascii="Arial" w:hAnsi="Arial" w:cs="Arial"/>
                <w:color w:val="000000"/>
                <w:sz w:val="18"/>
              </w:rPr>
              <w:t>Proposta</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315410" w:rsidRDefault="00D67D4E" w:rsidP="004D78E3">
            <w:pPr>
              <w:jc w:val="both"/>
              <w:rPr>
                <w:rFonts w:ascii="Arial" w:hAnsi="Arial" w:cs="Arial"/>
                <w:color w:val="000000"/>
                <w:sz w:val="18"/>
              </w:rPr>
            </w:pPr>
            <w:proofErr w:type="gramStart"/>
            <w:r>
              <w:rPr>
                <w:rFonts w:ascii="Arial" w:hAnsi="Arial" w:cs="Arial"/>
                <w:color w:val="000000"/>
                <w:sz w:val="18"/>
              </w:rPr>
              <w:t>2</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sidRPr="00264CB9">
              <w:rPr>
                <w:rFonts w:ascii="Arial" w:hAnsi="Arial" w:cs="Arial"/>
                <w:color w:val="000000"/>
                <w:sz w:val="18"/>
              </w:rPr>
              <w:t>Contrato Social e Alteração Contratual</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315410" w:rsidRDefault="00D67D4E" w:rsidP="004D78E3">
            <w:pPr>
              <w:jc w:val="both"/>
              <w:rPr>
                <w:rFonts w:ascii="Arial" w:hAnsi="Arial" w:cs="Arial"/>
                <w:color w:val="000000"/>
                <w:sz w:val="18"/>
              </w:rPr>
            </w:pPr>
            <w:proofErr w:type="gramStart"/>
            <w:r>
              <w:rPr>
                <w:rFonts w:ascii="Arial" w:hAnsi="Arial" w:cs="Arial"/>
                <w:color w:val="000000"/>
                <w:sz w:val="18"/>
              </w:rPr>
              <w:t>3</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proofErr w:type="spellStart"/>
            <w:r>
              <w:rPr>
                <w:rFonts w:ascii="Arial" w:hAnsi="Arial" w:cs="Arial"/>
                <w:color w:val="000000"/>
                <w:sz w:val="18"/>
              </w:rPr>
              <w:t>Sicaf</w:t>
            </w:r>
            <w:proofErr w:type="spellEnd"/>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315410" w:rsidRDefault="00D67D4E" w:rsidP="004D78E3">
            <w:pPr>
              <w:jc w:val="both"/>
              <w:rPr>
                <w:rFonts w:ascii="Arial" w:hAnsi="Arial" w:cs="Arial"/>
                <w:color w:val="000000"/>
                <w:sz w:val="18"/>
              </w:rPr>
            </w:pPr>
            <w:proofErr w:type="gramStart"/>
            <w:r>
              <w:rPr>
                <w:rFonts w:ascii="Arial" w:hAnsi="Arial" w:cs="Arial"/>
                <w:color w:val="000000"/>
                <w:sz w:val="18"/>
              </w:rPr>
              <w:t>4</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sidRPr="00264CB9">
              <w:rPr>
                <w:rFonts w:ascii="Arial" w:hAnsi="Arial" w:cs="Arial"/>
                <w:color w:val="000000"/>
                <w:sz w:val="18"/>
              </w:rPr>
              <w:t>CEIS</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315410" w:rsidRDefault="00D67D4E" w:rsidP="004D78E3">
            <w:pPr>
              <w:jc w:val="both"/>
              <w:rPr>
                <w:rFonts w:ascii="Arial" w:hAnsi="Arial" w:cs="Arial"/>
                <w:color w:val="000000"/>
                <w:sz w:val="18"/>
              </w:rPr>
            </w:pPr>
            <w:proofErr w:type="gramStart"/>
            <w:r>
              <w:rPr>
                <w:rFonts w:ascii="Arial" w:hAnsi="Arial" w:cs="Arial"/>
                <w:color w:val="000000"/>
                <w:sz w:val="18"/>
              </w:rPr>
              <w:t>5</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sidRPr="00264CB9">
              <w:rPr>
                <w:rFonts w:ascii="Arial" w:hAnsi="Arial" w:cs="Arial"/>
                <w:color w:val="000000"/>
                <w:sz w:val="18"/>
              </w:rPr>
              <w:t>CNPJ</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315410" w:rsidRDefault="00D67D4E" w:rsidP="004D78E3">
            <w:pPr>
              <w:jc w:val="both"/>
              <w:rPr>
                <w:rFonts w:ascii="Arial" w:hAnsi="Arial" w:cs="Arial"/>
                <w:color w:val="000000"/>
                <w:sz w:val="18"/>
              </w:rPr>
            </w:pPr>
            <w:proofErr w:type="gramStart"/>
            <w:r>
              <w:rPr>
                <w:rFonts w:ascii="Arial" w:hAnsi="Arial" w:cs="Arial"/>
                <w:color w:val="000000"/>
                <w:sz w:val="18"/>
              </w:rPr>
              <w:t>6</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sidRPr="00264CB9">
              <w:rPr>
                <w:rFonts w:ascii="Arial" w:hAnsi="Arial" w:cs="Arial"/>
                <w:color w:val="000000"/>
                <w:sz w:val="18"/>
              </w:rPr>
              <w:t>Certidão Negativa de Dívida Ativa da União</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315410" w:rsidRDefault="00D67D4E" w:rsidP="004D78E3">
            <w:pPr>
              <w:jc w:val="both"/>
              <w:rPr>
                <w:rFonts w:ascii="Arial" w:hAnsi="Arial" w:cs="Arial"/>
                <w:color w:val="000000"/>
                <w:sz w:val="18"/>
              </w:rPr>
            </w:pPr>
            <w:proofErr w:type="gramStart"/>
            <w:r>
              <w:rPr>
                <w:rFonts w:ascii="Arial" w:hAnsi="Arial" w:cs="Arial"/>
                <w:color w:val="000000"/>
                <w:sz w:val="18"/>
              </w:rPr>
              <w:t>7</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sidRPr="00264CB9">
              <w:rPr>
                <w:rFonts w:ascii="Arial" w:hAnsi="Arial" w:cs="Arial"/>
                <w:color w:val="000000"/>
                <w:sz w:val="18"/>
              </w:rPr>
              <w:t>Certidão Negativa de Débito Referente ao FGTS</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315410" w:rsidRDefault="00D67D4E" w:rsidP="004D78E3">
            <w:pPr>
              <w:jc w:val="both"/>
              <w:rPr>
                <w:rFonts w:ascii="Arial" w:hAnsi="Arial" w:cs="Arial"/>
                <w:color w:val="000000"/>
                <w:sz w:val="18"/>
              </w:rPr>
            </w:pPr>
            <w:proofErr w:type="gramStart"/>
            <w:r>
              <w:rPr>
                <w:rFonts w:ascii="Arial" w:hAnsi="Arial" w:cs="Arial"/>
                <w:color w:val="000000"/>
                <w:sz w:val="18"/>
              </w:rPr>
              <w:t>8</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sidRPr="00264CB9">
              <w:rPr>
                <w:rFonts w:ascii="Arial" w:hAnsi="Arial" w:cs="Arial"/>
                <w:color w:val="000000"/>
                <w:sz w:val="18"/>
              </w:rPr>
              <w:t>Certidão Negativa de Débitos - ICMS (estadual) ou que está isenta</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315410" w:rsidRDefault="00D67D4E" w:rsidP="004D78E3">
            <w:pPr>
              <w:jc w:val="both"/>
              <w:rPr>
                <w:rFonts w:ascii="Arial" w:hAnsi="Arial" w:cs="Arial"/>
                <w:color w:val="000000"/>
                <w:sz w:val="18"/>
              </w:rPr>
            </w:pPr>
            <w:proofErr w:type="gramStart"/>
            <w:r w:rsidRPr="00315410">
              <w:rPr>
                <w:rFonts w:ascii="Arial" w:hAnsi="Arial" w:cs="Arial"/>
                <w:color w:val="000000"/>
                <w:sz w:val="18"/>
              </w:rPr>
              <w:t>9</w:t>
            </w:r>
            <w:proofErr w:type="gramEnd"/>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sidRPr="00264CB9">
              <w:rPr>
                <w:rFonts w:ascii="Arial" w:hAnsi="Arial" w:cs="Arial"/>
                <w:color w:val="000000"/>
                <w:sz w:val="18"/>
              </w:rPr>
              <w:t>Certidão Negativa de Dívida Ativa do Estado</w:t>
            </w:r>
          </w:p>
        </w:tc>
      </w:tr>
      <w:tr w:rsidR="00D67D4E" w:rsidRPr="00264CB9" w:rsidTr="004D78E3">
        <w:trPr>
          <w:trHeight w:val="28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D4E" w:rsidRPr="00315410" w:rsidRDefault="00D67D4E" w:rsidP="004D78E3">
            <w:pPr>
              <w:jc w:val="both"/>
              <w:rPr>
                <w:rFonts w:ascii="Arial" w:hAnsi="Arial" w:cs="Arial"/>
                <w:color w:val="000000"/>
                <w:sz w:val="18"/>
              </w:rPr>
            </w:pPr>
            <w:r w:rsidRPr="00315410">
              <w:rPr>
                <w:rFonts w:ascii="Arial" w:hAnsi="Arial" w:cs="Arial"/>
                <w:color w:val="000000"/>
                <w:sz w:val="18"/>
              </w:rPr>
              <w:t>10</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D67D4E" w:rsidRPr="00264CB9" w:rsidRDefault="00D67D4E" w:rsidP="004D78E3">
            <w:pPr>
              <w:jc w:val="both"/>
              <w:rPr>
                <w:rFonts w:ascii="Arial" w:hAnsi="Arial" w:cs="Arial"/>
                <w:color w:val="000000"/>
                <w:sz w:val="18"/>
              </w:rPr>
            </w:pPr>
            <w:r w:rsidRPr="00264CB9">
              <w:rPr>
                <w:rFonts w:ascii="Arial" w:hAnsi="Arial" w:cs="Arial"/>
                <w:color w:val="000000"/>
                <w:sz w:val="18"/>
              </w:rPr>
              <w:t>Certidão Negativa de Débitos - ISS (municipal) ou que está isenta</w:t>
            </w:r>
          </w:p>
        </w:tc>
      </w:tr>
      <w:tr w:rsidR="00D67D4E" w:rsidRPr="00400280" w:rsidTr="004D78E3">
        <w:trPr>
          <w:trHeight w:val="27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D4E" w:rsidRPr="00495D30" w:rsidRDefault="00D67D4E" w:rsidP="004D78E3">
            <w:pPr>
              <w:jc w:val="both"/>
              <w:rPr>
                <w:rFonts w:ascii="Arial" w:hAnsi="Arial" w:cs="Arial"/>
                <w:color w:val="000000"/>
                <w:sz w:val="18"/>
              </w:rPr>
            </w:pPr>
            <w:r>
              <w:rPr>
                <w:rFonts w:ascii="Arial" w:hAnsi="Arial" w:cs="Arial"/>
                <w:color w:val="000000"/>
                <w:sz w:val="18"/>
              </w:rPr>
              <w:t>11</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D67D4E" w:rsidRPr="00264CB9" w:rsidRDefault="00D67D4E" w:rsidP="004D78E3">
            <w:pPr>
              <w:jc w:val="both"/>
              <w:rPr>
                <w:rFonts w:ascii="Arial" w:hAnsi="Arial" w:cs="Arial"/>
                <w:color w:val="000000"/>
                <w:sz w:val="18"/>
              </w:rPr>
            </w:pPr>
            <w:r w:rsidRPr="00264CB9">
              <w:rPr>
                <w:rFonts w:ascii="Arial" w:hAnsi="Arial" w:cs="Arial"/>
                <w:color w:val="000000"/>
                <w:sz w:val="18"/>
              </w:rPr>
              <w:t>Certidão Negativa de Dívida Ativa do Município</w:t>
            </w:r>
          </w:p>
        </w:tc>
      </w:tr>
      <w:tr w:rsidR="00D67D4E" w:rsidRPr="00400280" w:rsidTr="004D78E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D4E" w:rsidRPr="00495D30" w:rsidRDefault="00D67D4E" w:rsidP="004D78E3">
            <w:pPr>
              <w:jc w:val="both"/>
              <w:rPr>
                <w:rFonts w:ascii="Arial" w:hAnsi="Arial" w:cs="Arial"/>
                <w:color w:val="000000"/>
                <w:sz w:val="18"/>
              </w:rPr>
            </w:pPr>
            <w:r>
              <w:rPr>
                <w:rFonts w:ascii="Arial" w:hAnsi="Arial" w:cs="Arial"/>
                <w:color w:val="000000"/>
                <w:sz w:val="18"/>
              </w:rPr>
              <w:t>12</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D67D4E" w:rsidRPr="00264CB9" w:rsidRDefault="00D67D4E" w:rsidP="004D78E3">
            <w:pPr>
              <w:jc w:val="both"/>
              <w:rPr>
                <w:rFonts w:ascii="Arial" w:hAnsi="Arial" w:cs="Arial"/>
                <w:color w:val="000000"/>
                <w:sz w:val="18"/>
              </w:rPr>
            </w:pPr>
            <w:r w:rsidRPr="00264CB9">
              <w:rPr>
                <w:rFonts w:ascii="Arial" w:hAnsi="Arial" w:cs="Arial"/>
                <w:color w:val="000000"/>
                <w:sz w:val="18"/>
              </w:rPr>
              <w:t>Certidão Negativa de Débitos Trabalhistas</w:t>
            </w:r>
          </w:p>
        </w:tc>
      </w:tr>
      <w:tr w:rsidR="00D67D4E" w:rsidRPr="00400280" w:rsidTr="004D78E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D4E" w:rsidRPr="00495D30" w:rsidRDefault="00D67D4E" w:rsidP="004D78E3">
            <w:pPr>
              <w:jc w:val="both"/>
              <w:rPr>
                <w:rFonts w:ascii="Arial" w:hAnsi="Arial" w:cs="Arial"/>
                <w:color w:val="000000"/>
                <w:sz w:val="18"/>
              </w:rPr>
            </w:pPr>
            <w:r>
              <w:rPr>
                <w:rFonts w:ascii="Arial" w:hAnsi="Arial" w:cs="Arial"/>
                <w:color w:val="000000"/>
                <w:sz w:val="18"/>
              </w:rPr>
              <w:t>13</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D67D4E" w:rsidRPr="00264CB9" w:rsidRDefault="00D67D4E" w:rsidP="004D78E3">
            <w:pPr>
              <w:jc w:val="both"/>
              <w:rPr>
                <w:rFonts w:ascii="Arial" w:hAnsi="Arial" w:cs="Arial"/>
                <w:color w:val="000000"/>
                <w:sz w:val="18"/>
              </w:rPr>
            </w:pPr>
            <w:r w:rsidRPr="00264CB9">
              <w:rPr>
                <w:rFonts w:ascii="Arial" w:hAnsi="Arial" w:cs="Arial"/>
                <w:color w:val="000000"/>
                <w:sz w:val="18"/>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hAnsi="Arial" w:cs="Arial"/>
                <w:b/>
                <w:bCs/>
                <w:color w:val="000000"/>
                <w:sz w:val="18"/>
              </w:rPr>
              <w:t xml:space="preserve">ou </w:t>
            </w:r>
            <w:r w:rsidRPr="00264CB9">
              <w:rPr>
                <w:rFonts w:ascii="Arial" w:hAnsi="Arial" w:cs="Arial"/>
                <w:color w:val="000000"/>
                <w:sz w:val="18"/>
              </w:rPr>
              <w:t xml:space="preserve">Declaração firmada pela contratada de que não emprega </w:t>
            </w:r>
            <w:proofErr w:type="spellStart"/>
            <w:r w:rsidRPr="00264CB9">
              <w:rPr>
                <w:rFonts w:ascii="Arial" w:hAnsi="Arial" w:cs="Arial"/>
                <w:color w:val="000000"/>
                <w:sz w:val="18"/>
              </w:rPr>
              <w:t>meor</w:t>
            </w:r>
            <w:proofErr w:type="spellEnd"/>
            <w:r w:rsidRPr="00264CB9">
              <w:rPr>
                <w:rFonts w:ascii="Arial" w:hAnsi="Arial" w:cs="Arial"/>
                <w:color w:val="000000"/>
                <w:sz w:val="18"/>
              </w:rPr>
              <w:t xml:space="preserve"> de dezoito anos em trabalho noturno, perigosos ou insalubre e de que não emprega menor de dezesseis anos, salvo maiores de quatorze anos na condição de aprendiz, sob as penas da lei, consoante Decreto Municipal n° 23.445/03.</w:t>
            </w:r>
          </w:p>
        </w:tc>
      </w:tr>
      <w:tr w:rsidR="00D67D4E" w:rsidTr="004D78E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D4E" w:rsidRPr="00495D30" w:rsidRDefault="00D67D4E" w:rsidP="004D78E3">
            <w:pPr>
              <w:jc w:val="both"/>
              <w:rPr>
                <w:rFonts w:ascii="Arial" w:hAnsi="Arial" w:cs="Arial"/>
                <w:color w:val="000000"/>
                <w:sz w:val="18"/>
              </w:rPr>
            </w:pPr>
            <w:r>
              <w:rPr>
                <w:rFonts w:ascii="Arial" w:hAnsi="Arial" w:cs="Arial"/>
                <w:color w:val="000000"/>
                <w:sz w:val="18"/>
              </w:rPr>
              <w:t>14</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D67D4E" w:rsidRPr="00400280" w:rsidRDefault="00D67D4E" w:rsidP="004D78E3">
            <w:pPr>
              <w:jc w:val="both"/>
              <w:rPr>
                <w:rFonts w:ascii="Arial" w:hAnsi="Arial" w:cs="Arial"/>
                <w:color w:val="000000"/>
                <w:sz w:val="18"/>
              </w:rPr>
            </w:pPr>
            <w:r w:rsidRPr="00400280">
              <w:rPr>
                <w:rFonts w:ascii="Arial" w:hAnsi="Arial" w:cs="Arial"/>
                <w:color w:val="000000"/>
                <w:sz w:val="18"/>
              </w:rPr>
              <w:t xml:space="preserve">Certidão do 1º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sidRPr="00ED7239">
              <w:rPr>
                <w:rFonts w:ascii="Arial" w:hAnsi="Arial" w:cs="Arial"/>
                <w:color w:val="000000"/>
                <w:sz w:val="18"/>
              </w:rPr>
              <w:t xml:space="preserve">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D67D4E" w:rsidRPr="00264CB9" w:rsidTr="004D78E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D4E" w:rsidRPr="00495D30" w:rsidRDefault="00D67D4E" w:rsidP="004D78E3">
            <w:pPr>
              <w:jc w:val="both"/>
              <w:rPr>
                <w:rFonts w:ascii="Arial" w:hAnsi="Arial" w:cs="Arial"/>
                <w:color w:val="000000"/>
                <w:sz w:val="18"/>
              </w:rPr>
            </w:pPr>
            <w:r>
              <w:rPr>
                <w:rFonts w:ascii="Arial" w:hAnsi="Arial" w:cs="Arial"/>
                <w:color w:val="000000"/>
                <w:sz w:val="18"/>
              </w:rPr>
              <w:t>15</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D67D4E" w:rsidRPr="00400280" w:rsidRDefault="00D67D4E" w:rsidP="004D78E3">
            <w:pPr>
              <w:jc w:val="both"/>
              <w:rPr>
                <w:rFonts w:ascii="Arial" w:hAnsi="Arial" w:cs="Arial"/>
                <w:color w:val="000000"/>
                <w:sz w:val="18"/>
              </w:rPr>
            </w:pPr>
            <w:r w:rsidRPr="00400280">
              <w:rPr>
                <w:rFonts w:ascii="Arial" w:hAnsi="Arial" w:cs="Arial"/>
                <w:color w:val="000000"/>
                <w:sz w:val="18"/>
              </w:rPr>
              <w:t xml:space="preserve">Certidão do 2º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Pr>
                <w:rFonts w:ascii="Arial" w:hAnsi="Arial" w:cs="Arial"/>
                <w:color w:val="000000"/>
                <w:sz w:val="18"/>
              </w:rPr>
              <w:t xml:space="preserve"> </w:t>
            </w:r>
            <w:r w:rsidRPr="00ED7239">
              <w:rPr>
                <w:rFonts w:ascii="Arial" w:hAnsi="Arial" w:cs="Arial"/>
                <w:color w:val="000000"/>
                <w:sz w:val="18"/>
              </w:rPr>
              <w:t>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D67D4E" w:rsidRPr="00400280" w:rsidTr="004D78E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D4E" w:rsidRPr="00495D30" w:rsidRDefault="00D67D4E" w:rsidP="004D78E3">
            <w:pPr>
              <w:jc w:val="both"/>
              <w:rPr>
                <w:rFonts w:ascii="Arial" w:hAnsi="Arial" w:cs="Arial"/>
                <w:color w:val="000000"/>
                <w:sz w:val="18"/>
              </w:rPr>
            </w:pPr>
            <w:r>
              <w:rPr>
                <w:rFonts w:ascii="Arial" w:hAnsi="Arial" w:cs="Arial"/>
                <w:color w:val="000000"/>
                <w:sz w:val="18"/>
              </w:rPr>
              <w:t>16</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D67D4E" w:rsidRPr="00400280" w:rsidRDefault="00D67D4E" w:rsidP="004D78E3">
            <w:pPr>
              <w:jc w:val="both"/>
              <w:rPr>
                <w:rFonts w:ascii="Arial" w:hAnsi="Arial" w:cs="Arial"/>
                <w:color w:val="000000"/>
                <w:sz w:val="18"/>
              </w:rPr>
            </w:pPr>
            <w:r>
              <w:rPr>
                <w:rFonts w:ascii="Arial" w:hAnsi="Arial" w:cs="Arial"/>
                <w:color w:val="000000"/>
                <w:sz w:val="18"/>
              </w:rPr>
              <w:t>Certidão do 3</w:t>
            </w:r>
            <w:r w:rsidRPr="00400280">
              <w:rPr>
                <w:rFonts w:ascii="Arial" w:hAnsi="Arial" w:cs="Arial"/>
                <w:color w:val="000000"/>
                <w:sz w:val="18"/>
              </w:rPr>
              <w:t xml:space="preserve">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Pr>
                <w:rFonts w:ascii="Arial" w:hAnsi="Arial" w:cs="Arial"/>
                <w:color w:val="000000"/>
                <w:sz w:val="18"/>
              </w:rPr>
              <w:t xml:space="preserve"> </w:t>
            </w:r>
            <w:r w:rsidRPr="00ED7239">
              <w:rPr>
                <w:rFonts w:ascii="Arial" w:hAnsi="Arial" w:cs="Arial"/>
                <w:color w:val="000000"/>
                <w:sz w:val="18"/>
              </w:rPr>
              <w:t>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D67D4E" w:rsidTr="004D78E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7D4E" w:rsidRPr="00495D30" w:rsidRDefault="00D67D4E" w:rsidP="004D78E3">
            <w:pPr>
              <w:jc w:val="both"/>
              <w:rPr>
                <w:rFonts w:ascii="Arial" w:hAnsi="Arial" w:cs="Arial"/>
                <w:color w:val="000000"/>
                <w:sz w:val="18"/>
              </w:rPr>
            </w:pPr>
            <w:r>
              <w:rPr>
                <w:rFonts w:ascii="Arial" w:hAnsi="Arial" w:cs="Arial"/>
                <w:color w:val="000000"/>
                <w:sz w:val="18"/>
              </w:rPr>
              <w:t>17</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D67D4E" w:rsidRDefault="00D67D4E" w:rsidP="004D78E3">
            <w:pPr>
              <w:jc w:val="both"/>
              <w:rPr>
                <w:rFonts w:ascii="Arial" w:hAnsi="Arial" w:cs="Arial"/>
                <w:color w:val="000000"/>
                <w:sz w:val="18"/>
              </w:rPr>
            </w:pPr>
            <w:r>
              <w:rPr>
                <w:rFonts w:ascii="Arial" w:hAnsi="Arial" w:cs="Arial"/>
                <w:color w:val="000000"/>
                <w:sz w:val="18"/>
              </w:rPr>
              <w:t>Certidão do 4</w:t>
            </w:r>
            <w:r w:rsidRPr="00400280">
              <w:rPr>
                <w:rFonts w:ascii="Arial" w:hAnsi="Arial" w:cs="Arial"/>
                <w:color w:val="000000"/>
                <w:sz w:val="18"/>
              </w:rPr>
              <w:t xml:space="preserve">º </w:t>
            </w:r>
            <w:proofErr w:type="gramStart"/>
            <w:r w:rsidRPr="00400280">
              <w:rPr>
                <w:rFonts w:ascii="Arial" w:hAnsi="Arial" w:cs="Arial"/>
                <w:color w:val="000000"/>
                <w:sz w:val="18"/>
              </w:rPr>
              <w:t>Oficio</w:t>
            </w:r>
            <w:proofErr w:type="gramEnd"/>
            <w:r w:rsidRPr="00400280">
              <w:rPr>
                <w:rFonts w:ascii="Arial" w:hAnsi="Arial" w:cs="Arial"/>
                <w:color w:val="000000"/>
                <w:sz w:val="18"/>
              </w:rPr>
              <w:t xml:space="preserve"> de Distribuição</w:t>
            </w:r>
            <w:r w:rsidRPr="00ED7239">
              <w:rPr>
                <w:rFonts w:ascii="Arial" w:hAnsi="Arial" w:cs="Arial"/>
                <w:color w:val="000000"/>
                <w:sz w:val="18"/>
              </w:rPr>
              <w:t xml:space="preserve">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D67D4E" w:rsidRPr="00264CB9" w:rsidTr="004D78E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495D30" w:rsidRDefault="00D67D4E" w:rsidP="004D78E3">
            <w:pPr>
              <w:jc w:val="both"/>
              <w:rPr>
                <w:rFonts w:ascii="Arial" w:hAnsi="Arial" w:cs="Arial"/>
                <w:color w:val="000000"/>
                <w:sz w:val="18"/>
              </w:rPr>
            </w:pPr>
            <w:r>
              <w:rPr>
                <w:rFonts w:ascii="Arial" w:hAnsi="Arial" w:cs="Arial"/>
                <w:color w:val="000000"/>
                <w:sz w:val="18"/>
              </w:rPr>
              <w:lastRenderedPageBreak/>
              <w:t>19</w:t>
            </w:r>
          </w:p>
        </w:tc>
        <w:tc>
          <w:tcPr>
            <w:tcW w:w="9073" w:type="dxa"/>
            <w:tcBorders>
              <w:top w:val="single" w:sz="4" w:space="0" w:color="auto"/>
              <w:left w:val="nil"/>
              <w:bottom w:val="single" w:sz="4" w:space="0" w:color="auto"/>
              <w:right w:val="single" w:sz="4" w:space="0" w:color="auto"/>
            </w:tcBorders>
            <w:shd w:val="clear" w:color="auto" w:fill="auto"/>
            <w:vAlign w:val="bottom"/>
            <w:hideMark/>
          </w:tcPr>
          <w:p w:rsidR="00D67D4E" w:rsidRPr="00264CB9" w:rsidRDefault="00D67D4E" w:rsidP="004D78E3">
            <w:pPr>
              <w:jc w:val="both"/>
              <w:rPr>
                <w:rFonts w:ascii="Arial" w:hAnsi="Arial" w:cs="Arial"/>
                <w:color w:val="000000"/>
                <w:sz w:val="18"/>
              </w:rPr>
            </w:pPr>
            <w:r w:rsidRPr="00400280">
              <w:rPr>
                <w:rFonts w:ascii="Arial" w:hAnsi="Arial" w:cs="Arial"/>
                <w:color w:val="000000"/>
                <w:sz w:val="18"/>
              </w:rPr>
              <w:t>Certidão do 1º Registro Civil das Pessoas Naturais – Certidão de Interdições e Tutelas</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495D30" w:rsidRDefault="00D67D4E" w:rsidP="004D78E3">
            <w:pPr>
              <w:jc w:val="both"/>
              <w:rPr>
                <w:rFonts w:ascii="Arial" w:hAnsi="Arial" w:cs="Arial"/>
                <w:color w:val="000000"/>
                <w:sz w:val="18"/>
              </w:rPr>
            </w:pPr>
            <w:r>
              <w:rPr>
                <w:rFonts w:ascii="Arial" w:hAnsi="Arial" w:cs="Arial"/>
                <w:color w:val="000000"/>
                <w:sz w:val="18"/>
              </w:rPr>
              <w:t>20</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400280" w:rsidRDefault="00D67D4E" w:rsidP="004D78E3">
            <w:pPr>
              <w:jc w:val="both"/>
              <w:rPr>
                <w:rFonts w:ascii="Arial" w:hAnsi="Arial" w:cs="Arial"/>
                <w:color w:val="000000"/>
                <w:sz w:val="18"/>
              </w:rPr>
            </w:pPr>
            <w:r w:rsidRPr="00400280">
              <w:rPr>
                <w:rFonts w:ascii="Arial" w:hAnsi="Arial" w:cs="Arial"/>
                <w:color w:val="000000"/>
                <w:sz w:val="18"/>
              </w:rPr>
              <w:t>Certidão do 2º Ofício de Registro de Interdições e Tutelas</w:t>
            </w:r>
            <w:r>
              <w:rPr>
                <w:rFonts w:ascii="Arial" w:hAnsi="Arial" w:cs="Arial"/>
                <w:color w:val="000000"/>
                <w:sz w:val="18"/>
              </w:rPr>
              <w:t xml:space="preserve"> </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495D30" w:rsidRDefault="00D67D4E" w:rsidP="004D78E3">
            <w:pPr>
              <w:jc w:val="both"/>
              <w:rPr>
                <w:rFonts w:ascii="Arial" w:hAnsi="Arial" w:cs="Arial"/>
                <w:color w:val="000000"/>
                <w:sz w:val="18"/>
              </w:rPr>
            </w:pPr>
            <w:r>
              <w:rPr>
                <w:rFonts w:ascii="Arial" w:hAnsi="Arial" w:cs="Arial"/>
                <w:color w:val="000000"/>
                <w:sz w:val="18"/>
              </w:rPr>
              <w:t>21</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Default="00D67D4E" w:rsidP="004D78E3">
            <w:pPr>
              <w:jc w:val="both"/>
              <w:rPr>
                <w:rFonts w:ascii="Arial" w:hAnsi="Arial" w:cs="Arial"/>
                <w:color w:val="000000"/>
                <w:sz w:val="18"/>
              </w:rPr>
            </w:pPr>
            <w:r w:rsidRPr="00ED7239">
              <w:rPr>
                <w:rFonts w:ascii="Arial" w:hAnsi="Arial" w:cs="Arial"/>
                <w:color w:val="000000"/>
                <w:sz w:val="18"/>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hAnsi="Arial" w:cs="Arial"/>
                  <w:color w:val="000000"/>
                  <w:sz w:val="18"/>
                </w:rPr>
                <w:t>em outros Estados</w:t>
              </w:r>
            </w:smartTag>
            <w:r w:rsidRPr="00ED7239">
              <w:rPr>
                <w:rFonts w:ascii="Arial" w:hAnsi="Arial" w:cs="Arial"/>
                <w:color w:val="000000"/>
                <w:sz w:val="18"/>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hAnsi="Arial" w:cs="Arial"/>
                <w:color w:val="000000"/>
                <w:sz w:val="18"/>
              </w:rPr>
              <w:t xml:space="preserve"> </w:t>
            </w:r>
            <w:r w:rsidRPr="00ED7239">
              <w:rPr>
                <w:rFonts w:ascii="Arial" w:hAnsi="Arial" w:cs="Arial"/>
                <w:color w:val="000000"/>
                <w:sz w:val="18"/>
              </w:rPr>
              <w:t>e insolvência civil.</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495D30" w:rsidRDefault="00D67D4E" w:rsidP="004D78E3">
            <w:pPr>
              <w:jc w:val="both"/>
              <w:rPr>
                <w:rFonts w:ascii="Arial" w:hAnsi="Arial" w:cs="Arial"/>
                <w:color w:val="000000"/>
                <w:sz w:val="18"/>
              </w:rPr>
            </w:pPr>
            <w:r>
              <w:rPr>
                <w:rFonts w:ascii="Arial" w:hAnsi="Arial" w:cs="Arial"/>
                <w:color w:val="000000"/>
                <w:sz w:val="18"/>
              </w:rPr>
              <w:t>22</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Pr>
                <w:rFonts w:ascii="Arial" w:hAnsi="Arial" w:cs="Arial"/>
                <w:color w:val="000000"/>
                <w:sz w:val="18"/>
              </w:rPr>
              <w:t>Anexo I – A (Declaração de Responsabilidade Civil e Administrativa)</w:t>
            </w:r>
          </w:p>
        </w:tc>
      </w:tr>
      <w:tr w:rsidR="00D67D4E" w:rsidRPr="00264CB9"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495D30" w:rsidRDefault="00D67D4E" w:rsidP="004D78E3">
            <w:pPr>
              <w:jc w:val="both"/>
              <w:rPr>
                <w:rFonts w:ascii="Arial" w:hAnsi="Arial" w:cs="Arial"/>
                <w:color w:val="000000"/>
                <w:sz w:val="18"/>
              </w:rPr>
            </w:pPr>
            <w:r>
              <w:rPr>
                <w:rFonts w:ascii="Arial" w:hAnsi="Arial" w:cs="Arial"/>
                <w:color w:val="000000"/>
                <w:sz w:val="18"/>
              </w:rPr>
              <w:t>23</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Pr>
                <w:rFonts w:ascii="Arial" w:hAnsi="Arial" w:cs="Arial"/>
                <w:color w:val="000000"/>
                <w:sz w:val="18"/>
              </w:rPr>
              <w:t>Anexo I – B (Declaração de Inexistência de Nepotismo)</w:t>
            </w:r>
          </w:p>
        </w:tc>
      </w:tr>
      <w:tr w:rsidR="00D67D4E"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495D30" w:rsidRDefault="00D67D4E" w:rsidP="004D78E3">
            <w:pPr>
              <w:jc w:val="both"/>
              <w:rPr>
                <w:rFonts w:ascii="Arial" w:hAnsi="Arial" w:cs="Arial"/>
                <w:color w:val="000000"/>
                <w:sz w:val="18"/>
              </w:rPr>
            </w:pPr>
            <w:r>
              <w:rPr>
                <w:rFonts w:ascii="Arial" w:hAnsi="Arial" w:cs="Arial"/>
                <w:color w:val="000000"/>
                <w:sz w:val="18"/>
              </w:rPr>
              <w:t>24</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Pr>
                <w:rFonts w:ascii="Arial" w:hAnsi="Arial" w:cs="Arial"/>
                <w:color w:val="000000"/>
                <w:sz w:val="18"/>
              </w:rPr>
              <w:t xml:space="preserve">Anexo I – C (Declaração </w:t>
            </w:r>
            <w:proofErr w:type="spellStart"/>
            <w:r>
              <w:rPr>
                <w:rFonts w:ascii="Arial" w:hAnsi="Arial" w:cs="Arial"/>
                <w:color w:val="000000"/>
                <w:sz w:val="18"/>
              </w:rPr>
              <w:t>ref</w:t>
            </w:r>
            <w:proofErr w:type="spellEnd"/>
            <w:r>
              <w:rPr>
                <w:rFonts w:ascii="Arial" w:hAnsi="Arial" w:cs="Arial"/>
                <w:color w:val="000000"/>
                <w:sz w:val="18"/>
              </w:rPr>
              <w:t xml:space="preserve"> Artigo </w:t>
            </w:r>
            <w:proofErr w:type="gramStart"/>
            <w:r>
              <w:rPr>
                <w:rFonts w:ascii="Arial" w:hAnsi="Arial" w:cs="Arial"/>
                <w:color w:val="000000"/>
                <w:sz w:val="18"/>
              </w:rPr>
              <w:t>2</w:t>
            </w:r>
            <w:proofErr w:type="gramEnd"/>
            <w:r>
              <w:rPr>
                <w:rFonts w:ascii="Arial" w:hAnsi="Arial" w:cs="Arial"/>
                <w:color w:val="000000"/>
                <w:sz w:val="18"/>
              </w:rPr>
              <w:t xml:space="preserve">   ], Parágrafo Único, do decreto Municipal N ] 19.381/2001 e Art.7º do decreto Rio Nº 49.414/21.</w:t>
            </w:r>
          </w:p>
        </w:tc>
      </w:tr>
      <w:tr w:rsidR="00D67D4E" w:rsidTr="004D78E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67D4E" w:rsidRPr="00495D30" w:rsidRDefault="00D67D4E" w:rsidP="004D78E3">
            <w:pPr>
              <w:jc w:val="both"/>
              <w:rPr>
                <w:rFonts w:ascii="Arial" w:hAnsi="Arial" w:cs="Arial"/>
                <w:color w:val="000000"/>
                <w:sz w:val="18"/>
              </w:rPr>
            </w:pPr>
            <w:r>
              <w:rPr>
                <w:rFonts w:ascii="Arial" w:hAnsi="Arial" w:cs="Arial"/>
                <w:color w:val="000000"/>
                <w:sz w:val="18"/>
              </w:rPr>
              <w:t>25</w:t>
            </w:r>
          </w:p>
        </w:tc>
        <w:tc>
          <w:tcPr>
            <w:tcW w:w="9073" w:type="dxa"/>
            <w:tcBorders>
              <w:top w:val="single" w:sz="4" w:space="0" w:color="auto"/>
              <w:left w:val="nil"/>
              <w:bottom w:val="single" w:sz="4" w:space="0" w:color="auto"/>
              <w:right w:val="single" w:sz="4" w:space="0" w:color="auto"/>
            </w:tcBorders>
            <w:shd w:val="clear" w:color="auto" w:fill="auto"/>
            <w:noWrap/>
            <w:vAlign w:val="bottom"/>
            <w:hideMark/>
          </w:tcPr>
          <w:p w:rsidR="00D67D4E" w:rsidRPr="00264CB9" w:rsidRDefault="00D67D4E" w:rsidP="004D78E3">
            <w:pPr>
              <w:jc w:val="both"/>
              <w:rPr>
                <w:rFonts w:ascii="Arial" w:hAnsi="Arial" w:cs="Arial"/>
                <w:color w:val="000000"/>
                <w:sz w:val="18"/>
              </w:rPr>
            </w:pPr>
            <w:r>
              <w:rPr>
                <w:rFonts w:ascii="Arial" w:hAnsi="Arial" w:cs="Arial"/>
                <w:color w:val="000000"/>
                <w:sz w:val="18"/>
              </w:rPr>
              <w:t>Anexo I – D (Questionário Eletrônico)</w:t>
            </w:r>
          </w:p>
        </w:tc>
      </w:tr>
    </w:tbl>
    <w:p w:rsidR="00D67D4E" w:rsidRPr="00A4252A" w:rsidRDefault="00D67D4E" w:rsidP="00D67D4E">
      <w:pPr>
        <w:spacing w:line="360" w:lineRule="auto"/>
        <w:jc w:val="both"/>
      </w:pPr>
    </w:p>
    <w:p w:rsidR="00D67D4E" w:rsidRPr="00A4252A" w:rsidRDefault="00D67D4E" w:rsidP="00D67D4E">
      <w:pPr>
        <w:jc w:val="both"/>
        <w:rPr>
          <w:highlight w:val="lightGray"/>
        </w:rPr>
      </w:pPr>
    </w:p>
    <w:p w:rsidR="00D67D4E" w:rsidRPr="00A4252A" w:rsidRDefault="00D67D4E" w:rsidP="00D67D4E">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6</w:t>
      </w:r>
      <w:r w:rsidRPr="00A4252A">
        <w:rPr>
          <w:highlight w:val="lightGray"/>
        </w:rPr>
        <w:t xml:space="preserve"> - ENTREGAS DOS </w:t>
      </w:r>
      <w:r>
        <w:t>PRODUTOS E FORMA DE PAGAMENTO</w:t>
      </w:r>
    </w:p>
    <w:p w:rsidR="00D67D4E" w:rsidRPr="00A4252A" w:rsidRDefault="00D67D4E" w:rsidP="00D67D4E">
      <w:pPr>
        <w:jc w:val="both"/>
      </w:pPr>
    </w:p>
    <w:p w:rsidR="00D67D4E" w:rsidRPr="00A4252A" w:rsidRDefault="00D67D4E" w:rsidP="00D67D4E">
      <w:pPr>
        <w:spacing w:line="360" w:lineRule="auto"/>
        <w:jc w:val="both"/>
      </w:pPr>
      <w:r>
        <w:t>6</w:t>
      </w:r>
      <w:r w:rsidRPr="00A4252A">
        <w:t>.</w:t>
      </w:r>
      <w:r>
        <w:t>1</w:t>
      </w:r>
      <w:r w:rsidRPr="00A4252A">
        <w:t xml:space="preserve"> - Todos os </w:t>
      </w:r>
      <w:r>
        <w:t>materiais hospitalares</w:t>
      </w:r>
      <w:r w:rsidRPr="00A4252A">
        <w:t xml:space="preserve">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D67D4E" w:rsidRPr="007A0168" w:rsidRDefault="00D67D4E" w:rsidP="00D67D4E">
      <w:pPr>
        <w:spacing w:line="360" w:lineRule="auto"/>
        <w:jc w:val="both"/>
      </w:pPr>
      <w:r>
        <w:t>6</w:t>
      </w:r>
      <w:r w:rsidRPr="00A4252A">
        <w:t>.</w:t>
      </w:r>
      <w:r>
        <w:t>2</w:t>
      </w:r>
      <w:r w:rsidRPr="00A4252A">
        <w:t xml:space="preserve"> - </w:t>
      </w:r>
      <w:r w:rsidRPr="007A0168">
        <w:t>Deverá constar na nota fiscal o n° do pedido do empenho e código (s) do (s) material (is) constante (s) na proposta detalhe.  Caso não seja possível informar o (s) código (s) do (s) material (is) na nota fiscal, deverá ser anexado à nota.</w:t>
      </w:r>
    </w:p>
    <w:p w:rsidR="00D67D4E" w:rsidRDefault="00D67D4E" w:rsidP="00D67D4E">
      <w:pPr>
        <w:spacing w:line="360" w:lineRule="auto"/>
        <w:jc w:val="both"/>
      </w:pPr>
      <w:r>
        <w:t>6</w:t>
      </w:r>
      <w:r w:rsidRPr="007A0168">
        <w:t>.</w:t>
      </w:r>
      <w:r>
        <w:t>3</w:t>
      </w:r>
      <w:r w:rsidRPr="007A0168">
        <w:t xml:space="preserve"> - A entrega do produto deverá ocorrer em até </w:t>
      </w:r>
      <w:proofErr w:type="gramStart"/>
      <w:r>
        <w:rPr>
          <w:color w:val="FF0000"/>
        </w:rPr>
        <w:t>7</w:t>
      </w:r>
      <w:proofErr w:type="gramEnd"/>
      <w:r w:rsidRPr="007A0168">
        <w:rPr>
          <w:color w:val="FF0000"/>
        </w:rPr>
        <w:t xml:space="preserve"> (</w:t>
      </w:r>
      <w:r>
        <w:rPr>
          <w:color w:val="FF0000"/>
        </w:rPr>
        <w:t>sete</w:t>
      </w:r>
      <w:r w:rsidRPr="007A0168">
        <w:rPr>
          <w:color w:val="FF0000"/>
        </w:rPr>
        <w:t>) dias corridos</w:t>
      </w:r>
      <w:r w:rsidRPr="007A0168">
        <w:t xml:space="preserve">, no horário de 8:00h às 15:00h, </w:t>
      </w:r>
      <w:r w:rsidRPr="00A4252A">
        <w:t xml:space="preserve">devendo ser previamente agendadas junto ao setor de </w:t>
      </w:r>
      <w:r>
        <w:rPr>
          <w:color w:val="FF0000"/>
        </w:rPr>
        <w:t>almoxarifado</w:t>
      </w:r>
      <w:r w:rsidRPr="00A52838">
        <w:rPr>
          <w:color w:val="FF0000"/>
        </w:rPr>
        <w:t xml:space="preserve"> do HMSF</w:t>
      </w:r>
      <w:r>
        <w:t xml:space="preserve">. </w:t>
      </w:r>
    </w:p>
    <w:p w:rsidR="00D67D4E" w:rsidRPr="00A4252A" w:rsidRDefault="00D67D4E" w:rsidP="00D67D4E">
      <w:pPr>
        <w:spacing w:line="360" w:lineRule="auto"/>
        <w:jc w:val="both"/>
      </w:pPr>
      <w:r>
        <w:t xml:space="preserve">6.4 - </w:t>
      </w:r>
      <w:r w:rsidRPr="00A4252A">
        <w:t xml:space="preserve">Os </w:t>
      </w:r>
      <w:proofErr w:type="gramStart"/>
      <w:r>
        <w:rPr>
          <w:color w:val="FF0000"/>
        </w:rPr>
        <w:t>7</w:t>
      </w:r>
      <w:proofErr w:type="gramEnd"/>
      <w:r w:rsidRPr="008C5525">
        <w:rPr>
          <w:color w:val="FF0000"/>
        </w:rPr>
        <w:t xml:space="preserve"> dias corridos</w:t>
      </w:r>
      <w:r w:rsidRPr="00A4252A">
        <w:t xml:space="preserve"> serão contados a partir da publicação da convocação, no </w:t>
      </w:r>
      <w:proofErr w:type="spellStart"/>
      <w:r w:rsidRPr="00A4252A">
        <w:t>D.O.</w:t>
      </w:r>
      <w:proofErr w:type="spellEnd"/>
      <w:r w:rsidRPr="00A4252A">
        <w:t xml:space="preserve"> RIO, ou de outro meio de comunicação, para a retirada da Nota de Empenho e respectiva Autorização de Fornecimento.</w:t>
      </w:r>
    </w:p>
    <w:p w:rsidR="00D67D4E" w:rsidRDefault="00D67D4E" w:rsidP="00D67D4E">
      <w:pPr>
        <w:spacing w:line="360" w:lineRule="auto"/>
        <w:jc w:val="both"/>
        <w:rPr>
          <w:highlight w:val="yellow"/>
        </w:rPr>
      </w:pPr>
      <w:r>
        <w:t>6</w:t>
      </w:r>
      <w:r w:rsidRPr="007A0168">
        <w:t>.</w:t>
      </w:r>
      <w:r>
        <w:t>5</w:t>
      </w:r>
      <w:r w:rsidRPr="007A0168">
        <w:t xml:space="preserve"> - </w:t>
      </w:r>
      <w:r w:rsidRPr="007A0168">
        <w:rPr>
          <w:highlight w:val="yellow"/>
        </w:rPr>
        <w:t>Por tratar-se de contratação diret</w:t>
      </w:r>
      <w:r>
        <w:rPr>
          <w:highlight w:val="yellow"/>
        </w:rPr>
        <w:t xml:space="preserve">a, que visa à aquisição de bem </w:t>
      </w:r>
      <w:r w:rsidRPr="007A0168">
        <w:rPr>
          <w:highlight w:val="yellow"/>
        </w:rPr>
        <w:t xml:space="preserve">cuja entrega ocorrerá de forma imediata e integral, não resultando obrigações futuras, inclusive assistência técnica, será dispensável </w:t>
      </w:r>
      <w:r w:rsidRPr="007A0168">
        <w:rPr>
          <w:highlight w:val="yellow"/>
        </w:rPr>
        <w:lastRenderedPageBreak/>
        <w:t>o contrato formal conforme previsto no art. 95, II, da Lei nº 14.133/2021, que será substituído pela Nota de Empenho e respectiva Autorização de Fornecimento.</w:t>
      </w:r>
    </w:p>
    <w:p w:rsidR="00D67D4E" w:rsidRPr="00F117D3" w:rsidRDefault="00D67D4E" w:rsidP="00D67D4E">
      <w:pPr>
        <w:spacing w:line="360" w:lineRule="auto"/>
        <w:jc w:val="both"/>
        <w:rPr>
          <w:color w:val="FF0000"/>
        </w:rPr>
      </w:pPr>
      <w:r>
        <w:t>6</w:t>
      </w:r>
      <w:r w:rsidRPr="007A0168">
        <w:t>.</w:t>
      </w:r>
      <w:r>
        <w:t>6</w:t>
      </w:r>
      <w:r w:rsidRPr="007A0168">
        <w:t xml:space="preserve"> - Local de entrega:</w:t>
      </w:r>
      <w:r>
        <w:t xml:space="preserve"> </w:t>
      </w:r>
      <w:r w:rsidRPr="00A4252A">
        <w:t>conforme informação no documento de Autorização de Fornecimento (AF), que será encaminhada juntamente com o empenho à empresa vencedora.</w:t>
      </w:r>
    </w:p>
    <w:p w:rsidR="00D67D4E" w:rsidRPr="00A4252A" w:rsidRDefault="00D67D4E" w:rsidP="00D67D4E">
      <w:pPr>
        <w:spacing w:line="360" w:lineRule="auto"/>
        <w:jc w:val="both"/>
      </w:pPr>
    </w:p>
    <w:p w:rsidR="00D67D4E" w:rsidRPr="00A4252A" w:rsidRDefault="00D67D4E" w:rsidP="00D67D4E">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7</w:t>
      </w:r>
      <w:r w:rsidRPr="00A4252A">
        <w:rPr>
          <w:highlight w:val="lightGray"/>
        </w:rPr>
        <w:t xml:space="preserve"> </w:t>
      </w:r>
      <w:r>
        <w:rPr>
          <w:highlight w:val="lightGray"/>
        </w:rPr>
        <w:t>–</w:t>
      </w:r>
      <w:r w:rsidRPr="00A4252A">
        <w:rPr>
          <w:highlight w:val="lightGray"/>
        </w:rPr>
        <w:t xml:space="preserve"> </w:t>
      </w:r>
      <w:r>
        <w:t>ESPECIFICAÇÕES DOS PRODUTOS</w:t>
      </w:r>
    </w:p>
    <w:p w:rsidR="00D67D4E" w:rsidRDefault="00D67D4E" w:rsidP="00D67D4E">
      <w:pPr>
        <w:jc w:val="both"/>
      </w:pPr>
    </w:p>
    <w:p w:rsidR="00D67D4E" w:rsidRDefault="00D67D4E" w:rsidP="00D67D4E">
      <w:pPr>
        <w:spacing w:line="360" w:lineRule="auto"/>
        <w:jc w:val="both"/>
      </w:pPr>
      <w:r>
        <w:t>7.1 – As especificações listadas na planilha abaixo não limitam a competitividade entre empresas;</w:t>
      </w:r>
    </w:p>
    <w:p w:rsidR="00D67D4E" w:rsidRPr="00A4252A" w:rsidRDefault="00D67D4E" w:rsidP="00D67D4E">
      <w:pPr>
        <w:spacing w:line="360" w:lineRule="auto"/>
        <w:jc w:val="both"/>
        <w:rPr>
          <w:color w:val="FF0000"/>
        </w:rPr>
      </w:pPr>
      <w:r>
        <w:t xml:space="preserve">7.2 – Havendo divergência entre a descrição do código </w:t>
      </w:r>
      <w:proofErr w:type="gramStart"/>
      <w:r>
        <w:t>SIASG e a descrição do Termo de Referência, vale</w:t>
      </w:r>
      <w:proofErr w:type="gramEnd"/>
      <w:r>
        <w:t xml:space="preserve"> a descrição que consta do Termo de Referência.</w:t>
      </w:r>
    </w:p>
    <w:p w:rsidR="00D67D4E" w:rsidRDefault="00D67D4E" w:rsidP="00D67D4E">
      <w:pPr>
        <w:jc w:val="both"/>
      </w:pPr>
    </w:p>
    <w:p w:rsidR="00D67D4E" w:rsidRPr="00A4252A" w:rsidRDefault="00D67D4E" w:rsidP="00D67D4E">
      <w:pPr>
        <w:jc w:val="both"/>
      </w:pPr>
    </w:p>
    <w:tbl>
      <w:tblPr>
        <w:tblW w:w="9776"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78"/>
        <w:gridCol w:w="1727"/>
        <w:gridCol w:w="1134"/>
        <w:gridCol w:w="3544"/>
        <w:gridCol w:w="709"/>
        <w:gridCol w:w="992"/>
        <w:gridCol w:w="992"/>
      </w:tblGrid>
      <w:tr w:rsidR="00D67D4E" w:rsidRPr="00A4252A" w:rsidTr="004D78E3">
        <w:trPr>
          <w:trHeight w:val="855"/>
        </w:trPr>
        <w:tc>
          <w:tcPr>
            <w:tcW w:w="678" w:type="dxa"/>
            <w:shd w:val="clear" w:color="000000" w:fill="969696"/>
            <w:vAlign w:val="center"/>
            <w:hideMark/>
          </w:tcPr>
          <w:p w:rsidR="00D67D4E" w:rsidRPr="00A4252A" w:rsidRDefault="00D67D4E" w:rsidP="004D78E3">
            <w:pPr>
              <w:jc w:val="center"/>
            </w:pPr>
            <w:r w:rsidRPr="00A4252A">
              <w:t>ITEM</w:t>
            </w:r>
          </w:p>
        </w:tc>
        <w:tc>
          <w:tcPr>
            <w:tcW w:w="1727" w:type="dxa"/>
            <w:shd w:val="clear" w:color="000000" w:fill="969696"/>
            <w:vAlign w:val="center"/>
          </w:tcPr>
          <w:p w:rsidR="00D67D4E" w:rsidRPr="00A4252A" w:rsidRDefault="00D67D4E" w:rsidP="004D78E3">
            <w:pPr>
              <w:jc w:val="center"/>
            </w:pPr>
            <w:r w:rsidRPr="00A4252A">
              <w:t xml:space="preserve">CÓDIGO </w:t>
            </w:r>
            <w:r>
              <w:t>SMA</w:t>
            </w:r>
          </w:p>
        </w:tc>
        <w:tc>
          <w:tcPr>
            <w:tcW w:w="1134" w:type="dxa"/>
            <w:shd w:val="clear" w:color="000000" w:fill="969696"/>
            <w:vAlign w:val="center"/>
            <w:hideMark/>
          </w:tcPr>
          <w:p w:rsidR="00D67D4E" w:rsidRPr="00A4252A" w:rsidRDefault="00D67D4E" w:rsidP="004D78E3">
            <w:pPr>
              <w:jc w:val="center"/>
            </w:pPr>
            <w:r w:rsidRPr="00A4252A">
              <w:t xml:space="preserve">CÓDIGO </w:t>
            </w:r>
            <w:r>
              <w:t>BR</w:t>
            </w:r>
          </w:p>
        </w:tc>
        <w:tc>
          <w:tcPr>
            <w:tcW w:w="3544" w:type="dxa"/>
            <w:shd w:val="clear" w:color="000000" w:fill="969696"/>
            <w:vAlign w:val="center"/>
            <w:hideMark/>
          </w:tcPr>
          <w:p w:rsidR="00D67D4E" w:rsidRPr="00A4252A" w:rsidRDefault="00D67D4E" w:rsidP="004D78E3">
            <w:pPr>
              <w:jc w:val="center"/>
            </w:pPr>
            <w:r w:rsidRPr="00A4252A">
              <w:t>DESCRIÇÃO</w:t>
            </w:r>
          </w:p>
        </w:tc>
        <w:tc>
          <w:tcPr>
            <w:tcW w:w="709" w:type="dxa"/>
            <w:shd w:val="clear" w:color="000000" w:fill="969696"/>
            <w:vAlign w:val="center"/>
            <w:hideMark/>
          </w:tcPr>
          <w:p w:rsidR="00D67D4E" w:rsidRPr="00A4252A" w:rsidRDefault="00D67D4E" w:rsidP="004D78E3">
            <w:pPr>
              <w:jc w:val="center"/>
            </w:pPr>
            <w:r w:rsidRPr="00A4252A">
              <w:t>U/C</w:t>
            </w:r>
          </w:p>
        </w:tc>
        <w:tc>
          <w:tcPr>
            <w:tcW w:w="992" w:type="dxa"/>
            <w:shd w:val="clear" w:color="000000" w:fill="969696"/>
            <w:vAlign w:val="center"/>
          </w:tcPr>
          <w:p w:rsidR="00D67D4E" w:rsidRPr="00A4252A" w:rsidRDefault="00D67D4E" w:rsidP="004D78E3">
            <w:pPr>
              <w:jc w:val="center"/>
            </w:pPr>
            <w:r w:rsidRPr="00A4252A">
              <w:t>TOTAL</w:t>
            </w:r>
          </w:p>
        </w:tc>
        <w:tc>
          <w:tcPr>
            <w:tcW w:w="992" w:type="dxa"/>
            <w:shd w:val="clear" w:color="000000" w:fill="969696"/>
            <w:vAlign w:val="center"/>
          </w:tcPr>
          <w:p w:rsidR="00D67D4E" w:rsidRPr="00A4252A" w:rsidRDefault="00D67D4E" w:rsidP="004D78E3">
            <w:pPr>
              <w:jc w:val="center"/>
            </w:pPr>
            <w:r>
              <w:t>LOCAL</w:t>
            </w:r>
          </w:p>
        </w:tc>
      </w:tr>
      <w:tr w:rsidR="00F65945" w:rsidRPr="00A4252A" w:rsidTr="004D78E3">
        <w:trPr>
          <w:trHeight w:val="702"/>
        </w:trPr>
        <w:tc>
          <w:tcPr>
            <w:tcW w:w="678" w:type="dxa"/>
            <w:shd w:val="clear" w:color="auto" w:fill="auto"/>
            <w:noWrap/>
            <w:vAlign w:val="center"/>
            <w:hideMark/>
          </w:tcPr>
          <w:p w:rsidR="00F65945" w:rsidRPr="00A4252A" w:rsidRDefault="00F65945" w:rsidP="004D78E3">
            <w:pPr>
              <w:jc w:val="center"/>
              <w:rPr>
                <w:color w:val="FF0000"/>
              </w:rPr>
            </w:pPr>
            <w:proofErr w:type="gramStart"/>
            <w:r w:rsidRPr="00A4252A">
              <w:rPr>
                <w:color w:val="FF0000"/>
              </w:rPr>
              <w:t>1</w:t>
            </w:r>
            <w:proofErr w:type="gramEnd"/>
          </w:p>
        </w:tc>
        <w:tc>
          <w:tcPr>
            <w:tcW w:w="1727" w:type="dxa"/>
            <w:vAlign w:val="center"/>
          </w:tcPr>
          <w:p w:rsidR="00F65945" w:rsidRDefault="00F65945" w:rsidP="004D78E3">
            <w:pPr>
              <w:jc w:val="center"/>
              <w:rPr>
                <w:rFonts w:ascii="Tahoma" w:hAnsi="Tahoma" w:cs="Tahoma"/>
                <w:sz w:val="20"/>
                <w:szCs w:val="20"/>
              </w:rPr>
            </w:pPr>
            <w:r>
              <w:rPr>
                <w:rFonts w:ascii="Tahoma" w:hAnsi="Tahoma" w:cs="Tahoma"/>
                <w:sz w:val="20"/>
                <w:szCs w:val="20"/>
              </w:rPr>
              <w:t>6515.38.003-18</w:t>
            </w:r>
          </w:p>
        </w:tc>
        <w:tc>
          <w:tcPr>
            <w:tcW w:w="1134" w:type="dxa"/>
            <w:shd w:val="clear" w:color="000000" w:fill="FFFFFF"/>
            <w:noWrap/>
            <w:vAlign w:val="center"/>
            <w:hideMark/>
          </w:tcPr>
          <w:p w:rsidR="00F65945" w:rsidRDefault="00F65945">
            <w:pPr>
              <w:jc w:val="center"/>
              <w:rPr>
                <w:rFonts w:ascii="Tahoma" w:hAnsi="Tahoma" w:cs="Tahoma"/>
                <w:sz w:val="20"/>
                <w:szCs w:val="20"/>
              </w:rPr>
            </w:pPr>
            <w:r>
              <w:rPr>
                <w:rFonts w:ascii="Tahoma" w:hAnsi="Tahoma" w:cs="Tahoma"/>
                <w:sz w:val="20"/>
                <w:szCs w:val="20"/>
              </w:rPr>
              <w:t>439625</w:t>
            </w:r>
          </w:p>
        </w:tc>
        <w:tc>
          <w:tcPr>
            <w:tcW w:w="3544" w:type="dxa"/>
            <w:shd w:val="clear" w:color="auto" w:fill="auto"/>
            <w:vAlign w:val="center"/>
            <w:hideMark/>
          </w:tcPr>
          <w:p w:rsidR="00F65945" w:rsidRDefault="00F65945" w:rsidP="004D78E3">
            <w:pPr>
              <w:jc w:val="center"/>
              <w:rPr>
                <w:rFonts w:ascii="Tahoma" w:hAnsi="Tahoma" w:cs="Tahoma"/>
                <w:sz w:val="20"/>
                <w:szCs w:val="20"/>
              </w:rPr>
            </w:pPr>
            <w:r>
              <w:rPr>
                <w:rFonts w:ascii="Tahoma" w:hAnsi="Tahoma" w:cs="Tahoma"/>
                <w:sz w:val="20"/>
                <w:szCs w:val="20"/>
              </w:rPr>
              <w:t xml:space="preserve">Seringa </w:t>
            </w:r>
            <w:proofErr w:type="spellStart"/>
            <w:r>
              <w:rPr>
                <w:rFonts w:ascii="Tahoma" w:hAnsi="Tahoma" w:cs="Tahoma"/>
                <w:sz w:val="20"/>
                <w:szCs w:val="20"/>
              </w:rPr>
              <w:t>descartavel</w:t>
            </w:r>
            <w:proofErr w:type="spellEnd"/>
            <w:r>
              <w:rPr>
                <w:rFonts w:ascii="Tahoma" w:hAnsi="Tahoma" w:cs="Tahoma"/>
                <w:sz w:val="20"/>
                <w:szCs w:val="20"/>
              </w:rPr>
              <w:t xml:space="preserve"> </w:t>
            </w:r>
            <w:proofErr w:type="gramStart"/>
            <w:r>
              <w:rPr>
                <w:rFonts w:ascii="Tahoma" w:hAnsi="Tahoma" w:cs="Tahoma"/>
                <w:sz w:val="20"/>
                <w:szCs w:val="20"/>
              </w:rPr>
              <w:t>3ml</w:t>
            </w:r>
            <w:proofErr w:type="gramEnd"/>
            <w:r>
              <w:rPr>
                <w:rFonts w:ascii="Tahoma" w:hAnsi="Tahoma" w:cs="Tahoma"/>
                <w:sz w:val="20"/>
                <w:szCs w:val="20"/>
              </w:rPr>
              <w:t xml:space="preserve">, confeccionado em plástico transparente, bico </w:t>
            </w:r>
            <w:proofErr w:type="spellStart"/>
            <w:r>
              <w:rPr>
                <w:rFonts w:ascii="Tahoma" w:hAnsi="Tahoma" w:cs="Tahoma"/>
                <w:sz w:val="20"/>
                <w:szCs w:val="20"/>
              </w:rPr>
              <w:t>luer</w:t>
            </w:r>
            <w:proofErr w:type="spellEnd"/>
            <w:r>
              <w:rPr>
                <w:rFonts w:ascii="Tahoma" w:hAnsi="Tahoma" w:cs="Tahoma"/>
                <w:sz w:val="20"/>
                <w:szCs w:val="20"/>
              </w:rPr>
              <w:t xml:space="preserve"> </w:t>
            </w:r>
            <w:proofErr w:type="spellStart"/>
            <w:r>
              <w:rPr>
                <w:rFonts w:ascii="Tahoma" w:hAnsi="Tahoma" w:cs="Tahoma"/>
                <w:sz w:val="20"/>
                <w:szCs w:val="20"/>
              </w:rPr>
              <w:t>lock</w:t>
            </w:r>
            <w:proofErr w:type="spellEnd"/>
            <w:r>
              <w:rPr>
                <w:rFonts w:ascii="Tahoma" w:hAnsi="Tahoma" w:cs="Tahoma"/>
                <w:sz w:val="20"/>
                <w:szCs w:val="20"/>
              </w:rPr>
              <w:t xml:space="preserve"> </w:t>
            </w:r>
            <w:proofErr w:type="spellStart"/>
            <w:r>
              <w:rPr>
                <w:rFonts w:ascii="Tahoma" w:hAnsi="Tahoma" w:cs="Tahoma"/>
                <w:sz w:val="20"/>
                <w:szCs w:val="20"/>
              </w:rPr>
              <w:t>atoxico</w:t>
            </w:r>
            <w:proofErr w:type="spellEnd"/>
            <w:r>
              <w:rPr>
                <w:rFonts w:ascii="Tahoma" w:hAnsi="Tahoma" w:cs="Tahoma"/>
                <w:sz w:val="20"/>
                <w:szCs w:val="20"/>
              </w:rPr>
              <w:t xml:space="preserve">, </w:t>
            </w:r>
            <w:proofErr w:type="spellStart"/>
            <w:r>
              <w:rPr>
                <w:rFonts w:ascii="Tahoma" w:hAnsi="Tahoma" w:cs="Tahoma"/>
                <w:sz w:val="20"/>
                <w:szCs w:val="20"/>
              </w:rPr>
              <w:t>apirogenico</w:t>
            </w:r>
            <w:proofErr w:type="spellEnd"/>
            <w:r>
              <w:rPr>
                <w:rFonts w:ascii="Tahoma" w:hAnsi="Tahoma" w:cs="Tahoma"/>
                <w:sz w:val="20"/>
                <w:szCs w:val="20"/>
              </w:rPr>
              <w:t xml:space="preserve">, cilindro com escala de </w:t>
            </w:r>
            <w:proofErr w:type="spellStart"/>
            <w:r>
              <w:rPr>
                <w:rFonts w:ascii="Tahoma" w:hAnsi="Tahoma" w:cs="Tahoma"/>
                <w:sz w:val="20"/>
                <w:szCs w:val="20"/>
              </w:rPr>
              <w:t>graduacao</w:t>
            </w:r>
            <w:proofErr w:type="spellEnd"/>
            <w:r>
              <w:rPr>
                <w:rFonts w:ascii="Tahoma" w:hAnsi="Tahoma" w:cs="Tahoma"/>
                <w:sz w:val="20"/>
                <w:szCs w:val="20"/>
              </w:rPr>
              <w:t xml:space="preserve"> com alto grau de </w:t>
            </w:r>
            <w:proofErr w:type="spellStart"/>
            <w:r>
              <w:rPr>
                <w:rFonts w:ascii="Tahoma" w:hAnsi="Tahoma" w:cs="Tahoma"/>
                <w:sz w:val="20"/>
                <w:szCs w:val="20"/>
              </w:rPr>
              <w:t>precisao</w:t>
            </w:r>
            <w:proofErr w:type="spellEnd"/>
            <w:r>
              <w:rPr>
                <w:rFonts w:ascii="Tahoma" w:hAnsi="Tahoma" w:cs="Tahoma"/>
                <w:sz w:val="20"/>
                <w:szCs w:val="20"/>
              </w:rPr>
              <w:t xml:space="preserve">. </w:t>
            </w:r>
            <w:proofErr w:type="gramStart"/>
            <w:r>
              <w:rPr>
                <w:rFonts w:ascii="Tahoma" w:hAnsi="Tahoma" w:cs="Tahoma"/>
                <w:sz w:val="20"/>
                <w:szCs w:val="20"/>
              </w:rPr>
              <w:t>com</w:t>
            </w:r>
            <w:proofErr w:type="gramEnd"/>
            <w:r>
              <w:rPr>
                <w:rFonts w:ascii="Tahoma" w:hAnsi="Tahoma" w:cs="Tahoma"/>
                <w:sz w:val="20"/>
                <w:szCs w:val="20"/>
              </w:rPr>
              <w:t xml:space="preserve"> anel de </w:t>
            </w:r>
            <w:proofErr w:type="spellStart"/>
            <w:r>
              <w:rPr>
                <w:rFonts w:ascii="Tahoma" w:hAnsi="Tahoma" w:cs="Tahoma"/>
                <w:sz w:val="20"/>
                <w:szCs w:val="20"/>
              </w:rPr>
              <w:t>retencao</w:t>
            </w:r>
            <w:proofErr w:type="spellEnd"/>
            <w:r>
              <w:rPr>
                <w:rFonts w:ascii="Tahoma" w:hAnsi="Tahoma" w:cs="Tahoma"/>
                <w:sz w:val="20"/>
                <w:szCs w:val="20"/>
              </w:rPr>
              <w:t xml:space="preserve">, flange com formato adequado embolo com </w:t>
            </w:r>
            <w:proofErr w:type="spellStart"/>
            <w:r>
              <w:rPr>
                <w:rFonts w:ascii="Tahoma" w:hAnsi="Tahoma" w:cs="Tahoma"/>
                <w:sz w:val="20"/>
                <w:szCs w:val="20"/>
              </w:rPr>
              <w:t>pistao</w:t>
            </w:r>
            <w:proofErr w:type="spellEnd"/>
            <w:r>
              <w:rPr>
                <w:rFonts w:ascii="Tahoma" w:hAnsi="Tahoma" w:cs="Tahoma"/>
                <w:sz w:val="20"/>
                <w:szCs w:val="20"/>
              </w:rPr>
              <w:t xml:space="preserve"> lubrificado, sem agulha, </w:t>
            </w:r>
            <w:proofErr w:type="spellStart"/>
            <w:r>
              <w:rPr>
                <w:rFonts w:ascii="Tahoma" w:hAnsi="Tahoma" w:cs="Tahoma"/>
                <w:sz w:val="20"/>
                <w:szCs w:val="20"/>
              </w:rPr>
              <w:t>esteril</w:t>
            </w:r>
            <w:proofErr w:type="spellEnd"/>
            <w:r>
              <w:rPr>
                <w:rFonts w:ascii="Tahoma" w:hAnsi="Tahoma" w:cs="Tahoma"/>
                <w:sz w:val="20"/>
                <w:szCs w:val="20"/>
              </w:rPr>
              <w:t xml:space="preserve">, embalagem individual conforme </w:t>
            </w:r>
            <w:proofErr w:type="spellStart"/>
            <w:r>
              <w:rPr>
                <w:rFonts w:ascii="Tahoma" w:hAnsi="Tahoma" w:cs="Tahoma"/>
                <w:sz w:val="20"/>
                <w:szCs w:val="20"/>
              </w:rPr>
              <w:t>legislacao</w:t>
            </w:r>
            <w:proofErr w:type="spellEnd"/>
            <w:r>
              <w:rPr>
                <w:rFonts w:ascii="Tahoma" w:hAnsi="Tahoma" w:cs="Tahoma"/>
                <w:sz w:val="20"/>
                <w:szCs w:val="20"/>
              </w:rPr>
              <w:t xml:space="preserve"> da </w:t>
            </w:r>
            <w:proofErr w:type="spellStart"/>
            <w:r>
              <w:rPr>
                <w:rFonts w:ascii="Tahoma" w:hAnsi="Tahoma" w:cs="Tahoma"/>
                <w:sz w:val="20"/>
                <w:szCs w:val="20"/>
              </w:rPr>
              <w:t>anvisa</w:t>
            </w:r>
            <w:proofErr w:type="spellEnd"/>
            <w:r>
              <w:rPr>
                <w:rFonts w:ascii="Tahoma" w:hAnsi="Tahoma" w:cs="Tahoma"/>
                <w:sz w:val="20"/>
                <w:szCs w:val="20"/>
              </w:rPr>
              <w:t>.</w:t>
            </w:r>
          </w:p>
        </w:tc>
        <w:tc>
          <w:tcPr>
            <w:tcW w:w="709" w:type="dxa"/>
            <w:shd w:val="clear" w:color="auto" w:fill="auto"/>
            <w:vAlign w:val="center"/>
            <w:hideMark/>
          </w:tcPr>
          <w:p w:rsidR="00F65945" w:rsidRDefault="00F65945" w:rsidP="004D78E3">
            <w:pPr>
              <w:jc w:val="center"/>
              <w:rPr>
                <w:rFonts w:ascii="Tahoma" w:hAnsi="Tahoma" w:cs="Tahoma"/>
                <w:sz w:val="20"/>
                <w:szCs w:val="20"/>
              </w:rPr>
            </w:pPr>
            <w:r>
              <w:rPr>
                <w:rFonts w:ascii="Tahoma" w:hAnsi="Tahoma" w:cs="Tahoma"/>
                <w:sz w:val="20"/>
                <w:szCs w:val="20"/>
              </w:rPr>
              <w:t>UND</w:t>
            </w:r>
          </w:p>
        </w:tc>
        <w:tc>
          <w:tcPr>
            <w:tcW w:w="992" w:type="dxa"/>
            <w:shd w:val="clear" w:color="000000" w:fill="FFFFCC"/>
            <w:noWrap/>
            <w:vAlign w:val="center"/>
          </w:tcPr>
          <w:p w:rsidR="00F65945" w:rsidRDefault="00F65945" w:rsidP="004D78E3">
            <w:pPr>
              <w:jc w:val="center"/>
              <w:rPr>
                <w:rFonts w:ascii="Tahoma" w:hAnsi="Tahoma" w:cs="Tahoma"/>
                <w:sz w:val="20"/>
                <w:szCs w:val="20"/>
              </w:rPr>
            </w:pPr>
            <w:r>
              <w:rPr>
                <w:rFonts w:ascii="Tahoma" w:hAnsi="Tahoma" w:cs="Tahoma"/>
                <w:sz w:val="20"/>
                <w:szCs w:val="20"/>
              </w:rPr>
              <w:t>115200</w:t>
            </w:r>
          </w:p>
        </w:tc>
        <w:tc>
          <w:tcPr>
            <w:tcW w:w="992" w:type="dxa"/>
            <w:shd w:val="clear" w:color="000000" w:fill="FFFFCC"/>
            <w:vAlign w:val="center"/>
          </w:tcPr>
          <w:p w:rsidR="00F65945" w:rsidRDefault="00F65945" w:rsidP="004D78E3">
            <w:pPr>
              <w:jc w:val="center"/>
              <w:rPr>
                <w:rFonts w:ascii="Tahoma" w:hAnsi="Tahoma" w:cs="Tahoma"/>
                <w:b/>
                <w:bCs/>
                <w:sz w:val="20"/>
                <w:szCs w:val="20"/>
              </w:rPr>
            </w:pPr>
            <w:r>
              <w:rPr>
                <w:rFonts w:ascii="Tahoma" w:hAnsi="Tahoma" w:cs="Tahoma"/>
                <w:b/>
                <w:bCs/>
                <w:sz w:val="20"/>
                <w:szCs w:val="20"/>
              </w:rPr>
              <w:t>TPC</w:t>
            </w:r>
          </w:p>
        </w:tc>
      </w:tr>
      <w:tr w:rsidR="00F65945" w:rsidRPr="00A4252A" w:rsidTr="004D78E3">
        <w:trPr>
          <w:trHeight w:val="702"/>
        </w:trPr>
        <w:tc>
          <w:tcPr>
            <w:tcW w:w="678" w:type="dxa"/>
            <w:shd w:val="clear" w:color="auto" w:fill="auto"/>
            <w:noWrap/>
            <w:vAlign w:val="center"/>
            <w:hideMark/>
          </w:tcPr>
          <w:p w:rsidR="00F65945" w:rsidRPr="00A4252A" w:rsidRDefault="00F65945" w:rsidP="004D78E3">
            <w:pPr>
              <w:jc w:val="center"/>
              <w:rPr>
                <w:color w:val="FF0000"/>
              </w:rPr>
            </w:pPr>
            <w:proofErr w:type="gramStart"/>
            <w:r w:rsidRPr="00A4252A">
              <w:rPr>
                <w:color w:val="FF0000"/>
              </w:rPr>
              <w:t>2</w:t>
            </w:r>
            <w:proofErr w:type="gramEnd"/>
          </w:p>
        </w:tc>
        <w:tc>
          <w:tcPr>
            <w:tcW w:w="1727" w:type="dxa"/>
            <w:vAlign w:val="center"/>
          </w:tcPr>
          <w:p w:rsidR="00F65945" w:rsidRDefault="00F65945" w:rsidP="004D78E3">
            <w:pPr>
              <w:jc w:val="center"/>
              <w:rPr>
                <w:rFonts w:ascii="Tahoma" w:hAnsi="Tahoma" w:cs="Tahoma"/>
                <w:sz w:val="20"/>
                <w:szCs w:val="20"/>
              </w:rPr>
            </w:pPr>
            <w:r>
              <w:rPr>
                <w:rFonts w:ascii="Tahoma" w:hAnsi="Tahoma" w:cs="Tahoma"/>
                <w:sz w:val="20"/>
                <w:szCs w:val="20"/>
              </w:rPr>
              <w:t>6515.38.050-34</w:t>
            </w:r>
          </w:p>
        </w:tc>
        <w:tc>
          <w:tcPr>
            <w:tcW w:w="1134" w:type="dxa"/>
            <w:shd w:val="clear" w:color="000000" w:fill="FFFFFF"/>
            <w:noWrap/>
            <w:vAlign w:val="center"/>
            <w:hideMark/>
          </w:tcPr>
          <w:p w:rsidR="00F65945" w:rsidRDefault="00F65945">
            <w:pPr>
              <w:jc w:val="center"/>
              <w:rPr>
                <w:rFonts w:ascii="Tahoma" w:hAnsi="Tahoma" w:cs="Tahoma"/>
                <w:sz w:val="20"/>
                <w:szCs w:val="20"/>
              </w:rPr>
            </w:pPr>
            <w:r>
              <w:rPr>
                <w:rFonts w:ascii="Tahoma" w:hAnsi="Tahoma" w:cs="Tahoma"/>
                <w:sz w:val="20"/>
                <w:szCs w:val="20"/>
              </w:rPr>
              <w:t>443469</w:t>
            </w:r>
          </w:p>
        </w:tc>
        <w:tc>
          <w:tcPr>
            <w:tcW w:w="3544" w:type="dxa"/>
            <w:shd w:val="clear" w:color="auto" w:fill="auto"/>
            <w:vAlign w:val="center"/>
            <w:hideMark/>
          </w:tcPr>
          <w:p w:rsidR="00F65945" w:rsidRDefault="00F65945" w:rsidP="004D78E3">
            <w:pPr>
              <w:jc w:val="center"/>
              <w:rPr>
                <w:rFonts w:ascii="Tahoma" w:hAnsi="Tahoma" w:cs="Tahoma"/>
                <w:sz w:val="20"/>
                <w:szCs w:val="20"/>
              </w:rPr>
            </w:pPr>
            <w:r>
              <w:rPr>
                <w:rFonts w:ascii="Tahoma" w:hAnsi="Tahoma" w:cs="Tahoma"/>
                <w:sz w:val="20"/>
                <w:szCs w:val="20"/>
              </w:rPr>
              <w:t xml:space="preserve">Seringa descartável </w:t>
            </w:r>
            <w:proofErr w:type="gramStart"/>
            <w:r>
              <w:rPr>
                <w:rFonts w:ascii="Tahoma" w:hAnsi="Tahoma" w:cs="Tahoma"/>
                <w:sz w:val="20"/>
                <w:szCs w:val="20"/>
              </w:rPr>
              <w:t>1ml</w:t>
            </w:r>
            <w:proofErr w:type="gramEnd"/>
            <w:r>
              <w:rPr>
                <w:rFonts w:ascii="Tahoma" w:hAnsi="Tahoma" w:cs="Tahoma"/>
                <w:sz w:val="20"/>
                <w:szCs w:val="20"/>
              </w:rPr>
              <w:t xml:space="preserve"> para tuberculina-confeccionada em plástico transparente, atóxico, </w:t>
            </w:r>
            <w:proofErr w:type="spellStart"/>
            <w:r>
              <w:rPr>
                <w:rFonts w:ascii="Tahoma" w:hAnsi="Tahoma" w:cs="Tahoma"/>
                <w:sz w:val="20"/>
                <w:szCs w:val="20"/>
              </w:rPr>
              <w:t>apirogênico</w:t>
            </w:r>
            <w:proofErr w:type="spellEnd"/>
            <w:r>
              <w:rPr>
                <w:rFonts w:ascii="Tahoma" w:hAnsi="Tahoma" w:cs="Tahoma"/>
                <w:sz w:val="20"/>
                <w:szCs w:val="20"/>
              </w:rPr>
              <w:t xml:space="preserve">. </w:t>
            </w:r>
            <w:proofErr w:type="gramStart"/>
            <w:r>
              <w:rPr>
                <w:rFonts w:ascii="Tahoma" w:hAnsi="Tahoma" w:cs="Tahoma"/>
                <w:sz w:val="20"/>
                <w:szCs w:val="20"/>
              </w:rPr>
              <w:t>cilindro</w:t>
            </w:r>
            <w:proofErr w:type="gramEnd"/>
            <w:r>
              <w:rPr>
                <w:rFonts w:ascii="Tahoma" w:hAnsi="Tahoma" w:cs="Tahoma"/>
                <w:sz w:val="20"/>
                <w:szCs w:val="20"/>
              </w:rPr>
              <w:t xml:space="preserve"> com escala de graduação </w:t>
            </w:r>
            <w:proofErr w:type="spellStart"/>
            <w:r>
              <w:rPr>
                <w:rFonts w:ascii="Tahoma" w:hAnsi="Tahoma" w:cs="Tahoma"/>
                <w:sz w:val="20"/>
                <w:szCs w:val="20"/>
              </w:rPr>
              <w:t>milimetrado</w:t>
            </w:r>
            <w:proofErr w:type="spellEnd"/>
            <w:r>
              <w:rPr>
                <w:rFonts w:ascii="Tahoma" w:hAnsi="Tahoma" w:cs="Tahoma"/>
                <w:sz w:val="20"/>
                <w:szCs w:val="20"/>
              </w:rPr>
              <w:t xml:space="preserve"> de 0,1 a 0,10mm, com alto grau de precisão, flange com formato adequado, êmbolo com pistão lubrificado. </w:t>
            </w:r>
            <w:proofErr w:type="gramStart"/>
            <w:r>
              <w:rPr>
                <w:rFonts w:ascii="Tahoma" w:hAnsi="Tahoma" w:cs="Tahoma"/>
                <w:sz w:val="20"/>
                <w:szCs w:val="20"/>
              </w:rPr>
              <w:t>estéril</w:t>
            </w:r>
            <w:proofErr w:type="gramEnd"/>
            <w:r>
              <w:rPr>
                <w:rFonts w:ascii="Tahoma" w:hAnsi="Tahoma" w:cs="Tahoma"/>
                <w:sz w:val="20"/>
                <w:szCs w:val="20"/>
              </w:rPr>
              <w:t xml:space="preserve">, em embalagem individual segundo legislação </w:t>
            </w:r>
            <w:proofErr w:type="spellStart"/>
            <w:r>
              <w:rPr>
                <w:rFonts w:ascii="Tahoma" w:hAnsi="Tahoma" w:cs="Tahoma"/>
                <w:sz w:val="20"/>
                <w:szCs w:val="20"/>
              </w:rPr>
              <w:t>anvisa</w:t>
            </w:r>
            <w:proofErr w:type="spellEnd"/>
          </w:p>
        </w:tc>
        <w:tc>
          <w:tcPr>
            <w:tcW w:w="709" w:type="dxa"/>
            <w:shd w:val="clear" w:color="auto" w:fill="auto"/>
            <w:vAlign w:val="center"/>
            <w:hideMark/>
          </w:tcPr>
          <w:p w:rsidR="00F65945" w:rsidRDefault="00F65945" w:rsidP="004D78E3">
            <w:pPr>
              <w:jc w:val="center"/>
              <w:rPr>
                <w:rFonts w:ascii="Tahoma" w:hAnsi="Tahoma" w:cs="Tahoma"/>
                <w:sz w:val="20"/>
                <w:szCs w:val="20"/>
              </w:rPr>
            </w:pPr>
            <w:r>
              <w:rPr>
                <w:rFonts w:ascii="Tahoma" w:hAnsi="Tahoma" w:cs="Tahoma"/>
                <w:sz w:val="20"/>
                <w:szCs w:val="20"/>
              </w:rPr>
              <w:t>UND</w:t>
            </w:r>
          </w:p>
        </w:tc>
        <w:tc>
          <w:tcPr>
            <w:tcW w:w="992" w:type="dxa"/>
            <w:shd w:val="clear" w:color="000000" w:fill="FFFFCC"/>
            <w:noWrap/>
            <w:vAlign w:val="center"/>
          </w:tcPr>
          <w:p w:rsidR="00F65945" w:rsidRDefault="00F65945" w:rsidP="004D78E3">
            <w:pPr>
              <w:jc w:val="center"/>
              <w:rPr>
                <w:rFonts w:ascii="Tahoma" w:hAnsi="Tahoma" w:cs="Tahoma"/>
                <w:sz w:val="20"/>
                <w:szCs w:val="20"/>
              </w:rPr>
            </w:pPr>
            <w:r>
              <w:rPr>
                <w:rFonts w:ascii="Tahoma" w:hAnsi="Tahoma" w:cs="Tahoma"/>
                <w:sz w:val="20"/>
                <w:szCs w:val="20"/>
              </w:rPr>
              <w:t>100000</w:t>
            </w:r>
          </w:p>
        </w:tc>
        <w:tc>
          <w:tcPr>
            <w:tcW w:w="992" w:type="dxa"/>
            <w:shd w:val="clear" w:color="000000" w:fill="FFFFCC"/>
            <w:vAlign w:val="center"/>
          </w:tcPr>
          <w:p w:rsidR="00F65945" w:rsidRDefault="00F65945" w:rsidP="004D78E3">
            <w:pPr>
              <w:jc w:val="center"/>
              <w:rPr>
                <w:rFonts w:ascii="Tahoma" w:hAnsi="Tahoma" w:cs="Tahoma"/>
                <w:b/>
                <w:bCs/>
                <w:sz w:val="20"/>
                <w:szCs w:val="20"/>
              </w:rPr>
            </w:pPr>
            <w:r>
              <w:rPr>
                <w:rFonts w:ascii="Tahoma" w:hAnsi="Tahoma" w:cs="Tahoma"/>
                <w:b/>
                <w:bCs/>
                <w:sz w:val="20"/>
                <w:szCs w:val="20"/>
              </w:rPr>
              <w:t>TPC</w:t>
            </w:r>
          </w:p>
        </w:tc>
      </w:tr>
      <w:tr w:rsidR="00F65945" w:rsidRPr="00A4252A" w:rsidTr="004D78E3">
        <w:trPr>
          <w:trHeight w:val="702"/>
        </w:trPr>
        <w:tc>
          <w:tcPr>
            <w:tcW w:w="678" w:type="dxa"/>
            <w:shd w:val="clear" w:color="auto" w:fill="auto"/>
            <w:noWrap/>
            <w:vAlign w:val="center"/>
            <w:hideMark/>
          </w:tcPr>
          <w:p w:rsidR="00F65945" w:rsidRPr="00A4252A" w:rsidRDefault="00F65945" w:rsidP="004D78E3">
            <w:pPr>
              <w:jc w:val="center"/>
              <w:rPr>
                <w:color w:val="FF0000"/>
              </w:rPr>
            </w:pPr>
            <w:proofErr w:type="gramStart"/>
            <w:r w:rsidRPr="00A4252A">
              <w:rPr>
                <w:color w:val="FF0000"/>
              </w:rPr>
              <w:lastRenderedPageBreak/>
              <w:t>3</w:t>
            </w:r>
            <w:proofErr w:type="gramEnd"/>
          </w:p>
        </w:tc>
        <w:tc>
          <w:tcPr>
            <w:tcW w:w="1727" w:type="dxa"/>
            <w:vAlign w:val="center"/>
          </w:tcPr>
          <w:p w:rsidR="00F65945" w:rsidRDefault="00F65945" w:rsidP="004D78E3">
            <w:pPr>
              <w:jc w:val="center"/>
              <w:rPr>
                <w:rFonts w:ascii="Tahoma" w:hAnsi="Tahoma" w:cs="Tahoma"/>
                <w:sz w:val="20"/>
                <w:szCs w:val="20"/>
              </w:rPr>
            </w:pPr>
            <w:r>
              <w:rPr>
                <w:rFonts w:ascii="Tahoma" w:hAnsi="Tahoma" w:cs="Tahoma"/>
                <w:sz w:val="20"/>
                <w:szCs w:val="20"/>
              </w:rPr>
              <w:t>6515.38.020-19</w:t>
            </w:r>
          </w:p>
        </w:tc>
        <w:tc>
          <w:tcPr>
            <w:tcW w:w="1134" w:type="dxa"/>
            <w:shd w:val="clear" w:color="000000" w:fill="FFFFFF"/>
            <w:noWrap/>
            <w:vAlign w:val="center"/>
            <w:hideMark/>
          </w:tcPr>
          <w:p w:rsidR="00F65945" w:rsidRDefault="00F65945">
            <w:pPr>
              <w:jc w:val="center"/>
              <w:rPr>
                <w:rFonts w:ascii="Tahoma" w:hAnsi="Tahoma" w:cs="Tahoma"/>
                <w:sz w:val="20"/>
                <w:szCs w:val="20"/>
              </w:rPr>
            </w:pPr>
            <w:r>
              <w:rPr>
                <w:rFonts w:ascii="Tahoma" w:hAnsi="Tahoma" w:cs="Tahoma"/>
                <w:sz w:val="20"/>
                <w:szCs w:val="20"/>
              </w:rPr>
              <w:t>439630</w:t>
            </w:r>
          </w:p>
        </w:tc>
        <w:tc>
          <w:tcPr>
            <w:tcW w:w="3544" w:type="dxa"/>
            <w:shd w:val="clear" w:color="auto" w:fill="auto"/>
            <w:vAlign w:val="center"/>
            <w:hideMark/>
          </w:tcPr>
          <w:p w:rsidR="00F65945" w:rsidRDefault="00F65945" w:rsidP="004D78E3">
            <w:pPr>
              <w:jc w:val="center"/>
              <w:rPr>
                <w:rFonts w:ascii="Tahoma" w:hAnsi="Tahoma" w:cs="Tahoma"/>
                <w:sz w:val="20"/>
                <w:szCs w:val="20"/>
              </w:rPr>
            </w:pPr>
            <w:r>
              <w:rPr>
                <w:rFonts w:ascii="Tahoma" w:hAnsi="Tahoma" w:cs="Tahoma"/>
                <w:sz w:val="20"/>
                <w:szCs w:val="20"/>
              </w:rPr>
              <w:t xml:space="preserve">Seringa hipodérmica uso manual </w:t>
            </w:r>
            <w:proofErr w:type="gramStart"/>
            <w:r>
              <w:rPr>
                <w:rFonts w:ascii="Tahoma" w:hAnsi="Tahoma" w:cs="Tahoma"/>
                <w:sz w:val="20"/>
                <w:szCs w:val="20"/>
              </w:rPr>
              <w:t>20ml</w:t>
            </w:r>
            <w:proofErr w:type="gramEnd"/>
            <w:r>
              <w:rPr>
                <w:rFonts w:ascii="Tahoma" w:hAnsi="Tahoma" w:cs="Tahoma"/>
                <w:sz w:val="20"/>
                <w:szCs w:val="20"/>
              </w:rPr>
              <w:t xml:space="preserve"> sem agulha - confeccionada em plástico transparente, bico </w:t>
            </w:r>
            <w:proofErr w:type="spellStart"/>
            <w:r>
              <w:rPr>
                <w:rFonts w:ascii="Tahoma" w:hAnsi="Tahoma" w:cs="Tahoma"/>
                <w:sz w:val="20"/>
                <w:szCs w:val="20"/>
              </w:rPr>
              <w:t>luer</w:t>
            </w:r>
            <w:proofErr w:type="spellEnd"/>
            <w:r>
              <w:rPr>
                <w:rFonts w:ascii="Tahoma" w:hAnsi="Tahoma" w:cs="Tahoma"/>
                <w:sz w:val="20"/>
                <w:szCs w:val="20"/>
              </w:rPr>
              <w:t xml:space="preserve"> </w:t>
            </w:r>
            <w:proofErr w:type="spellStart"/>
            <w:r>
              <w:rPr>
                <w:rFonts w:ascii="Tahoma" w:hAnsi="Tahoma" w:cs="Tahoma"/>
                <w:sz w:val="20"/>
                <w:szCs w:val="20"/>
              </w:rPr>
              <w:t>slip</w:t>
            </w:r>
            <w:proofErr w:type="spellEnd"/>
            <w:r>
              <w:rPr>
                <w:rFonts w:ascii="Tahoma" w:hAnsi="Tahoma" w:cs="Tahoma"/>
                <w:sz w:val="20"/>
                <w:szCs w:val="20"/>
              </w:rPr>
              <w:t xml:space="preserve"> lateral, cilindro com escala de graduação </w:t>
            </w:r>
            <w:proofErr w:type="spellStart"/>
            <w:r>
              <w:rPr>
                <w:rFonts w:ascii="Tahoma" w:hAnsi="Tahoma" w:cs="Tahoma"/>
                <w:sz w:val="20"/>
                <w:szCs w:val="20"/>
              </w:rPr>
              <w:t>milimetrado</w:t>
            </w:r>
            <w:proofErr w:type="spellEnd"/>
            <w:r>
              <w:rPr>
                <w:rFonts w:ascii="Tahoma" w:hAnsi="Tahoma" w:cs="Tahoma"/>
                <w:sz w:val="20"/>
                <w:szCs w:val="20"/>
              </w:rPr>
              <w:t xml:space="preserve"> com algo grau de precisão, com anel de retenção, flange com formato adequado, êmbolo com pistão lubrificado sem excessos. </w:t>
            </w:r>
            <w:proofErr w:type="gramStart"/>
            <w:r>
              <w:rPr>
                <w:rFonts w:ascii="Tahoma" w:hAnsi="Tahoma" w:cs="Tahoma"/>
                <w:sz w:val="20"/>
                <w:szCs w:val="20"/>
              </w:rPr>
              <w:t>estéril</w:t>
            </w:r>
            <w:proofErr w:type="gramEnd"/>
            <w:r>
              <w:rPr>
                <w:rFonts w:ascii="Tahoma" w:hAnsi="Tahoma" w:cs="Tahoma"/>
                <w:sz w:val="20"/>
                <w:szCs w:val="20"/>
              </w:rPr>
              <w:t xml:space="preserve">, descartável, embalagem individual segundo legislação </w:t>
            </w:r>
            <w:proofErr w:type="spellStart"/>
            <w:r>
              <w:rPr>
                <w:rFonts w:ascii="Tahoma" w:hAnsi="Tahoma" w:cs="Tahoma"/>
                <w:sz w:val="20"/>
                <w:szCs w:val="20"/>
              </w:rPr>
              <w:t>anvisa</w:t>
            </w:r>
            <w:proofErr w:type="spellEnd"/>
            <w:r>
              <w:rPr>
                <w:rFonts w:ascii="Tahoma" w:hAnsi="Tahoma" w:cs="Tahoma"/>
                <w:sz w:val="20"/>
                <w:szCs w:val="20"/>
              </w:rPr>
              <w:t>.</w:t>
            </w:r>
          </w:p>
        </w:tc>
        <w:tc>
          <w:tcPr>
            <w:tcW w:w="709" w:type="dxa"/>
            <w:shd w:val="clear" w:color="auto" w:fill="auto"/>
            <w:vAlign w:val="center"/>
            <w:hideMark/>
          </w:tcPr>
          <w:p w:rsidR="00F65945" w:rsidRDefault="00F65945" w:rsidP="004D78E3">
            <w:pPr>
              <w:jc w:val="center"/>
              <w:rPr>
                <w:rFonts w:ascii="Tahoma" w:hAnsi="Tahoma" w:cs="Tahoma"/>
                <w:sz w:val="20"/>
                <w:szCs w:val="20"/>
              </w:rPr>
            </w:pPr>
            <w:r>
              <w:rPr>
                <w:rFonts w:ascii="Tahoma" w:hAnsi="Tahoma" w:cs="Tahoma"/>
                <w:sz w:val="20"/>
                <w:szCs w:val="20"/>
              </w:rPr>
              <w:t>UND</w:t>
            </w:r>
          </w:p>
        </w:tc>
        <w:tc>
          <w:tcPr>
            <w:tcW w:w="992" w:type="dxa"/>
            <w:shd w:val="clear" w:color="000000" w:fill="FFFFCC"/>
            <w:noWrap/>
            <w:vAlign w:val="center"/>
          </w:tcPr>
          <w:p w:rsidR="00F65945" w:rsidRDefault="00F65945" w:rsidP="004D78E3">
            <w:pPr>
              <w:jc w:val="center"/>
              <w:rPr>
                <w:rFonts w:ascii="Tahoma" w:hAnsi="Tahoma" w:cs="Tahoma"/>
                <w:sz w:val="20"/>
                <w:szCs w:val="20"/>
              </w:rPr>
            </w:pPr>
            <w:r>
              <w:rPr>
                <w:rFonts w:ascii="Tahoma" w:hAnsi="Tahoma" w:cs="Tahoma"/>
                <w:sz w:val="20"/>
                <w:szCs w:val="20"/>
              </w:rPr>
              <w:t>160000</w:t>
            </w:r>
          </w:p>
        </w:tc>
        <w:tc>
          <w:tcPr>
            <w:tcW w:w="992" w:type="dxa"/>
            <w:shd w:val="clear" w:color="000000" w:fill="FFFFCC"/>
            <w:vAlign w:val="center"/>
          </w:tcPr>
          <w:p w:rsidR="00F65945" w:rsidRDefault="00F65945" w:rsidP="004D78E3">
            <w:pPr>
              <w:jc w:val="center"/>
              <w:rPr>
                <w:rFonts w:ascii="Tahoma" w:hAnsi="Tahoma" w:cs="Tahoma"/>
                <w:b/>
                <w:bCs/>
                <w:sz w:val="20"/>
                <w:szCs w:val="20"/>
              </w:rPr>
            </w:pPr>
            <w:r>
              <w:rPr>
                <w:rFonts w:ascii="Tahoma" w:hAnsi="Tahoma" w:cs="Tahoma"/>
                <w:b/>
                <w:bCs/>
                <w:sz w:val="20"/>
                <w:szCs w:val="20"/>
              </w:rPr>
              <w:t>TPC</w:t>
            </w:r>
          </w:p>
        </w:tc>
      </w:tr>
      <w:tr w:rsidR="00D67D4E" w:rsidRPr="00A4252A" w:rsidTr="004D78E3">
        <w:trPr>
          <w:trHeight w:val="702"/>
        </w:trPr>
        <w:tc>
          <w:tcPr>
            <w:tcW w:w="678" w:type="dxa"/>
            <w:shd w:val="clear" w:color="auto" w:fill="auto"/>
            <w:noWrap/>
            <w:vAlign w:val="center"/>
            <w:hideMark/>
          </w:tcPr>
          <w:p w:rsidR="00D67D4E" w:rsidRPr="00A4252A" w:rsidRDefault="00D67D4E" w:rsidP="004D78E3">
            <w:pPr>
              <w:jc w:val="center"/>
              <w:rPr>
                <w:color w:val="FF0000"/>
              </w:rPr>
            </w:pPr>
            <w:proofErr w:type="gramStart"/>
            <w:r>
              <w:rPr>
                <w:color w:val="FF0000"/>
              </w:rPr>
              <w:t>4</w:t>
            </w:r>
            <w:proofErr w:type="gramEnd"/>
          </w:p>
        </w:tc>
        <w:tc>
          <w:tcPr>
            <w:tcW w:w="1727" w:type="dxa"/>
            <w:vAlign w:val="center"/>
          </w:tcPr>
          <w:p w:rsidR="00D67D4E" w:rsidRDefault="00D67D4E" w:rsidP="004D78E3">
            <w:pPr>
              <w:jc w:val="center"/>
              <w:rPr>
                <w:rFonts w:ascii="Tahoma" w:hAnsi="Tahoma" w:cs="Tahoma"/>
                <w:sz w:val="20"/>
                <w:szCs w:val="20"/>
              </w:rPr>
            </w:pPr>
            <w:r>
              <w:rPr>
                <w:rFonts w:ascii="Tahoma" w:hAnsi="Tahoma" w:cs="Tahoma"/>
                <w:sz w:val="20"/>
                <w:szCs w:val="20"/>
              </w:rPr>
              <w:t>6532.04.028-64</w:t>
            </w:r>
          </w:p>
        </w:tc>
        <w:tc>
          <w:tcPr>
            <w:tcW w:w="1134" w:type="dxa"/>
            <w:shd w:val="clear" w:color="000000" w:fill="FFFFFF"/>
            <w:noWrap/>
            <w:vAlign w:val="center"/>
            <w:hideMark/>
          </w:tcPr>
          <w:p w:rsidR="00D67D4E" w:rsidRDefault="00D67D4E" w:rsidP="004D78E3">
            <w:pPr>
              <w:jc w:val="center"/>
              <w:rPr>
                <w:rFonts w:ascii="Tahoma" w:hAnsi="Tahoma" w:cs="Tahoma"/>
                <w:sz w:val="20"/>
                <w:szCs w:val="20"/>
              </w:rPr>
            </w:pPr>
            <w:r>
              <w:rPr>
                <w:rFonts w:ascii="Tahoma" w:hAnsi="Tahoma" w:cs="Tahoma"/>
                <w:sz w:val="20"/>
                <w:szCs w:val="20"/>
              </w:rPr>
              <w:t>604918</w:t>
            </w:r>
          </w:p>
        </w:tc>
        <w:tc>
          <w:tcPr>
            <w:tcW w:w="3544" w:type="dxa"/>
            <w:shd w:val="clear" w:color="auto" w:fill="auto"/>
            <w:vAlign w:val="center"/>
            <w:hideMark/>
          </w:tcPr>
          <w:p w:rsidR="00D67D4E" w:rsidRDefault="00D67D4E" w:rsidP="004D78E3">
            <w:pPr>
              <w:jc w:val="center"/>
              <w:rPr>
                <w:rFonts w:ascii="Tahoma" w:hAnsi="Tahoma" w:cs="Tahoma"/>
                <w:sz w:val="20"/>
                <w:szCs w:val="20"/>
              </w:rPr>
            </w:pPr>
            <w:r>
              <w:rPr>
                <w:rFonts w:ascii="Tahoma" w:hAnsi="Tahoma" w:cs="Tahoma"/>
                <w:sz w:val="20"/>
                <w:szCs w:val="20"/>
              </w:rPr>
              <w:t xml:space="preserve">Avental ou capote descartável material </w:t>
            </w:r>
            <w:proofErr w:type="spellStart"/>
            <w:r>
              <w:rPr>
                <w:rFonts w:ascii="Tahoma" w:hAnsi="Tahoma" w:cs="Tahoma"/>
                <w:sz w:val="20"/>
                <w:szCs w:val="20"/>
              </w:rPr>
              <w:t>sms</w:t>
            </w:r>
            <w:proofErr w:type="spellEnd"/>
            <w:r>
              <w:rPr>
                <w:rFonts w:ascii="Tahoma" w:hAnsi="Tahoma" w:cs="Tahoma"/>
                <w:sz w:val="20"/>
                <w:szCs w:val="20"/>
              </w:rPr>
              <w:t xml:space="preserve">, </w:t>
            </w:r>
            <w:r>
              <w:rPr>
                <w:rFonts w:ascii="Tahoma" w:hAnsi="Tahoma" w:cs="Tahoma"/>
                <w:sz w:val="20"/>
                <w:szCs w:val="20"/>
              </w:rPr>
              <w:br/>
              <w:t xml:space="preserve">mangas longas, punho </w:t>
            </w:r>
            <w:proofErr w:type="spellStart"/>
            <w:r>
              <w:rPr>
                <w:rFonts w:ascii="Tahoma" w:hAnsi="Tahoma" w:cs="Tahoma"/>
                <w:sz w:val="20"/>
                <w:szCs w:val="20"/>
              </w:rPr>
              <w:t>sanfonado</w:t>
            </w:r>
            <w:proofErr w:type="spellEnd"/>
            <w:r>
              <w:rPr>
                <w:rFonts w:ascii="Tahoma" w:hAnsi="Tahoma" w:cs="Tahoma"/>
                <w:sz w:val="20"/>
                <w:szCs w:val="20"/>
              </w:rPr>
              <w:t xml:space="preserve">, tiras com amarras </w:t>
            </w:r>
            <w:r>
              <w:rPr>
                <w:rFonts w:ascii="Tahoma" w:hAnsi="Tahoma" w:cs="Tahoma"/>
                <w:sz w:val="20"/>
                <w:szCs w:val="20"/>
              </w:rPr>
              <w:br/>
              <w:t xml:space="preserve">cervical e lombar, comprimento mínimo de </w:t>
            </w:r>
            <w:proofErr w:type="gramStart"/>
            <w:r>
              <w:rPr>
                <w:rFonts w:ascii="Tahoma" w:hAnsi="Tahoma" w:cs="Tahoma"/>
                <w:sz w:val="20"/>
                <w:szCs w:val="20"/>
              </w:rPr>
              <w:t>120cm</w:t>
            </w:r>
            <w:proofErr w:type="gramEnd"/>
            <w:r>
              <w:rPr>
                <w:rFonts w:ascii="Tahoma" w:hAnsi="Tahoma" w:cs="Tahoma"/>
                <w:sz w:val="20"/>
                <w:szCs w:val="20"/>
              </w:rPr>
              <w:t xml:space="preserve"> </w:t>
            </w:r>
            <w:r>
              <w:rPr>
                <w:rFonts w:ascii="Tahoma" w:hAnsi="Tahoma" w:cs="Tahoma"/>
                <w:sz w:val="20"/>
                <w:szCs w:val="20"/>
              </w:rPr>
              <w:br/>
              <w:t xml:space="preserve">e largura mínima de 150cm, gramatura mínima de </w:t>
            </w:r>
            <w:r>
              <w:rPr>
                <w:rFonts w:ascii="Tahoma" w:hAnsi="Tahoma" w:cs="Tahoma"/>
                <w:sz w:val="20"/>
                <w:szCs w:val="20"/>
              </w:rPr>
              <w:br/>
              <w:t>50g/m2</w:t>
            </w:r>
          </w:p>
        </w:tc>
        <w:tc>
          <w:tcPr>
            <w:tcW w:w="709" w:type="dxa"/>
            <w:shd w:val="clear" w:color="auto" w:fill="auto"/>
            <w:vAlign w:val="center"/>
            <w:hideMark/>
          </w:tcPr>
          <w:p w:rsidR="00D67D4E" w:rsidRDefault="00D67D4E" w:rsidP="004D78E3">
            <w:pPr>
              <w:jc w:val="center"/>
              <w:rPr>
                <w:rFonts w:ascii="Tahoma" w:hAnsi="Tahoma" w:cs="Tahoma"/>
                <w:sz w:val="20"/>
                <w:szCs w:val="20"/>
              </w:rPr>
            </w:pPr>
            <w:r>
              <w:rPr>
                <w:rFonts w:ascii="Tahoma" w:hAnsi="Tahoma" w:cs="Tahoma"/>
                <w:sz w:val="20"/>
                <w:szCs w:val="20"/>
              </w:rPr>
              <w:t>UND</w:t>
            </w:r>
          </w:p>
        </w:tc>
        <w:tc>
          <w:tcPr>
            <w:tcW w:w="992" w:type="dxa"/>
            <w:shd w:val="clear" w:color="000000" w:fill="FFFFCC"/>
            <w:noWrap/>
            <w:vAlign w:val="center"/>
          </w:tcPr>
          <w:p w:rsidR="00D67D4E" w:rsidRDefault="00D67D4E" w:rsidP="004D78E3">
            <w:pPr>
              <w:jc w:val="center"/>
              <w:rPr>
                <w:rFonts w:ascii="Tahoma" w:hAnsi="Tahoma" w:cs="Tahoma"/>
                <w:sz w:val="20"/>
                <w:szCs w:val="20"/>
              </w:rPr>
            </w:pPr>
            <w:r>
              <w:rPr>
                <w:rFonts w:ascii="Tahoma" w:hAnsi="Tahoma" w:cs="Tahoma"/>
                <w:sz w:val="20"/>
                <w:szCs w:val="20"/>
              </w:rPr>
              <w:t>43200</w:t>
            </w:r>
          </w:p>
        </w:tc>
        <w:tc>
          <w:tcPr>
            <w:tcW w:w="992" w:type="dxa"/>
            <w:shd w:val="clear" w:color="000000" w:fill="FFFFCC"/>
            <w:vAlign w:val="center"/>
          </w:tcPr>
          <w:p w:rsidR="00D67D4E" w:rsidRDefault="00D67D4E" w:rsidP="004D78E3">
            <w:pPr>
              <w:jc w:val="center"/>
              <w:rPr>
                <w:rFonts w:ascii="Tahoma" w:hAnsi="Tahoma" w:cs="Tahoma"/>
                <w:b/>
                <w:bCs/>
                <w:sz w:val="20"/>
                <w:szCs w:val="20"/>
              </w:rPr>
            </w:pPr>
            <w:r>
              <w:rPr>
                <w:rFonts w:ascii="Tahoma" w:hAnsi="Tahoma" w:cs="Tahoma"/>
                <w:b/>
                <w:bCs/>
                <w:sz w:val="20"/>
                <w:szCs w:val="20"/>
              </w:rPr>
              <w:t>TPC</w:t>
            </w:r>
          </w:p>
        </w:tc>
      </w:tr>
      <w:tr w:rsidR="00D67D4E" w:rsidRPr="00A4252A" w:rsidTr="004D78E3">
        <w:trPr>
          <w:trHeight w:val="702"/>
        </w:trPr>
        <w:tc>
          <w:tcPr>
            <w:tcW w:w="678" w:type="dxa"/>
            <w:shd w:val="clear" w:color="auto" w:fill="auto"/>
            <w:noWrap/>
            <w:vAlign w:val="center"/>
            <w:hideMark/>
          </w:tcPr>
          <w:p w:rsidR="00D67D4E" w:rsidRPr="00A4252A" w:rsidRDefault="00D67D4E" w:rsidP="004D78E3">
            <w:pPr>
              <w:jc w:val="center"/>
              <w:rPr>
                <w:color w:val="FF0000"/>
              </w:rPr>
            </w:pPr>
            <w:proofErr w:type="gramStart"/>
            <w:r>
              <w:rPr>
                <w:color w:val="FF0000"/>
              </w:rPr>
              <w:t>5</w:t>
            </w:r>
            <w:proofErr w:type="gramEnd"/>
          </w:p>
        </w:tc>
        <w:tc>
          <w:tcPr>
            <w:tcW w:w="1727" w:type="dxa"/>
            <w:vAlign w:val="center"/>
          </w:tcPr>
          <w:p w:rsidR="00D67D4E" w:rsidRDefault="00D67D4E" w:rsidP="004D78E3">
            <w:pPr>
              <w:jc w:val="center"/>
              <w:rPr>
                <w:rFonts w:ascii="Tahoma" w:hAnsi="Tahoma" w:cs="Tahoma"/>
                <w:sz w:val="20"/>
                <w:szCs w:val="20"/>
              </w:rPr>
            </w:pPr>
            <w:r>
              <w:rPr>
                <w:rFonts w:ascii="Tahoma" w:hAnsi="Tahoma" w:cs="Tahoma"/>
                <w:sz w:val="20"/>
                <w:szCs w:val="20"/>
              </w:rPr>
              <w:t>6640.21.007-38</w:t>
            </w:r>
          </w:p>
        </w:tc>
        <w:tc>
          <w:tcPr>
            <w:tcW w:w="1134" w:type="dxa"/>
            <w:shd w:val="clear" w:color="000000" w:fill="FFFFFF"/>
            <w:noWrap/>
            <w:vAlign w:val="center"/>
            <w:hideMark/>
          </w:tcPr>
          <w:p w:rsidR="00D67D4E" w:rsidRDefault="00D67D4E" w:rsidP="004D78E3">
            <w:pPr>
              <w:jc w:val="center"/>
              <w:rPr>
                <w:rFonts w:ascii="Tahoma" w:hAnsi="Tahoma" w:cs="Tahoma"/>
                <w:sz w:val="20"/>
                <w:szCs w:val="20"/>
              </w:rPr>
            </w:pPr>
            <w:r>
              <w:rPr>
                <w:rFonts w:ascii="Tahoma" w:hAnsi="Tahoma" w:cs="Tahoma"/>
                <w:sz w:val="20"/>
                <w:szCs w:val="20"/>
              </w:rPr>
              <w:t>464231</w:t>
            </w:r>
          </w:p>
        </w:tc>
        <w:tc>
          <w:tcPr>
            <w:tcW w:w="3544" w:type="dxa"/>
            <w:shd w:val="clear" w:color="auto" w:fill="auto"/>
            <w:vAlign w:val="center"/>
            <w:hideMark/>
          </w:tcPr>
          <w:p w:rsidR="00D67D4E" w:rsidRDefault="00D67D4E" w:rsidP="004D78E3">
            <w:pPr>
              <w:jc w:val="center"/>
              <w:rPr>
                <w:rFonts w:ascii="Tahoma" w:hAnsi="Tahoma" w:cs="Tahoma"/>
                <w:sz w:val="20"/>
                <w:szCs w:val="20"/>
              </w:rPr>
            </w:pPr>
            <w:r>
              <w:rPr>
                <w:rFonts w:ascii="Tahoma" w:hAnsi="Tahoma" w:cs="Tahoma"/>
                <w:sz w:val="20"/>
                <w:szCs w:val="20"/>
              </w:rPr>
              <w:t xml:space="preserve">Navalha descartável em aço inoxidável, de alto perfil, com borda revestida por cerâmica e </w:t>
            </w:r>
            <w:proofErr w:type="gramStart"/>
            <w:r>
              <w:rPr>
                <w:rFonts w:ascii="Tahoma" w:hAnsi="Tahoma" w:cs="Tahoma"/>
                <w:sz w:val="20"/>
                <w:szCs w:val="20"/>
              </w:rPr>
              <w:t>teflon,</w:t>
            </w:r>
            <w:proofErr w:type="gramEnd"/>
            <w:r>
              <w:rPr>
                <w:rFonts w:ascii="Tahoma" w:hAnsi="Tahoma" w:cs="Tahoma"/>
                <w:sz w:val="20"/>
                <w:szCs w:val="20"/>
              </w:rPr>
              <w:t xml:space="preserve">tamanho 77x14mm, adaptável aos suportes descartáveis, para uso no </w:t>
            </w:r>
            <w:proofErr w:type="spellStart"/>
            <w:r>
              <w:rPr>
                <w:rFonts w:ascii="Tahoma" w:hAnsi="Tahoma" w:cs="Tahoma"/>
                <w:sz w:val="20"/>
                <w:szCs w:val="20"/>
              </w:rPr>
              <w:t>microtomo</w:t>
            </w:r>
            <w:proofErr w:type="spellEnd"/>
            <w:r>
              <w:rPr>
                <w:rFonts w:ascii="Tahoma" w:hAnsi="Tahoma" w:cs="Tahoma"/>
                <w:sz w:val="20"/>
                <w:szCs w:val="20"/>
              </w:rPr>
              <w:t xml:space="preserve"> rotativo </w:t>
            </w:r>
            <w:r>
              <w:rPr>
                <w:rFonts w:ascii="Tahoma" w:hAnsi="Tahoma" w:cs="Tahoma"/>
                <w:sz w:val="20"/>
                <w:szCs w:val="20"/>
              </w:rPr>
              <w:br/>
              <w:t xml:space="preserve">de parafina.acondicionado em </w:t>
            </w:r>
            <w:r w:rsidRPr="005E4EC8">
              <w:rPr>
                <w:rFonts w:ascii="Tahoma" w:hAnsi="Tahoma" w:cs="Tahoma"/>
                <w:b/>
                <w:color w:val="FF0000"/>
                <w:sz w:val="20"/>
                <w:szCs w:val="20"/>
                <w:u w:val="single"/>
              </w:rPr>
              <w:t>caixa com 50 unidades</w:t>
            </w:r>
          </w:p>
        </w:tc>
        <w:tc>
          <w:tcPr>
            <w:tcW w:w="709" w:type="dxa"/>
            <w:shd w:val="clear" w:color="auto" w:fill="auto"/>
            <w:vAlign w:val="center"/>
            <w:hideMark/>
          </w:tcPr>
          <w:p w:rsidR="00D67D4E" w:rsidRDefault="00D67D4E" w:rsidP="004D78E3">
            <w:pPr>
              <w:jc w:val="center"/>
              <w:rPr>
                <w:rFonts w:ascii="Tahoma" w:hAnsi="Tahoma" w:cs="Tahoma"/>
                <w:sz w:val="20"/>
                <w:szCs w:val="20"/>
              </w:rPr>
            </w:pPr>
            <w:r>
              <w:rPr>
                <w:rFonts w:ascii="Tahoma" w:hAnsi="Tahoma" w:cs="Tahoma"/>
                <w:sz w:val="20"/>
                <w:szCs w:val="20"/>
              </w:rPr>
              <w:t>CAIXA</w:t>
            </w:r>
          </w:p>
        </w:tc>
        <w:tc>
          <w:tcPr>
            <w:tcW w:w="992" w:type="dxa"/>
            <w:shd w:val="clear" w:color="000000" w:fill="FFFFCC"/>
            <w:noWrap/>
            <w:vAlign w:val="center"/>
          </w:tcPr>
          <w:p w:rsidR="00D67D4E" w:rsidRDefault="00D67D4E" w:rsidP="004D78E3">
            <w:pPr>
              <w:jc w:val="center"/>
              <w:rPr>
                <w:rFonts w:ascii="Tahoma" w:hAnsi="Tahoma" w:cs="Tahoma"/>
                <w:sz w:val="20"/>
                <w:szCs w:val="20"/>
              </w:rPr>
            </w:pPr>
            <w:r>
              <w:rPr>
                <w:rFonts w:ascii="Tahoma" w:hAnsi="Tahoma" w:cs="Tahoma"/>
                <w:sz w:val="20"/>
                <w:szCs w:val="20"/>
              </w:rPr>
              <w:t>300</w:t>
            </w:r>
          </w:p>
        </w:tc>
        <w:tc>
          <w:tcPr>
            <w:tcW w:w="992" w:type="dxa"/>
            <w:shd w:val="clear" w:color="000000" w:fill="FFFFCC"/>
            <w:vAlign w:val="center"/>
          </w:tcPr>
          <w:p w:rsidR="00D67D4E" w:rsidRDefault="00D67D4E" w:rsidP="004D78E3">
            <w:pPr>
              <w:jc w:val="center"/>
              <w:rPr>
                <w:rFonts w:ascii="Tahoma" w:hAnsi="Tahoma" w:cs="Tahoma"/>
                <w:b/>
                <w:bCs/>
                <w:sz w:val="20"/>
                <w:szCs w:val="20"/>
              </w:rPr>
            </w:pPr>
            <w:r>
              <w:rPr>
                <w:rFonts w:ascii="Tahoma" w:hAnsi="Tahoma" w:cs="Tahoma"/>
                <w:b/>
                <w:bCs/>
                <w:sz w:val="20"/>
                <w:szCs w:val="20"/>
              </w:rPr>
              <w:t>HMSF</w:t>
            </w:r>
          </w:p>
        </w:tc>
      </w:tr>
      <w:tr w:rsidR="00D67D4E" w:rsidRPr="00A4252A" w:rsidTr="004D78E3">
        <w:trPr>
          <w:trHeight w:val="702"/>
        </w:trPr>
        <w:tc>
          <w:tcPr>
            <w:tcW w:w="678" w:type="dxa"/>
            <w:shd w:val="clear" w:color="auto" w:fill="auto"/>
            <w:noWrap/>
            <w:vAlign w:val="center"/>
            <w:hideMark/>
          </w:tcPr>
          <w:p w:rsidR="00D67D4E" w:rsidRPr="00A4252A" w:rsidRDefault="00D67D4E" w:rsidP="004D78E3">
            <w:pPr>
              <w:jc w:val="center"/>
              <w:rPr>
                <w:color w:val="FF0000"/>
              </w:rPr>
            </w:pPr>
            <w:proofErr w:type="gramStart"/>
            <w:r>
              <w:rPr>
                <w:color w:val="FF0000"/>
              </w:rPr>
              <w:t>6</w:t>
            </w:r>
            <w:proofErr w:type="gramEnd"/>
          </w:p>
        </w:tc>
        <w:tc>
          <w:tcPr>
            <w:tcW w:w="1727" w:type="dxa"/>
            <w:vAlign w:val="center"/>
          </w:tcPr>
          <w:p w:rsidR="00D67D4E" w:rsidRDefault="00D67D4E" w:rsidP="004D78E3">
            <w:pPr>
              <w:jc w:val="center"/>
              <w:rPr>
                <w:rFonts w:ascii="Tahoma" w:hAnsi="Tahoma" w:cs="Tahoma"/>
                <w:sz w:val="20"/>
                <w:szCs w:val="20"/>
              </w:rPr>
            </w:pPr>
            <w:r>
              <w:rPr>
                <w:rFonts w:ascii="Tahoma" w:hAnsi="Tahoma" w:cs="Tahoma"/>
                <w:sz w:val="20"/>
                <w:szCs w:val="20"/>
              </w:rPr>
              <w:t>6515.71.010-40</w:t>
            </w:r>
          </w:p>
        </w:tc>
        <w:tc>
          <w:tcPr>
            <w:tcW w:w="1134" w:type="dxa"/>
            <w:shd w:val="clear" w:color="000000" w:fill="FFFFFF"/>
            <w:noWrap/>
            <w:vAlign w:val="center"/>
            <w:hideMark/>
          </w:tcPr>
          <w:p w:rsidR="00D67D4E" w:rsidRDefault="00D67D4E" w:rsidP="004D78E3">
            <w:pPr>
              <w:jc w:val="center"/>
              <w:rPr>
                <w:rFonts w:ascii="Tahoma" w:hAnsi="Tahoma" w:cs="Tahoma"/>
                <w:sz w:val="20"/>
                <w:szCs w:val="20"/>
              </w:rPr>
            </w:pPr>
            <w:r>
              <w:rPr>
                <w:rFonts w:ascii="Tahoma" w:hAnsi="Tahoma" w:cs="Tahoma"/>
                <w:sz w:val="20"/>
                <w:szCs w:val="20"/>
              </w:rPr>
              <w:t>607213</w:t>
            </w:r>
          </w:p>
        </w:tc>
        <w:tc>
          <w:tcPr>
            <w:tcW w:w="3544" w:type="dxa"/>
            <w:shd w:val="clear" w:color="auto" w:fill="auto"/>
            <w:vAlign w:val="center"/>
            <w:hideMark/>
          </w:tcPr>
          <w:p w:rsidR="00D67D4E" w:rsidRDefault="00D67D4E" w:rsidP="004D78E3">
            <w:pPr>
              <w:jc w:val="center"/>
              <w:rPr>
                <w:rFonts w:ascii="Tahoma" w:hAnsi="Tahoma" w:cs="Tahoma"/>
                <w:sz w:val="20"/>
                <w:szCs w:val="20"/>
              </w:rPr>
            </w:pPr>
            <w:r>
              <w:rPr>
                <w:rFonts w:ascii="Tahoma" w:hAnsi="Tahoma" w:cs="Tahoma"/>
                <w:sz w:val="20"/>
                <w:szCs w:val="20"/>
              </w:rPr>
              <w:t xml:space="preserve">Conjunto </w:t>
            </w:r>
            <w:proofErr w:type="spellStart"/>
            <w:r>
              <w:rPr>
                <w:rFonts w:ascii="Tahoma" w:hAnsi="Tahoma" w:cs="Tahoma"/>
                <w:sz w:val="20"/>
                <w:szCs w:val="20"/>
              </w:rPr>
              <w:t>cirurgico</w:t>
            </w:r>
            <w:proofErr w:type="spellEnd"/>
            <w:r>
              <w:rPr>
                <w:rFonts w:ascii="Tahoma" w:hAnsi="Tahoma" w:cs="Tahoma"/>
                <w:sz w:val="20"/>
                <w:szCs w:val="20"/>
              </w:rPr>
              <w:t xml:space="preserve"> </w:t>
            </w:r>
            <w:proofErr w:type="spellStart"/>
            <w:r>
              <w:rPr>
                <w:rFonts w:ascii="Tahoma" w:hAnsi="Tahoma" w:cs="Tahoma"/>
                <w:sz w:val="20"/>
                <w:szCs w:val="20"/>
              </w:rPr>
              <w:t>sms</w:t>
            </w:r>
            <w:proofErr w:type="spellEnd"/>
            <w:r>
              <w:rPr>
                <w:rFonts w:ascii="Tahoma" w:hAnsi="Tahoma" w:cs="Tahoma"/>
                <w:sz w:val="20"/>
                <w:szCs w:val="20"/>
              </w:rPr>
              <w:t xml:space="preserve">, universal, contendo: </w:t>
            </w:r>
            <w:proofErr w:type="gramStart"/>
            <w:r>
              <w:rPr>
                <w:rFonts w:ascii="Tahoma" w:hAnsi="Tahoma" w:cs="Tahoma"/>
                <w:sz w:val="20"/>
                <w:szCs w:val="20"/>
              </w:rPr>
              <w:t>1</w:t>
            </w:r>
            <w:proofErr w:type="gramEnd"/>
            <w:r>
              <w:rPr>
                <w:rFonts w:ascii="Tahoma" w:hAnsi="Tahoma" w:cs="Tahoma"/>
                <w:sz w:val="20"/>
                <w:szCs w:val="20"/>
              </w:rPr>
              <w:t xml:space="preserve"> campo superior </w:t>
            </w:r>
            <w:proofErr w:type="spellStart"/>
            <w:r>
              <w:rPr>
                <w:rFonts w:ascii="Tahoma" w:hAnsi="Tahoma" w:cs="Tahoma"/>
                <w:sz w:val="20"/>
                <w:szCs w:val="20"/>
              </w:rPr>
              <w:t>adesivado</w:t>
            </w:r>
            <w:proofErr w:type="spellEnd"/>
            <w:r>
              <w:rPr>
                <w:rFonts w:ascii="Tahoma" w:hAnsi="Tahoma" w:cs="Tahoma"/>
                <w:sz w:val="20"/>
                <w:szCs w:val="20"/>
              </w:rPr>
              <w:t xml:space="preserve"> </w:t>
            </w:r>
            <w:proofErr w:type="spellStart"/>
            <w:r>
              <w:rPr>
                <w:rFonts w:ascii="Tahoma" w:hAnsi="Tahoma" w:cs="Tahoma"/>
                <w:sz w:val="20"/>
                <w:szCs w:val="20"/>
              </w:rPr>
              <w:t>medindmedindo</w:t>
            </w:r>
            <w:proofErr w:type="spellEnd"/>
            <w:r>
              <w:rPr>
                <w:rFonts w:ascii="Tahoma" w:hAnsi="Tahoma" w:cs="Tahoma"/>
                <w:sz w:val="20"/>
                <w:szCs w:val="20"/>
              </w:rPr>
              <w:t xml:space="preserve"> aprox. 270x130cm, 1 campo inferior </w:t>
            </w:r>
            <w:proofErr w:type="spellStart"/>
            <w:r>
              <w:rPr>
                <w:rFonts w:ascii="Tahoma" w:hAnsi="Tahoma" w:cs="Tahoma"/>
                <w:sz w:val="20"/>
                <w:szCs w:val="20"/>
              </w:rPr>
              <w:t>adesivado</w:t>
            </w:r>
            <w:proofErr w:type="spellEnd"/>
            <w:r>
              <w:rPr>
                <w:rFonts w:ascii="Tahoma" w:hAnsi="Tahoma" w:cs="Tahoma"/>
                <w:sz w:val="20"/>
                <w:szCs w:val="20"/>
              </w:rPr>
              <w:t xml:space="preserve"> aprox. 190x190cm, 2 campos laterais </w:t>
            </w:r>
            <w:proofErr w:type="spellStart"/>
            <w:r>
              <w:rPr>
                <w:rFonts w:ascii="Tahoma" w:hAnsi="Tahoma" w:cs="Tahoma"/>
                <w:sz w:val="20"/>
                <w:szCs w:val="20"/>
              </w:rPr>
              <w:t>adesivado</w:t>
            </w:r>
            <w:proofErr w:type="spellEnd"/>
            <w:r>
              <w:rPr>
                <w:rFonts w:ascii="Tahoma" w:hAnsi="Tahoma" w:cs="Tahoma"/>
                <w:sz w:val="20"/>
                <w:szCs w:val="20"/>
              </w:rPr>
              <w:t xml:space="preserve"> </w:t>
            </w:r>
            <w:r>
              <w:rPr>
                <w:rFonts w:ascii="Tahoma" w:hAnsi="Tahoma" w:cs="Tahoma"/>
                <w:sz w:val="20"/>
                <w:szCs w:val="20"/>
              </w:rPr>
              <w:br/>
              <w:t xml:space="preserve">e </w:t>
            </w:r>
            <w:proofErr w:type="spellStart"/>
            <w:r>
              <w:rPr>
                <w:rFonts w:ascii="Tahoma" w:hAnsi="Tahoma" w:cs="Tahoma"/>
                <w:sz w:val="20"/>
                <w:szCs w:val="20"/>
              </w:rPr>
              <w:t>reforcado</w:t>
            </w:r>
            <w:proofErr w:type="spellEnd"/>
            <w:r>
              <w:rPr>
                <w:rFonts w:ascii="Tahoma" w:hAnsi="Tahoma" w:cs="Tahoma"/>
                <w:sz w:val="20"/>
                <w:szCs w:val="20"/>
              </w:rPr>
              <w:t xml:space="preserve"> aprox. 110x170cm, 1 cobertura de mesa de </w:t>
            </w:r>
            <w:proofErr w:type="spellStart"/>
            <w:r>
              <w:rPr>
                <w:rFonts w:ascii="Tahoma" w:hAnsi="Tahoma" w:cs="Tahoma"/>
                <w:sz w:val="20"/>
                <w:szCs w:val="20"/>
              </w:rPr>
              <w:t>mayo</w:t>
            </w:r>
            <w:proofErr w:type="spellEnd"/>
            <w:r>
              <w:rPr>
                <w:rFonts w:ascii="Tahoma" w:hAnsi="Tahoma" w:cs="Tahoma"/>
                <w:sz w:val="20"/>
                <w:szCs w:val="20"/>
              </w:rPr>
              <w:t xml:space="preserve">, em polietileno impermeável aprox. </w:t>
            </w:r>
            <w:r>
              <w:rPr>
                <w:rFonts w:ascii="Tahoma" w:hAnsi="Tahoma" w:cs="Tahoma"/>
                <w:sz w:val="20"/>
                <w:szCs w:val="20"/>
              </w:rPr>
              <w:br/>
              <w:t xml:space="preserve">60x140cm, 1 coberta de mesa auxiliar em </w:t>
            </w:r>
            <w:proofErr w:type="spellStart"/>
            <w:r>
              <w:rPr>
                <w:rFonts w:ascii="Tahoma" w:hAnsi="Tahoma" w:cs="Tahoma"/>
                <w:sz w:val="20"/>
                <w:szCs w:val="20"/>
              </w:rPr>
              <w:t>popolietileno</w:t>
            </w:r>
            <w:proofErr w:type="spellEnd"/>
            <w:r>
              <w:rPr>
                <w:rFonts w:ascii="Tahoma" w:hAnsi="Tahoma" w:cs="Tahoma"/>
                <w:sz w:val="20"/>
                <w:szCs w:val="20"/>
              </w:rPr>
              <w:t xml:space="preserve"> impermeável aprox. 150x200cm com reforço em </w:t>
            </w:r>
            <w:proofErr w:type="spellStart"/>
            <w:r>
              <w:rPr>
                <w:rFonts w:ascii="Tahoma" w:hAnsi="Tahoma" w:cs="Tahoma"/>
                <w:sz w:val="20"/>
                <w:szCs w:val="20"/>
              </w:rPr>
              <w:t>sms</w:t>
            </w:r>
            <w:proofErr w:type="spellEnd"/>
            <w:r>
              <w:rPr>
                <w:rFonts w:ascii="Tahoma" w:hAnsi="Tahoma" w:cs="Tahoma"/>
                <w:sz w:val="20"/>
                <w:szCs w:val="20"/>
              </w:rPr>
              <w:t xml:space="preserve">, 2 aventais em </w:t>
            </w:r>
            <w:proofErr w:type="spellStart"/>
            <w:r>
              <w:rPr>
                <w:rFonts w:ascii="Tahoma" w:hAnsi="Tahoma" w:cs="Tahoma"/>
                <w:sz w:val="20"/>
                <w:szCs w:val="20"/>
              </w:rPr>
              <w:t>smstam</w:t>
            </w:r>
            <w:proofErr w:type="spellEnd"/>
            <w:r>
              <w:rPr>
                <w:rFonts w:ascii="Tahoma" w:hAnsi="Tahoma" w:cs="Tahoma"/>
                <w:sz w:val="20"/>
                <w:szCs w:val="20"/>
              </w:rPr>
              <w:t>.grande</w:t>
            </w:r>
          </w:p>
        </w:tc>
        <w:tc>
          <w:tcPr>
            <w:tcW w:w="709" w:type="dxa"/>
            <w:shd w:val="clear" w:color="auto" w:fill="auto"/>
            <w:vAlign w:val="center"/>
            <w:hideMark/>
          </w:tcPr>
          <w:p w:rsidR="00D67D4E" w:rsidRDefault="00D67D4E" w:rsidP="004D78E3">
            <w:pPr>
              <w:jc w:val="center"/>
              <w:rPr>
                <w:rFonts w:ascii="Tahoma" w:hAnsi="Tahoma" w:cs="Tahoma"/>
                <w:sz w:val="20"/>
                <w:szCs w:val="20"/>
              </w:rPr>
            </w:pPr>
            <w:r>
              <w:rPr>
                <w:rFonts w:ascii="Tahoma" w:hAnsi="Tahoma" w:cs="Tahoma"/>
                <w:sz w:val="20"/>
                <w:szCs w:val="20"/>
              </w:rPr>
              <w:t>UND</w:t>
            </w:r>
          </w:p>
        </w:tc>
        <w:tc>
          <w:tcPr>
            <w:tcW w:w="992" w:type="dxa"/>
            <w:shd w:val="clear" w:color="000000" w:fill="FFFFCC"/>
            <w:noWrap/>
            <w:vAlign w:val="center"/>
          </w:tcPr>
          <w:p w:rsidR="00D67D4E" w:rsidRDefault="00D67D4E" w:rsidP="004D78E3">
            <w:pPr>
              <w:jc w:val="center"/>
              <w:rPr>
                <w:rFonts w:ascii="Tahoma" w:hAnsi="Tahoma" w:cs="Tahoma"/>
                <w:sz w:val="20"/>
                <w:szCs w:val="20"/>
              </w:rPr>
            </w:pPr>
            <w:r>
              <w:rPr>
                <w:rFonts w:ascii="Tahoma" w:hAnsi="Tahoma" w:cs="Tahoma"/>
                <w:sz w:val="20"/>
                <w:szCs w:val="20"/>
              </w:rPr>
              <w:t>1150</w:t>
            </w:r>
          </w:p>
        </w:tc>
        <w:tc>
          <w:tcPr>
            <w:tcW w:w="992" w:type="dxa"/>
            <w:shd w:val="clear" w:color="000000" w:fill="FFFFCC"/>
            <w:vAlign w:val="center"/>
          </w:tcPr>
          <w:p w:rsidR="00D67D4E" w:rsidRDefault="00D67D4E" w:rsidP="004D78E3">
            <w:pPr>
              <w:jc w:val="center"/>
              <w:rPr>
                <w:rFonts w:ascii="Tahoma" w:hAnsi="Tahoma" w:cs="Tahoma"/>
                <w:b/>
                <w:bCs/>
                <w:sz w:val="20"/>
                <w:szCs w:val="20"/>
              </w:rPr>
            </w:pPr>
            <w:r>
              <w:rPr>
                <w:rFonts w:ascii="Tahoma" w:hAnsi="Tahoma" w:cs="Tahoma"/>
                <w:b/>
                <w:bCs/>
                <w:sz w:val="20"/>
                <w:szCs w:val="20"/>
              </w:rPr>
              <w:t>HMSF</w:t>
            </w:r>
          </w:p>
        </w:tc>
      </w:tr>
    </w:tbl>
    <w:p w:rsidR="00D67D4E" w:rsidRDefault="00D67D4E" w:rsidP="00D67D4E">
      <w:pPr>
        <w:jc w:val="both"/>
      </w:pPr>
    </w:p>
    <w:p w:rsidR="00D67D4E" w:rsidRDefault="00D67D4E" w:rsidP="00D67D4E">
      <w:pPr>
        <w:jc w:val="both"/>
      </w:pPr>
    </w:p>
    <w:p w:rsidR="00D67D4E" w:rsidRPr="00A4252A" w:rsidRDefault="00D67D4E" w:rsidP="00D67D4E">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lastRenderedPageBreak/>
        <w:t>8</w:t>
      </w:r>
      <w:r w:rsidRPr="00A4252A">
        <w:rPr>
          <w:highlight w:val="lightGray"/>
        </w:rPr>
        <w:t xml:space="preserve"> </w:t>
      </w:r>
      <w:r>
        <w:rPr>
          <w:highlight w:val="lightGray"/>
        </w:rPr>
        <w:t>–</w:t>
      </w:r>
      <w:r w:rsidRPr="00A4252A">
        <w:rPr>
          <w:highlight w:val="lightGray"/>
        </w:rPr>
        <w:t xml:space="preserve"> </w:t>
      </w:r>
      <w:r>
        <w:t>OBRIGAÇÕES DA CONTRATANTE</w:t>
      </w:r>
    </w:p>
    <w:p w:rsidR="00D67D4E" w:rsidRDefault="00D67D4E" w:rsidP="00D67D4E">
      <w:pPr>
        <w:jc w:val="both"/>
      </w:pPr>
    </w:p>
    <w:p w:rsidR="00D67D4E" w:rsidRPr="00A52838" w:rsidRDefault="00D67D4E" w:rsidP="00D67D4E">
      <w:pPr>
        <w:spacing w:line="360" w:lineRule="auto"/>
        <w:jc w:val="both"/>
      </w:pPr>
      <w:r>
        <w:t>8</w:t>
      </w:r>
      <w:r w:rsidRPr="00A52838">
        <w:t xml:space="preserve">.1 - São obrigações da Contratante: </w:t>
      </w:r>
    </w:p>
    <w:p w:rsidR="00D67D4E" w:rsidRPr="00A52838" w:rsidRDefault="00D67D4E" w:rsidP="00D67D4E">
      <w:pPr>
        <w:spacing w:line="360" w:lineRule="auto"/>
        <w:jc w:val="both"/>
      </w:pPr>
      <w:r>
        <w:t>8</w:t>
      </w:r>
      <w:r w:rsidRPr="00A52838">
        <w:t xml:space="preserve">.2 - Receber o objeto no prazo e condições estabelecidas no Edital e seus anexos; </w:t>
      </w:r>
    </w:p>
    <w:p w:rsidR="00D67D4E" w:rsidRPr="00A52838" w:rsidRDefault="00D67D4E" w:rsidP="00D67D4E">
      <w:pPr>
        <w:spacing w:line="360" w:lineRule="auto"/>
        <w:jc w:val="both"/>
      </w:pPr>
      <w:r>
        <w:t>8</w:t>
      </w:r>
      <w:r w:rsidRPr="00A52838">
        <w:t xml:space="preserve">.2.1 - Verificar minuciosamente, no prazo fixado, a conformidade dos bens recebidos provisoriamente com as especificações constantes do Edital e da proposta, para fins de aceitação e recebimento definitivo; </w:t>
      </w:r>
    </w:p>
    <w:p w:rsidR="00D67D4E" w:rsidRPr="00A52838" w:rsidRDefault="00D67D4E" w:rsidP="00D67D4E">
      <w:pPr>
        <w:spacing w:line="360" w:lineRule="auto"/>
        <w:jc w:val="both"/>
      </w:pPr>
      <w:r>
        <w:t>8</w:t>
      </w:r>
      <w:r w:rsidRPr="00A52838">
        <w:t xml:space="preserve">.2.2 - Comunicar à Contratada, por escrito, sobre imperfeições, falhas ou irregularidades verificadas no objeto fornecido, para que seja substituído, reparado ou corrigido; </w:t>
      </w:r>
    </w:p>
    <w:p w:rsidR="00D67D4E" w:rsidRPr="00A52838" w:rsidRDefault="00D67D4E" w:rsidP="00D67D4E">
      <w:pPr>
        <w:spacing w:line="360" w:lineRule="auto"/>
        <w:jc w:val="both"/>
      </w:pPr>
      <w:r>
        <w:t>8</w:t>
      </w:r>
      <w:r w:rsidRPr="00A52838">
        <w:t xml:space="preserve">.2.3 Acompanhar e fiscalizar o cumprimento das obrigações da Contratada, através de comissão/servidor especialmente designado; </w:t>
      </w:r>
    </w:p>
    <w:p w:rsidR="00D67D4E" w:rsidRPr="00A52838" w:rsidRDefault="00D67D4E" w:rsidP="00D67D4E">
      <w:pPr>
        <w:spacing w:line="360" w:lineRule="auto"/>
        <w:jc w:val="both"/>
      </w:pPr>
      <w:r>
        <w:t>8</w:t>
      </w:r>
      <w:r w:rsidRPr="00A52838">
        <w:t xml:space="preserve">.2.4 - Efetuar o pagamento à Contratada no valor correspondente ao fornecimento do objeto, no prazo e forma estabelecidos no Edital e seus anexos; </w:t>
      </w:r>
    </w:p>
    <w:p w:rsidR="00D67D4E" w:rsidRPr="00A4252A" w:rsidRDefault="00D67D4E" w:rsidP="00D67D4E">
      <w:pPr>
        <w:spacing w:line="360" w:lineRule="auto"/>
        <w:jc w:val="both"/>
      </w:pPr>
      <w:r>
        <w:t>8</w:t>
      </w:r>
      <w:r w:rsidRPr="00A52838">
        <w:t>.3 -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D67D4E" w:rsidRPr="00A4252A" w:rsidRDefault="00D67D4E" w:rsidP="00D67D4E">
      <w:pPr>
        <w:jc w:val="both"/>
      </w:pPr>
    </w:p>
    <w:p w:rsidR="00D67D4E" w:rsidRPr="00A4252A" w:rsidRDefault="00D67D4E" w:rsidP="00D67D4E">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9</w:t>
      </w:r>
      <w:r w:rsidRPr="00A4252A">
        <w:rPr>
          <w:highlight w:val="lightGray"/>
        </w:rPr>
        <w:t xml:space="preserve"> </w:t>
      </w:r>
      <w:r>
        <w:rPr>
          <w:highlight w:val="lightGray"/>
        </w:rPr>
        <w:t>–</w:t>
      </w:r>
      <w:r w:rsidRPr="00A4252A">
        <w:rPr>
          <w:highlight w:val="lightGray"/>
        </w:rPr>
        <w:t xml:space="preserve"> </w:t>
      </w:r>
      <w:r>
        <w:t>OBRIGAÇÕES DA CONTRATADA</w:t>
      </w:r>
    </w:p>
    <w:p w:rsidR="00D67D4E" w:rsidRPr="00A4252A" w:rsidRDefault="00D67D4E" w:rsidP="00D67D4E">
      <w:pPr>
        <w:jc w:val="both"/>
      </w:pPr>
    </w:p>
    <w:p w:rsidR="00D67D4E" w:rsidRPr="00A52838" w:rsidRDefault="00D67D4E" w:rsidP="00D67D4E">
      <w:pPr>
        <w:spacing w:line="360" w:lineRule="auto"/>
        <w:jc w:val="both"/>
      </w:pPr>
      <w:r>
        <w:t>9</w:t>
      </w:r>
      <w:r w:rsidRPr="00A52838">
        <w:t xml:space="preserve">.1 - A Contratada deve cumprir todas as obrigações constantes no Edital, seus anexos e sua proposta, assumindo como exclusivamente seus os riscos e as despesas decorrentes da boa e perfeita execução do objeto e, ainda: </w:t>
      </w:r>
    </w:p>
    <w:p w:rsidR="00D67D4E" w:rsidRPr="00A52838" w:rsidRDefault="00D67D4E" w:rsidP="00D67D4E">
      <w:pPr>
        <w:spacing w:line="360" w:lineRule="auto"/>
        <w:jc w:val="both"/>
      </w:pPr>
      <w:r>
        <w:t>9</w:t>
      </w:r>
      <w:r w:rsidRPr="00A52838">
        <w:t xml:space="preserve">.2 - Efetuar a entrega do objeto em perfeitas condições, conforme especificações, prazo e local constantes no Termo de Referência e seus anexos, acompanhado da respectiva nota fiscal, na qual constarão as indicações referentes </w:t>
      </w:r>
      <w:proofErr w:type="gramStart"/>
      <w:r w:rsidRPr="00A52838">
        <w:t>a</w:t>
      </w:r>
      <w:proofErr w:type="gramEnd"/>
      <w:r w:rsidRPr="00A52838">
        <w:t xml:space="preserve">: marca, fabricante, lote e prazo de validade; </w:t>
      </w:r>
    </w:p>
    <w:p w:rsidR="00D67D4E" w:rsidRPr="00A52838" w:rsidRDefault="00D67D4E" w:rsidP="00D67D4E">
      <w:pPr>
        <w:spacing w:line="360" w:lineRule="auto"/>
        <w:jc w:val="both"/>
      </w:pPr>
      <w:r>
        <w:lastRenderedPageBreak/>
        <w:t>9</w:t>
      </w:r>
      <w:r w:rsidRPr="00A52838">
        <w:t xml:space="preserve">.3 - Responsabilizar-se pelos vícios e danos decorrentes do objeto, de acordo com os artigos 12, 13 e 17 a 27, do Código de Defesa do Consumidor (Lei nº 8.078, de 1990); </w:t>
      </w:r>
    </w:p>
    <w:p w:rsidR="00D67D4E" w:rsidRPr="00A52838" w:rsidRDefault="00D67D4E" w:rsidP="00D67D4E">
      <w:pPr>
        <w:spacing w:line="360" w:lineRule="auto"/>
        <w:jc w:val="both"/>
      </w:pPr>
      <w:r>
        <w:t>9</w:t>
      </w:r>
      <w:r w:rsidRPr="00A52838">
        <w:t xml:space="preserve">.4 - Substituir, reparar ou corrigir, às suas expensas, no prazo de 05 dias úteis, o objeto com avarias ou defeitos; </w:t>
      </w:r>
    </w:p>
    <w:p w:rsidR="00D67D4E" w:rsidRPr="00A52838" w:rsidRDefault="00D67D4E" w:rsidP="00D67D4E">
      <w:pPr>
        <w:spacing w:line="360" w:lineRule="auto"/>
        <w:jc w:val="both"/>
      </w:pPr>
      <w:r>
        <w:t>9</w:t>
      </w:r>
      <w:r w:rsidRPr="00A52838">
        <w:t xml:space="preserve">.5 - Comunicar à Contratante, no prazo máximo de 72 (setenta e duas) horas que antecede a data da entrega, os motivos que impossibilitem o cumprimento do prazo previsto, com a devida comprovação; </w:t>
      </w:r>
    </w:p>
    <w:p w:rsidR="00D67D4E" w:rsidRPr="00A52838" w:rsidRDefault="00D67D4E" w:rsidP="00D67D4E">
      <w:pPr>
        <w:spacing w:line="360" w:lineRule="auto"/>
        <w:jc w:val="both"/>
      </w:pPr>
      <w:r>
        <w:t>9</w:t>
      </w:r>
      <w:r w:rsidRPr="00A52838">
        <w:t>.6 - Manter, durante toda a execução do objeto, em compatibilidade com as obrigações assumidas, todas as condições de habilitação e qualificação exigidas na aquisição.</w:t>
      </w:r>
    </w:p>
    <w:p w:rsidR="00D67D4E" w:rsidRPr="00A4252A" w:rsidRDefault="00D67D4E" w:rsidP="00D67D4E">
      <w:pPr>
        <w:jc w:val="both"/>
      </w:pPr>
    </w:p>
    <w:p w:rsidR="00D67D4E" w:rsidRDefault="00D67D4E" w:rsidP="00D67D4E">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10</w:t>
      </w:r>
      <w:r w:rsidRPr="00A4252A">
        <w:rPr>
          <w:highlight w:val="lightGray"/>
        </w:rPr>
        <w:t xml:space="preserve"> </w:t>
      </w:r>
      <w:r>
        <w:rPr>
          <w:highlight w:val="lightGray"/>
        </w:rPr>
        <w:t>–</w:t>
      </w:r>
      <w:r w:rsidRPr="00A4252A">
        <w:rPr>
          <w:highlight w:val="lightGray"/>
        </w:rPr>
        <w:t xml:space="preserve"> </w:t>
      </w:r>
      <w:r>
        <w:t>DO CONTROLE E FISCALIZAÇÃO DA EXECUÇÃO</w:t>
      </w:r>
    </w:p>
    <w:p w:rsidR="00D67D4E" w:rsidRDefault="00D67D4E" w:rsidP="00D67D4E">
      <w:pPr>
        <w:jc w:val="both"/>
        <w:rPr>
          <w:rFonts w:ascii="Tahoma" w:hAnsi="Tahoma" w:cs="Tahoma"/>
        </w:rPr>
      </w:pPr>
    </w:p>
    <w:p w:rsidR="00D67D4E" w:rsidRPr="00A52838" w:rsidRDefault="00D67D4E" w:rsidP="00D67D4E">
      <w:pPr>
        <w:spacing w:line="360" w:lineRule="auto"/>
        <w:jc w:val="both"/>
      </w:pPr>
      <w:r>
        <w:t>10</w:t>
      </w:r>
      <w:r w:rsidRPr="00A52838">
        <w:t>.1 -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D67D4E" w:rsidRPr="00A52838" w:rsidRDefault="00D67D4E" w:rsidP="00D67D4E">
      <w:pPr>
        <w:spacing w:line="360" w:lineRule="auto"/>
        <w:jc w:val="both"/>
        <w:rPr>
          <w:sz w:val="6"/>
          <w:szCs w:val="8"/>
        </w:rPr>
      </w:pPr>
      <w:r w:rsidRPr="00A52838">
        <w:t xml:space="preserve"> </w:t>
      </w:r>
    </w:p>
    <w:p w:rsidR="00D67D4E" w:rsidRPr="00A52838" w:rsidRDefault="00D67D4E" w:rsidP="00D67D4E">
      <w:pPr>
        <w:spacing w:line="360" w:lineRule="auto"/>
        <w:jc w:val="both"/>
      </w:pPr>
      <w:r>
        <w:t>10</w:t>
      </w:r>
      <w:r w:rsidRPr="00A52838">
        <w:t xml:space="preserve">.2 - A fiscalização de que trata este item não exclui nem reduz a responsabilidade da Contratada, inclusive perante terceiros, por qualquer irregularidade, ainda que resultante de imperfeições técnicas ou vícios redibitórios, e, na ocorrência desta, não implica em co-responsabilidade da Administração ou de seus agentes e prepostos, de conformidade com o art. 120, da Lei nº 14.133/2021; </w:t>
      </w:r>
    </w:p>
    <w:p w:rsidR="00D67D4E" w:rsidRPr="00A52838" w:rsidRDefault="00D67D4E" w:rsidP="00D67D4E">
      <w:pPr>
        <w:spacing w:line="360" w:lineRule="auto"/>
        <w:jc w:val="both"/>
        <w:rPr>
          <w:sz w:val="6"/>
          <w:szCs w:val="8"/>
        </w:rPr>
      </w:pPr>
    </w:p>
    <w:p w:rsidR="00D67D4E" w:rsidRPr="00CB5986" w:rsidRDefault="00D67D4E" w:rsidP="00D67D4E">
      <w:pPr>
        <w:spacing w:after="0" w:line="360" w:lineRule="auto"/>
        <w:jc w:val="both"/>
        <w:rPr>
          <w:szCs w:val="24"/>
        </w:rPr>
      </w:pPr>
      <w:r>
        <w:t>10</w:t>
      </w:r>
      <w:r w:rsidRPr="00A52838">
        <w:t>.3 -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D67D4E" w:rsidRPr="00A4252A" w:rsidRDefault="00D67D4E" w:rsidP="00D67D4E">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11</w:t>
      </w:r>
      <w:r w:rsidRPr="00A4252A">
        <w:rPr>
          <w:highlight w:val="lightGray"/>
        </w:rPr>
        <w:t xml:space="preserve"> </w:t>
      </w:r>
      <w:r>
        <w:rPr>
          <w:highlight w:val="lightGray"/>
        </w:rPr>
        <w:t>–</w:t>
      </w:r>
      <w:r w:rsidRPr="00A4252A">
        <w:rPr>
          <w:highlight w:val="lightGray"/>
        </w:rPr>
        <w:t xml:space="preserve"> </w:t>
      </w:r>
      <w:r>
        <w:t>SANÇÕES ADMINISTRATIVAS</w:t>
      </w:r>
    </w:p>
    <w:p w:rsidR="00D67D4E" w:rsidRDefault="00D67D4E" w:rsidP="00D67D4E">
      <w:pPr>
        <w:jc w:val="both"/>
        <w:rPr>
          <w:rFonts w:ascii="Tahoma" w:hAnsi="Tahoma" w:cs="Tahoma"/>
        </w:rPr>
      </w:pPr>
    </w:p>
    <w:p w:rsidR="00D67D4E" w:rsidRPr="002432C4" w:rsidRDefault="00D67D4E" w:rsidP="00D67D4E">
      <w:pPr>
        <w:spacing w:line="360" w:lineRule="auto"/>
        <w:jc w:val="both"/>
      </w:pPr>
      <w:r>
        <w:t>11</w:t>
      </w:r>
      <w:r w:rsidRPr="002432C4">
        <w:t xml:space="preserve">.1 - A empresa vencedora, sem prejuízo da responsabilidade civil e criminal que couber e garantida a defesa prévia, ficará sujeita às seguintes sanções previstas no artigo 155 e </w:t>
      </w:r>
      <w:proofErr w:type="spellStart"/>
      <w:proofErr w:type="gramStart"/>
      <w:r w:rsidRPr="002432C4">
        <w:t>ss</w:t>
      </w:r>
      <w:proofErr w:type="spellEnd"/>
      <w:proofErr w:type="gramEnd"/>
      <w:r w:rsidRPr="002432C4">
        <w:t xml:space="preserve"> da Lei Federal nº 14.133/2021, no Decreto Municipal nº 50.797/2022 e no artigo 589 do RGCAF. As penalidades serão:</w:t>
      </w:r>
    </w:p>
    <w:p w:rsidR="00D67D4E" w:rsidRPr="002432C4" w:rsidRDefault="00D67D4E" w:rsidP="00D67D4E">
      <w:pPr>
        <w:spacing w:line="360" w:lineRule="auto"/>
        <w:jc w:val="both"/>
      </w:pPr>
      <w:r>
        <w:t>11</w:t>
      </w:r>
      <w:r w:rsidRPr="002432C4">
        <w:t>.</w:t>
      </w:r>
      <w:r>
        <w:t>2</w:t>
      </w:r>
      <w:r w:rsidRPr="002432C4">
        <w:t xml:space="preserve"> - Advertência.</w:t>
      </w:r>
    </w:p>
    <w:p w:rsidR="00D67D4E" w:rsidRPr="002432C4" w:rsidRDefault="00D67D4E" w:rsidP="00D67D4E">
      <w:pPr>
        <w:spacing w:line="360" w:lineRule="auto"/>
        <w:jc w:val="both"/>
      </w:pPr>
      <w:r>
        <w:t>11</w:t>
      </w:r>
      <w:r w:rsidRPr="002432C4">
        <w:t>.</w:t>
      </w:r>
      <w:r>
        <w:t>2</w:t>
      </w:r>
      <w:r w:rsidRPr="002432C4">
        <w:t>.</w:t>
      </w:r>
      <w:r>
        <w:t>1</w:t>
      </w:r>
      <w:r w:rsidRPr="002432C4">
        <w:t xml:space="preserve">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D67D4E" w:rsidRPr="002432C4" w:rsidRDefault="00D67D4E" w:rsidP="00D67D4E">
      <w:pPr>
        <w:spacing w:line="360" w:lineRule="auto"/>
        <w:jc w:val="both"/>
      </w:pPr>
      <w:r>
        <w:t>11</w:t>
      </w:r>
      <w:r w:rsidRPr="002432C4">
        <w:t>.</w:t>
      </w:r>
      <w:r>
        <w:t>2</w:t>
      </w:r>
      <w:r w:rsidRPr="002432C4">
        <w:t>.</w:t>
      </w:r>
      <w:r>
        <w:t>2</w:t>
      </w:r>
      <w:r w:rsidRPr="002432C4">
        <w:t xml:space="preserve"> - Multa de até 20% (vinte por cento) sobre o valor total do Contrato.</w:t>
      </w:r>
    </w:p>
    <w:p w:rsidR="00D67D4E" w:rsidRPr="002432C4" w:rsidRDefault="00D67D4E" w:rsidP="00D67D4E">
      <w:pPr>
        <w:spacing w:line="360" w:lineRule="auto"/>
        <w:jc w:val="both"/>
      </w:pPr>
      <w:r>
        <w:t>11</w:t>
      </w:r>
      <w:r w:rsidRPr="002432C4">
        <w:t>.</w:t>
      </w:r>
      <w:r>
        <w:t>2</w:t>
      </w:r>
      <w:r w:rsidRPr="002432C4">
        <w:t>.</w:t>
      </w:r>
      <w:r>
        <w:t>3</w:t>
      </w:r>
      <w:r w:rsidRPr="002432C4">
        <w:t xml:space="preserve"> - Suspensão temporária de participação em licitação ou impedimento de contratar com a Administração por prazo não superior a </w:t>
      </w:r>
      <w:proofErr w:type="gramStart"/>
      <w:r w:rsidRPr="002432C4">
        <w:t>2</w:t>
      </w:r>
      <w:proofErr w:type="gramEnd"/>
      <w:r w:rsidRPr="002432C4">
        <w:t xml:space="preserve"> (dois) anos.</w:t>
      </w:r>
    </w:p>
    <w:p w:rsidR="00D67D4E" w:rsidRDefault="00D67D4E" w:rsidP="00D67D4E">
      <w:pPr>
        <w:spacing w:line="360" w:lineRule="auto"/>
        <w:jc w:val="both"/>
      </w:pPr>
      <w:r>
        <w:t>11</w:t>
      </w:r>
      <w:r w:rsidRPr="002432C4">
        <w:t>.</w:t>
      </w:r>
      <w:r>
        <w:t>2</w:t>
      </w:r>
      <w:r w:rsidRPr="002432C4">
        <w:t>.</w:t>
      </w:r>
      <w:r>
        <w:t>4</w:t>
      </w:r>
      <w:r w:rsidRPr="002432C4">
        <w:t xml:space="preserve"> - Declaração de inidoneidade para licitar e contratar com a Administração Pública.</w:t>
      </w:r>
    </w:p>
    <w:p w:rsidR="00D67D4E" w:rsidRPr="00CB5986" w:rsidRDefault="00D67D4E" w:rsidP="00D67D4E">
      <w:pPr>
        <w:spacing w:after="0" w:line="360" w:lineRule="auto"/>
        <w:jc w:val="both"/>
        <w:rPr>
          <w:sz w:val="24"/>
          <w:szCs w:val="24"/>
        </w:rPr>
      </w:pPr>
    </w:p>
    <w:p w:rsidR="00D67D4E" w:rsidRPr="00CB5986" w:rsidRDefault="00D67D4E" w:rsidP="00D67D4E">
      <w:pPr>
        <w:keepLines/>
        <w:spacing w:after="120" w:line="360" w:lineRule="auto"/>
        <w:jc w:val="center"/>
        <w:outlineLvl w:val="0"/>
        <w:rPr>
          <w:color w:val="FF0000"/>
          <w:kern w:val="16"/>
        </w:rPr>
      </w:pPr>
      <w:r w:rsidRPr="00A4252A">
        <w:rPr>
          <w:color w:val="FF0000"/>
          <w:kern w:val="16"/>
        </w:rPr>
        <w:t>Rio de Janeiro</w:t>
      </w:r>
      <w:r>
        <w:rPr>
          <w:color w:val="FF0000"/>
          <w:kern w:val="16"/>
        </w:rPr>
        <w:t>,</w:t>
      </w:r>
      <w:r w:rsidRPr="00A4252A">
        <w:rPr>
          <w:color w:val="FF0000"/>
          <w:kern w:val="16"/>
        </w:rPr>
        <w:t xml:space="preserve"> </w:t>
      </w:r>
      <w:r>
        <w:rPr>
          <w:color w:val="FF0000"/>
          <w:kern w:val="16"/>
        </w:rPr>
        <w:t>15</w:t>
      </w:r>
      <w:r w:rsidRPr="00A4252A">
        <w:rPr>
          <w:color w:val="FF0000"/>
          <w:kern w:val="16"/>
        </w:rPr>
        <w:t xml:space="preserve"> de </w:t>
      </w:r>
      <w:r>
        <w:rPr>
          <w:color w:val="FF0000"/>
          <w:kern w:val="16"/>
        </w:rPr>
        <w:t>agosto</w:t>
      </w:r>
      <w:r w:rsidRPr="00A4252A">
        <w:rPr>
          <w:color w:val="FF0000"/>
          <w:kern w:val="16"/>
        </w:rPr>
        <w:t xml:space="preserve"> de 202</w:t>
      </w:r>
      <w:r>
        <w:rPr>
          <w:color w:val="FF0000"/>
          <w:kern w:val="16"/>
        </w:rPr>
        <w:t>3</w:t>
      </w:r>
      <w:r w:rsidRPr="00A4252A">
        <w:rPr>
          <w:color w:val="FF0000"/>
          <w:kern w:val="16"/>
        </w:rPr>
        <w:t>.</w:t>
      </w:r>
    </w:p>
    <w:p w:rsidR="00D67D4E" w:rsidRPr="00A4252A" w:rsidRDefault="00D67D4E" w:rsidP="00D67D4E">
      <w:pPr>
        <w:jc w:val="center"/>
        <w:rPr>
          <w:b/>
        </w:rPr>
      </w:pPr>
      <w:r w:rsidRPr="00A4252A">
        <w:rPr>
          <w:b/>
        </w:rPr>
        <w:t>____________________________________________</w:t>
      </w:r>
    </w:p>
    <w:p w:rsidR="00D67D4E" w:rsidRPr="00A4252A" w:rsidRDefault="00D67D4E" w:rsidP="00D67D4E">
      <w:pPr>
        <w:jc w:val="center"/>
        <w:rPr>
          <w:b/>
        </w:rPr>
      </w:pPr>
      <w:r w:rsidRPr="00A4252A">
        <w:rPr>
          <w:b/>
        </w:rPr>
        <w:t>Responsável Técnico Farmacêutico</w:t>
      </w:r>
    </w:p>
    <w:p w:rsidR="00D67D4E" w:rsidRPr="00F117D3" w:rsidRDefault="00D67D4E" w:rsidP="00D67D4E">
      <w:pPr>
        <w:jc w:val="center"/>
        <w:rPr>
          <w:rFonts w:ascii="Times New Roman" w:hAnsi="Times New Roman"/>
          <w:b/>
        </w:rPr>
      </w:pPr>
      <w:r w:rsidRPr="00A4252A">
        <w:rPr>
          <w:b/>
        </w:rPr>
        <w:t>(Carimbo e assinatura)</w:t>
      </w:r>
    </w:p>
    <w:p w:rsidR="000004A1" w:rsidRDefault="000004A1" w:rsidP="000004A1">
      <w:pPr>
        <w:jc w:val="center"/>
        <w:rPr>
          <w:rFonts w:ascii="Arial Narrow" w:hAnsi="Arial Narrow"/>
          <w:b/>
        </w:rPr>
      </w:pPr>
    </w:p>
    <w:p w:rsidR="00D67D4E" w:rsidRDefault="00D67D4E" w:rsidP="000004A1">
      <w:pPr>
        <w:jc w:val="center"/>
        <w:rPr>
          <w:rFonts w:ascii="Arial Narrow" w:hAnsi="Arial Narrow"/>
          <w:b/>
        </w:rPr>
      </w:pPr>
    </w:p>
    <w:p w:rsidR="00D67D4E" w:rsidRDefault="00D67D4E" w:rsidP="000004A1">
      <w:pPr>
        <w:jc w:val="center"/>
        <w:rPr>
          <w:rFonts w:ascii="Arial Narrow" w:hAnsi="Arial Narrow"/>
          <w:b/>
        </w:rPr>
      </w:pPr>
    </w:p>
    <w:p w:rsidR="00D67D4E" w:rsidRDefault="00D67D4E" w:rsidP="000004A1">
      <w:pPr>
        <w:jc w:val="center"/>
        <w:rPr>
          <w:rFonts w:ascii="Arial Narrow" w:hAnsi="Arial Narrow"/>
          <w:b/>
        </w:rPr>
      </w:pPr>
    </w:p>
    <w:p w:rsidR="00D67D4E" w:rsidRDefault="00D67D4E" w:rsidP="000004A1">
      <w:pPr>
        <w:jc w:val="center"/>
        <w:rPr>
          <w:rFonts w:ascii="Arial Narrow" w:hAnsi="Arial Narrow"/>
          <w:b/>
        </w:rPr>
      </w:pPr>
    </w:p>
    <w:p w:rsidR="00D67D4E" w:rsidRDefault="00D67D4E" w:rsidP="000004A1">
      <w:pPr>
        <w:jc w:val="center"/>
        <w:rPr>
          <w:rFonts w:ascii="Arial Narrow" w:hAnsi="Arial Narrow"/>
          <w:b/>
        </w:rPr>
      </w:pPr>
    </w:p>
    <w:p w:rsidR="00D67D4E" w:rsidRDefault="00D67D4E" w:rsidP="000004A1">
      <w:pPr>
        <w:jc w:val="center"/>
        <w:rPr>
          <w:rFonts w:ascii="Arial Narrow" w:hAnsi="Arial Narrow"/>
          <w:b/>
        </w:rPr>
      </w:pPr>
    </w:p>
    <w:p w:rsidR="00D67D4E" w:rsidRPr="009B5F49" w:rsidRDefault="00D67D4E" w:rsidP="000004A1">
      <w:pPr>
        <w:jc w:val="center"/>
        <w:rPr>
          <w:rFonts w:ascii="Arial Narrow" w:hAnsi="Arial Narrow"/>
          <w:b/>
        </w:rPr>
      </w:pPr>
    </w:p>
    <w:p w:rsidR="001411B2" w:rsidRDefault="001411B2" w:rsidP="00E75975">
      <w:pPr>
        <w:spacing w:after="0"/>
        <w:jc w:val="center"/>
        <w:rPr>
          <w:rFonts w:ascii="Arial" w:hAnsi="Arial" w:cs="Arial"/>
          <w:b/>
          <w:sz w:val="24"/>
          <w:szCs w:val="24"/>
        </w:rPr>
      </w:pPr>
      <w:r>
        <w:rPr>
          <w:rFonts w:ascii="Arial" w:hAnsi="Arial" w:cs="Arial"/>
          <w:b/>
          <w:sz w:val="24"/>
          <w:szCs w:val="24"/>
        </w:rPr>
        <w:lastRenderedPageBreak/>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4911" w:rsidRDefault="00424911" w:rsidP="008769E7">
      <w:pPr>
        <w:spacing w:after="0" w:line="240" w:lineRule="auto"/>
      </w:pPr>
      <w:r>
        <w:separator/>
      </w:r>
    </w:p>
  </w:endnote>
  <w:endnote w:type="continuationSeparator" w:id="0">
    <w:p w:rsidR="00424911" w:rsidRDefault="00424911"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911" w:rsidRDefault="00424911">
    <w:pPr>
      <w:pStyle w:val="Rodap"/>
      <w:jc w:val="right"/>
    </w:pPr>
  </w:p>
  <w:p w:rsidR="00424911" w:rsidRDefault="00424911">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4911" w:rsidRDefault="00424911" w:rsidP="008769E7">
      <w:pPr>
        <w:spacing w:after="0" w:line="240" w:lineRule="auto"/>
      </w:pPr>
      <w:r>
        <w:separator/>
      </w:r>
    </w:p>
  </w:footnote>
  <w:footnote w:type="continuationSeparator" w:id="0">
    <w:p w:rsidR="00424911" w:rsidRDefault="00424911"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424911" w:rsidRPr="008769E7" w:rsidTr="008B49B1">
      <w:tc>
        <w:tcPr>
          <w:tcW w:w="6379" w:type="dxa"/>
          <w:shd w:val="clear" w:color="auto" w:fill="auto"/>
        </w:tcPr>
        <w:p w:rsidR="00424911" w:rsidRPr="008B49B1" w:rsidRDefault="00424911"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424911" w:rsidRPr="00CC7768" w:rsidRDefault="00424911"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09/62/000-463-23</w:t>
          </w:r>
        </w:p>
        <w:p w:rsidR="00424911" w:rsidRPr="008B49B1" w:rsidRDefault="00424911"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424911" w:rsidRPr="008B49B1" w:rsidRDefault="00424911"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424911" w:rsidRDefault="0042491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4">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5">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6">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7">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8">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2">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4">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5">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6">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7">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8">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1">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2">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4">
    <w:nsid w:val="4261472C"/>
    <w:multiLevelType w:val="hybridMultilevel"/>
    <w:tmpl w:val="1EAC20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6">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8">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29">
    <w:nsid w:val="66ED4C49"/>
    <w:multiLevelType w:val="hybridMultilevel"/>
    <w:tmpl w:val="4E8E0E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5">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2"/>
  </w:num>
  <w:num w:numId="2">
    <w:abstractNumId w:val="30"/>
  </w:num>
  <w:num w:numId="3">
    <w:abstractNumId w:val="27"/>
  </w:num>
  <w:num w:numId="4">
    <w:abstractNumId w:val="32"/>
  </w:num>
  <w:num w:numId="5">
    <w:abstractNumId w:val="26"/>
  </w:num>
  <w:num w:numId="6">
    <w:abstractNumId w:val="5"/>
  </w:num>
  <w:num w:numId="7">
    <w:abstractNumId w:val="20"/>
  </w:num>
  <w:num w:numId="8">
    <w:abstractNumId w:val="15"/>
  </w:num>
  <w:num w:numId="9">
    <w:abstractNumId w:val="31"/>
  </w:num>
  <w:num w:numId="10">
    <w:abstractNumId w:val="25"/>
  </w:num>
  <w:num w:numId="11">
    <w:abstractNumId w:val="14"/>
  </w:num>
  <w:num w:numId="12">
    <w:abstractNumId w:val="1"/>
  </w:num>
  <w:num w:numId="13">
    <w:abstractNumId w:val="16"/>
  </w:num>
  <w:num w:numId="14">
    <w:abstractNumId w:val="34"/>
  </w:num>
  <w:num w:numId="15">
    <w:abstractNumId w:val="4"/>
  </w:num>
  <w:num w:numId="16">
    <w:abstractNumId w:val="17"/>
  </w:num>
  <w:num w:numId="17">
    <w:abstractNumId w:val="3"/>
  </w:num>
  <w:num w:numId="18">
    <w:abstractNumId w:val="19"/>
  </w:num>
  <w:num w:numId="19">
    <w:abstractNumId w:val="7"/>
  </w:num>
  <w:num w:numId="20">
    <w:abstractNumId w:val="23"/>
  </w:num>
  <w:num w:numId="21">
    <w:abstractNumId w:val="0"/>
  </w:num>
  <w:num w:numId="22">
    <w:abstractNumId w:val="9"/>
  </w:num>
  <w:num w:numId="23">
    <w:abstractNumId w:val="35"/>
  </w:num>
  <w:num w:numId="24">
    <w:abstractNumId w:val="13"/>
  </w:num>
  <w:num w:numId="25">
    <w:abstractNumId w:val="28"/>
  </w:num>
  <w:num w:numId="26">
    <w:abstractNumId w:val="6"/>
  </w:num>
  <w:num w:numId="27">
    <w:abstractNumId w:val="2"/>
  </w:num>
  <w:num w:numId="28">
    <w:abstractNumId w:val="11"/>
  </w:num>
  <w:num w:numId="29">
    <w:abstractNumId w:val="18"/>
  </w:num>
  <w:num w:numId="30">
    <w:abstractNumId w:val="21"/>
  </w:num>
  <w:num w:numId="31">
    <w:abstractNumId w:val="8"/>
  </w:num>
  <w:num w:numId="32">
    <w:abstractNumId w:val="10"/>
  </w:num>
  <w:num w:numId="33">
    <w:abstractNumId w:val="22"/>
  </w:num>
  <w:num w:numId="34">
    <w:abstractNumId w:val="33"/>
  </w:num>
  <w:num w:numId="35">
    <w:abstractNumId w:val="24"/>
  </w:num>
  <w:num w:numId="36">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24929"/>
  </w:hdrShapeDefaults>
  <w:footnotePr>
    <w:footnote w:id="-1"/>
    <w:footnote w:id="0"/>
  </w:footnotePr>
  <w:endnotePr>
    <w:endnote w:id="-1"/>
    <w:endnote w:id="0"/>
  </w:endnotePr>
  <w:compat/>
  <w:rsids>
    <w:rsidRoot w:val="00FA14C1"/>
    <w:rsid w:val="000004A1"/>
    <w:rsid w:val="00023995"/>
    <w:rsid w:val="00035FC1"/>
    <w:rsid w:val="00044669"/>
    <w:rsid w:val="00056976"/>
    <w:rsid w:val="0005755E"/>
    <w:rsid w:val="00074D1C"/>
    <w:rsid w:val="00087414"/>
    <w:rsid w:val="00087AC1"/>
    <w:rsid w:val="00095509"/>
    <w:rsid w:val="000B42C1"/>
    <w:rsid w:val="000B780D"/>
    <w:rsid w:val="000C4044"/>
    <w:rsid w:val="000C4154"/>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DF6"/>
    <w:rsid w:val="001946D2"/>
    <w:rsid w:val="00194C52"/>
    <w:rsid w:val="00197F26"/>
    <w:rsid w:val="001A1FEE"/>
    <w:rsid w:val="001A2B42"/>
    <w:rsid w:val="001C3A8A"/>
    <w:rsid w:val="001C4045"/>
    <w:rsid w:val="001D0960"/>
    <w:rsid w:val="001D11E7"/>
    <w:rsid w:val="001E35C3"/>
    <w:rsid w:val="001F39E4"/>
    <w:rsid w:val="001F49D6"/>
    <w:rsid w:val="002108D9"/>
    <w:rsid w:val="00230263"/>
    <w:rsid w:val="00232AC9"/>
    <w:rsid w:val="00236C52"/>
    <w:rsid w:val="002562B2"/>
    <w:rsid w:val="0026240E"/>
    <w:rsid w:val="00264CB9"/>
    <w:rsid w:val="00265C37"/>
    <w:rsid w:val="002753C2"/>
    <w:rsid w:val="00281621"/>
    <w:rsid w:val="0029574B"/>
    <w:rsid w:val="002958CF"/>
    <w:rsid w:val="002A0C5E"/>
    <w:rsid w:val="002A3D4F"/>
    <w:rsid w:val="002A6044"/>
    <w:rsid w:val="002D2301"/>
    <w:rsid w:val="002D77BC"/>
    <w:rsid w:val="002E0ECF"/>
    <w:rsid w:val="002E19CB"/>
    <w:rsid w:val="002E59EA"/>
    <w:rsid w:val="00300F82"/>
    <w:rsid w:val="00301BB9"/>
    <w:rsid w:val="00301C5F"/>
    <w:rsid w:val="00304801"/>
    <w:rsid w:val="00306356"/>
    <w:rsid w:val="00315410"/>
    <w:rsid w:val="00317F01"/>
    <w:rsid w:val="00326851"/>
    <w:rsid w:val="00327DBF"/>
    <w:rsid w:val="00333915"/>
    <w:rsid w:val="00340DD4"/>
    <w:rsid w:val="003412BF"/>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4911"/>
    <w:rsid w:val="00425BC7"/>
    <w:rsid w:val="004278D8"/>
    <w:rsid w:val="00456BDC"/>
    <w:rsid w:val="004620ED"/>
    <w:rsid w:val="00467022"/>
    <w:rsid w:val="004705AB"/>
    <w:rsid w:val="004A0026"/>
    <w:rsid w:val="004B0604"/>
    <w:rsid w:val="004B4734"/>
    <w:rsid w:val="004C5378"/>
    <w:rsid w:val="004D546B"/>
    <w:rsid w:val="004D7040"/>
    <w:rsid w:val="004E3688"/>
    <w:rsid w:val="004F5C56"/>
    <w:rsid w:val="005209D9"/>
    <w:rsid w:val="00522E2F"/>
    <w:rsid w:val="0055115B"/>
    <w:rsid w:val="00557F8A"/>
    <w:rsid w:val="00574840"/>
    <w:rsid w:val="00575A58"/>
    <w:rsid w:val="00583272"/>
    <w:rsid w:val="005924D0"/>
    <w:rsid w:val="005926DB"/>
    <w:rsid w:val="0059600A"/>
    <w:rsid w:val="005A168D"/>
    <w:rsid w:val="005A61C1"/>
    <w:rsid w:val="005B14C5"/>
    <w:rsid w:val="005B3330"/>
    <w:rsid w:val="005B5EA4"/>
    <w:rsid w:val="005C24D1"/>
    <w:rsid w:val="005C4C8F"/>
    <w:rsid w:val="005E09D3"/>
    <w:rsid w:val="005F4AD0"/>
    <w:rsid w:val="00600B28"/>
    <w:rsid w:val="00603EF3"/>
    <w:rsid w:val="006060B6"/>
    <w:rsid w:val="006268A4"/>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6F7AE7"/>
    <w:rsid w:val="00700140"/>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729F"/>
    <w:rsid w:val="008C759A"/>
    <w:rsid w:val="008D7DA1"/>
    <w:rsid w:val="008F026D"/>
    <w:rsid w:val="008F74BF"/>
    <w:rsid w:val="00900BE9"/>
    <w:rsid w:val="00904E35"/>
    <w:rsid w:val="00911DD5"/>
    <w:rsid w:val="009139B0"/>
    <w:rsid w:val="00913E7F"/>
    <w:rsid w:val="00916A9E"/>
    <w:rsid w:val="00917DD3"/>
    <w:rsid w:val="00925123"/>
    <w:rsid w:val="0093361F"/>
    <w:rsid w:val="0093616F"/>
    <w:rsid w:val="009567D7"/>
    <w:rsid w:val="00964680"/>
    <w:rsid w:val="00970D68"/>
    <w:rsid w:val="009912D9"/>
    <w:rsid w:val="0099264B"/>
    <w:rsid w:val="00997AA7"/>
    <w:rsid w:val="009A459B"/>
    <w:rsid w:val="009C36AF"/>
    <w:rsid w:val="009C4A46"/>
    <w:rsid w:val="009D5400"/>
    <w:rsid w:val="009E74DB"/>
    <w:rsid w:val="009E772C"/>
    <w:rsid w:val="009F0F12"/>
    <w:rsid w:val="009F2739"/>
    <w:rsid w:val="009F43CF"/>
    <w:rsid w:val="00A053AE"/>
    <w:rsid w:val="00A15CA1"/>
    <w:rsid w:val="00A206A3"/>
    <w:rsid w:val="00A42035"/>
    <w:rsid w:val="00A42641"/>
    <w:rsid w:val="00A73A86"/>
    <w:rsid w:val="00A744D2"/>
    <w:rsid w:val="00A85BC2"/>
    <w:rsid w:val="00AA29F1"/>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66BD"/>
    <w:rsid w:val="00B34E26"/>
    <w:rsid w:val="00B36F1E"/>
    <w:rsid w:val="00B440DE"/>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16B49"/>
    <w:rsid w:val="00C32998"/>
    <w:rsid w:val="00C336E4"/>
    <w:rsid w:val="00C412B3"/>
    <w:rsid w:val="00C43EC1"/>
    <w:rsid w:val="00C5734D"/>
    <w:rsid w:val="00C75000"/>
    <w:rsid w:val="00C75E9B"/>
    <w:rsid w:val="00C90822"/>
    <w:rsid w:val="00C92988"/>
    <w:rsid w:val="00C93F48"/>
    <w:rsid w:val="00CA3B5E"/>
    <w:rsid w:val="00CB11EF"/>
    <w:rsid w:val="00CC3B5D"/>
    <w:rsid w:val="00CC7768"/>
    <w:rsid w:val="00CE6A4F"/>
    <w:rsid w:val="00CF28C1"/>
    <w:rsid w:val="00CF5F1C"/>
    <w:rsid w:val="00D018BF"/>
    <w:rsid w:val="00D01C4E"/>
    <w:rsid w:val="00D03F15"/>
    <w:rsid w:val="00D06DF2"/>
    <w:rsid w:val="00D0730C"/>
    <w:rsid w:val="00D10068"/>
    <w:rsid w:val="00D11DB9"/>
    <w:rsid w:val="00D26715"/>
    <w:rsid w:val="00D33FE7"/>
    <w:rsid w:val="00D6206B"/>
    <w:rsid w:val="00D65856"/>
    <w:rsid w:val="00D67D4E"/>
    <w:rsid w:val="00D736E8"/>
    <w:rsid w:val="00D77040"/>
    <w:rsid w:val="00D84770"/>
    <w:rsid w:val="00D92D75"/>
    <w:rsid w:val="00DA1229"/>
    <w:rsid w:val="00DB51A8"/>
    <w:rsid w:val="00DB7FE7"/>
    <w:rsid w:val="00DC1A5B"/>
    <w:rsid w:val="00DC4A32"/>
    <w:rsid w:val="00DC57E3"/>
    <w:rsid w:val="00DD20EB"/>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C4C88"/>
    <w:rsid w:val="00EF0C1C"/>
    <w:rsid w:val="00EF2F50"/>
    <w:rsid w:val="00F06ECB"/>
    <w:rsid w:val="00F16848"/>
    <w:rsid w:val="00F204AA"/>
    <w:rsid w:val="00F376B3"/>
    <w:rsid w:val="00F57D56"/>
    <w:rsid w:val="00F65945"/>
    <w:rsid w:val="00F66B23"/>
    <w:rsid w:val="00F704E8"/>
    <w:rsid w:val="00F77B7D"/>
    <w:rsid w:val="00F85460"/>
    <w:rsid w:val="00F91B99"/>
    <w:rsid w:val="00FA14C1"/>
    <w:rsid w:val="00FA75C8"/>
    <w:rsid w:val="00FC12F1"/>
    <w:rsid w:val="00FC541F"/>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49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653025254">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qei.fornecedores@rio.rj.gov.br" TargetMode="External"/><Relationship Id="rId4" Type="http://schemas.openxmlformats.org/officeDocument/2006/relationships/settings" Target="setting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6198AA-D324-48CF-BBEC-20D8525D4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36</Pages>
  <Words>8938</Words>
  <Characters>48269</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Usuario</cp:lastModifiedBy>
  <cp:revision>10</cp:revision>
  <cp:lastPrinted>2023-07-19T15:10:00Z</cp:lastPrinted>
  <dcterms:created xsi:type="dcterms:W3CDTF">2023-08-28T14:10:00Z</dcterms:created>
  <dcterms:modified xsi:type="dcterms:W3CDTF">2023-08-31T18:48:00Z</dcterms:modified>
</cp:coreProperties>
</file>