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6A72D6C" w14:textId="2B159D1F" w:rsidR="009F5C43" w:rsidRPr="005B1266" w:rsidRDefault="004B5F1D" w:rsidP="004E3DEB">
      <w:pPr>
        <w:pStyle w:val="Ttulo1"/>
        <w:tabs>
          <w:tab w:val="left" w:pos="9741"/>
        </w:tabs>
        <w:spacing w:before="0" w:afterLines="50" w:after="120" w:line="240" w:lineRule="auto"/>
        <w:ind w:left="284" w:hanging="284"/>
        <w:jc w:val="center"/>
        <w:rPr>
          <w:rFonts w:ascii="Century Gothic" w:hAnsi="Century Gothic"/>
          <w:sz w:val="24"/>
          <w:szCs w:val="30"/>
        </w:rPr>
      </w:pPr>
      <w:r w:rsidRPr="005B1266">
        <w:rPr>
          <w:rFonts w:ascii="Century Gothic" w:hAnsi="Century Gothic"/>
          <w:sz w:val="24"/>
          <w:szCs w:val="30"/>
        </w:rPr>
        <w:t>TERMO DE REFERÊNCIA</w:t>
      </w:r>
    </w:p>
    <w:p w14:paraId="363896C6" w14:textId="67788F9C" w:rsidR="00652C3D" w:rsidRDefault="006F072A" w:rsidP="006F072A">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hd w:val="clear" w:color="auto" w:fill="B8CCE3"/>
        </w:rPr>
      </w:pPr>
      <w:r w:rsidRPr="006F072A">
        <w:rPr>
          <w:rFonts w:ascii="Century Gothic" w:hAnsi="Century Gothic"/>
          <w:shd w:val="clear" w:color="auto" w:fill="B8CCE3"/>
        </w:rPr>
        <w:t>APRESENTAÇÃO</w:t>
      </w:r>
      <w:r w:rsidR="004B5F1D" w:rsidRPr="00652C3D">
        <w:rPr>
          <w:rFonts w:ascii="Century Gothic" w:hAnsi="Century Gothic"/>
          <w:shd w:val="clear" w:color="auto" w:fill="B8CCE3"/>
        </w:rPr>
        <w:tab/>
      </w:r>
    </w:p>
    <w:p w14:paraId="775CCC07" w14:textId="77777777" w:rsidR="0071605A" w:rsidRPr="0071605A" w:rsidRDefault="0071605A" w:rsidP="000B6102">
      <w:pPr>
        <w:ind w:left="284"/>
        <w:rPr>
          <w:lang w:val="pt-PT" w:eastAsia="en-US"/>
        </w:rPr>
      </w:pPr>
    </w:p>
    <w:p w14:paraId="77EE37AB" w14:textId="5AA0E3CA" w:rsidR="009F5C43" w:rsidRDefault="0034493D" w:rsidP="006F072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z w:val="22"/>
          <w:szCs w:val="22"/>
        </w:rPr>
      </w:pPr>
      <w:r w:rsidRPr="0034493D">
        <w:rPr>
          <w:rFonts w:ascii="Century Gothic" w:hAnsi="Century Gothic"/>
          <w:sz w:val="22"/>
          <w:szCs w:val="22"/>
        </w:rPr>
        <w:t>O presente Termo de Referência configura as info</w:t>
      </w:r>
      <w:bookmarkStart w:id="0" w:name="_GoBack"/>
      <w:bookmarkEnd w:id="0"/>
      <w:r w:rsidRPr="0034493D">
        <w:rPr>
          <w:rFonts w:ascii="Century Gothic" w:hAnsi="Century Gothic"/>
          <w:sz w:val="22"/>
          <w:szCs w:val="22"/>
        </w:rPr>
        <w:t xml:space="preserve">rmações fundamentais para a caracterização das condições ideais para contratação de profissional do setor </w:t>
      </w:r>
      <w:r w:rsidR="00461FF7">
        <w:rPr>
          <w:rFonts w:ascii="Century Gothic" w:hAnsi="Century Gothic"/>
          <w:sz w:val="22"/>
          <w:szCs w:val="22"/>
        </w:rPr>
        <w:t xml:space="preserve">artístico consagrado pela </w:t>
      </w:r>
      <w:r w:rsidR="00461FF7" w:rsidRPr="00D7771E">
        <w:rPr>
          <w:rFonts w:ascii="Century Gothic" w:hAnsi="Century Gothic"/>
          <w:sz w:val="22"/>
          <w:szCs w:val="22"/>
        </w:rPr>
        <w:t>críti</w:t>
      </w:r>
      <w:r w:rsidRPr="00D7771E">
        <w:rPr>
          <w:rFonts w:ascii="Century Gothic" w:hAnsi="Century Gothic"/>
          <w:sz w:val="22"/>
          <w:szCs w:val="22"/>
        </w:rPr>
        <w:t>ca</w:t>
      </w:r>
      <w:r w:rsidR="00D7771E" w:rsidRPr="00D7771E">
        <w:rPr>
          <w:rFonts w:ascii="Century Gothic" w:hAnsi="Century Gothic"/>
          <w:sz w:val="22"/>
          <w:szCs w:val="22"/>
        </w:rPr>
        <w:t xml:space="preserve"> e mídia</w:t>
      </w:r>
      <w:r w:rsidRPr="0034493D">
        <w:rPr>
          <w:rFonts w:ascii="Century Gothic" w:hAnsi="Century Gothic"/>
          <w:sz w:val="22"/>
          <w:szCs w:val="22"/>
        </w:rPr>
        <w:t xml:space="preserve"> especializada e pela opinião pública, para</w:t>
      </w:r>
      <w:r w:rsidR="004E3DEB">
        <w:rPr>
          <w:rFonts w:ascii="Century Gothic" w:hAnsi="Century Gothic"/>
          <w:sz w:val="22"/>
          <w:szCs w:val="22"/>
        </w:rPr>
        <w:t xml:space="preserve"> realização de show, na Festa de Aniversário da Cidade, </w:t>
      </w:r>
      <w:r w:rsidRPr="0034493D">
        <w:rPr>
          <w:rFonts w:ascii="Century Gothic" w:hAnsi="Century Gothic"/>
          <w:sz w:val="22"/>
          <w:szCs w:val="22"/>
        </w:rPr>
        <w:t xml:space="preserve">comemoração tradicional que possui grande representatividade cultural dentro do Município de Queimados, que ocorrerá nos dias 24, 25 e 26 de novembro, na </w:t>
      </w:r>
      <w:r w:rsidR="00E37867">
        <w:rPr>
          <w:rFonts w:ascii="Century Gothic" w:hAnsi="Century Gothic"/>
          <w:sz w:val="22"/>
          <w:szCs w:val="22"/>
        </w:rPr>
        <w:t>Rua Borboletas, Altura do nº 258, Vila Sâo João, Queimados, RJ, CEP: 26323-450</w:t>
      </w:r>
      <w:r w:rsidR="00652C3D" w:rsidRPr="000B6102">
        <w:rPr>
          <w:rFonts w:ascii="Century Gothic" w:hAnsi="Century Gothic"/>
          <w:sz w:val="22"/>
          <w:szCs w:val="22"/>
        </w:rPr>
        <w:t>.</w:t>
      </w:r>
    </w:p>
    <w:p w14:paraId="3E165299" w14:textId="77777777"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1DF3656A" w14:textId="77777777" w:rsidR="006F072A" w:rsidRDefault="006F072A" w:rsidP="006F072A">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464F19">
        <w:rPr>
          <w:rFonts w:ascii="Century Gothic" w:hAnsi="Century Gothic"/>
          <w:shd w:val="clear" w:color="auto" w:fill="B8CCE3"/>
        </w:rPr>
        <w:t>OBJETO</w:t>
      </w:r>
      <w:r w:rsidRPr="00652C3D">
        <w:rPr>
          <w:rFonts w:ascii="Century Gothic" w:hAnsi="Century Gothic"/>
          <w:shd w:val="clear" w:color="auto" w:fill="B8CCE3"/>
        </w:rPr>
        <w:tab/>
      </w:r>
    </w:p>
    <w:p w14:paraId="67A9FAB2" w14:textId="093CAFB2"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782CE700" w14:textId="2561E639" w:rsidR="006F072A"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r w:rsidRPr="006F072A">
        <w:rPr>
          <w:rFonts w:ascii="Century Gothic" w:hAnsi="Century Gothic"/>
          <w:sz w:val="22"/>
          <w:szCs w:val="22"/>
        </w:rPr>
        <w:t xml:space="preserve">Constitui como objeto deste Termo de Referência a Contratação da atração </w:t>
      </w:r>
      <w:r w:rsidR="00C47B46">
        <w:rPr>
          <w:rFonts w:ascii="Century Gothic" w:hAnsi="Century Gothic"/>
          <w:b/>
          <w:sz w:val="22"/>
          <w:szCs w:val="22"/>
        </w:rPr>
        <w:t>Eli Soares</w:t>
      </w:r>
      <w:r w:rsidRPr="006F072A">
        <w:rPr>
          <w:rFonts w:ascii="Century Gothic" w:hAnsi="Century Gothic"/>
          <w:sz w:val="22"/>
          <w:szCs w:val="22"/>
        </w:rPr>
        <w:t>, através da Empresa</w:t>
      </w:r>
      <w:r w:rsidR="00C47B46">
        <w:rPr>
          <w:rFonts w:ascii="Century Gothic" w:hAnsi="Century Gothic"/>
          <w:sz w:val="22"/>
          <w:szCs w:val="22"/>
        </w:rPr>
        <w:t xml:space="preserve"> E S Produç</w:t>
      </w:r>
      <w:r w:rsidR="00C83729">
        <w:rPr>
          <w:rFonts w:ascii="Century Gothic" w:hAnsi="Century Gothic"/>
          <w:sz w:val="22"/>
          <w:szCs w:val="22"/>
        </w:rPr>
        <w:t>ões LTDA, CNPJ nº 22.205.732/0001-50</w:t>
      </w:r>
      <w:r w:rsidRPr="006F072A">
        <w:rPr>
          <w:rFonts w:ascii="Century Gothic" w:hAnsi="Century Gothic"/>
          <w:sz w:val="22"/>
          <w:szCs w:val="22"/>
        </w:rPr>
        <w:t xml:space="preserve">, para se apresentar na Festa da Cidade, em comemoração </w:t>
      </w:r>
      <w:r>
        <w:rPr>
          <w:rFonts w:ascii="Century Gothic" w:hAnsi="Century Gothic"/>
          <w:sz w:val="22"/>
          <w:szCs w:val="22"/>
        </w:rPr>
        <w:t xml:space="preserve">a emancipação do município </w:t>
      </w:r>
      <w:r w:rsidR="00461FF7">
        <w:rPr>
          <w:rFonts w:ascii="Century Gothic" w:hAnsi="Century Gothic"/>
          <w:sz w:val="22"/>
          <w:szCs w:val="22"/>
        </w:rPr>
        <w:t xml:space="preserve">fato que </w:t>
      </w:r>
      <w:r w:rsidR="00461FF7" w:rsidRPr="00D7771E">
        <w:rPr>
          <w:rFonts w:ascii="Century Gothic" w:hAnsi="Century Gothic"/>
          <w:sz w:val="22"/>
          <w:szCs w:val="22"/>
        </w:rPr>
        <w:t>possui</w:t>
      </w:r>
      <w:r w:rsidRPr="00D7771E">
        <w:rPr>
          <w:rFonts w:ascii="Century Gothic" w:hAnsi="Century Gothic"/>
          <w:sz w:val="22"/>
          <w:szCs w:val="22"/>
        </w:rPr>
        <w:t xml:space="preserve"> </w:t>
      </w:r>
      <w:r w:rsidRPr="006F072A">
        <w:rPr>
          <w:rFonts w:ascii="Century Gothic" w:hAnsi="Century Gothic"/>
          <w:sz w:val="22"/>
          <w:szCs w:val="22"/>
        </w:rPr>
        <w:t>grande representatividade cultural dentro do M</w:t>
      </w:r>
      <w:r w:rsidR="00C47B46">
        <w:rPr>
          <w:rFonts w:ascii="Century Gothic" w:hAnsi="Century Gothic"/>
          <w:sz w:val="22"/>
          <w:szCs w:val="22"/>
        </w:rPr>
        <w:t>unicípio de Queimados, no dia 24</w:t>
      </w:r>
      <w:r w:rsidRPr="006F072A">
        <w:rPr>
          <w:rFonts w:ascii="Century Gothic" w:hAnsi="Century Gothic"/>
          <w:sz w:val="22"/>
          <w:szCs w:val="22"/>
        </w:rPr>
        <w:t xml:space="preserve"> de </w:t>
      </w:r>
      <w:r>
        <w:rPr>
          <w:rFonts w:ascii="Century Gothic" w:hAnsi="Century Gothic"/>
          <w:sz w:val="22"/>
          <w:szCs w:val="22"/>
        </w:rPr>
        <w:t>novembro</w:t>
      </w:r>
      <w:r w:rsidRPr="006F072A">
        <w:rPr>
          <w:rFonts w:ascii="Century Gothic" w:hAnsi="Century Gothic"/>
          <w:sz w:val="22"/>
          <w:szCs w:val="22"/>
        </w:rPr>
        <w:t xml:space="preserve"> de 2023, às 2</w:t>
      </w:r>
      <w:r w:rsidR="007E512F">
        <w:rPr>
          <w:rFonts w:ascii="Century Gothic" w:hAnsi="Century Gothic"/>
          <w:sz w:val="22"/>
          <w:szCs w:val="22"/>
        </w:rPr>
        <w:t>2</w:t>
      </w:r>
      <w:r w:rsidRPr="006F072A">
        <w:rPr>
          <w:rFonts w:ascii="Century Gothic" w:hAnsi="Century Gothic"/>
          <w:sz w:val="22"/>
          <w:szCs w:val="22"/>
        </w:rPr>
        <w:t>:</w:t>
      </w:r>
      <w:r w:rsidR="007E512F">
        <w:rPr>
          <w:rFonts w:ascii="Century Gothic" w:hAnsi="Century Gothic"/>
          <w:sz w:val="22"/>
          <w:szCs w:val="22"/>
        </w:rPr>
        <w:t>0</w:t>
      </w:r>
      <w:r w:rsidRPr="006F072A">
        <w:rPr>
          <w:rFonts w:ascii="Century Gothic" w:hAnsi="Century Gothic"/>
          <w:sz w:val="22"/>
          <w:szCs w:val="22"/>
        </w:rPr>
        <w:t>0 hor</w:t>
      </w:r>
      <w:r>
        <w:rPr>
          <w:rFonts w:ascii="Century Gothic" w:hAnsi="Century Gothic"/>
          <w:sz w:val="22"/>
          <w:szCs w:val="22"/>
        </w:rPr>
        <w:t>as, com show com a duração de 90</w:t>
      </w:r>
      <w:r w:rsidRPr="006F072A">
        <w:rPr>
          <w:rFonts w:ascii="Century Gothic" w:hAnsi="Century Gothic"/>
          <w:sz w:val="22"/>
          <w:szCs w:val="22"/>
        </w:rPr>
        <w:t xml:space="preserve"> minutos, na </w:t>
      </w:r>
      <w:r w:rsidR="007E512F">
        <w:rPr>
          <w:rFonts w:ascii="Century Gothic" w:hAnsi="Century Gothic"/>
          <w:sz w:val="22"/>
          <w:szCs w:val="22"/>
        </w:rPr>
        <w:t>Rua Borboletas, Altura do nº 258, Vila Sâo João, Queimados, RJ, CEP: 26323-450</w:t>
      </w:r>
      <w:r w:rsidRPr="006F072A">
        <w:rPr>
          <w:rFonts w:ascii="Century Gothic" w:hAnsi="Century Gothic"/>
          <w:sz w:val="22"/>
          <w:szCs w:val="22"/>
        </w:rPr>
        <w:t>.</w:t>
      </w:r>
      <w:r>
        <w:rPr>
          <w:rFonts w:ascii="Century Gothic" w:hAnsi="Century Gothic"/>
          <w:sz w:val="22"/>
          <w:szCs w:val="22"/>
        </w:rPr>
        <w:t xml:space="preserve"> </w:t>
      </w:r>
    </w:p>
    <w:p w14:paraId="0027B35D" w14:textId="77777777" w:rsidR="006F072A" w:rsidRPr="000B6102" w:rsidRDefault="006F072A" w:rsidP="006F072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z w:val="22"/>
          <w:szCs w:val="22"/>
        </w:rPr>
      </w:pPr>
    </w:p>
    <w:p w14:paraId="3497CCAC" w14:textId="53B60E15" w:rsidR="000A7943" w:rsidRDefault="004B5F1D" w:rsidP="006F072A">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652C3D">
        <w:rPr>
          <w:rFonts w:ascii="Century Gothic" w:hAnsi="Century Gothic"/>
          <w:shd w:val="clear" w:color="auto" w:fill="B8CCE3"/>
        </w:rPr>
        <w:t>FUNDAMENTAÇÃO LEGAL</w:t>
      </w:r>
    </w:p>
    <w:p w14:paraId="0A471685" w14:textId="77777777" w:rsidR="004E3DEB" w:rsidRPr="004E3DEB" w:rsidRDefault="004E3DEB" w:rsidP="006F072A">
      <w:pPr>
        <w:spacing w:after="0"/>
        <w:rPr>
          <w:lang w:val="pt-PT" w:eastAsia="en-US"/>
        </w:rPr>
      </w:pPr>
    </w:p>
    <w:p w14:paraId="7AAE5DB1" w14:textId="593D00D6" w:rsidR="009F5C43" w:rsidRPr="00652C3D" w:rsidRDefault="00DB7FCE" w:rsidP="006F072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z w:val="22"/>
          <w:szCs w:val="22"/>
        </w:rPr>
      </w:pPr>
      <w:r w:rsidRPr="00652C3D">
        <w:rPr>
          <w:rFonts w:ascii="Century Gothic" w:hAnsi="Century Gothic"/>
          <w:sz w:val="22"/>
          <w:szCs w:val="22"/>
        </w:rPr>
        <w:t xml:space="preserve">No caso, trata-se de </w:t>
      </w:r>
      <w:r w:rsidRPr="009F21C6">
        <w:rPr>
          <w:rFonts w:ascii="Century Gothic" w:hAnsi="Century Gothic"/>
          <w:sz w:val="22"/>
          <w:szCs w:val="22"/>
        </w:rPr>
        <w:t xml:space="preserve">licitação </w:t>
      </w:r>
      <w:r w:rsidR="004B5F1D" w:rsidRPr="009F21C6">
        <w:rPr>
          <w:rFonts w:ascii="Century Gothic" w:hAnsi="Century Gothic"/>
          <w:sz w:val="22"/>
          <w:szCs w:val="22"/>
        </w:rPr>
        <w:t>inexigível</w:t>
      </w:r>
      <w:r w:rsidRPr="00652C3D">
        <w:rPr>
          <w:rFonts w:ascii="Century Gothic" w:hAnsi="Century Gothic"/>
          <w:sz w:val="22"/>
          <w:szCs w:val="22"/>
        </w:rPr>
        <w:t xml:space="preserve">, na forma que </w:t>
      </w:r>
      <w:r w:rsidR="004B5F1D" w:rsidRPr="00652C3D">
        <w:rPr>
          <w:rFonts w:ascii="Century Gothic" w:hAnsi="Century Gothic"/>
          <w:sz w:val="22"/>
          <w:szCs w:val="22"/>
        </w:rPr>
        <w:t xml:space="preserve">dispõe o art. </w:t>
      </w:r>
      <w:r w:rsidRPr="00652C3D">
        <w:rPr>
          <w:rFonts w:ascii="Century Gothic" w:hAnsi="Century Gothic"/>
          <w:sz w:val="22"/>
          <w:szCs w:val="22"/>
        </w:rPr>
        <w:t>74</w:t>
      </w:r>
      <w:r w:rsidR="004B5F1D" w:rsidRPr="00652C3D">
        <w:rPr>
          <w:rFonts w:ascii="Century Gothic" w:hAnsi="Century Gothic"/>
          <w:sz w:val="22"/>
          <w:szCs w:val="22"/>
        </w:rPr>
        <w:t>, inciso I</w:t>
      </w:r>
      <w:r w:rsidR="00851570" w:rsidRPr="00652C3D">
        <w:rPr>
          <w:rFonts w:ascii="Century Gothic" w:hAnsi="Century Gothic"/>
          <w:sz w:val="22"/>
          <w:szCs w:val="22"/>
        </w:rPr>
        <w:t>I</w:t>
      </w:r>
      <w:r w:rsidRPr="00652C3D">
        <w:rPr>
          <w:rFonts w:ascii="Century Gothic" w:hAnsi="Century Gothic"/>
          <w:sz w:val="22"/>
          <w:szCs w:val="22"/>
        </w:rPr>
        <w:t xml:space="preserve">, </w:t>
      </w:r>
      <w:r w:rsidR="00851570" w:rsidRPr="00652C3D">
        <w:rPr>
          <w:rFonts w:ascii="Century Gothic" w:hAnsi="Century Gothic"/>
          <w:sz w:val="22"/>
          <w:szCs w:val="22"/>
        </w:rPr>
        <w:t>da Lei</w:t>
      </w:r>
      <w:r w:rsidR="00E7344E">
        <w:rPr>
          <w:rFonts w:ascii="Century Gothic" w:hAnsi="Century Gothic"/>
          <w:sz w:val="22"/>
          <w:szCs w:val="22"/>
        </w:rPr>
        <w:t xml:space="preserve"> </w:t>
      </w:r>
      <w:r w:rsidR="00851570" w:rsidRPr="00652C3D">
        <w:rPr>
          <w:rFonts w:ascii="Century Gothic" w:hAnsi="Century Gothic"/>
          <w:sz w:val="22"/>
          <w:szCs w:val="22"/>
        </w:rPr>
        <w:t xml:space="preserve"> n</w:t>
      </w:r>
      <w:r w:rsidR="00E7344E">
        <w:rPr>
          <w:rFonts w:ascii="Century Gothic" w:hAnsi="Century Gothic"/>
          <w:sz w:val="22"/>
          <w:szCs w:val="22"/>
        </w:rPr>
        <w:t>°</w:t>
      </w:r>
      <w:r w:rsidR="00851570" w:rsidRPr="00652C3D">
        <w:rPr>
          <w:rFonts w:ascii="Century Gothic" w:hAnsi="Century Gothic"/>
          <w:sz w:val="22"/>
          <w:szCs w:val="22"/>
        </w:rPr>
        <w:t xml:space="preserve"> 14.133/2021, qual seja, </w:t>
      </w:r>
      <w:r w:rsidR="004B5F1D" w:rsidRPr="00652C3D">
        <w:rPr>
          <w:rFonts w:ascii="Century Gothic" w:hAnsi="Century Gothic"/>
          <w:sz w:val="22"/>
          <w:szCs w:val="22"/>
        </w:rPr>
        <w:t xml:space="preserve">Inexigibilidade </w:t>
      </w:r>
      <w:r w:rsidRPr="00652C3D">
        <w:rPr>
          <w:rFonts w:ascii="Century Gothic" w:hAnsi="Century Gothic"/>
          <w:sz w:val="22"/>
          <w:szCs w:val="22"/>
        </w:rPr>
        <w:t xml:space="preserve">para contratação </w:t>
      </w:r>
      <w:r w:rsidR="0034493D" w:rsidRPr="0034493D">
        <w:rPr>
          <w:rFonts w:ascii="Century Gothic" w:hAnsi="Century Gothic"/>
          <w:sz w:val="22"/>
          <w:szCs w:val="22"/>
        </w:rPr>
        <w:t>de profissional do setor artístico, diretamente ou por meio de empresário exclusivo, desde que consagrado pela crítica especializada ou pela opinião pública</w:t>
      </w:r>
      <w:r w:rsidR="00851570" w:rsidRPr="00652C3D">
        <w:rPr>
          <w:rFonts w:ascii="Century Gothic" w:hAnsi="Century Gothic"/>
          <w:sz w:val="22"/>
          <w:szCs w:val="22"/>
        </w:rPr>
        <w:t>:</w:t>
      </w:r>
    </w:p>
    <w:p w14:paraId="062F5471" w14:textId="454729F9" w:rsidR="00851570" w:rsidRPr="005B1266" w:rsidRDefault="00851570" w:rsidP="00750BEB">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r w:rsidRPr="005B1266">
        <w:rPr>
          <w:rFonts w:ascii="Century Gothic" w:hAnsi="Century Gothic" w:cstheme="minorHAnsi"/>
          <w:color w:val="000000"/>
          <w:sz w:val="20"/>
          <w:szCs w:val="22"/>
          <w:lang w:eastAsia="pt-BR"/>
        </w:rPr>
        <w:t>Art. 74. É inexigível a licitação quando inviável a competição, em especial nos casos de:</w:t>
      </w:r>
    </w:p>
    <w:p w14:paraId="3B03FCE9" w14:textId="7766F425" w:rsidR="00851570" w:rsidRPr="005B1266" w:rsidRDefault="00851570" w:rsidP="00750BEB">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r w:rsidRPr="005B1266">
        <w:rPr>
          <w:rFonts w:ascii="Century Gothic" w:hAnsi="Century Gothic" w:cstheme="minorHAnsi"/>
          <w:color w:val="000000"/>
          <w:sz w:val="20"/>
          <w:szCs w:val="22"/>
          <w:lang w:eastAsia="pt-BR"/>
        </w:rPr>
        <w:t>(...)</w:t>
      </w:r>
    </w:p>
    <w:p w14:paraId="46350217" w14:textId="739BC1D4" w:rsidR="009F5C43" w:rsidRPr="005B1266" w:rsidRDefault="0034493D" w:rsidP="00D77B1D">
      <w:pPr>
        <w:widowControl/>
        <w:suppressAutoHyphens w:val="0"/>
        <w:spacing w:before="225" w:after="225" w:line="240" w:lineRule="auto"/>
        <w:ind w:left="2268" w:right="337"/>
        <w:jc w:val="both"/>
        <w:rPr>
          <w:rFonts w:ascii="Century Gothic" w:hAnsi="Century Gothic" w:cstheme="minorHAnsi"/>
          <w:color w:val="000000"/>
          <w:sz w:val="20"/>
          <w:szCs w:val="22"/>
          <w:lang w:eastAsia="pt-BR"/>
        </w:rPr>
      </w:pPr>
      <w:bookmarkStart w:id="1" w:name="art74i"/>
      <w:bookmarkStart w:id="2" w:name="art74iii"/>
      <w:bookmarkEnd w:id="1"/>
      <w:bookmarkEnd w:id="2"/>
      <w:r w:rsidRPr="005B1266">
        <w:rPr>
          <w:rFonts w:ascii="Century Gothic" w:hAnsi="Century Gothic" w:cstheme="minorHAnsi"/>
          <w:color w:val="000000"/>
          <w:sz w:val="20"/>
          <w:szCs w:val="22"/>
          <w:lang w:eastAsia="pt-BR"/>
        </w:rPr>
        <w:t>I</w:t>
      </w:r>
      <w:r w:rsidR="00851570" w:rsidRPr="005B1266">
        <w:rPr>
          <w:rFonts w:ascii="Century Gothic" w:hAnsi="Century Gothic" w:cstheme="minorHAnsi"/>
          <w:color w:val="000000"/>
          <w:sz w:val="20"/>
          <w:szCs w:val="22"/>
          <w:lang w:eastAsia="pt-BR"/>
        </w:rPr>
        <w:t xml:space="preserve">I - </w:t>
      </w:r>
      <w:r w:rsidRPr="005B1266">
        <w:rPr>
          <w:rFonts w:ascii="Century Gothic" w:hAnsi="Century Gothic" w:cstheme="minorHAnsi"/>
          <w:color w:val="000000"/>
          <w:sz w:val="20"/>
          <w:szCs w:val="22"/>
          <w:lang w:eastAsia="pt-BR"/>
        </w:rPr>
        <w:t>Contratação de profissional do setor artístico, diretamente ou por meio de empresário exclusivo, desde que consagrado pela crítica especializada ou pela opinião pública</w:t>
      </w:r>
      <w:r w:rsidR="00851570" w:rsidRPr="005B1266">
        <w:rPr>
          <w:rFonts w:ascii="Century Gothic" w:hAnsi="Century Gothic" w:cstheme="minorHAnsi"/>
          <w:color w:val="000000"/>
          <w:sz w:val="20"/>
          <w:szCs w:val="22"/>
          <w:lang w:eastAsia="pt-BR"/>
        </w:rPr>
        <w:t>:</w:t>
      </w:r>
    </w:p>
    <w:p w14:paraId="1D4C07B9" w14:textId="79308F76" w:rsidR="009F5C43" w:rsidRDefault="00851570" w:rsidP="007A26A0">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sidRPr="00652C3D">
        <w:rPr>
          <w:rFonts w:ascii="Century Gothic" w:hAnsi="Century Gothic"/>
          <w:sz w:val="22"/>
          <w:szCs w:val="22"/>
        </w:rPr>
        <w:t xml:space="preserve">Assim, por tratar-se </w:t>
      </w:r>
      <w:r w:rsidR="0034493D">
        <w:rPr>
          <w:rFonts w:ascii="Century Gothic" w:hAnsi="Century Gothic"/>
          <w:sz w:val="22"/>
          <w:szCs w:val="22"/>
        </w:rPr>
        <w:t xml:space="preserve">de </w:t>
      </w:r>
      <w:r w:rsidR="0034493D" w:rsidRPr="00652C3D">
        <w:rPr>
          <w:rFonts w:ascii="Century Gothic" w:hAnsi="Century Gothic"/>
          <w:sz w:val="22"/>
          <w:szCs w:val="22"/>
        </w:rPr>
        <w:t xml:space="preserve">contratação </w:t>
      </w:r>
      <w:r w:rsidR="0034493D" w:rsidRPr="0034493D">
        <w:rPr>
          <w:rFonts w:ascii="Century Gothic" w:hAnsi="Century Gothic"/>
          <w:sz w:val="22"/>
          <w:szCs w:val="22"/>
        </w:rPr>
        <w:t>de profissional do setor artístico</w:t>
      </w:r>
      <w:r w:rsidR="0034493D">
        <w:rPr>
          <w:rFonts w:ascii="Century Gothic" w:hAnsi="Century Gothic"/>
          <w:sz w:val="22"/>
          <w:szCs w:val="22"/>
        </w:rPr>
        <w:t xml:space="preserve"> </w:t>
      </w:r>
      <w:r w:rsidR="0034493D" w:rsidRPr="0034493D">
        <w:rPr>
          <w:rFonts w:ascii="Century Gothic" w:hAnsi="Century Gothic"/>
          <w:sz w:val="22"/>
          <w:szCs w:val="22"/>
        </w:rPr>
        <w:t>consagrado pela crítica especializada ou pela opinião pública</w:t>
      </w:r>
      <w:r w:rsidRPr="00652C3D">
        <w:rPr>
          <w:rFonts w:ascii="Century Gothic" w:hAnsi="Century Gothic"/>
          <w:sz w:val="22"/>
          <w:szCs w:val="22"/>
        </w:rPr>
        <w:t>, a licitação é inviável, uma vez que é impossível a competitividade. Ressalta-se que é em razã</w:t>
      </w:r>
      <w:r w:rsidR="0034493D">
        <w:rPr>
          <w:rFonts w:ascii="Century Gothic" w:hAnsi="Century Gothic"/>
          <w:sz w:val="22"/>
          <w:szCs w:val="22"/>
        </w:rPr>
        <w:t xml:space="preserve">o </w:t>
      </w:r>
      <w:r w:rsidR="00B92F0C">
        <w:rPr>
          <w:rFonts w:ascii="Century Gothic" w:hAnsi="Century Gothic"/>
          <w:sz w:val="22"/>
          <w:szCs w:val="22"/>
        </w:rPr>
        <w:t xml:space="preserve">da exclusividade do serviço </w:t>
      </w:r>
      <w:r w:rsidR="00B92F0C" w:rsidRPr="00FB18BE">
        <w:rPr>
          <w:rFonts w:ascii="Century Gothic" w:hAnsi="Century Gothic"/>
          <w:sz w:val="22"/>
          <w:szCs w:val="22"/>
        </w:rPr>
        <w:t>artí</w:t>
      </w:r>
      <w:r w:rsidR="0034493D" w:rsidRPr="00FB18BE">
        <w:rPr>
          <w:rFonts w:ascii="Century Gothic" w:hAnsi="Century Gothic"/>
          <w:sz w:val="22"/>
          <w:szCs w:val="22"/>
        </w:rPr>
        <w:t>stico</w:t>
      </w:r>
      <w:r w:rsidRPr="00FB18BE">
        <w:rPr>
          <w:rFonts w:ascii="Century Gothic" w:hAnsi="Century Gothic"/>
          <w:sz w:val="22"/>
          <w:szCs w:val="22"/>
        </w:rPr>
        <w:t xml:space="preserve">, </w:t>
      </w:r>
      <w:r w:rsidRPr="00652C3D">
        <w:rPr>
          <w:rFonts w:ascii="Century Gothic" w:hAnsi="Century Gothic"/>
          <w:sz w:val="22"/>
          <w:szCs w:val="22"/>
        </w:rPr>
        <w:t xml:space="preserve">ora pretendido, que inviável também a elaboração de estudo técnico </w:t>
      </w:r>
      <w:r w:rsidRPr="00652C3D">
        <w:rPr>
          <w:rFonts w:ascii="Century Gothic" w:hAnsi="Century Gothic"/>
          <w:sz w:val="22"/>
          <w:szCs w:val="22"/>
        </w:rPr>
        <w:lastRenderedPageBreak/>
        <w:t>preliminar</w:t>
      </w:r>
      <w:r w:rsidR="00750BEB" w:rsidRPr="00652C3D">
        <w:rPr>
          <w:rFonts w:ascii="Century Gothic" w:hAnsi="Century Gothic"/>
          <w:sz w:val="22"/>
          <w:szCs w:val="22"/>
        </w:rPr>
        <w:t>.</w:t>
      </w:r>
    </w:p>
    <w:p w14:paraId="74E838D6" w14:textId="1D88F98D" w:rsidR="00B705DC" w:rsidRDefault="000B2E51" w:rsidP="00E50A74">
      <w:pPr>
        <w:pStyle w:val="PargrafodaLista"/>
        <w:numPr>
          <w:ilvl w:val="1"/>
          <w:numId w:val="2"/>
        </w:num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sidRPr="000B2E51">
        <w:rPr>
          <w:rFonts w:ascii="Century Gothic" w:hAnsi="Century Gothic"/>
          <w:sz w:val="22"/>
          <w:szCs w:val="22"/>
        </w:rPr>
        <w:t>A licitação é a regra geral para a contratação de obras, compras, alienações e serviços perante a Administração Pública. O objetivo da licitação é assegurar a igualdade de condições a todos os concorrentes (Constituição Federal de1988, art. 37, inciso XXI).</w:t>
      </w:r>
      <w:r w:rsidR="00E50A74">
        <w:rPr>
          <w:rFonts w:ascii="Century Gothic" w:hAnsi="Century Gothic"/>
          <w:sz w:val="22"/>
          <w:szCs w:val="22"/>
        </w:rPr>
        <w:t xml:space="preserve"> </w:t>
      </w:r>
      <w:r w:rsidR="00E50A74" w:rsidRPr="00E50A74">
        <w:rPr>
          <w:rFonts w:ascii="Century Gothic" w:hAnsi="Century Gothic"/>
          <w:sz w:val="22"/>
          <w:szCs w:val="22"/>
        </w:rPr>
        <w:t>A licitação é a regra geral para a contratação de obras, compras, alienações e serviços perante a Administração Pública. O objetivo da licitação é assegurar a igualdade de condições a todos os concorrentes (Constituição Federal de</w:t>
      </w:r>
      <w:r w:rsidR="00E50A74">
        <w:rPr>
          <w:rFonts w:ascii="Century Gothic" w:hAnsi="Century Gothic"/>
          <w:sz w:val="22"/>
          <w:szCs w:val="22"/>
        </w:rPr>
        <w:t xml:space="preserve"> </w:t>
      </w:r>
      <w:r w:rsidR="00E50A74" w:rsidRPr="00E50A74">
        <w:rPr>
          <w:rFonts w:ascii="Century Gothic" w:hAnsi="Century Gothic"/>
          <w:sz w:val="22"/>
          <w:szCs w:val="22"/>
        </w:rPr>
        <w:t>1988, art. 37, inciso XXI).</w:t>
      </w:r>
    </w:p>
    <w:p w14:paraId="2ADA4FFE" w14:textId="0C084470" w:rsidR="00E50A74" w:rsidRDefault="00E50A74" w:rsidP="00E50A74">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A Lei Federal 14.133/21, diz que é inexigível a licitação quando houver inviabilidade de competição, em especial, para contratação de profissional de qualquer setor artístico, diretamente ou através de empresário exclusivo, desde que consagrado pela crítica especializada ou pela opinião pública.</w:t>
      </w:r>
      <w:r>
        <w:rPr>
          <w:rFonts w:ascii="Century Gothic" w:hAnsi="Century Gothic"/>
          <w:sz w:val="22"/>
          <w:szCs w:val="22"/>
        </w:rPr>
        <w:t xml:space="preserve"> </w:t>
      </w:r>
      <w:r w:rsidRPr="00E50A74">
        <w:rPr>
          <w:rFonts w:ascii="Century Gothic" w:hAnsi="Century Gothic"/>
          <w:sz w:val="22"/>
          <w:szCs w:val="22"/>
        </w:rPr>
        <w:t>No caso em tela, a contratação da artista "</w:t>
      </w:r>
      <w:r w:rsidR="00C47B46" w:rsidRPr="00C47B46">
        <w:rPr>
          <w:rFonts w:ascii="Century Gothic" w:hAnsi="Century Gothic"/>
          <w:sz w:val="22"/>
          <w:szCs w:val="22"/>
        </w:rPr>
        <w:t>Eli Soares</w:t>
      </w:r>
      <w:r w:rsidRPr="00E50A74">
        <w:rPr>
          <w:rFonts w:ascii="Century Gothic" w:hAnsi="Century Gothic"/>
          <w:sz w:val="22"/>
          <w:szCs w:val="22"/>
        </w:rPr>
        <w:t>", por meio de processo de inexigibilidade, deverá demonstrar a sua legalidade, haja vista que, que, se trata de uma artista com grande penetração no mercado local e regional, sendo inviável haver um comparativo/demonstração de competição com outros artistas/bandas e expressão similar.</w:t>
      </w:r>
    </w:p>
    <w:p w14:paraId="036B5118" w14:textId="1FE085ED" w:rsidR="00E50A74" w:rsidRDefault="00E50A74" w:rsidP="00E50A74">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Por fim, registramos que todos os trâmites legais para a contratação em tela a ser realizada pela Inexigibilidade mencionada, devem ser atendidas, visando não restar nenhuma ilegalidade no procedimento</w:t>
      </w:r>
      <w:r>
        <w:rPr>
          <w:rFonts w:ascii="Century Gothic" w:hAnsi="Century Gothic"/>
          <w:sz w:val="22"/>
          <w:szCs w:val="22"/>
        </w:rPr>
        <w:t>.</w:t>
      </w:r>
    </w:p>
    <w:p w14:paraId="037E9A09" w14:textId="4C2CFBCC" w:rsidR="00E50A74" w:rsidRDefault="00E50A74" w:rsidP="00E50A74">
      <w:pPr>
        <w:pStyle w:val="PargrafodaLista"/>
        <w:tabs>
          <w:tab w:val="left" w:pos="284"/>
          <w:tab w:val="left" w:pos="351"/>
          <w:tab w:val="left" w:pos="2410"/>
        </w:tabs>
        <w:spacing w:before="120" w:afterLines="150" w:after="360" w:line="276" w:lineRule="auto"/>
        <w:ind w:left="284" w:right="266" w:firstLine="0"/>
        <w:jc w:val="both"/>
        <w:rPr>
          <w:rFonts w:ascii="Century Gothic" w:hAnsi="Century Gothic"/>
          <w:sz w:val="22"/>
          <w:szCs w:val="22"/>
        </w:rPr>
      </w:pPr>
      <w:r w:rsidRPr="00E50A74">
        <w:rPr>
          <w:rFonts w:ascii="Century Gothic" w:hAnsi="Century Gothic"/>
          <w:sz w:val="22"/>
          <w:szCs w:val="22"/>
        </w:rPr>
        <w:t>Impende esclarecer que serviço singular é aquele considerado pessoal ou persona</w:t>
      </w:r>
      <w:r w:rsidR="00CD1F2C">
        <w:rPr>
          <w:rFonts w:ascii="Century Gothic" w:hAnsi="Century Gothic"/>
          <w:sz w:val="22"/>
          <w:szCs w:val="22"/>
        </w:rPr>
        <w:t xml:space="preserve">líssimo da pessoa que o </w:t>
      </w:r>
      <w:r w:rsidR="00CD1F2C" w:rsidRPr="00FB18BE">
        <w:rPr>
          <w:rFonts w:ascii="Century Gothic" w:hAnsi="Century Gothic"/>
          <w:sz w:val="22"/>
          <w:szCs w:val="22"/>
        </w:rPr>
        <w:t>executa</w:t>
      </w:r>
      <w:r w:rsidRPr="00FB18BE">
        <w:rPr>
          <w:rFonts w:ascii="Century Gothic" w:hAnsi="Century Gothic"/>
          <w:sz w:val="22"/>
          <w:szCs w:val="22"/>
        </w:rPr>
        <w:t xml:space="preserve"> dotado de </w:t>
      </w:r>
      <w:r w:rsidRPr="00E50A74">
        <w:rPr>
          <w:rFonts w:ascii="Century Gothic" w:hAnsi="Century Gothic"/>
          <w:sz w:val="22"/>
          <w:szCs w:val="22"/>
        </w:rPr>
        <w:t>matiz característica do executor, sendo inimitável. Trata-se de um trabalho irrepetível, artesanal dentro da sua essencial intelectualidade, de fatura incomum e restrito as ideias que perpassam na mente daquele que o executa no exato momento e dentro da circunstância particular da execução. (Ivan Barbosa Rigolin, Gina Copola).</w:t>
      </w:r>
      <w:r>
        <w:rPr>
          <w:rFonts w:ascii="Century Gothic" w:hAnsi="Century Gothic"/>
          <w:sz w:val="22"/>
          <w:szCs w:val="22"/>
        </w:rPr>
        <w:t xml:space="preserve"> </w:t>
      </w:r>
      <w:r w:rsidRPr="00E50A74">
        <w:rPr>
          <w:rFonts w:ascii="Century Gothic" w:hAnsi="Century Gothic"/>
          <w:sz w:val="22"/>
          <w:szCs w:val="22"/>
        </w:rPr>
        <w:t>Reitere-se, ainda, que serviço singular não se refere a trabalho produzido em massa, rotineiro, mercantil e capaz de ser comercializado, que enseje como critério para atender ao interesse público a busca de menor preço em processo licitatório.</w:t>
      </w:r>
    </w:p>
    <w:p w14:paraId="4A1E4A7A" w14:textId="3AAA5BAF" w:rsidR="00E50A74" w:rsidRDefault="00E50A74"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E50A74">
        <w:rPr>
          <w:rFonts w:ascii="Century Gothic" w:hAnsi="Century Gothic"/>
          <w:sz w:val="22"/>
          <w:szCs w:val="22"/>
        </w:rPr>
        <w:t xml:space="preserve">Sabe-se que a Prefeitura Municipal de </w:t>
      </w:r>
      <w:r>
        <w:rPr>
          <w:rFonts w:ascii="Century Gothic" w:hAnsi="Century Gothic"/>
          <w:sz w:val="22"/>
          <w:szCs w:val="22"/>
        </w:rPr>
        <w:t>Queimados/RJ</w:t>
      </w:r>
      <w:r w:rsidRPr="00E50A74">
        <w:rPr>
          <w:rFonts w:ascii="Century Gothic" w:hAnsi="Century Gothic"/>
          <w:sz w:val="22"/>
          <w:szCs w:val="22"/>
        </w:rPr>
        <w:t>, como todo e, qualquer município, por força da</w:t>
      </w:r>
      <w:r>
        <w:rPr>
          <w:rFonts w:ascii="Century Gothic" w:hAnsi="Century Gothic"/>
          <w:sz w:val="22"/>
          <w:szCs w:val="22"/>
        </w:rPr>
        <w:t xml:space="preserve"> </w:t>
      </w:r>
      <w:r w:rsidRPr="00E50A74">
        <w:rPr>
          <w:rFonts w:ascii="Century Gothic" w:hAnsi="Century Gothic"/>
          <w:sz w:val="22"/>
          <w:szCs w:val="22"/>
        </w:rPr>
        <w:t xml:space="preserve">Constituição Federal, se sujeita ao Estatuto das Licitações e Contratos, máxime quando se utiliza de recursos provenientes da Fazenda Pública. É bem de perceber, todavia, que nem sempre é necessário, ou possível, instaurar-se um procedimento licitatório (o que ocorre no presente caso). A regra é licitar, no entanto, a </w:t>
      </w:r>
      <w:r w:rsidRPr="00E50A74">
        <w:rPr>
          <w:rFonts w:ascii="Century Gothic" w:hAnsi="Century Gothic"/>
          <w:sz w:val="22"/>
          <w:szCs w:val="22"/>
        </w:rPr>
        <w:lastRenderedPageBreak/>
        <w:t>14.133/21 excepciona casos em que esta é dispensável, ou inexigível.</w:t>
      </w:r>
      <w:r>
        <w:rPr>
          <w:rFonts w:ascii="Century Gothic" w:hAnsi="Century Gothic"/>
          <w:sz w:val="22"/>
          <w:szCs w:val="22"/>
        </w:rPr>
        <w:t xml:space="preserve"> </w:t>
      </w:r>
      <w:r w:rsidRPr="00E50A74">
        <w:rPr>
          <w:rFonts w:ascii="Century Gothic" w:hAnsi="Century Gothic"/>
          <w:sz w:val="22"/>
          <w:szCs w:val="22"/>
        </w:rPr>
        <w:t>A inexigibilidade de licitação pressupõe uma situação em que esta não é viável ou, em sendo viável, compete ao caráter discricionário do administrador realizá-la ou não, tendo em vista o interesse público e visando o bem comum. Ou seja, a licitação inexigível pode vir a ser uma obrigação, a depender das circunstâncias do caso concreto e da altivez dos bens jurídicos a serem protegidos.</w:t>
      </w:r>
    </w:p>
    <w:p w14:paraId="348C15AD" w14:textId="2BBA10E1" w:rsidR="00E50A74" w:rsidRPr="00FB18BE" w:rsidRDefault="00E50A74"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E50A74">
        <w:rPr>
          <w:rFonts w:ascii="Century Gothic" w:hAnsi="Century Gothic"/>
          <w:sz w:val="22"/>
          <w:szCs w:val="22"/>
        </w:rPr>
        <w:t xml:space="preserve">É de sabença comum que para contratar com a Administração Pública, deve ser efetivado o competente procedimento licitatório para tanto. Entrementes, insta registrar que </w:t>
      </w:r>
      <w:r w:rsidRPr="00FB18BE">
        <w:rPr>
          <w:rFonts w:ascii="Century Gothic" w:hAnsi="Century Gothic"/>
          <w:sz w:val="22"/>
          <w:szCs w:val="22"/>
        </w:rPr>
        <w:t xml:space="preserve">a </w:t>
      </w:r>
      <w:r w:rsidR="00780613" w:rsidRPr="00FB18BE">
        <w:rPr>
          <w:rFonts w:ascii="Century Gothic" w:hAnsi="Century Gothic"/>
          <w:sz w:val="22"/>
          <w:szCs w:val="22"/>
        </w:rPr>
        <w:t>inexigibilidade</w:t>
      </w:r>
      <w:r w:rsidRPr="00FB18BE">
        <w:rPr>
          <w:rFonts w:ascii="Century Gothic" w:hAnsi="Century Gothic"/>
          <w:sz w:val="22"/>
          <w:szCs w:val="22"/>
        </w:rPr>
        <w:t xml:space="preserve"> de licitação encontra previsão legal e se verifica sempre que houver inviabilidade da competição. Destarte, a forma disposta no Art. 74, inciso II da Lei Federal n° 14.133/21, que regula o instituto das licitações e contratos administrativos, assegura que é inexigível a licitação "para contratação de pro</w:t>
      </w:r>
      <w:r w:rsidR="00166F62" w:rsidRPr="00FB18BE">
        <w:rPr>
          <w:rFonts w:ascii="Century Gothic" w:hAnsi="Century Gothic"/>
          <w:sz w:val="22"/>
          <w:szCs w:val="22"/>
        </w:rPr>
        <w:t>fissional de qualquer setor artí</w:t>
      </w:r>
      <w:r w:rsidRPr="00FB18BE">
        <w:rPr>
          <w:rFonts w:ascii="Century Gothic" w:hAnsi="Century Gothic"/>
          <w:sz w:val="22"/>
          <w:szCs w:val="22"/>
        </w:rPr>
        <w:t>stico, diretamente ou através de empresário exclusivo, desde que consagrado pela crítica especializada ou pela opinião pública.</w:t>
      </w:r>
    </w:p>
    <w:p w14:paraId="7D456833" w14:textId="56E61E4E" w:rsidR="00D9481E" w:rsidRPr="00FB18B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sidRPr="00FB18BE">
        <w:rPr>
          <w:rFonts w:ascii="Century Gothic" w:hAnsi="Century Gothic"/>
          <w:sz w:val="22"/>
          <w:szCs w:val="22"/>
        </w:rPr>
        <w:tab/>
        <w:t>Perceba-se que não teria razão de realizar licitação ante à opção por contratar um artista específico, porquanto o seu trabalho torna-se único por razões lógicas e justificáveis, quais sejam, aceitação e preferência do público, por conhecer o artista que sempre se apresenta nesta região.</w:t>
      </w:r>
    </w:p>
    <w:p w14:paraId="55258C92" w14:textId="6A15A0DA"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sidRPr="00FB18BE">
        <w:rPr>
          <w:rFonts w:ascii="Century Gothic" w:hAnsi="Century Gothic"/>
          <w:sz w:val="22"/>
          <w:szCs w:val="22"/>
        </w:rPr>
        <w:tab/>
        <w:t xml:space="preserve">Ademais, o artista a ser contratado já existe há vários anos no mercado, tocando em festas em toda a região, conforme pode ser demonstrado através de publicações </w:t>
      </w:r>
      <w:r w:rsidR="00416586" w:rsidRPr="00FB18BE">
        <w:rPr>
          <w:rFonts w:ascii="Century Gothic" w:hAnsi="Century Gothic"/>
          <w:sz w:val="22"/>
          <w:szCs w:val="22"/>
        </w:rPr>
        <w:t>jornalísticas</w:t>
      </w:r>
      <w:r w:rsidR="001016A5" w:rsidRPr="00FB18BE">
        <w:rPr>
          <w:rFonts w:ascii="Century Gothic" w:hAnsi="Century Gothic"/>
          <w:sz w:val="22"/>
          <w:szCs w:val="22"/>
        </w:rPr>
        <w:t xml:space="preserve"> e premiações </w:t>
      </w:r>
      <w:r w:rsidR="001016A5">
        <w:rPr>
          <w:rFonts w:ascii="Century Gothic" w:hAnsi="Century Gothic"/>
          <w:sz w:val="22"/>
          <w:szCs w:val="22"/>
        </w:rPr>
        <w:t>concedidas ao artista</w:t>
      </w:r>
      <w:r w:rsidRPr="00D9481E">
        <w:rPr>
          <w:rFonts w:ascii="Century Gothic" w:hAnsi="Century Gothic"/>
          <w:sz w:val="22"/>
          <w:szCs w:val="22"/>
        </w:rPr>
        <w:t>, bem como pela sua página no Instagram:</w:t>
      </w:r>
      <w:r w:rsidR="001016A5">
        <w:rPr>
          <w:rFonts w:ascii="Century Gothic" w:hAnsi="Century Gothic"/>
          <w:sz w:val="22"/>
          <w:szCs w:val="22"/>
        </w:rPr>
        <w:t xml:space="preserve"> </w:t>
      </w:r>
      <w:r w:rsidR="000A4AA3">
        <w:rPr>
          <w:rFonts w:ascii="Century Gothic" w:hAnsi="Century Gothic"/>
          <w:sz w:val="22"/>
          <w:szCs w:val="22"/>
        </w:rPr>
        <w:t>https://instagram.com/elisoares</w:t>
      </w:r>
      <w:r w:rsidRPr="00D9481E">
        <w:rPr>
          <w:rFonts w:ascii="Century Gothic" w:hAnsi="Century Gothic"/>
          <w:sz w:val="22"/>
          <w:szCs w:val="22"/>
        </w:rPr>
        <w:t>?igshid=MWZjMTM2ODFkZg==</w:t>
      </w:r>
    </w:p>
    <w:p w14:paraId="467FB4DE" w14:textId="62AF21B7"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Por conseguinte, o critério de consagração pela opinião pública é extremamente subjetivo, já que a lei não estabelece critérios para extensão desse requisito, admitindo-se, portanto, que seja acatada a aprovação pela opinião pública local onde se realizará o show. É notório neste particular, que alguns artistas fazem sucesso expressivo em algumas regiões e localidades e em outras são praticamente desconhecidos, não sendo o caso em tela para a artista "</w:t>
      </w:r>
      <w:r w:rsidR="00C47B46" w:rsidRPr="00C47B46">
        <w:rPr>
          <w:rFonts w:ascii="Century Gothic" w:hAnsi="Century Gothic"/>
          <w:sz w:val="22"/>
          <w:szCs w:val="22"/>
        </w:rPr>
        <w:t>Eli Soares</w:t>
      </w:r>
      <w:r w:rsidRPr="00D9481E">
        <w:rPr>
          <w:rFonts w:ascii="Century Gothic" w:hAnsi="Century Gothic"/>
          <w:sz w:val="22"/>
          <w:szCs w:val="22"/>
        </w:rPr>
        <w:t>".</w:t>
      </w:r>
    </w:p>
    <w:p w14:paraId="3166E026" w14:textId="4CD446EE" w:rsidR="00D9481E" w:rsidRDefault="00D9481E" w:rsidP="00E50A74">
      <w:pPr>
        <w:pStyle w:val="PargrafodaLista"/>
        <w:tabs>
          <w:tab w:val="left" w:pos="284"/>
          <w:tab w:val="left" w:pos="351"/>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r>
      <w:r w:rsidRPr="00D9481E">
        <w:rPr>
          <w:rFonts w:ascii="Century Gothic" w:hAnsi="Century Gothic"/>
          <w:sz w:val="22"/>
          <w:szCs w:val="22"/>
        </w:rPr>
        <w:t xml:space="preserve">Assim, resta inconteste o caráter de aprovação pela opinião pública do artista a ser contratado, tendo em vista que já é bastante conhecido pelo público do Município de </w:t>
      </w:r>
      <w:r>
        <w:rPr>
          <w:rFonts w:ascii="Century Gothic" w:hAnsi="Century Gothic"/>
          <w:sz w:val="22"/>
          <w:szCs w:val="22"/>
        </w:rPr>
        <w:t>Queimados/RJ</w:t>
      </w:r>
      <w:r w:rsidRPr="00D9481E">
        <w:rPr>
          <w:rFonts w:ascii="Century Gothic" w:hAnsi="Century Gothic"/>
          <w:sz w:val="22"/>
          <w:szCs w:val="22"/>
        </w:rPr>
        <w:t>, além de outras cidades de nosso estado, como também, em cidades de outros estados, alcançando uma grande consagração a nível nacional.</w:t>
      </w:r>
    </w:p>
    <w:p w14:paraId="574CDD1F" w14:textId="1AFFFAD8" w:rsidR="009F5C43" w:rsidRPr="00DC5A11" w:rsidRDefault="004B5F1D"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shd w:val="clear" w:color="auto" w:fill="B8CCE3"/>
        </w:rPr>
      </w:pPr>
      <w:r w:rsidRPr="00DC5A11">
        <w:rPr>
          <w:rFonts w:ascii="Century Gothic" w:hAnsi="Century Gothic"/>
          <w:sz w:val="24"/>
          <w:shd w:val="clear" w:color="auto" w:fill="B8CCE3"/>
        </w:rPr>
        <w:lastRenderedPageBreak/>
        <w:t>JUSTIFICATIVA E OBJETIVO DA CONTRATAÇÃO</w:t>
      </w:r>
      <w:r w:rsidRPr="00DC5A11">
        <w:rPr>
          <w:rFonts w:ascii="Century Gothic" w:hAnsi="Century Gothic"/>
          <w:sz w:val="24"/>
          <w:shd w:val="clear" w:color="auto" w:fill="B8CCE3"/>
        </w:rPr>
        <w:tab/>
      </w:r>
    </w:p>
    <w:p w14:paraId="6946E118" w14:textId="77777777" w:rsidR="00A3020C" w:rsidRPr="00A3020C" w:rsidRDefault="00A3020C" w:rsidP="00A3020C">
      <w:pPr>
        <w:rPr>
          <w:lang w:val="pt-PT" w:eastAsia="en-US"/>
        </w:rPr>
      </w:pPr>
    </w:p>
    <w:p w14:paraId="62778314" w14:textId="28C80099" w:rsidR="009F5C43" w:rsidRPr="00DC5A11" w:rsidRDefault="005B60DF" w:rsidP="00A3020C">
      <w:pPr>
        <w:pStyle w:val="PargrafodaLista"/>
        <w:numPr>
          <w:ilvl w:val="1"/>
          <w:numId w:val="2"/>
        </w:numPr>
        <w:tabs>
          <w:tab w:val="left" w:pos="787"/>
          <w:tab w:val="left" w:pos="2410"/>
        </w:tabs>
        <w:spacing w:after="0" w:line="276" w:lineRule="auto"/>
        <w:ind w:left="284" w:right="266"/>
        <w:jc w:val="both"/>
        <w:rPr>
          <w:rFonts w:ascii="Century Gothic" w:hAnsi="Century Gothic"/>
          <w:b/>
          <w:sz w:val="22"/>
        </w:rPr>
      </w:pPr>
      <w:r w:rsidRPr="00DC5A11">
        <w:rPr>
          <w:rFonts w:ascii="Century Gothic" w:hAnsi="Century Gothic"/>
          <w:b/>
          <w:sz w:val="22"/>
        </w:rPr>
        <w:t>D</w:t>
      </w:r>
      <w:r w:rsidR="00E7344E" w:rsidRPr="00DC5A11">
        <w:rPr>
          <w:rFonts w:ascii="Century Gothic" w:hAnsi="Century Gothic"/>
          <w:b/>
          <w:sz w:val="22"/>
        </w:rPr>
        <w:t xml:space="preserve">O DIREITO AO LAZER E À CULTURA </w:t>
      </w:r>
    </w:p>
    <w:p w14:paraId="136F3544" w14:textId="3AE92419" w:rsidR="00E7344E" w:rsidRPr="005B60DF" w:rsidRDefault="00E7344E" w:rsidP="00E7344E">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O lazer é tutelado como direito constitucional, encartado entre os direitos sociais no artigo 6° da Constituição da República. Na forma do artigo 217. parágrafo 3°, da Carta Magna. "o poder público incentivará o lazer como forma de promoção social". Nessa perspectiva, ao Estado, como indutor de políticas públicas, incumbe uma obrigação de promoção social do lazer.</w:t>
      </w:r>
    </w:p>
    <w:p w14:paraId="10EB0DC0" w14:textId="11FADB3C" w:rsidR="00E7344E" w:rsidRPr="005B60DF" w:rsidRDefault="006F072A" w:rsidP="00E7344E">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 xml:space="preserve">Assim </w:t>
      </w:r>
      <w:r w:rsidRPr="006F072A">
        <w:rPr>
          <w:rFonts w:ascii="Century Gothic" w:hAnsi="Century Gothic"/>
          <w:sz w:val="22"/>
          <w:szCs w:val="22"/>
        </w:rPr>
        <w:t>do ponto de vista social, o lazer como necessidade biológica, representa o momento em que o trabalhador pode restabelecer suas energias, propiciando o contato do ser humano com atividades lúdicas, viabilizando o equilíbrio mental p</w:t>
      </w:r>
      <w:r>
        <w:rPr>
          <w:rFonts w:ascii="Century Gothic" w:hAnsi="Century Gothic"/>
          <w:sz w:val="22"/>
          <w:szCs w:val="22"/>
        </w:rPr>
        <w:t>ara atuar dentro da rede social</w:t>
      </w:r>
      <w:r w:rsidR="00E7344E" w:rsidRPr="005B60DF">
        <w:rPr>
          <w:rFonts w:ascii="Century Gothic" w:hAnsi="Century Gothic"/>
          <w:sz w:val="22"/>
          <w:szCs w:val="22"/>
        </w:rPr>
        <w:t>.</w:t>
      </w:r>
    </w:p>
    <w:p w14:paraId="1AD50FAC" w14:textId="77777777"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sidRPr="003D2E09">
        <w:rPr>
          <w:rFonts w:ascii="Century Gothic" w:hAnsi="Century Gothic"/>
          <w:sz w:val="22"/>
          <w:szCs w:val="22"/>
        </w:rPr>
        <w:t>De outro lado, o lazer também desempenha um relevante papel em determinados setores da economia, mormente nas atividades relacionadas ao turismo e na chamada indústria cultural. No âmbito da sociedade capitalista, é forçoso concluir que as classes mais afluentes têm mais opções para desfrutar das possibilidades de lazer. Dentro dessa perspectiva. o Estado vem protagonizar relevante papel na promoção de políticas públicas voltadas ao lazer, principalmente com vistas a preencher as necessidades de recreação e de entretenimento das camadas desfavorecidas da sociedade. A União, os Estados, o Distrito Federal e os municípios têm obrigações em relação ao incentivo dos valores artísticos, como consta nas prescrições contidas nos artigos 23, incisos III e IV. e 216 da Constituição Federal de 1988, sendo a cultura e o lazer um direito social tutelado constitucionalmente.</w:t>
      </w:r>
    </w:p>
    <w:p w14:paraId="52CEB841" w14:textId="70FD861B" w:rsid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Além do aspecto relacionado ao lazer, o artigo 215 da Constituição da República estabeleceu que o Estado garantirá a todos o pleno exercício dos direitos culturais e o acesso às fontes de cultura nacional, bem como apoiará e incentivará a valorização e a difusão das manifestações culturais.</w:t>
      </w:r>
    </w:p>
    <w:p w14:paraId="490EAA80" w14:textId="0C9C1C8C"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 xml:space="preserve">Isto posto, o </w:t>
      </w:r>
      <w:r w:rsidRPr="003D2E09">
        <w:rPr>
          <w:rFonts w:ascii="Century Gothic" w:hAnsi="Century Gothic"/>
          <w:sz w:val="22"/>
          <w:szCs w:val="22"/>
        </w:rPr>
        <w:t xml:space="preserve">evento visa movimentar </w:t>
      </w:r>
      <w:r>
        <w:rPr>
          <w:rFonts w:ascii="Century Gothic" w:hAnsi="Century Gothic"/>
          <w:sz w:val="22"/>
          <w:szCs w:val="22"/>
        </w:rPr>
        <w:t>o município de Queimados</w:t>
      </w:r>
      <w:r w:rsidRPr="003D2E09">
        <w:rPr>
          <w:rFonts w:ascii="Century Gothic" w:hAnsi="Century Gothic"/>
          <w:sz w:val="22"/>
          <w:szCs w:val="22"/>
        </w:rPr>
        <w:t xml:space="preserve"> e </w:t>
      </w:r>
      <w:r>
        <w:rPr>
          <w:rFonts w:ascii="Century Gothic" w:hAnsi="Century Gothic"/>
          <w:sz w:val="22"/>
          <w:szCs w:val="22"/>
        </w:rPr>
        <w:t xml:space="preserve">a </w:t>
      </w:r>
      <w:r w:rsidRPr="003D2E09">
        <w:rPr>
          <w:rFonts w:ascii="Century Gothic" w:hAnsi="Century Gothic"/>
          <w:sz w:val="22"/>
          <w:szCs w:val="22"/>
        </w:rPr>
        <w:t xml:space="preserve">região, levando alegria, diversão, entretenimento e riqueza cultural no evento </w:t>
      </w:r>
      <w:r>
        <w:rPr>
          <w:rFonts w:ascii="Century Gothic" w:hAnsi="Century Gothic"/>
          <w:sz w:val="22"/>
          <w:szCs w:val="22"/>
        </w:rPr>
        <w:t>de Festa da Cidade</w:t>
      </w:r>
      <w:r w:rsidRPr="003D2E09">
        <w:rPr>
          <w:rFonts w:ascii="Century Gothic" w:hAnsi="Century Gothic"/>
          <w:sz w:val="22"/>
          <w:szCs w:val="22"/>
        </w:rPr>
        <w:t>, proporcionando lazer à população. Esta comemoração já é considerada festa popular, tradicional, realizada todos os anos, tendo em vista que a execução do festejo é uma celebração à comemoração ao aniversário da cidade, este que é aclamado por todos da região.</w:t>
      </w:r>
    </w:p>
    <w:p w14:paraId="5BFFD337" w14:textId="1091B905" w:rsidR="003D2E09" w:rsidRDefault="003D2E09" w:rsidP="005B60DF">
      <w:pPr>
        <w:pStyle w:val="PargrafodaLista"/>
        <w:spacing w:before="120" w:afterLines="150" w:after="360" w:line="276" w:lineRule="auto"/>
        <w:ind w:left="284" w:right="266" w:firstLine="0"/>
        <w:jc w:val="both"/>
        <w:rPr>
          <w:rFonts w:ascii="Century Gothic" w:hAnsi="Century Gothic"/>
          <w:sz w:val="22"/>
          <w:szCs w:val="22"/>
        </w:rPr>
      </w:pPr>
      <w:r w:rsidRPr="003D2E09">
        <w:rPr>
          <w:rFonts w:ascii="Century Gothic" w:hAnsi="Century Gothic"/>
          <w:sz w:val="22"/>
          <w:szCs w:val="22"/>
        </w:rPr>
        <w:lastRenderedPageBreak/>
        <w:t>Por conseguinte:</w:t>
      </w:r>
    </w:p>
    <w:p w14:paraId="4173BB2D" w14:textId="196817FA"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a) Considerando a importância de um evento voltado para os munícipes, sendo um momento único;</w:t>
      </w:r>
    </w:p>
    <w:p w14:paraId="496C8F09" w14:textId="196817FA"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b) Considerando ser um evento de comemoração ao aniversário da cidade uma tradição municipal e regional;</w:t>
      </w:r>
    </w:p>
    <w:p w14:paraId="668FD96F" w14:textId="580F85E0"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c) Considerando a importância cultural e histórica deste evento, principalmente para a juventude do município;</w:t>
      </w:r>
    </w:p>
    <w:p w14:paraId="55A1AFC8" w14:textId="70FDDA04"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d) Considerando a importância deste evento para o incremento de receitas decorrentes de atividade turística;</w:t>
      </w:r>
    </w:p>
    <w:p w14:paraId="34162963" w14:textId="291C0C72" w:rsidR="003D2E09" w:rsidRPr="003D2E09" w:rsidRDefault="003D2E09" w:rsidP="003D2E09">
      <w:pPr>
        <w:pStyle w:val="PargrafodaLista"/>
        <w:spacing w:after="0" w:line="276" w:lineRule="auto"/>
        <w:ind w:left="284" w:right="266" w:firstLine="0"/>
        <w:jc w:val="both"/>
        <w:rPr>
          <w:rFonts w:ascii="Century Gothic" w:hAnsi="Century Gothic"/>
          <w:sz w:val="20"/>
          <w:szCs w:val="20"/>
        </w:rPr>
      </w:pPr>
      <w:r w:rsidRPr="003D2E09">
        <w:rPr>
          <w:rFonts w:ascii="Century Gothic" w:hAnsi="Century Gothic"/>
          <w:sz w:val="20"/>
          <w:szCs w:val="20"/>
        </w:rPr>
        <w:t>e) Considerando a grande tradição deste município quanto à realização de eventos comemorativos da sua cidade.</w:t>
      </w:r>
    </w:p>
    <w:p w14:paraId="493EC79E" w14:textId="18DF2A91" w:rsidR="003D2E09" w:rsidRPr="003D2E09" w:rsidRDefault="003D2E09" w:rsidP="003D2E09">
      <w:pPr>
        <w:pStyle w:val="PargrafodaLista"/>
        <w:spacing w:after="0" w:line="276" w:lineRule="auto"/>
        <w:ind w:left="284" w:right="266"/>
        <w:jc w:val="both"/>
        <w:rPr>
          <w:rFonts w:ascii="Century Gothic" w:hAnsi="Century Gothic"/>
          <w:sz w:val="20"/>
          <w:szCs w:val="20"/>
        </w:rPr>
      </w:pPr>
      <w:r w:rsidRPr="003D2E09">
        <w:rPr>
          <w:rFonts w:ascii="Century Gothic" w:hAnsi="Century Gothic"/>
          <w:sz w:val="20"/>
          <w:szCs w:val="20"/>
        </w:rPr>
        <w:tab/>
        <w:t>f) É de ciência nacional a grande importância do aniversário da cidade, voltados p</w:t>
      </w:r>
      <w:r w:rsidR="007A0203">
        <w:rPr>
          <w:rFonts w:ascii="Century Gothic" w:hAnsi="Century Gothic"/>
          <w:sz w:val="20"/>
          <w:szCs w:val="20"/>
        </w:rPr>
        <w:t xml:space="preserve">ara os munícipes, sendo </w:t>
      </w:r>
      <w:r w:rsidR="007A0203" w:rsidRPr="00FB18BE">
        <w:rPr>
          <w:rFonts w:ascii="Century Gothic" w:hAnsi="Century Gothic"/>
          <w:sz w:val="20"/>
          <w:szCs w:val="20"/>
        </w:rPr>
        <w:t xml:space="preserve">sempre </w:t>
      </w:r>
      <w:r w:rsidRPr="00FB18BE">
        <w:rPr>
          <w:rFonts w:ascii="Century Gothic" w:hAnsi="Century Gothic"/>
          <w:sz w:val="20"/>
          <w:szCs w:val="20"/>
        </w:rPr>
        <w:t xml:space="preserve">um momento </w:t>
      </w:r>
      <w:r w:rsidRPr="003D2E09">
        <w:rPr>
          <w:rFonts w:ascii="Century Gothic" w:hAnsi="Century Gothic"/>
          <w:sz w:val="20"/>
          <w:szCs w:val="20"/>
        </w:rPr>
        <w:t>único de alegrai e confraternização.</w:t>
      </w:r>
    </w:p>
    <w:p w14:paraId="457AD076" w14:textId="77777777" w:rsidR="003D2E09" w:rsidRDefault="003D2E09" w:rsidP="003D2E09">
      <w:pPr>
        <w:pStyle w:val="PargrafodaLista"/>
        <w:spacing w:after="0" w:line="276" w:lineRule="auto"/>
        <w:ind w:left="284" w:right="266" w:firstLine="0"/>
        <w:jc w:val="both"/>
        <w:rPr>
          <w:rFonts w:ascii="Century Gothic" w:hAnsi="Century Gothic"/>
          <w:sz w:val="22"/>
          <w:szCs w:val="22"/>
        </w:rPr>
      </w:pPr>
    </w:p>
    <w:p w14:paraId="7F748B63" w14:textId="730F1D1D" w:rsidR="003D2E09" w:rsidRDefault="003D2E09" w:rsidP="003D2E09">
      <w:pPr>
        <w:pStyle w:val="PargrafodaLista"/>
        <w:spacing w:after="0" w:line="276" w:lineRule="auto"/>
        <w:ind w:left="284" w:right="266" w:firstLine="0"/>
        <w:jc w:val="both"/>
        <w:rPr>
          <w:rFonts w:ascii="Century Gothic" w:hAnsi="Century Gothic"/>
          <w:sz w:val="22"/>
          <w:szCs w:val="22"/>
        </w:rPr>
      </w:pPr>
      <w:r w:rsidRPr="003D2E09">
        <w:rPr>
          <w:rFonts w:ascii="Century Gothic" w:hAnsi="Century Gothic"/>
          <w:sz w:val="22"/>
          <w:szCs w:val="22"/>
        </w:rPr>
        <w:t>Em nossa cida</w:t>
      </w:r>
      <w:r>
        <w:rPr>
          <w:rFonts w:ascii="Century Gothic" w:hAnsi="Century Gothic"/>
          <w:sz w:val="22"/>
          <w:szCs w:val="22"/>
        </w:rPr>
        <w:t>de, bem como em todo o estado do Rio de Janeiro</w:t>
      </w:r>
      <w:r w:rsidRPr="003D2E09">
        <w:rPr>
          <w:rFonts w:ascii="Century Gothic" w:hAnsi="Century Gothic"/>
          <w:sz w:val="22"/>
          <w:szCs w:val="22"/>
        </w:rPr>
        <w:t>, o aniv</w:t>
      </w:r>
      <w:r w:rsidR="00D4248B">
        <w:rPr>
          <w:rFonts w:ascii="Century Gothic" w:hAnsi="Century Gothic"/>
          <w:sz w:val="22"/>
          <w:szCs w:val="22"/>
        </w:rPr>
        <w:t xml:space="preserve">ersário da </w:t>
      </w:r>
      <w:r w:rsidR="00D4248B" w:rsidRPr="00FB18BE">
        <w:rPr>
          <w:rFonts w:ascii="Century Gothic" w:hAnsi="Century Gothic"/>
          <w:sz w:val="22"/>
          <w:szCs w:val="22"/>
        </w:rPr>
        <w:t>cidade é considerado</w:t>
      </w:r>
      <w:r w:rsidRPr="00FB18BE">
        <w:rPr>
          <w:rFonts w:ascii="Century Gothic" w:hAnsi="Century Gothic"/>
          <w:sz w:val="22"/>
          <w:szCs w:val="22"/>
        </w:rPr>
        <w:t xml:space="preserve"> de relevante </w:t>
      </w:r>
      <w:r w:rsidRPr="003D2E09">
        <w:rPr>
          <w:rFonts w:ascii="Century Gothic" w:hAnsi="Century Gothic"/>
          <w:sz w:val="22"/>
          <w:szCs w:val="22"/>
        </w:rPr>
        <w:t>importância cultural e histórica, alegrando tanto à juventude, bem como, as pessoas de todas as idades do município.</w:t>
      </w:r>
    </w:p>
    <w:p w14:paraId="6E716FBD" w14:textId="77777777" w:rsidR="003D2E09" w:rsidRDefault="003D2E09" w:rsidP="003D2E09">
      <w:pPr>
        <w:pStyle w:val="PargrafodaLista"/>
        <w:spacing w:after="0" w:line="276" w:lineRule="auto"/>
        <w:ind w:left="284" w:right="266" w:firstLine="0"/>
        <w:jc w:val="both"/>
        <w:rPr>
          <w:rFonts w:ascii="Century Gothic" w:hAnsi="Century Gothic"/>
          <w:sz w:val="22"/>
          <w:szCs w:val="22"/>
        </w:rPr>
      </w:pPr>
    </w:p>
    <w:p w14:paraId="0C64699E" w14:textId="48929DD9" w:rsidR="003D2E09" w:rsidRDefault="003D2E09" w:rsidP="003D2E09">
      <w:pPr>
        <w:pStyle w:val="PargrafodaLista"/>
        <w:spacing w:after="0" w:line="276" w:lineRule="auto"/>
        <w:ind w:left="284" w:right="266" w:firstLine="0"/>
        <w:jc w:val="both"/>
        <w:rPr>
          <w:rFonts w:ascii="Century Gothic" w:hAnsi="Century Gothic"/>
          <w:sz w:val="22"/>
          <w:szCs w:val="22"/>
        </w:rPr>
      </w:pPr>
      <w:r w:rsidRPr="003D2E09">
        <w:rPr>
          <w:rFonts w:ascii="Century Gothic" w:hAnsi="Century Gothic"/>
          <w:sz w:val="22"/>
          <w:szCs w:val="22"/>
        </w:rPr>
        <w:t>Além do mais, tradicionalmente, o aniversário da cidade, trazem um número grande de visitantes e turistas, sendo</w:t>
      </w:r>
      <w:r>
        <w:rPr>
          <w:rFonts w:ascii="Century Gothic" w:hAnsi="Century Gothic"/>
          <w:sz w:val="22"/>
          <w:szCs w:val="22"/>
        </w:rPr>
        <w:t xml:space="preserve"> </w:t>
      </w:r>
      <w:r w:rsidRPr="003D2E09">
        <w:rPr>
          <w:rFonts w:ascii="Century Gothic" w:hAnsi="Century Gothic"/>
          <w:sz w:val="22"/>
          <w:szCs w:val="22"/>
        </w:rPr>
        <w:t>que, tal evento é de suma importância para o incremento de receitas dec</w:t>
      </w:r>
      <w:r>
        <w:rPr>
          <w:rFonts w:ascii="Century Gothic" w:hAnsi="Century Gothic"/>
          <w:sz w:val="22"/>
          <w:szCs w:val="22"/>
        </w:rPr>
        <w:t>orrentes de atividade turística.</w:t>
      </w:r>
    </w:p>
    <w:p w14:paraId="41E442A5" w14:textId="77777777" w:rsidR="003D2E09" w:rsidRPr="005B60DF" w:rsidRDefault="003D2E09" w:rsidP="003D2E09">
      <w:pPr>
        <w:pStyle w:val="PargrafodaLista"/>
        <w:spacing w:after="0" w:line="276" w:lineRule="auto"/>
        <w:ind w:left="284" w:right="266" w:firstLine="0"/>
        <w:jc w:val="both"/>
        <w:rPr>
          <w:rFonts w:ascii="Century Gothic" w:hAnsi="Century Gothic"/>
          <w:sz w:val="22"/>
          <w:szCs w:val="22"/>
        </w:rPr>
      </w:pPr>
    </w:p>
    <w:p w14:paraId="5FE1497C" w14:textId="7504D57F" w:rsidR="005B60DF" w:rsidRDefault="005B60DF" w:rsidP="003D2E09">
      <w:pPr>
        <w:pStyle w:val="PargrafodaLista"/>
        <w:spacing w:after="0" w:line="276" w:lineRule="auto"/>
        <w:ind w:left="284" w:right="266" w:firstLine="0"/>
        <w:jc w:val="both"/>
        <w:rPr>
          <w:rFonts w:ascii="Century Gothic" w:hAnsi="Century Gothic"/>
          <w:sz w:val="22"/>
          <w:szCs w:val="22"/>
        </w:rPr>
      </w:pPr>
      <w:r w:rsidRPr="005B60DF">
        <w:rPr>
          <w:rFonts w:ascii="Century Gothic" w:hAnsi="Century Gothic"/>
          <w:sz w:val="22"/>
          <w:szCs w:val="22"/>
        </w:rPr>
        <w:t>Na presente justificativa, centraremos nossa análise na realização de shows artísticos custeados pelo poder público, direcionados à coletividade.</w:t>
      </w:r>
    </w:p>
    <w:p w14:paraId="557F7254" w14:textId="77777777" w:rsidR="003D2E09" w:rsidRDefault="003D2E09" w:rsidP="003D2E09">
      <w:pPr>
        <w:pStyle w:val="PargrafodaLista"/>
        <w:spacing w:after="0" w:line="276" w:lineRule="auto"/>
        <w:ind w:left="284" w:right="266" w:firstLine="0"/>
        <w:jc w:val="both"/>
        <w:rPr>
          <w:rFonts w:ascii="Century Gothic" w:hAnsi="Century Gothic"/>
        </w:rPr>
      </w:pPr>
    </w:p>
    <w:p w14:paraId="0DB34C56" w14:textId="54C60A1F" w:rsidR="005B60DF" w:rsidRPr="00DC5A11" w:rsidRDefault="00DC5A11" w:rsidP="005B60DF">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5B60DF" w:rsidRPr="00DC5A11">
        <w:rPr>
          <w:rFonts w:ascii="Century Gothic" w:hAnsi="Century Gothic"/>
          <w:b/>
          <w:sz w:val="22"/>
        </w:rPr>
        <w:t>.2. A IMPORTÂNCIA DAS APRESENTAÇÕES ARTÍSTICAS</w:t>
      </w:r>
    </w:p>
    <w:p w14:paraId="0C905F2F" w14:textId="55EF4FF1" w:rsidR="005B60DF" w:rsidRP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 xml:space="preserve">O oferecimento de opções de cultura e de lazer é um direito social tutelado constitucionalmente. </w:t>
      </w:r>
    </w:p>
    <w:p w14:paraId="58DAC656" w14:textId="33F4D370" w:rsidR="005B60DF" w:rsidRDefault="005B60DF" w:rsidP="005B60DF">
      <w:pPr>
        <w:pStyle w:val="PargrafodaLista"/>
        <w:spacing w:before="120" w:afterLines="150" w:after="360" w:line="276" w:lineRule="auto"/>
        <w:ind w:left="284" w:right="266" w:firstLine="0"/>
        <w:jc w:val="both"/>
        <w:rPr>
          <w:rFonts w:ascii="Century Gothic" w:hAnsi="Century Gothic"/>
          <w:sz w:val="22"/>
          <w:szCs w:val="22"/>
        </w:rPr>
      </w:pPr>
      <w:r w:rsidRPr="005B60DF">
        <w:rPr>
          <w:rFonts w:ascii="Century Gothic" w:hAnsi="Century Gothic"/>
          <w:sz w:val="22"/>
          <w:szCs w:val="22"/>
        </w:rPr>
        <w:t>De outro gi</w:t>
      </w:r>
      <w:r w:rsidR="006104AF">
        <w:rPr>
          <w:rFonts w:ascii="Century Gothic" w:hAnsi="Century Gothic"/>
          <w:sz w:val="22"/>
          <w:szCs w:val="22"/>
        </w:rPr>
        <w:t>ro, numa perspectiva mais ampla</w:t>
      </w:r>
      <w:r w:rsidRPr="005B60DF">
        <w:rPr>
          <w:rFonts w:ascii="Century Gothic" w:hAnsi="Century Gothic"/>
          <w:sz w:val="22"/>
          <w:szCs w:val="22"/>
        </w:rPr>
        <w:t xml:space="preserve"> a promoção de eventos e festividades movimenta a locomotiva econômica, compreende entender que há aumento da demanda no consumo de alguns insumos, o que em contrapartida evidencia a geração de renda local. Sendo assim, a promoção de shows artísticos também deve ser encarada sob a ótica do custo benefício, e sendo utilizado recursos tecnológicos nas redes sociais acaba por </w:t>
      </w:r>
      <w:r w:rsidR="00D45F4F">
        <w:rPr>
          <w:rFonts w:ascii="Century Gothic" w:hAnsi="Century Gothic"/>
          <w:sz w:val="22"/>
          <w:szCs w:val="22"/>
        </w:rPr>
        <w:t xml:space="preserve">projetar a imagem do município, </w:t>
      </w:r>
      <w:r w:rsidRPr="005B60DF">
        <w:rPr>
          <w:rFonts w:ascii="Century Gothic" w:hAnsi="Century Gothic"/>
          <w:sz w:val="22"/>
          <w:szCs w:val="22"/>
        </w:rPr>
        <w:t>divulgando assim suas tradições culturais, com pretensões futuras de alavancamento de seu potencial turístico.</w:t>
      </w:r>
    </w:p>
    <w:p w14:paraId="52602F13" w14:textId="13AA1172" w:rsidR="00CA7731" w:rsidRDefault="00CA7731" w:rsidP="00CA7731">
      <w:pPr>
        <w:pStyle w:val="PargrafodaLista"/>
        <w:spacing w:before="120" w:afterLines="150" w:after="360" w:line="276" w:lineRule="auto"/>
        <w:ind w:left="284" w:right="266" w:firstLine="0"/>
        <w:jc w:val="both"/>
        <w:rPr>
          <w:rFonts w:ascii="Century Gothic" w:hAnsi="Century Gothic"/>
          <w:sz w:val="22"/>
          <w:szCs w:val="22"/>
        </w:rPr>
      </w:pPr>
      <w:r w:rsidRPr="00CA7731">
        <w:rPr>
          <w:rFonts w:ascii="Century Gothic" w:hAnsi="Century Gothic"/>
          <w:sz w:val="22"/>
          <w:szCs w:val="22"/>
        </w:rPr>
        <w:lastRenderedPageBreak/>
        <w:t>Dito isto, se toma imprescindível, se efetivar a contratação referida e sua posterior despesa, salientando, a</w:t>
      </w:r>
      <w:r>
        <w:rPr>
          <w:rFonts w:ascii="Century Gothic" w:hAnsi="Century Gothic"/>
          <w:sz w:val="22"/>
          <w:szCs w:val="22"/>
        </w:rPr>
        <w:t xml:space="preserve"> </w:t>
      </w:r>
      <w:r w:rsidRPr="00CA7731">
        <w:rPr>
          <w:rFonts w:ascii="Century Gothic" w:hAnsi="Century Gothic"/>
          <w:sz w:val="22"/>
          <w:szCs w:val="22"/>
        </w:rPr>
        <w:t>Inexigibilidade de Licitação, em razão da atração a ser contratada tratar-se de artista consagrado pela crítica especializada e pela opinião pública, decorrentes de desempenhos anteriores, tornando a sua apresentação de inviável competição e, indiscutivelmente os mais adequados à plena satisfação do evento a ser realizado, como também, pertencer à empresa a ser contratada, a exclusividade para a comercialização do show da atração acima discriminada, em consonância com o que preceitua o art. 74, inciso II, da Lei Federal n° 14.133/21</w:t>
      </w:r>
      <w:r>
        <w:rPr>
          <w:rFonts w:ascii="Century Gothic" w:hAnsi="Century Gothic"/>
          <w:sz w:val="22"/>
          <w:szCs w:val="22"/>
        </w:rPr>
        <w:t>.</w:t>
      </w:r>
    </w:p>
    <w:p w14:paraId="7E6BF36A" w14:textId="476A8981" w:rsidR="00CA7731" w:rsidRDefault="00CA7731" w:rsidP="00CA7731">
      <w:pPr>
        <w:pStyle w:val="PargrafodaLista"/>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ab/>
        <w:t xml:space="preserve">Cumpre salientar que o </w:t>
      </w:r>
      <w:r w:rsidRPr="00CA7731">
        <w:rPr>
          <w:rFonts w:ascii="Century Gothic" w:hAnsi="Century Gothic"/>
          <w:sz w:val="22"/>
          <w:szCs w:val="22"/>
        </w:rPr>
        <w:t xml:space="preserve">O art. 72, inciso I, da Lei Federal n° 14.133/21, determina a instrução dos processos de contratação direta com </w:t>
      </w:r>
      <w:r>
        <w:rPr>
          <w:rFonts w:ascii="Century Gothic" w:hAnsi="Century Gothic"/>
          <w:sz w:val="22"/>
          <w:szCs w:val="22"/>
        </w:rPr>
        <w:t>Termo de Referência</w:t>
      </w:r>
      <w:r w:rsidRPr="00CA7731">
        <w:rPr>
          <w:rFonts w:ascii="Century Gothic" w:hAnsi="Century Gothic"/>
          <w:sz w:val="22"/>
          <w:szCs w:val="22"/>
        </w:rPr>
        <w:t xml:space="preserve"> que subsidie a contratação, de modo que a Administração possa desta obter</w:t>
      </w:r>
      <w:r>
        <w:rPr>
          <w:rFonts w:ascii="Century Gothic" w:hAnsi="Century Gothic"/>
          <w:sz w:val="22"/>
          <w:szCs w:val="22"/>
        </w:rPr>
        <w:t xml:space="preserve"> a maior eficiência e vantagem. </w:t>
      </w:r>
      <w:r w:rsidRPr="00CA7731">
        <w:rPr>
          <w:rFonts w:ascii="Century Gothic" w:hAnsi="Century Gothic"/>
          <w:sz w:val="22"/>
          <w:szCs w:val="22"/>
        </w:rPr>
        <w:t>A infringência do disposto neste artigo, poderá implicar a nulidade dos atos ou contratos realizados e a responsabilidade de quem lhes tenha dado causa</w:t>
      </w:r>
    </w:p>
    <w:p w14:paraId="452EBBA5" w14:textId="7785D3B5" w:rsidR="005B60DF" w:rsidRPr="00DC5A11" w:rsidRDefault="00DC5A11" w:rsidP="005B60DF">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t>4</w:t>
      </w:r>
      <w:r w:rsidR="005B60DF" w:rsidRPr="00DC5A11">
        <w:rPr>
          <w:rFonts w:ascii="Century Gothic" w:hAnsi="Century Gothic"/>
          <w:b/>
          <w:sz w:val="22"/>
        </w:rPr>
        <w:t xml:space="preserve">.3. CONTRATAÇÃO DOS SHOWS ARTÍSTICOS </w:t>
      </w:r>
    </w:p>
    <w:p w14:paraId="417FE9E3" w14:textId="77777777" w:rsidR="00733693" w:rsidRPr="00733693" w:rsidRDefault="00733693" w:rsidP="005B60DF">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Com relação ao objeto da contratação, o dispositivo em tela alude à profissionalidade do artista a ser contratado, destaca-se que o preceito legal em destaque apenas viabiliza a contratação de artistas profissionais e não de amadores.</w:t>
      </w:r>
    </w:p>
    <w:p w14:paraId="2FC35DF0" w14:textId="101B5F47" w:rsidR="005B60DF" w:rsidRPr="00733693" w:rsidRDefault="00733693" w:rsidP="005B60DF">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 xml:space="preserve">Segundo a dicção legal, artista é o profissional que cria, interpreta ou executa obra de caráter cultural de qualquer natureza, para efeito de exibição ou divulgação pública, por meios de comunicação de massa ou em locais onde se realizem espetáculos de diversão pública. </w:t>
      </w:r>
    </w:p>
    <w:p w14:paraId="59B1203F" w14:textId="77777777"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O artigo 74, inciso II, da Lei n° 14.133/21 acentua que a contratação de serviços artísticos pode ser entabulada diretamente com o artista ou por intermédio de seu empresário exclusivo.</w:t>
      </w:r>
    </w:p>
    <w:p w14:paraId="49E54938" w14:textId="5D4027C4"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Importa salientar que o objeto contratual consiste numa obrigação de fazer de cunho personalíssimo (</w:t>
      </w:r>
      <w:r w:rsidRPr="00B92417">
        <w:rPr>
          <w:rFonts w:ascii="Century Gothic" w:hAnsi="Century Gothic"/>
          <w:i/>
          <w:sz w:val="22"/>
          <w:szCs w:val="22"/>
        </w:rPr>
        <w:t>intuitu personae</w:t>
      </w:r>
      <w:r w:rsidRPr="00733693">
        <w:rPr>
          <w:rFonts w:ascii="Century Gothic" w:hAnsi="Century Gothic"/>
          <w:sz w:val="22"/>
          <w:szCs w:val="22"/>
        </w:rPr>
        <w:t>), podendo ser celebrada a avença contratual com o próprio executante ou mediante o seu empresário exclusivo, seja este pessoa física ou jurídica (agência produtora de eventos).</w:t>
      </w:r>
    </w:p>
    <w:p w14:paraId="01427056" w14:textId="59DF5F28" w:rsidR="00733693" w:rsidRPr="00733693"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733693">
        <w:rPr>
          <w:rFonts w:ascii="Century Gothic" w:hAnsi="Century Gothic"/>
          <w:sz w:val="22"/>
          <w:szCs w:val="22"/>
        </w:rPr>
        <w:t>A prova de exclusividade de representação do agente ou empresário pode ser instrumentalizada mediante apresentação de contrato de trabalho ou contrato de prestação de serviços.</w:t>
      </w:r>
    </w:p>
    <w:p w14:paraId="549AE080" w14:textId="0BDF4F38" w:rsidR="00733693" w:rsidRPr="00DC5A11" w:rsidRDefault="00DC5A11" w:rsidP="00733693">
      <w:pPr>
        <w:pStyle w:val="PargrafodaLista"/>
        <w:spacing w:before="120" w:afterLines="150" w:after="360" w:line="276" w:lineRule="auto"/>
        <w:ind w:left="284" w:right="266" w:firstLine="0"/>
        <w:jc w:val="both"/>
        <w:rPr>
          <w:rFonts w:ascii="Century Gothic" w:hAnsi="Century Gothic"/>
          <w:b/>
          <w:sz w:val="22"/>
        </w:rPr>
      </w:pPr>
      <w:r w:rsidRPr="00DC5A11">
        <w:rPr>
          <w:rFonts w:ascii="Century Gothic" w:hAnsi="Century Gothic"/>
          <w:b/>
          <w:sz w:val="22"/>
        </w:rPr>
        <w:lastRenderedPageBreak/>
        <w:t>4</w:t>
      </w:r>
      <w:r w:rsidR="00733693" w:rsidRPr="00DC5A11">
        <w:rPr>
          <w:rFonts w:ascii="Century Gothic" w:hAnsi="Century Gothic"/>
          <w:b/>
          <w:sz w:val="22"/>
        </w:rPr>
        <w:t>.4 CONSAGRAÇÃO DO ARTISTA PELA CRÍTICA ESPECIALIZADA OU PELA OPINIÃO PÚBLICA</w:t>
      </w:r>
    </w:p>
    <w:p w14:paraId="529C5BCF" w14:textId="72CFF4E9" w:rsidR="00733693" w:rsidRPr="004D3646"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4D3646">
        <w:rPr>
          <w:rFonts w:ascii="Century Gothic" w:hAnsi="Century Gothic"/>
          <w:sz w:val="22"/>
          <w:szCs w:val="22"/>
        </w:rPr>
        <w:t>Conforme a dicção legal. o artista deve desfrutar de consagração pela crítica especializada ou pela opinião pública, conferindo-se uma ideia de alternatividade pelo emprego da conjunção "ou", uma vez que frequentemente o gosto popular não converge com a aclamação pela crítica especializada.</w:t>
      </w:r>
    </w:p>
    <w:p w14:paraId="0B7FD319" w14:textId="77777777" w:rsidR="00733693" w:rsidRPr="004D3646" w:rsidRDefault="00733693" w:rsidP="00733693">
      <w:pPr>
        <w:pStyle w:val="PargrafodaLista"/>
        <w:spacing w:before="120" w:afterLines="150" w:after="360" w:line="276" w:lineRule="auto"/>
        <w:ind w:left="284" w:right="266" w:firstLine="0"/>
        <w:jc w:val="both"/>
        <w:rPr>
          <w:rFonts w:ascii="Century Gothic" w:hAnsi="Century Gothic"/>
          <w:sz w:val="22"/>
          <w:szCs w:val="22"/>
        </w:rPr>
      </w:pPr>
      <w:r w:rsidRPr="004D3646">
        <w:rPr>
          <w:rFonts w:ascii="Century Gothic" w:hAnsi="Century Gothic"/>
          <w:sz w:val="22"/>
          <w:szCs w:val="22"/>
        </w:rPr>
        <w:t>A respeito da presente temática, preleciona Joel de Menezes Niebuhr:</w:t>
      </w:r>
    </w:p>
    <w:p w14:paraId="257ABC77" w14:textId="47AC1143" w:rsidR="00733693" w:rsidRDefault="00733693" w:rsidP="00733693">
      <w:pPr>
        <w:pStyle w:val="PargrafodaLista"/>
        <w:spacing w:before="120" w:afterLines="150" w:after="360" w:line="276" w:lineRule="auto"/>
        <w:ind w:left="2835" w:right="266" w:firstLine="0"/>
        <w:jc w:val="both"/>
        <w:rPr>
          <w:rFonts w:ascii="Century Gothic" w:hAnsi="Century Gothic"/>
          <w:sz w:val="20"/>
          <w:szCs w:val="20"/>
        </w:rPr>
      </w:pPr>
      <w:r w:rsidRPr="00733693">
        <w:rPr>
          <w:rFonts w:ascii="Century Gothic" w:hAnsi="Century Gothic"/>
          <w:sz w:val="20"/>
          <w:szCs w:val="20"/>
        </w:rPr>
        <w:t>[...] o artista contratado deve ser consagrado pela crítica especializada ou pela opinião pública. Note-se que não é necessária a consagração pela crítica e pelo público: um ou outro já é o suficiente. Aliás, o gosto popular para as artes não é tão apurado quanto o da crítica especializada, pelo que é usual que artistas altamente reputados sejam desconhecidos do público. Na mesma linha, só que em sentido inverso, há artistas ovacionados pelo público e alvejados por impropérios por parte da crítica (NIEBUHR, 2003, p. 204-205).</w:t>
      </w:r>
    </w:p>
    <w:p w14:paraId="6F390DDC" w14:textId="77A067B8"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Focando o contexto da atuação do controle externo, a escolha do artista, via de regra, é tida como ato discricionário, o que não exime o gestor de justificar os motivos que ensejaram a escolha de determinado artista em detrimento de outras opções, inclusive quanto à economicidade.</w:t>
      </w:r>
    </w:p>
    <w:p w14:paraId="5FB7F6DA" w14:textId="702EDD7A"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É relevante observar que o artista escolhido deve ser compatível com o tipo de evento a ser realizado. Nessa esteira de raciocínio, para uma festa popular não é adequada a contratação direta de um cantor lírico, visto que as preferências artísticas dos frequentadores não serão satisfeitas com uma ópera. Da mesm</w:t>
      </w:r>
      <w:r w:rsidR="00D4248B">
        <w:rPr>
          <w:rFonts w:ascii="Century Gothic" w:hAnsi="Century Gothic"/>
          <w:sz w:val="22"/>
          <w:szCs w:val="22"/>
        </w:rPr>
        <w:t xml:space="preserve">a forma, num evento </w:t>
      </w:r>
      <w:r w:rsidR="00D4248B" w:rsidRPr="00FB18BE">
        <w:rPr>
          <w:rFonts w:ascii="Century Gothic" w:hAnsi="Century Gothic"/>
          <w:sz w:val="22"/>
          <w:szCs w:val="22"/>
        </w:rPr>
        <w:t>operí</w:t>
      </w:r>
      <w:r w:rsidR="002A1B38" w:rsidRPr="00FB18BE">
        <w:rPr>
          <w:rFonts w:ascii="Century Gothic" w:hAnsi="Century Gothic"/>
          <w:sz w:val="22"/>
          <w:szCs w:val="22"/>
        </w:rPr>
        <w:t xml:space="preserve">stico, </w:t>
      </w:r>
      <w:r w:rsidRPr="007800EE">
        <w:rPr>
          <w:rFonts w:ascii="Century Gothic" w:hAnsi="Century Gothic"/>
          <w:sz w:val="22"/>
          <w:szCs w:val="22"/>
        </w:rPr>
        <w:t>não há que se contratar uma atração marcadamente popular. Em outros termos, há uma preocupação com a boa afluência de público.</w:t>
      </w:r>
    </w:p>
    <w:p w14:paraId="6F89553E" w14:textId="7D0AA9A3" w:rsidR="00CB25D6" w:rsidRPr="007800EE" w:rsidRDefault="00CB25D6" w:rsidP="00CB25D6">
      <w:pPr>
        <w:pStyle w:val="PargrafodaLista"/>
        <w:spacing w:before="120" w:afterLines="150" w:after="360" w:line="276" w:lineRule="auto"/>
        <w:ind w:left="0" w:right="266" w:firstLine="0"/>
        <w:jc w:val="both"/>
        <w:rPr>
          <w:rFonts w:ascii="Century Gothic" w:hAnsi="Century Gothic"/>
          <w:sz w:val="22"/>
          <w:szCs w:val="22"/>
        </w:rPr>
      </w:pPr>
      <w:r w:rsidRPr="007800EE">
        <w:rPr>
          <w:rFonts w:ascii="Century Gothic" w:hAnsi="Century Gothic"/>
          <w:sz w:val="22"/>
          <w:szCs w:val="22"/>
        </w:rPr>
        <w:t xml:space="preserve">De outro giro, há que se realizar o evento artístico em consonância com o princípio da moralidade, coibindo-se a promoção pessoal de autoridades públicas. Nesse particular, Jorge Ulisses Jacoby Fernandes acentua que a margem de discricionariedade conferida ao gestor é limitada pelo interesse público e pela natureza da contratação, valendo a pena a respectiva transcrição </w:t>
      </w:r>
      <w:r w:rsidRPr="007800EE">
        <w:rPr>
          <w:rFonts w:ascii="Century Gothic" w:hAnsi="Century Gothic"/>
          <w:i/>
          <w:sz w:val="22"/>
          <w:szCs w:val="22"/>
        </w:rPr>
        <w:t>ad litteris</w:t>
      </w:r>
      <w:r w:rsidRPr="007800EE">
        <w:rPr>
          <w:rFonts w:ascii="Century Gothic" w:hAnsi="Century Gothic"/>
          <w:sz w:val="22"/>
          <w:szCs w:val="22"/>
        </w:rPr>
        <w:t>:</w:t>
      </w:r>
    </w:p>
    <w:p w14:paraId="1D1ADFD5" w14:textId="645584D3" w:rsidR="007800EE" w:rsidRDefault="007800EE" w:rsidP="007800EE">
      <w:pPr>
        <w:pStyle w:val="PargrafodaLista"/>
        <w:spacing w:before="120" w:afterLines="150" w:after="360" w:line="276" w:lineRule="auto"/>
        <w:ind w:left="2835" w:right="266" w:firstLine="0"/>
        <w:jc w:val="both"/>
        <w:rPr>
          <w:rFonts w:ascii="Century Gothic" w:hAnsi="Century Gothic"/>
          <w:sz w:val="20"/>
          <w:szCs w:val="20"/>
        </w:rPr>
      </w:pPr>
      <w:r w:rsidRPr="007800EE">
        <w:rPr>
          <w:rFonts w:ascii="Century Gothic" w:hAnsi="Century Gothic"/>
          <w:sz w:val="20"/>
          <w:szCs w:val="20"/>
        </w:rPr>
        <w:t xml:space="preserve">A limitação dessa margem, nada obstante, pode ser obtida pelo confronto entre o interesse público e a natureza da contratação. </w:t>
      </w:r>
      <w:r w:rsidRPr="007800EE">
        <w:rPr>
          <w:rFonts w:ascii="Century Gothic" w:hAnsi="Century Gothic"/>
          <w:sz w:val="20"/>
          <w:szCs w:val="20"/>
        </w:rPr>
        <w:lastRenderedPageBreak/>
        <w:t xml:space="preserve">Ilustra-se: </w:t>
      </w:r>
      <w:r w:rsidRPr="00F445EA">
        <w:rPr>
          <w:rFonts w:ascii="Century Gothic" w:hAnsi="Century Gothic"/>
          <w:b/>
          <w:sz w:val="20"/>
          <w:szCs w:val="20"/>
        </w:rPr>
        <w:t>enquanto para comemorar o ani</w:t>
      </w:r>
      <w:r w:rsidR="00D4248B">
        <w:rPr>
          <w:rFonts w:ascii="Century Gothic" w:hAnsi="Century Gothic"/>
          <w:b/>
          <w:sz w:val="20"/>
          <w:szCs w:val="20"/>
        </w:rPr>
        <w:t>versário da cidade seria admissí</w:t>
      </w:r>
      <w:r w:rsidRPr="00F445EA">
        <w:rPr>
          <w:rFonts w:ascii="Century Gothic" w:hAnsi="Century Gothic"/>
          <w:b/>
          <w:sz w:val="20"/>
          <w:szCs w:val="20"/>
        </w:rPr>
        <w:t>vel a contratação de um show de sua orquestra sinfônica</w:t>
      </w:r>
      <w:r w:rsidRPr="007800EE">
        <w:rPr>
          <w:rFonts w:ascii="Century Gothic" w:hAnsi="Century Gothic"/>
          <w:sz w:val="20"/>
          <w:szCs w:val="20"/>
        </w:rPr>
        <w:t>, a mesma contratação seria irregular para comemorar o aniversário de um governador ou de uma pequena repartição. Há um certo limite oriundo de uma valoração de ordem moral. mas nem por isso incontrastável no âmbito do direito (FERNANDES, 2008. p. 623).</w:t>
      </w:r>
      <w:r w:rsidR="00F445EA">
        <w:rPr>
          <w:rFonts w:ascii="Century Gothic" w:hAnsi="Century Gothic"/>
          <w:sz w:val="20"/>
          <w:szCs w:val="20"/>
        </w:rPr>
        <w:t xml:space="preserve"> (Grifos nossos).</w:t>
      </w:r>
    </w:p>
    <w:p w14:paraId="20FDA43A" w14:textId="0EFA7F00" w:rsidR="007800EE" w:rsidRPr="00F4514A" w:rsidRDefault="007800EE" w:rsidP="007800EE">
      <w:pPr>
        <w:pStyle w:val="PargrafodaLista"/>
        <w:spacing w:before="120" w:afterLines="150" w:after="360" w:line="276" w:lineRule="auto"/>
        <w:ind w:left="0" w:right="266" w:firstLine="0"/>
        <w:jc w:val="both"/>
        <w:rPr>
          <w:rFonts w:ascii="Century Gothic" w:hAnsi="Century Gothic"/>
          <w:sz w:val="22"/>
          <w:szCs w:val="22"/>
        </w:rPr>
      </w:pPr>
      <w:r w:rsidRPr="00F4514A">
        <w:rPr>
          <w:rFonts w:ascii="Century Gothic" w:hAnsi="Century Gothic"/>
          <w:sz w:val="22"/>
          <w:szCs w:val="22"/>
        </w:rPr>
        <w:t xml:space="preserve">Embora seja inegável o papel da cultura para a formação do cidadão, os órgãos de controle externo não costumam opinar sobre o gosto e o cardápio cultural ofertado nas festividades públicas, o que se circunscreve à </w:t>
      </w:r>
      <w:r w:rsidR="006104AF">
        <w:rPr>
          <w:rFonts w:ascii="Century Gothic" w:hAnsi="Century Gothic"/>
          <w:sz w:val="22"/>
          <w:szCs w:val="22"/>
        </w:rPr>
        <w:t xml:space="preserve">esfera discricionária do gestor, que de acordo com os critérios de conveniência e oportunidade realiza a escolha do serviço. </w:t>
      </w:r>
    </w:p>
    <w:p w14:paraId="14A9558F" w14:textId="563212D0" w:rsidR="009F5C43" w:rsidRPr="004921EA" w:rsidRDefault="004B5F1D" w:rsidP="00B705DC">
      <w:pPr>
        <w:pStyle w:val="Ttulo1"/>
        <w:numPr>
          <w:ilvl w:val="0"/>
          <w:numId w:val="2"/>
        </w:numPr>
        <w:shd w:val="clear" w:color="auto" w:fill="B8CCE4" w:themeFill="accent1" w:themeFillTint="66"/>
        <w:tabs>
          <w:tab w:val="left" w:pos="501"/>
          <w:tab w:val="left" w:pos="9741"/>
        </w:tabs>
        <w:spacing w:before="0" w:afterLines="50" w:after="120" w:line="240" w:lineRule="auto"/>
        <w:ind w:left="0" w:firstLine="0"/>
        <w:rPr>
          <w:rFonts w:ascii="Century Gothic" w:hAnsi="Century Gothic"/>
          <w:sz w:val="24"/>
          <w:shd w:val="clear" w:color="auto" w:fill="B8CCE3"/>
        </w:rPr>
      </w:pPr>
      <w:r w:rsidRPr="004921EA">
        <w:rPr>
          <w:rFonts w:ascii="Century Gothic" w:hAnsi="Century Gothic"/>
          <w:sz w:val="24"/>
          <w:shd w:val="clear" w:color="auto" w:fill="B8CCE3"/>
        </w:rPr>
        <w:t>DA ESCOLHA DA CONTRATADA</w:t>
      </w:r>
    </w:p>
    <w:p w14:paraId="3043B0F6" w14:textId="453F6F71" w:rsidR="004072B6" w:rsidRPr="00B705DC" w:rsidRDefault="004072B6" w:rsidP="004072B6">
      <w:pPr>
        <w:rPr>
          <w:sz w:val="12"/>
          <w:highlight w:val="blue"/>
        </w:rPr>
      </w:pPr>
    </w:p>
    <w:p w14:paraId="2DA31838" w14:textId="3876B8C7" w:rsidR="006104AF" w:rsidRPr="00986E73" w:rsidRDefault="006104AF" w:rsidP="006104AF">
      <w:pPr>
        <w:jc w:val="both"/>
        <w:rPr>
          <w:rFonts w:ascii="Century Gothic" w:hAnsi="Century Gothic"/>
          <w:sz w:val="22"/>
          <w:szCs w:val="22"/>
        </w:rPr>
      </w:pPr>
      <w:r w:rsidRPr="00986E73">
        <w:rPr>
          <w:rFonts w:ascii="Century Gothic" w:hAnsi="Century Gothic"/>
          <w:sz w:val="22"/>
          <w:szCs w:val="22"/>
        </w:rPr>
        <w:t>Quando a contratação de serviços artísticos se opera com fundamento no artigo 74. II, da Lei n° 14.133/21, há que se atender aos requisitos formulados pelo artigo 74 do r</w:t>
      </w:r>
      <w:r w:rsidR="004E3DEB">
        <w:rPr>
          <w:rFonts w:ascii="Century Gothic" w:hAnsi="Century Gothic"/>
          <w:sz w:val="22"/>
          <w:szCs w:val="22"/>
        </w:rPr>
        <w:t xml:space="preserve">eferido diploma legal </w:t>
      </w:r>
      <w:r w:rsidRPr="00986E73">
        <w:rPr>
          <w:rFonts w:ascii="Century Gothic" w:hAnsi="Century Gothic"/>
          <w:sz w:val="22"/>
          <w:szCs w:val="22"/>
        </w:rPr>
        <w:t>aplicável às contratações diretas.</w:t>
      </w:r>
    </w:p>
    <w:p w14:paraId="653FD288" w14:textId="42E542F1"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Trazendo os requisitos do precitado artigo para o tema da contratação de serviços artísticos, destacam-se os requisitos atinentes à razão da escolha do fornecedor ou executante.</w:t>
      </w:r>
    </w:p>
    <w:p w14:paraId="0E6C43B1" w14:textId="67292D6F"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Com relação à escolha do fornecedor ou executante, há que se demonstrar que o artista em perspectiva guarda afinidade com o tipo de evento a ser realizado. Nessa hipótese de contratação direta, também é imprescindível justificar a consagração do profissional perante a crítica especializada ou a opinião pública.</w:t>
      </w:r>
    </w:p>
    <w:p w14:paraId="15EF7754" w14:textId="7032DD63"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 xml:space="preserve">Nesse particular, cumpre trasladar as lições de Jorge Ulisses </w:t>
      </w:r>
      <w:proofErr w:type="spellStart"/>
      <w:r w:rsidRPr="00986E73">
        <w:rPr>
          <w:rFonts w:ascii="Century Gothic" w:hAnsi="Century Gothic"/>
          <w:sz w:val="22"/>
          <w:szCs w:val="22"/>
        </w:rPr>
        <w:t>Jacoby</w:t>
      </w:r>
      <w:proofErr w:type="spellEnd"/>
      <w:r w:rsidRPr="00986E73">
        <w:rPr>
          <w:rFonts w:ascii="Century Gothic" w:hAnsi="Century Gothic"/>
          <w:sz w:val="22"/>
          <w:szCs w:val="22"/>
        </w:rPr>
        <w:t xml:space="preserve"> Fernandes, nos seguintes moldes:</w:t>
      </w:r>
    </w:p>
    <w:p w14:paraId="16249C29" w14:textId="77777777" w:rsidR="00986E73" w:rsidRPr="00986E73" w:rsidRDefault="00986E73" w:rsidP="00986E73">
      <w:pPr>
        <w:ind w:left="2835"/>
        <w:jc w:val="both"/>
        <w:rPr>
          <w:rFonts w:ascii="Century Gothic" w:hAnsi="Century Gothic"/>
          <w:sz w:val="20"/>
          <w:szCs w:val="20"/>
        </w:rPr>
      </w:pPr>
      <w:r w:rsidRPr="00986E73">
        <w:rPr>
          <w:rFonts w:ascii="Century Gothic" w:hAnsi="Century Gothic"/>
          <w:sz w:val="20"/>
          <w:szCs w:val="20"/>
        </w:rPr>
        <w:t xml:space="preserve">A justificativa da escolha deve apontar as razões de convencimento do agente público, registrando-se no processo de contratação os motivos que levaram à contratação direta. [...] </w:t>
      </w:r>
    </w:p>
    <w:p w14:paraId="5002E105" w14:textId="22D3104A" w:rsidR="00986E73" w:rsidRPr="00986E73" w:rsidRDefault="00986E73" w:rsidP="00986E73">
      <w:pPr>
        <w:ind w:left="2835"/>
        <w:jc w:val="both"/>
        <w:rPr>
          <w:rFonts w:ascii="Century Gothic" w:hAnsi="Century Gothic"/>
          <w:sz w:val="20"/>
          <w:szCs w:val="20"/>
        </w:rPr>
      </w:pPr>
      <w:r w:rsidRPr="00986E73">
        <w:rPr>
          <w:rFonts w:ascii="Century Gothic" w:hAnsi="Century Gothic"/>
          <w:sz w:val="20"/>
          <w:szCs w:val="20"/>
        </w:rPr>
        <w:t>É óbvio que não se pretende que o agente faça juntar centenas de recortes de jornal, por exemplo, sobre o altista, mas que indique sucintamente por que se convenceu do atendimento desse requisito para promover a contratação direta, como citar o número de discos gravados, de obras de arte importantes, referência a dois ou três famosos eventos (FERNANDES, 2008, p. 625).</w:t>
      </w:r>
    </w:p>
    <w:p w14:paraId="4CB0A41A" w14:textId="77DFF22C" w:rsidR="00986E73" w:rsidRPr="00986E73" w:rsidRDefault="00986E73" w:rsidP="00986E73">
      <w:pPr>
        <w:jc w:val="both"/>
        <w:rPr>
          <w:rFonts w:ascii="Century Gothic" w:hAnsi="Century Gothic"/>
          <w:sz w:val="22"/>
          <w:szCs w:val="22"/>
        </w:rPr>
      </w:pPr>
      <w:r w:rsidRPr="00986E73">
        <w:rPr>
          <w:rFonts w:ascii="Century Gothic" w:hAnsi="Century Gothic"/>
          <w:sz w:val="22"/>
          <w:szCs w:val="22"/>
        </w:rPr>
        <w:t xml:space="preserve">Tendo a justificativa por parte da secretaria requisitante temos que o Artista </w:t>
      </w:r>
      <w:r w:rsidR="00C47B46" w:rsidRPr="00C47B46">
        <w:rPr>
          <w:rFonts w:ascii="Century Gothic" w:hAnsi="Century Gothic"/>
          <w:b/>
          <w:sz w:val="22"/>
          <w:szCs w:val="22"/>
        </w:rPr>
        <w:t>Eli Soares</w:t>
      </w:r>
      <w:r w:rsidRPr="00986E73">
        <w:rPr>
          <w:rFonts w:ascii="Century Gothic" w:hAnsi="Century Gothic"/>
          <w:sz w:val="22"/>
          <w:szCs w:val="22"/>
        </w:rPr>
        <w:t xml:space="preserve">, é bastante conhecido em todo território nacional e reconhecido por sua capacidade em animar multidões, possuindo larga experiência na condução de shows artísticos para grandes </w:t>
      </w:r>
      <w:r w:rsidRPr="00986E73">
        <w:rPr>
          <w:rFonts w:ascii="Century Gothic" w:hAnsi="Century Gothic"/>
          <w:sz w:val="22"/>
          <w:szCs w:val="22"/>
        </w:rPr>
        <w:lastRenderedPageBreak/>
        <w:t>plateias agradando todo o público.</w:t>
      </w:r>
    </w:p>
    <w:p w14:paraId="2C17EEFA" w14:textId="4F4EE146" w:rsidR="00986E73" w:rsidRDefault="00986E73" w:rsidP="00986E73">
      <w:pPr>
        <w:jc w:val="both"/>
        <w:rPr>
          <w:rFonts w:ascii="Century Gothic" w:hAnsi="Century Gothic"/>
          <w:sz w:val="22"/>
          <w:szCs w:val="22"/>
          <w:u w:val="single"/>
        </w:rPr>
      </w:pPr>
      <w:r w:rsidRPr="00986E73">
        <w:rPr>
          <w:rFonts w:ascii="Century Gothic" w:hAnsi="Century Gothic"/>
          <w:sz w:val="22"/>
          <w:szCs w:val="22"/>
        </w:rPr>
        <w:t>A ótima quali</w:t>
      </w:r>
      <w:r w:rsidR="00D46AAA">
        <w:rPr>
          <w:rFonts w:ascii="Century Gothic" w:hAnsi="Century Gothic"/>
          <w:sz w:val="22"/>
          <w:szCs w:val="22"/>
        </w:rPr>
        <w:t>dade dos serviços prestados pelo artista e sua banda</w:t>
      </w:r>
      <w:r w:rsidRPr="00986E73">
        <w:rPr>
          <w:rFonts w:ascii="Century Gothic" w:hAnsi="Century Gothic"/>
          <w:sz w:val="22"/>
          <w:szCs w:val="22"/>
        </w:rPr>
        <w:t xml:space="preserve">, além de ser reconhecida pelo mercado, já foi testada e aprovada em outros festejos. Para comprovar que estamos diante de um artista consagrado, </w:t>
      </w:r>
      <w:r w:rsidRPr="00D46AAA">
        <w:rPr>
          <w:rFonts w:ascii="Century Gothic" w:hAnsi="Century Gothic"/>
          <w:sz w:val="22"/>
          <w:szCs w:val="22"/>
          <w:u w:val="single"/>
        </w:rPr>
        <w:t xml:space="preserve">foi anexado cópias de matérias jornalistas que evidenciam a popularidade e prestigio do artista. </w:t>
      </w:r>
    </w:p>
    <w:p w14:paraId="45334B2E" w14:textId="1A65C4D1" w:rsidR="00A57A7C" w:rsidRDefault="009B4D51" w:rsidP="009B4D51">
      <w:pPr>
        <w:jc w:val="both"/>
        <w:rPr>
          <w:rFonts w:ascii="Century Gothic" w:hAnsi="Century Gothic"/>
          <w:sz w:val="22"/>
          <w:szCs w:val="22"/>
        </w:rPr>
      </w:pPr>
      <w:r w:rsidRPr="00D46AAA">
        <w:rPr>
          <w:rFonts w:ascii="Century Gothic" w:hAnsi="Century Gothic"/>
          <w:sz w:val="22"/>
          <w:szCs w:val="22"/>
        </w:rPr>
        <w:t xml:space="preserve">Assim, de acordo com a justificativa da secretaria requisitante, a contratação por meio da empresa </w:t>
      </w:r>
      <w:r w:rsidR="00C83729" w:rsidRPr="00C83729">
        <w:rPr>
          <w:rFonts w:ascii="Century Gothic" w:hAnsi="Century Gothic"/>
          <w:b/>
          <w:sz w:val="22"/>
          <w:szCs w:val="22"/>
        </w:rPr>
        <w:t>E S Produções LTDA</w:t>
      </w:r>
      <w:r w:rsidRPr="00D46AAA">
        <w:rPr>
          <w:rFonts w:ascii="Century Gothic" w:hAnsi="Century Gothic"/>
          <w:sz w:val="22"/>
          <w:szCs w:val="22"/>
        </w:rPr>
        <w:t>, como empresário exclusivo para tratar da formalização do contrato, atendendo a exigência legal.</w:t>
      </w:r>
    </w:p>
    <w:p w14:paraId="2CAB3302" w14:textId="77777777" w:rsidR="00A57A7C" w:rsidRPr="00A57A7C" w:rsidRDefault="00A57A7C" w:rsidP="009B4D51">
      <w:pPr>
        <w:jc w:val="both"/>
        <w:rPr>
          <w:rFonts w:ascii="Century Gothic" w:hAnsi="Century Gothic"/>
          <w:sz w:val="4"/>
          <w:szCs w:val="22"/>
        </w:rPr>
      </w:pPr>
    </w:p>
    <w:p w14:paraId="463BC552" w14:textId="64A7BFB5" w:rsidR="00654054" w:rsidRDefault="009B4D51" w:rsidP="00FA3379">
      <w:pPr>
        <w:pStyle w:val="PargrafodaLista"/>
        <w:numPr>
          <w:ilvl w:val="1"/>
          <w:numId w:val="2"/>
        </w:numPr>
        <w:tabs>
          <w:tab w:val="left" w:pos="284"/>
          <w:tab w:val="left" w:pos="787"/>
          <w:tab w:val="left" w:pos="2410"/>
        </w:tabs>
        <w:spacing w:before="120" w:afterLines="150" w:after="360" w:line="276" w:lineRule="auto"/>
        <w:ind w:right="266"/>
        <w:jc w:val="both"/>
        <w:rPr>
          <w:rFonts w:ascii="Century Gothic" w:hAnsi="Century Gothic"/>
          <w:sz w:val="22"/>
          <w:szCs w:val="22"/>
        </w:rPr>
      </w:pPr>
      <w:r w:rsidRPr="00654054">
        <w:rPr>
          <w:rFonts w:ascii="Century Gothic" w:hAnsi="Century Gothic"/>
          <w:sz w:val="22"/>
          <w:szCs w:val="22"/>
        </w:rPr>
        <w:t xml:space="preserve">O valor de RS </w:t>
      </w:r>
      <w:r w:rsidR="00567641" w:rsidRPr="00654054">
        <w:rPr>
          <w:rFonts w:ascii="Century Gothic" w:hAnsi="Century Gothic"/>
          <w:sz w:val="21"/>
          <w:szCs w:val="21"/>
        </w:rPr>
        <w:t>39.600,00</w:t>
      </w:r>
      <w:r w:rsidR="00C47B46" w:rsidRPr="00654054">
        <w:rPr>
          <w:rFonts w:ascii="Century Gothic" w:hAnsi="Century Gothic"/>
          <w:sz w:val="22"/>
          <w:szCs w:val="22"/>
        </w:rPr>
        <w:t xml:space="preserve"> (</w:t>
      </w:r>
      <w:r w:rsidR="00567641" w:rsidRPr="00654054">
        <w:rPr>
          <w:rFonts w:ascii="Century Gothic" w:hAnsi="Century Gothic"/>
          <w:sz w:val="22"/>
          <w:szCs w:val="22"/>
        </w:rPr>
        <w:t>trinta e nove mil e seiscentos reais</w:t>
      </w:r>
      <w:r w:rsidR="00D4248B" w:rsidRPr="00654054">
        <w:rPr>
          <w:rFonts w:ascii="Century Gothic" w:hAnsi="Century Gothic"/>
          <w:sz w:val="22"/>
          <w:szCs w:val="22"/>
        </w:rPr>
        <w:t>),</w:t>
      </w:r>
      <w:r w:rsidRPr="00654054">
        <w:rPr>
          <w:rFonts w:ascii="Century Gothic" w:hAnsi="Century Gothic"/>
          <w:sz w:val="22"/>
          <w:szCs w:val="22"/>
        </w:rPr>
        <w:t xml:space="preserve"> pela apresentação do Artista </w:t>
      </w:r>
      <w:r w:rsidR="00C47B46" w:rsidRPr="00654054">
        <w:rPr>
          <w:rFonts w:ascii="Century Gothic" w:hAnsi="Century Gothic"/>
          <w:sz w:val="22"/>
          <w:szCs w:val="22"/>
        </w:rPr>
        <w:t>Eli Soares</w:t>
      </w:r>
      <w:r w:rsidRPr="00654054">
        <w:rPr>
          <w:rFonts w:ascii="Century Gothic" w:hAnsi="Century Gothic"/>
          <w:sz w:val="22"/>
          <w:szCs w:val="22"/>
        </w:rPr>
        <w:t xml:space="preserve"> e Banda, na festividade denominada — Festa da Cidade, real</w:t>
      </w:r>
      <w:r w:rsidR="00C47B46" w:rsidRPr="00654054">
        <w:rPr>
          <w:rFonts w:ascii="Century Gothic" w:hAnsi="Century Gothic"/>
          <w:sz w:val="22"/>
          <w:szCs w:val="22"/>
        </w:rPr>
        <w:t>izada neste Município, no dia 24</w:t>
      </w:r>
      <w:r w:rsidRPr="00654054">
        <w:rPr>
          <w:rFonts w:ascii="Century Gothic" w:hAnsi="Century Gothic"/>
          <w:sz w:val="22"/>
          <w:szCs w:val="22"/>
        </w:rPr>
        <w:t xml:space="preserve"> de novembro do ano em curso, </w:t>
      </w:r>
      <w:r w:rsidR="00654054">
        <w:rPr>
          <w:rFonts w:ascii="Century Gothic" w:hAnsi="Century Gothic"/>
          <w:sz w:val="22"/>
          <w:szCs w:val="22"/>
        </w:rPr>
        <w:t>Rua Borboletas, Altura do nº 258, Vila Sâo João, Queimados, RJ, CEP: 26323-450</w:t>
      </w:r>
      <w:r w:rsidR="004943AE" w:rsidRPr="00654054">
        <w:rPr>
          <w:rFonts w:ascii="Century Gothic" w:hAnsi="Century Gothic"/>
          <w:sz w:val="22"/>
          <w:szCs w:val="22"/>
        </w:rPr>
        <w:t>.</w:t>
      </w:r>
      <w:r w:rsidR="003D6FDF" w:rsidRPr="00654054">
        <w:rPr>
          <w:rFonts w:ascii="Century Gothic" w:hAnsi="Century Gothic"/>
          <w:sz w:val="22"/>
          <w:szCs w:val="22"/>
        </w:rPr>
        <w:t xml:space="preserve"> No valor apresentado esta </w:t>
      </w:r>
      <w:r w:rsidRPr="00654054">
        <w:rPr>
          <w:rFonts w:ascii="Century Gothic" w:hAnsi="Century Gothic"/>
          <w:sz w:val="22"/>
          <w:szCs w:val="22"/>
        </w:rPr>
        <w:t xml:space="preserve">incluindo despesas com transporte, alimentação e hospedagem. </w:t>
      </w:r>
    </w:p>
    <w:p w14:paraId="61E05699" w14:textId="5BBB9479" w:rsidR="009B4D51" w:rsidRPr="00654054" w:rsidRDefault="009B4D51" w:rsidP="00FA3379">
      <w:pPr>
        <w:pStyle w:val="PargrafodaLista"/>
        <w:numPr>
          <w:ilvl w:val="1"/>
          <w:numId w:val="2"/>
        </w:numPr>
        <w:tabs>
          <w:tab w:val="left" w:pos="284"/>
          <w:tab w:val="left" w:pos="787"/>
          <w:tab w:val="left" w:pos="2410"/>
        </w:tabs>
        <w:spacing w:before="120" w:afterLines="150" w:after="360" w:line="276" w:lineRule="auto"/>
        <w:ind w:right="266"/>
        <w:jc w:val="both"/>
        <w:rPr>
          <w:rFonts w:ascii="Century Gothic" w:hAnsi="Century Gothic"/>
          <w:sz w:val="22"/>
          <w:szCs w:val="22"/>
        </w:rPr>
      </w:pPr>
      <w:r w:rsidRPr="00654054">
        <w:rPr>
          <w:rFonts w:ascii="Century Gothic" w:hAnsi="Century Gothic"/>
          <w:sz w:val="22"/>
          <w:szCs w:val="22"/>
        </w:rPr>
        <w:t>Não se pode deixar de destacar que estamos pretendendo a contratação de banda consagrada pela crítica especializada e pela opinião pública, cuja participação na Festa do município terá a capacidade de influenciar diversas pessoas, incrementando, a economia local, contribuindo para a divulgação e fortalecimento dessa festa.</w:t>
      </w:r>
    </w:p>
    <w:p w14:paraId="3BD4FC87" w14:textId="77777777" w:rsidR="00A57A7C" w:rsidRPr="00A57A7C" w:rsidRDefault="00A57A7C" w:rsidP="006104AF">
      <w:pPr>
        <w:jc w:val="both"/>
        <w:rPr>
          <w:rFonts w:ascii="Century Gothic" w:hAnsi="Century Gothic"/>
          <w:sz w:val="6"/>
          <w:szCs w:val="22"/>
        </w:rPr>
      </w:pPr>
    </w:p>
    <w:p w14:paraId="302EFFB6" w14:textId="775022D8" w:rsidR="00307D26" w:rsidRDefault="00307D26" w:rsidP="00307D26">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lang w:eastAsia="zh-CN"/>
        </w:rPr>
        <w:t>São os dados da contratada</w:t>
      </w:r>
    </w:p>
    <w:p w14:paraId="0091B2C1" w14:textId="2B86B270"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eastAsia="Arial" w:hAnsi="Century Gothic" w:cs="Times New Roman"/>
          <w:color w:val="000000"/>
          <w:w w:val="80"/>
          <w:sz w:val="22"/>
          <w:szCs w:val="22"/>
        </w:rPr>
        <w:t>RAZ</w:t>
      </w:r>
      <w:r w:rsidRPr="00E91890">
        <w:rPr>
          <w:rFonts w:ascii="Century Gothic" w:hAnsi="Century Gothic" w:cs="Times New Roman"/>
          <w:color w:val="000000"/>
          <w:w w:val="80"/>
          <w:sz w:val="22"/>
          <w:szCs w:val="22"/>
        </w:rPr>
        <w:t>ÃO</w:t>
      </w:r>
      <w:r w:rsidRPr="00E91890">
        <w:rPr>
          <w:rFonts w:ascii="Century Gothic" w:hAnsi="Century Gothic" w:cs="Times New Roman"/>
          <w:color w:val="000000"/>
          <w:spacing w:val="33"/>
          <w:w w:val="80"/>
          <w:sz w:val="22"/>
          <w:szCs w:val="22"/>
        </w:rPr>
        <w:t xml:space="preserve"> </w:t>
      </w:r>
      <w:r w:rsidRPr="00E91890">
        <w:rPr>
          <w:rFonts w:ascii="Century Gothic" w:hAnsi="Century Gothic" w:cs="Times New Roman"/>
          <w:color w:val="000000"/>
          <w:w w:val="80"/>
          <w:sz w:val="22"/>
          <w:szCs w:val="22"/>
        </w:rPr>
        <w:t>SOCIAL:</w:t>
      </w:r>
      <w:r w:rsidRPr="00E91890">
        <w:rPr>
          <w:rFonts w:ascii="Century Gothic" w:hAnsi="Century Gothic" w:cs="Times New Roman"/>
          <w:color w:val="000000"/>
          <w:spacing w:val="41"/>
          <w:w w:val="80"/>
          <w:sz w:val="22"/>
          <w:szCs w:val="22"/>
        </w:rPr>
        <w:t xml:space="preserve"> </w:t>
      </w:r>
      <w:r w:rsidR="00C83729" w:rsidRPr="00C83729">
        <w:rPr>
          <w:rFonts w:ascii="Century Gothic" w:hAnsi="Century Gothic" w:cs="Times New Roman"/>
          <w:b/>
          <w:bCs/>
          <w:color w:val="000000"/>
          <w:w w:val="80"/>
          <w:sz w:val="22"/>
          <w:szCs w:val="22"/>
        </w:rPr>
        <w:t xml:space="preserve">E S Produções LTDA </w:t>
      </w:r>
    </w:p>
    <w:p w14:paraId="708341CB" w14:textId="0E3C10A8" w:rsidR="00042601" w:rsidRPr="00E91890" w:rsidRDefault="00042601" w:rsidP="00E91890">
      <w:pPr>
        <w:pStyle w:val="Corpodetexto"/>
        <w:spacing w:after="0" w:line="276" w:lineRule="auto"/>
        <w:ind w:left="1134"/>
        <w:jc w:val="both"/>
        <w:rPr>
          <w:rFonts w:ascii="Century Gothic" w:hAnsi="Century Gothic"/>
          <w:sz w:val="22"/>
          <w:szCs w:val="22"/>
        </w:rPr>
      </w:pPr>
      <w:r w:rsidRPr="00E91890">
        <w:rPr>
          <w:rFonts w:ascii="Century Gothic" w:hAnsi="Century Gothic" w:cs="Times New Roman"/>
          <w:color w:val="000000"/>
          <w:w w:val="90"/>
          <w:sz w:val="22"/>
          <w:szCs w:val="22"/>
        </w:rPr>
        <w:t>CNPJ/MF:</w:t>
      </w:r>
      <w:r w:rsidRPr="00E91890">
        <w:rPr>
          <w:rFonts w:ascii="Century Gothic" w:hAnsi="Century Gothic" w:cs="Times New Roman"/>
          <w:color w:val="000000"/>
          <w:spacing w:val="41"/>
          <w:w w:val="90"/>
          <w:sz w:val="22"/>
          <w:szCs w:val="22"/>
        </w:rPr>
        <w:t xml:space="preserve"> </w:t>
      </w:r>
      <w:r w:rsidR="00C83729" w:rsidRPr="00C83729">
        <w:rPr>
          <w:rFonts w:ascii="Century Gothic" w:hAnsi="Century Gothic" w:cs="Times New Roman"/>
          <w:b/>
          <w:bCs/>
          <w:color w:val="000000"/>
          <w:w w:val="80"/>
          <w:sz w:val="22"/>
          <w:szCs w:val="22"/>
        </w:rPr>
        <w:t>22.205.732/0001-50</w:t>
      </w:r>
    </w:p>
    <w:p w14:paraId="768004FA" w14:textId="60505FCD" w:rsidR="00042601" w:rsidRPr="00894F82" w:rsidRDefault="00042601" w:rsidP="00E91890">
      <w:pPr>
        <w:pStyle w:val="Corpodetexto"/>
        <w:spacing w:after="0" w:line="276" w:lineRule="auto"/>
        <w:ind w:left="1134"/>
        <w:jc w:val="both"/>
        <w:rPr>
          <w:rFonts w:ascii="Century Gothic" w:hAnsi="Century Gothic"/>
          <w:sz w:val="22"/>
          <w:szCs w:val="22"/>
        </w:rPr>
      </w:pPr>
      <w:r w:rsidRPr="00894F82">
        <w:rPr>
          <w:rFonts w:ascii="Century Gothic" w:hAnsi="Century Gothic" w:cs="Times New Roman"/>
          <w:w w:val="85"/>
          <w:sz w:val="22"/>
          <w:szCs w:val="22"/>
        </w:rPr>
        <w:t>ENDEREÇO:</w:t>
      </w:r>
      <w:r w:rsidRPr="00894F82">
        <w:rPr>
          <w:rFonts w:ascii="Century Gothic" w:hAnsi="Century Gothic" w:cs="Times New Roman"/>
          <w:spacing w:val="1"/>
          <w:w w:val="85"/>
          <w:sz w:val="22"/>
          <w:szCs w:val="22"/>
        </w:rPr>
        <w:t xml:space="preserve"> </w:t>
      </w:r>
      <w:r w:rsidR="005B2841" w:rsidRPr="00894F82">
        <w:rPr>
          <w:rFonts w:ascii="Century Gothic" w:hAnsi="Century Gothic" w:cs="Times New Roman"/>
          <w:b/>
          <w:bCs/>
          <w:w w:val="85"/>
          <w:sz w:val="22"/>
          <w:szCs w:val="22"/>
        </w:rPr>
        <w:t>RUA PIAUI</w:t>
      </w:r>
      <w:r w:rsidRPr="00894F82">
        <w:rPr>
          <w:rFonts w:ascii="Century Gothic" w:hAnsi="Century Gothic" w:cs="Times New Roman"/>
          <w:b/>
          <w:bCs/>
          <w:w w:val="85"/>
          <w:sz w:val="22"/>
          <w:szCs w:val="22"/>
        </w:rPr>
        <w:t xml:space="preserve">, </w:t>
      </w:r>
      <w:r w:rsidR="00E91890" w:rsidRPr="00894F82">
        <w:rPr>
          <w:rFonts w:ascii="Century Gothic" w:hAnsi="Century Gothic" w:cs="Times New Roman"/>
          <w:b/>
          <w:bCs/>
          <w:w w:val="85"/>
          <w:sz w:val="22"/>
          <w:szCs w:val="22"/>
        </w:rPr>
        <w:t xml:space="preserve">N° </w:t>
      </w:r>
      <w:r w:rsidR="005B2841" w:rsidRPr="00894F82">
        <w:rPr>
          <w:rFonts w:ascii="Century Gothic" w:hAnsi="Century Gothic" w:cs="Times New Roman"/>
          <w:b/>
          <w:bCs/>
          <w:w w:val="85"/>
          <w:sz w:val="22"/>
          <w:szCs w:val="22"/>
        </w:rPr>
        <w:t>1627</w:t>
      </w:r>
      <w:r w:rsidRPr="00894F82">
        <w:rPr>
          <w:rFonts w:ascii="Century Gothic" w:hAnsi="Century Gothic" w:cs="Times New Roman"/>
          <w:b/>
          <w:bCs/>
          <w:w w:val="85"/>
          <w:sz w:val="22"/>
          <w:szCs w:val="22"/>
        </w:rPr>
        <w:t xml:space="preserve">, CEP: </w:t>
      </w:r>
      <w:r w:rsidR="005B2841" w:rsidRPr="00894F82">
        <w:rPr>
          <w:rFonts w:ascii="Century Gothic" w:hAnsi="Century Gothic" w:cs="Times New Roman"/>
          <w:b/>
          <w:bCs/>
          <w:w w:val="85"/>
          <w:sz w:val="22"/>
          <w:szCs w:val="22"/>
        </w:rPr>
        <w:t>30150-323</w:t>
      </w:r>
    </w:p>
    <w:p w14:paraId="284BD658" w14:textId="5A3931ED" w:rsidR="00042601" w:rsidRPr="00894F82" w:rsidRDefault="00042601" w:rsidP="00E91890">
      <w:pPr>
        <w:pStyle w:val="Corpodetexto"/>
        <w:spacing w:after="0" w:line="276" w:lineRule="auto"/>
        <w:ind w:left="1134"/>
        <w:jc w:val="both"/>
        <w:rPr>
          <w:rFonts w:ascii="Century Gothic" w:hAnsi="Century Gothic"/>
          <w:sz w:val="22"/>
          <w:szCs w:val="22"/>
        </w:rPr>
      </w:pPr>
      <w:r w:rsidRPr="00894F82">
        <w:rPr>
          <w:rFonts w:ascii="Century Gothic" w:hAnsi="Century Gothic" w:cs="Times New Roman"/>
          <w:spacing w:val="43"/>
          <w:w w:val="85"/>
          <w:sz w:val="22"/>
          <w:szCs w:val="22"/>
        </w:rPr>
        <w:t>Bairro:</w:t>
      </w:r>
      <w:r w:rsidRPr="00894F82">
        <w:rPr>
          <w:rFonts w:ascii="Century Gothic" w:hAnsi="Century Gothic" w:cs="Times New Roman"/>
          <w:b/>
          <w:bCs/>
          <w:spacing w:val="38"/>
          <w:w w:val="85"/>
          <w:sz w:val="22"/>
          <w:szCs w:val="22"/>
        </w:rPr>
        <w:t xml:space="preserve"> </w:t>
      </w:r>
      <w:r w:rsidR="005B2841" w:rsidRPr="00894F82">
        <w:rPr>
          <w:rFonts w:ascii="Century Gothic" w:hAnsi="Century Gothic" w:cs="Times New Roman"/>
          <w:b/>
          <w:bCs/>
          <w:spacing w:val="38"/>
          <w:w w:val="85"/>
          <w:sz w:val="22"/>
          <w:szCs w:val="22"/>
        </w:rPr>
        <w:t>FUNCIONARIOS</w:t>
      </w:r>
      <w:r w:rsidR="00E91890" w:rsidRPr="00894F82">
        <w:rPr>
          <w:rFonts w:ascii="Century Gothic" w:hAnsi="Century Gothic" w:cs="Times New Roman"/>
          <w:b/>
          <w:bCs/>
          <w:w w:val="85"/>
          <w:sz w:val="22"/>
          <w:szCs w:val="22"/>
        </w:rPr>
        <w:t xml:space="preserve"> -  </w:t>
      </w:r>
      <w:r w:rsidRPr="00894F82">
        <w:rPr>
          <w:rFonts w:ascii="Century Gothic" w:hAnsi="Century Gothic" w:cs="Times New Roman"/>
          <w:spacing w:val="48"/>
          <w:w w:val="85"/>
          <w:sz w:val="22"/>
          <w:szCs w:val="22"/>
        </w:rPr>
        <w:t>Cidade:</w:t>
      </w:r>
      <w:r w:rsidR="00E91890" w:rsidRPr="00894F82">
        <w:rPr>
          <w:rFonts w:ascii="Century Gothic" w:hAnsi="Century Gothic" w:cs="Times New Roman"/>
          <w:spacing w:val="48"/>
          <w:w w:val="85"/>
          <w:sz w:val="22"/>
          <w:szCs w:val="22"/>
        </w:rPr>
        <w:t xml:space="preserve"> </w:t>
      </w:r>
      <w:r w:rsidR="005B2841" w:rsidRPr="00894F82">
        <w:rPr>
          <w:rFonts w:ascii="Century Gothic" w:hAnsi="Century Gothic" w:cs="Times New Roman"/>
          <w:b/>
          <w:bCs/>
          <w:spacing w:val="65"/>
          <w:w w:val="90"/>
          <w:sz w:val="22"/>
          <w:szCs w:val="22"/>
        </w:rPr>
        <w:t>BELO HORIZONTE</w:t>
      </w:r>
      <w:r w:rsidR="00E91890" w:rsidRPr="00894F82">
        <w:rPr>
          <w:rFonts w:ascii="Century Gothic" w:hAnsi="Century Gothic" w:cs="Times New Roman"/>
          <w:w w:val="95"/>
          <w:sz w:val="22"/>
          <w:szCs w:val="22"/>
        </w:rPr>
        <w:t xml:space="preserve">-  UF: </w:t>
      </w:r>
      <w:r w:rsidR="005B2841" w:rsidRPr="00894F82">
        <w:rPr>
          <w:rFonts w:ascii="Century Gothic" w:hAnsi="Century Gothic" w:cs="Times New Roman"/>
          <w:b/>
          <w:w w:val="95"/>
          <w:sz w:val="22"/>
          <w:szCs w:val="22"/>
        </w:rPr>
        <w:t>MG</w:t>
      </w:r>
    </w:p>
    <w:p w14:paraId="006ABAA0" w14:textId="70E19A7F" w:rsidR="00042601" w:rsidRPr="00894F82" w:rsidRDefault="00042601" w:rsidP="00E91890">
      <w:pPr>
        <w:pStyle w:val="Corpodetexto"/>
        <w:spacing w:after="0" w:line="276" w:lineRule="auto"/>
        <w:ind w:left="1134"/>
        <w:jc w:val="both"/>
        <w:rPr>
          <w:rFonts w:ascii="Century Gothic" w:hAnsi="Century Gothic" w:cs="Times New Roman"/>
          <w:w w:val="80"/>
          <w:sz w:val="22"/>
          <w:szCs w:val="22"/>
        </w:rPr>
      </w:pPr>
      <w:r w:rsidRPr="00894F82">
        <w:rPr>
          <w:rFonts w:ascii="Century Gothic" w:hAnsi="Century Gothic" w:cs="Times New Roman"/>
          <w:w w:val="85"/>
          <w:sz w:val="22"/>
          <w:szCs w:val="22"/>
        </w:rPr>
        <w:t>TELEFONE:</w:t>
      </w:r>
      <w:r w:rsidRPr="00894F82">
        <w:rPr>
          <w:rFonts w:ascii="Century Gothic" w:hAnsi="Century Gothic" w:cs="Times New Roman"/>
          <w:spacing w:val="20"/>
          <w:w w:val="85"/>
          <w:sz w:val="22"/>
          <w:szCs w:val="22"/>
        </w:rPr>
        <w:t xml:space="preserve"> </w:t>
      </w:r>
      <w:r w:rsidR="005B2841" w:rsidRPr="00894F82">
        <w:rPr>
          <w:rFonts w:ascii="Century Gothic" w:hAnsi="Century Gothic" w:cs="Times New Roman"/>
          <w:b/>
          <w:bCs/>
          <w:w w:val="85"/>
          <w:sz w:val="22"/>
          <w:szCs w:val="22"/>
        </w:rPr>
        <w:t>(3</w:t>
      </w:r>
      <w:r w:rsidRPr="00894F82">
        <w:rPr>
          <w:rFonts w:ascii="Century Gothic" w:hAnsi="Century Gothic" w:cs="Times New Roman"/>
          <w:b/>
          <w:bCs/>
          <w:w w:val="85"/>
          <w:sz w:val="22"/>
          <w:szCs w:val="22"/>
        </w:rPr>
        <w:t>1)</w:t>
      </w:r>
      <w:r w:rsidRPr="00894F82">
        <w:rPr>
          <w:rFonts w:ascii="Century Gothic" w:hAnsi="Century Gothic" w:cs="Times New Roman"/>
          <w:b/>
          <w:bCs/>
          <w:spacing w:val="11"/>
          <w:w w:val="85"/>
          <w:sz w:val="22"/>
          <w:szCs w:val="22"/>
        </w:rPr>
        <w:t xml:space="preserve"> </w:t>
      </w:r>
      <w:r w:rsidR="005B2841" w:rsidRPr="00894F82">
        <w:rPr>
          <w:rFonts w:ascii="Century Gothic" w:hAnsi="Century Gothic" w:cs="Times New Roman"/>
          <w:b/>
          <w:bCs/>
          <w:w w:val="85"/>
          <w:sz w:val="22"/>
          <w:szCs w:val="22"/>
        </w:rPr>
        <w:t>3541-1870</w:t>
      </w:r>
      <w:r w:rsidRPr="00894F82">
        <w:rPr>
          <w:rFonts w:ascii="Century Gothic" w:hAnsi="Century Gothic" w:cs="Times New Roman"/>
          <w:w w:val="85"/>
          <w:sz w:val="22"/>
          <w:szCs w:val="22"/>
        </w:rPr>
        <w:t xml:space="preserve">   -  </w:t>
      </w:r>
      <w:r w:rsidRPr="00894F82">
        <w:rPr>
          <w:rFonts w:ascii="Century Gothic" w:hAnsi="Century Gothic" w:cs="Times New Roman"/>
          <w:w w:val="95"/>
          <w:sz w:val="22"/>
          <w:szCs w:val="22"/>
        </w:rPr>
        <w:t>E-MAIL:</w:t>
      </w:r>
      <w:r w:rsidRPr="00894F82">
        <w:rPr>
          <w:rFonts w:ascii="Century Gothic" w:hAnsi="Century Gothic" w:cs="Times New Roman"/>
          <w:spacing w:val="12"/>
          <w:w w:val="95"/>
          <w:sz w:val="22"/>
          <w:szCs w:val="22"/>
        </w:rPr>
        <w:t xml:space="preserve"> </w:t>
      </w:r>
      <w:r w:rsidR="005B2841" w:rsidRPr="00894F82">
        <w:rPr>
          <w:rFonts w:ascii="Century Gothic" w:hAnsi="Century Gothic"/>
          <w:b/>
          <w:sz w:val="22"/>
          <w:szCs w:val="22"/>
        </w:rPr>
        <w:t>processos@racontab</w:t>
      </w:r>
      <w:r w:rsidR="00E91890" w:rsidRPr="00894F82">
        <w:rPr>
          <w:rFonts w:ascii="Century Gothic" w:hAnsi="Century Gothic"/>
          <w:b/>
          <w:sz w:val="22"/>
          <w:szCs w:val="22"/>
        </w:rPr>
        <w:t>il.com</w:t>
      </w:r>
      <w:r w:rsidR="005B2841" w:rsidRPr="00894F82">
        <w:rPr>
          <w:rFonts w:ascii="Century Gothic" w:hAnsi="Century Gothic"/>
          <w:b/>
          <w:sz w:val="22"/>
          <w:szCs w:val="22"/>
        </w:rPr>
        <w:t>.br</w:t>
      </w:r>
    </w:p>
    <w:p w14:paraId="198638A3" w14:textId="79417EAE" w:rsidR="00042601" w:rsidRPr="00894F82" w:rsidRDefault="00042601" w:rsidP="00E91890">
      <w:pPr>
        <w:pStyle w:val="Corpodetexto"/>
        <w:spacing w:after="0" w:line="276" w:lineRule="auto"/>
        <w:ind w:left="1134"/>
        <w:jc w:val="both"/>
        <w:rPr>
          <w:rFonts w:ascii="Century Gothic" w:hAnsi="Century Gothic"/>
          <w:sz w:val="22"/>
          <w:szCs w:val="22"/>
        </w:rPr>
      </w:pPr>
      <w:r w:rsidRPr="00894F82">
        <w:rPr>
          <w:rFonts w:ascii="Century Gothic" w:hAnsi="Century Gothic" w:cs="Times New Roman"/>
          <w:w w:val="80"/>
          <w:sz w:val="22"/>
          <w:szCs w:val="22"/>
        </w:rPr>
        <w:t>NOME</w:t>
      </w:r>
      <w:r w:rsidRPr="00894F82">
        <w:rPr>
          <w:rFonts w:ascii="Century Gothic" w:hAnsi="Century Gothic" w:cs="Times New Roman"/>
          <w:spacing w:val="24"/>
          <w:w w:val="80"/>
          <w:sz w:val="22"/>
          <w:szCs w:val="22"/>
        </w:rPr>
        <w:t xml:space="preserve"> </w:t>
      </w:r>
      <w:r w:rsidRPr="00894F82">
        <w:rPr>
          <w:rFonts w:ascii="Century Gothic" w:hAnsi="Century Gothic" w:cs="Times New Roman"/>
          <w:w w:val="80"/>
          <w:sz w:val="22"/>
          <w:szCs w:val="22"/>
        </w:rPr>
        <w:t>DO</w:t>
      </w:r>
      <w:r w:rsidRPr="00894F82">
        <w:rPr>
          <w:rFonts w:ascii="Century Gothic" w:hAnsi="Century Gothic" w:cs="Times New Roman"/>
          <w:spacing w:val="28"/>
          <w:w w:val="80"/>
          <w:sz w:val="22"/>
          <w:szCs w:val="22"/>
        </w:rPr>
        <w:t xml:space="preserve"> </w:t>
      </w:r>
      <w:r w:rsidRPr="00894F82">
        <w:rPr>
          <w:rFonts w:ascii="Century Gothic" w:hAnsi="Century Gothic" w:cs="Times New Roman"/>
          <w:w w:val="80"/>
          <w:sz w:val="22"/>
          <w:szCs w:val="22"/>
        </w:rPr>
        <w:t>REPRESENTANTE</w:t>
      </w:r>
      <w:r w:rsidRPr="00894F82">
        <w:rPr>
          <w:rFonts w:ascii="Century Gothic" w:hAnsi="Century Gothic" w:cs="Times New Roman"/>
          <w:spacing w:val="20"/>
          <w:w w:val="80"/>
          <w:sz w:val="22"/>
          <w:szCs w:val="22"/>
        </w:rPr>
        <w:t xml:space="preserve"> </w:t>
      </w:r>
      <w:r w:rsidRPr="00894F82">
        <w:rPr>
          <w:rFonts w:ascii="Century Gothic" w:hAnsi="Century Gothic" w:cs="Times New Roman"/>
          <w:w w:val="80"/>
          <w:sz w:val="22"/>
          <w:szCs w:val="22"/>
        </w:rPr>
        <w:t>LEGAL:</w:t>
      </w:r>
      <w:r w:rsidRPr="00894F82">
        <w:rPr>
          <w:rFonts w:ascii="Century Gothic" w:hAnsi="Century Gothic" w:cs="Times New Roman"/>
          <w:spacing w:val="41"/>
          <w:w w:val="80"/>
          <w:sz w:val="22"/>
          <w:szCs w:val="22"/>
        </w:rPr>
        <w:t xml:space="preserve"> </w:t>
      </w:r>
      <w:r w:rsidR="00894F82" w:rsidRPr="00894F82">
        <w:rPr>
          <w:rFonts w:ascii="Century Gothic" w:hAnsi="Century Gothic" w:cs="Times New Roman"/>
          <w:b/>
          <w:bCs/>
          <w:w w:val="80"/>
          <w:sz w:val="22"/>
          <w:szCs w:val="22"/>
        </w:rPr>
        <w:t xml:space="preserve">KESIA SOARES DOS REIS </w:t>
      </w:r>
    </w:p>
    <w:p w14:paraId="4D3774A5" w14:textId="6A955DF5" w:rsidR="00042601" w:rsidRPr="00894F82" w:rsidRDefault="00042601" w:rsidP="00E91890">
      <w:pPr>
        <w:pStyle w:val="Corpodetexto"/>
        <w:spacing w:after="0" w:line="276" w:lineRule="auto"/>
        <w:ind w:left="1134"/>
        <w:jc w:val="both"/>
        <w:rPr>
          <w:rFonts w:ascii="Century Gothic" w:hAnsi="Century Gothic" w:cs="Times New Roman"/>
          <w:b/>
          <w:bCs/>
          <w:w w:val="90"/>
          <w:sz w:val="22"/>
          <w:szCs w:val="22"/>
        </w:rPr>
      </w:pPr>
      <w:r w:rsidRPr="00894F82">
        <w:rPr>
          <w:rFonts w:ascii="Century Gothic" w:hAnsi="Century Gothic" w:cs="Times New Roman"/>
          <w:w w:val="85"/>
          <w:sz w:val="22"/>
          <w:szCs w:val="22"/>
        </w:rPr>
        <w:t>IDENTIDADE:</w:t>
      </w:r>
      <w:r w:rsidRPr="00894F82">
        <w:rPr>
          <w:rFonts w:ascii="Century Gothic" w:hAnsi="Century Gothic" w:cs="Times New Roman"/>
          <w:spacing w:val="39"/>
          <w:w w:val="85"/>
          <w:sz w:val="22"/>
          <w:szCs w:val="22"/>
        </w:rPr>
        <w:t xml:space="preserve">  </w:t>
      </w:r>
      <w:proofErr w:type="gramStart"/>
      <w:r w:rsidR="00894F82" w:rsidRPr="00894F82">
        <w:rPr>
          <w:rFonts w:ascii="Century Gothic" w:hAnsi="Century Gothic" w:cs="Times New Roman"/>
          <w:b/>
          <w:spacing w:val="39"/>
          <w:w w:val="85"/>
          <w:sz w:val="22"/>
          <w:szCs w:val="22"/>
        </w:rPr>
        <w:t>15.211.752</w:t>
      </w:r>
      <w:r w:rsidRPr="00894F82">
        <w:rPr>
          <w:rFonts w:ascii="Century Gothic" w:hAnsi="Century Gothic" w:cs="Times New Roman"/>
          <w:b/>
          <w:bCs/>
          <w:w w:val="85"/>
          <w:sz w:val="22"/>
          <w:szCs w:val="22"/>
        </w:rPr>
        <w:t xml:space="preserve">  </w:t>
      </w:r>
      <w:r w:rsidR="00894F82" w:rsidRPr="00894F82">
        <w:rPr>
          <w:rFonts w:ascii="Century Gothic" w:hAnsi="Century Gothic" w:cs="Times New Roman"/>
          <w:b/>
          <w:bCs/>
          <w:w w:val="85"/>
          <w:sz w:val="22"/>
          <w:szCs w:val="22"/>
        </w:rPr>
        <w:t>PC</w:t>
      </w:r>
      <w:proofErr w:type="gramEnd"/>
      <w:r w:rsidR="00894F82" w:rsidRPr="00894F82">
        <w:rPr>
          <w:rFonts w:ascii="Century Gothic" w:hAnsi="Century Gothic" w:cs="Times New Roman"/>
          <w:b/>
          <w:bCs/>
          <w:w w:val="85"/>
          <w:sz w:val="22"/>
          <w:szCs w:val="22"/>
        </w:rPr>
        <w:t>/MG</w:t>
      </w:r>
      <w:r w:rsidRPr="00894F82">
        <w:rPr>
          <w:rFonts w:ascii="Century Gothic" w:hAnsi="Century Gothic" w:cs="Times New Roman"/>
          <w:w w:val="85"/>
          <w:sz w:val="22"/>
          <w:szCs w:val="22"/>
        </w:rPr>
        <w:t xml:space="preserve">     </w:t>
      </w:r>
    </w:p>
    <w:p w14:paraId="0DFAEAD2" w14:textId="31456E86" w:rsidR="00307D26" w:rsidRDefault="00307D26" w:rsidP="00307D26">
      <w:pPr>
        <w:pStyle w:val="PargrafodaLista"/>
        <w:tabs>
          <w:tab w:val="left" w:pos="787"/>
          <w:tab w:val="left" w:pos="2410"/>
        </w:tabs>
        <w:spacing w:after="0" w:line="240" w:lineRule="auto"/>
        <w:ind w:left="1134" w:right="266" w:firstLine="0"/>
        <w:contextualSpacing/>
        <w:jc w:val="both"/>
        <w:rPr>
          <w:rFonts w:ascii="Century Gothic" w:hAnsi="Century Gothic"/>
          <w:sz w:val="22"/>
          <w:szCs w:val="22"/>
        </w:rPr>
      </w:pPr>
    </w:p>
    <w:p w14:paraId="4FADD5D5" w14:textId="77777777" w:rsidR="00A57A7C" w:rsidRPr="00307D26" w:rsidRDefault="00A57A7C" w:rsidP="00307D26">
      <w:pPr>
        <w:pStyle w:val="PargrafodaLista"/>
        <w:tabs>
          <w:tab w:val="left" w:pos="787"/>
          <w:tab w:val="left" w:pos="2410"/>
        </w:tabs>
        <w:spacing w:after="0" w:line="240" w:lineRule="auto"/>
        <w:ind w:left="1134" w:right="266" w:firstLine="0"/>
        <w:contextualSpacing/>
        <w:jc w:val="both"/>
        <w:rPr>
          <w:rFonts w:ascii="Century Gothic" w:hAnsi="Century Gothic"/>
          <w:sz w:val="22"/>
          <w:szCs w:val="22"/>
        </w:rPr>
      </w:pPr>
    </w:p>
    <w:p w14:paraId="786D4862" w14:textId="02D522A6" w:rsidR="00464F19" w:rsidRDefault="004B5F1D" w:rsidP="007E5113">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z w:val="24"/>
          <w:shd w:val="clear" w:color="auto" w:fill="B8CCE3"/>
        </w:rPr>
      </w:pPr>
      <w:r w:rsidRPr="004921EA">
        <w:rPr>
          <w:rFonts w:ascii="Century Gothic" w:hAnsi="Century Gothic"/>
          <w:sz w:val="24"/>
          <w:shd w:val="clear" w:color="auto" w:fill="B8CCE3"/>
        </w:rPr>
        <w:t>RECURSOS FINANCEIROS</w:t>
      </w:r>
    </w:p>
    <w:p w14:paraId="459EE0D1" w14:textId="77777777" w:rsidR="00A57A7C" w:rsidRPr="00A57A7C" w:rsidRDefault="00A57A7C" w:rsidP="00A57A7C">
      <w:pPr>
        <w:rPr>
          <w:sz w:val="4"/>
          <w:lang w:val="pt-PT" w:eastAsia="en-US"/>
        </w:rPr>
      </w:pPr>
    </w:p>
    <w:p w14:paraId="7F60DDCF" w14:textId="2EE515EB" w:rsidR="009F5C43" w:rsidRPr="00652C3D" w:rsidRDefault="004B5F1D" w:rsidP="00132B8D">
      <w:pPr>
        <w:pStyle w:val="PargrafodaLista"/>
        <w:numPr>
          <w:ilvl w:val="1"/>
          <w:numId w:val="2"/>
        </w:numPr>
        <w:tabs>
          <w:tab w:val="left" w:pos="787"/>
          <w:tab w:val="left" w:pos="2410"/>
        </w:tabs>
        <w:spacing w:before="120" w:afterLines="150" w:after="360" w:line="276" w:lineRule="auto"/>
        <w:ind w:left="284" w:right="266"/>
        <w:jc w:val="both"/>
        <w:rPr>
          <w:rFonts w:ascii="Century Gothic" w:hAnsi="Century Gothic"/>
          <w:sz w:val="22"/>
          <w:szCs w:val="22"/>
        </w:rPr>
      </w:pPr>
      <w:r w:rsidRPr="00652C3D">
        <w:rPr>
          <w:rFonts w:ascii="Century Gothic" w:hAnsi="Century Gothic"/>
          <w:sz w:val="22"/>
          <w:szCs w:val="22"/>
        </w:rPr>
        <w:t>Os recursos financeiros necessários aos pagamentos do objeto desta Inexigibilidade são oriundos das seguintes dotações:</w:t>
      </w:r>
    </w:p>
    <w:p w14:paraId="1A631C8B" w14:textId="54AF574F" w:rsidR="00464F19" w:rsidRDefault="00464F19" w:rsidP="00464F19">
      <w:pPr>
        <w:pStyle w:val="PargrafodaLista"/>
        <w:tabs>
          <w:tab w:val="left" w:pos="480"/>
        </w:tabs>
        <w:spacing w:afterLines="50" w:after="120" w:line="240" w:lineRule="auto"/>
        <w:ind w:leftChars="100" w:left="680" w:right="269" w:hangingChars="200" w:hanging="440"/>
        <w:jc w:val="both"/>
        <w:rPr>
          <w:rFonts w:ascii="Century Gothic" w:hAnsi="Century Gothic"/>
          <w:b/>
          <w:bCs/>
          <w:sz w:val="22"/>
          <w:szCs w:val="22"/>
        </w:rPr>
      </w:pPr>
      <w:r w:rsidRPr="00D71DFE">
        <w:rPr>
          <w:rFonts w:ascii="Century Gothic" w:hAnsi="Century Gothic"/>
          <w:b/>
          <w:bCs/>
          <w:sz w:val="22"/>
          <w:szCs w:val="22"/>
        </w:rPr>
        <w:lastRenderedPageBreak/>
        <w:t xml:space="preserve">Secretaria Municipal </w:t>
      </w:r>
      <w:r w:rsidR="00D3680A">
        <w:rPr>
          <w:rFonts w:ascii="Century Gothic" w:hAnsi="Century Gothic"/>
          <w:b/>
          <w:bCs/>
          <w:sz w:val="22"/>
          <w:szCs w:val="22"/>
        </w:rPr>
        <w:t xml:space="preserve">de Cultura e Turismo </w:t>
      </w:r>
    </w:p>
    <w:p w14:paraId="3AAD29AC" w14:textId="77777777" w:rsidR="003D6FDF" w:rsidRPr="003D6FDF" w:rsidRDefault="003D6FDF" w:rsidP="00464F19">
      <w:pPr>
        <w:pStyle w:val="PargrafodaLista"/>
        <w:tabs>
          <w:tab w:val="left" w:pos="480"/>
        </w:tabs>
        <w:spacing w:afterLines="50" w:after="120" w:line="240" w:lineRule="auto"/>
        <w:ind w:leftChars="100" w:left="360" w:right="269" w:hangingChars="200" w:hanging="120"/>
        <w:jc w:val="both"/>
        <w:rPr>
          <w:rFonts w:ascii="Century Gothic" w:hAnsi="Century Gothic"/>
          <w:b/>
          <w:bCs/>
          <w:sz w:val="6"/>
          <w:szCs w:val="22"/>
        </w:rPr>
      </w:pPr>
    </w:p>
    <w:tbl>
      <w:tblPr>
        <w:tblW w:w="0" w:type="auto"/>
        <w:tblInd w:w="284" w:type="dxa"/>
        <w:tblLayout w:type="fixed"/>
        <w:tblCellMar>
          <w:top w:w="55" w:type="dxa"/>
          <w:left w:w="55" w:type="dxa"/>
          <w:bottom w:w="55" w:type="dxa"/>
          <w:right w:w="55" w:type="dxa"/>
        </w:tblCellMar>
        <w:tblLook w:val="0000" w:firstRow="0" w:lastRow="0" w:firstColumn="0" w:lastColumn="0" w:noHBand="0" w:noVBand="0"/>
      </w:tblPr>
      <w:tblGrid>
        <w:gridCol w:w="3228"/>
        <w:gridCol w:w="3465"/>
      </w:tblGrid>
      <w:tr w:rsidR="00D3680A" w14:paraId="6FDD5E19" w14:textId="77777777" w:rsidTr="006C2B1C">
        <w:tc>
          <w:tcPr>
            <w:tcW w:w="3228" w:type="dxa"/>
            <w:tcBorders>
              <w:top w:val="single" w:sz="0" w:space="0" w:color="000000"/>
              <w:left w:val="single" w:sz="0" w:space="0" w:color="000000"/>
              <w:bottom w:val="single" w:sz="0" w:space="0" w:color="000000"/>
            </w:tcBorders>
            <w:shd w:val="clear" w:color="auto" w:fill="B2B2B2"/>
          </w:tcPr>
          <w:p w14:paraId="346FB155" w14:textId="77777777" w:rsidR="00D3680A" w:rsidRPr="00D3680A" w:rsidRDefault="00495354" w:rsidP="00DC5A11">
            <w:pPr>
              <w:pStyle w:val="Corpodetexto"/>
              <w:spacing w:after="0" w:line="240" w:lineRule="auto"/>
              <w:jc w:val="center"/>
            </w:pPr>
            <w:hyperlink r:id="rId8" w:history="1">
              <w:r w:rsidR="00D3680A" w:rsidRPr="00D3680A">
                <w:rPr>
                  <w:rStyle w:val="Hyperlink"/>
                  <w:rFonts w:cs="Times New Roman"/>
                  <w:b/>
                  <w:bCs/>
                  <w:color w:val="auto"/>
                  <w:sz w:val="26"/>
                  <w:szCs w:val="26"/>
                  <w:u w:val="none"/>
                </w:rPr>
                <w:t xml:space="preserve">  Programa de Trabalho </w:t>
              </w:r>
            </w:hyperlink>
          </w:p>
        </w:tc>
        <w:tc>
          <w:tcPr>
            <w:tcW w:w="3465" w:type="dxa"/>
            <w:tcBorders>
              <w:top w:val="single" w:sz="0" w:space="0" w:color="000000"/>
              <w:left w:val="single" w:sz="0" w:space="0" w:color="000000"/>
              <w:bottom w:val="single" w:sz="0" w:space="0" w:color="000000"/>
              <w:right w:val="single" w:sz="0" w:space="0" w:color="000000"/>
            </w:tcBorders>
            <w:shd w:val="clear" w:color="auto" w:fill="B2B2B2"/>
          </w:tcPr>
          <w:p w14:paraId="3BF2E238" w14:textId="77777777" w:rsidR="00D3680A" w:rsidRPr="00D3680A" w:rsidRDefault="00495354" w:rsidP="00DC5A11">
            <w:pPr>
              <w:pStyle w:val="Corpodetexto"/>
              <w:spacing w:after="0" w:line="240" w:lineRule="auto"/>
              <w:jc w:val="center"/>
              <w:rPr>
                <w:rStyle w:val="Hyperlink"/>
                <w:rFonts w:cs="Times New Roman"/>
                <w:b/>
                <w:bCs/>
                <w:color w:val="auto"/>
                <w:sz w:val="26"/>
                <w:szCs w:val="26"/>
                <w:u w:val="none"/>
              </w:rPr>
            </w:pPr>
            <w:hyperlink r:id="rId9" w:history="1">
              <w:r w:rsidR="00D3680A" w:rsidRPr="00D3680A">
                <w:rPr>
                  <w:rStyle w:val="Hyperlink"/>
                  <w:rFonts w:cs="Times New Roman"/>
                  <w:b/>
                  <w:bCs/>
                  <w:color w:val="auto"/>
                  <w:sz w:val="26"/>
                  <w:szCs w:val="26"/>
                  <w:u w:val="none"/>
                </w:rPr>
                <w:t>Elemento da Despesa</w:t>
              </w:r>
            </w:hyperlink>
          </w:p>
        </w:tc>
      </w:tr>
      <w:tr w:rsidR="00D3680A" w14:paraId="59B14C68" w14:textId="77777777" w:rsidTr="006C2B1C">
        <w:tc>
          <w:tcPr>
            <w:tcW w:w="3228" w:type="dxa"/>
            <w:tcBorders>
              <w:left w:val="single" w:sz="0" w:space="0" w:color="000000"/>
              <w:bottom w:val="single" w:sz="0" w:space="0" w:color="000000"/>
            </w:tcBorders>
          </w:tcPr>
          <w:p w14:paraId="1A6FEA88" w14:textId="77777777" w:rsidR="00D3680A" w:rsidRPr="00D3680A" w:rsidRDefault="00D3680A" w:rsidP="00DC5A11">
            <w:pPr>
              <w:pStyle w:val="Corpodetexto"/>
              <w:spacing w:after="0" w:line="240" w:lineRule="auto"/>
              <w:jc w:val="center"/>
            </w:pPr>
            <w:r w:rsidRPr="00D3680A">
              <w:rPr>
                <w:rStyle w:val="Hyperlink"/>
                <w:rFonts w:cs="Times New Roman"/>
                <w:b/>
                <w:bCs/>
                <w:color w:val="000000"/>
                <w:sz w:val="26"/>
                <w:szCs w:val="26"/>
                <w:u w:val="none"/>
              </w:rPr>
              <w:t>13.392.0012.2.025</w:t>
            </w:r>
          </w:p>
        </w:tc>
        <w:tc>
          <w:tcPr>
            <w:tcW w:w="3465" w:type="dxa"/>
            <w:tcBorders>
              <w:left w:val="single" w:sz="0" w:space="0" w:color="000000"/>
              <w:bottom w:val="single" w:sz="0" w:space="0" w:color="000000"/>
              <w:right w:val="single" w:sz="0" w:space="0" w:color="000000"/>
            </w:tcBorders>
          </w:tcPr>
          <w:p w14:paraId="52852A36" w14:textId="77777777" w:rsidR="00D3680A" w:rsidRPr="00D3680A" w:rsidRDefault="00495354" w:rsidP="00DC5A11">
            <w:pPr>
              <w:pStyle w:val="Corpodetexto"/>
              <w:spacing w:after="0" w:line="240" w:lineRule="auto"/>
              <w:jc w:val="center"/>
              <w:rPr>
                <w:rFonts w:cs="Times New Roman"/>
                <w:b/>
                <w:bCs/>
                <w:sz w:val="26"/>
                <w:szCs w:val="26"/>
                <w:highlight w:val="white"/>
              </w:rPr>
            </w:pPr>
            <w:hyperlink r:id="rId10" w:history="1">
              <w:r w:rsidR="00D3680A" w:rsidRPr="00D3680A">
                <w:rPr>
                  <w:rStyle w:val="Hyperlink"/>
                  <w:rFonts w:cs="Times New Roman"/>
                  <w:b/>
                  <w:bCs/>
                  <w:color w:val="000000"/>
                  <w:sz w:val="26"/>
                  <w:szCs w:val="26"/>
                  <w:u w:val="none"/>
                </w:rPr>
                <w:t>3.3.90.39.00.00</w:t>
              </w:r>
            </w:hyperlink>
          </w:p>
        </w:tc>
      </w:tr>
    </w:tbl>
    <w:p w14:paraId="148560C4" w14:textId="1D6597DE" w:rsidR="009F5C43" w:rsidRPr="00652C3D" w:rsidRDefault="009F5C43" w:rsidP="00D77B1D">
      <w:pPr>
        <w:pStyle w:val="PargrafodaLista"/>
        <w:tabs>
          <w:tab w:val="left" w:pos="480"/>
        </w:tabs>
        <w:spacing w:afterLines="50" w:after="120" w:line="240" w:lineRule="auto"/>
        <w:ind w:leftChars="100" w:left="680" w:right="269" w:hangingChars="200" w:hanging="440"/>
        <w:jc w:val="both"/>
        <w:rPr>
          <w:rFonts w:ascii="Century Gothic" w:hAnsi="Century Gothic"/>
          <w:sz w:val="22"/>
          <w:szCs w:val="22"/>
        </w:rPr>
      </w:pPr>
    </w:p>
    <w:p w14:paraId="6DD341F3" w14:textId="084A6AB5" w:rsidR="009F5C43" w:rsidRPr="004921EA" w:rsidRDefault="004B5F1D" w:rsidP="00132B8D">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sz w:val="24"/>
        </w:rPr>
      </w:pPr>
      <w:r w:rsidRPr="004921EA">
        <w:rPr>
          <w:rFonts w:ascii="Century Gothic" w:hAnsi="Century Gothic"/>
          <w:sz w:val="24"/>
          <w:shd w:val="clear" w:color="auto" w:fill="B8CCE3"/>
        </w:rPr>
        <w:t>DESCRIÇÃO DOS SERVIÇOS</w:t>
      </w:r>
      <w:r w:rsidRPr="004921EA">
        <w:rPr>
          <w:rFonts w:ascii="Century Gothic" w:hAnsi="Century Gothic"/>
          <w:sz w:val="24"/>
          <w:shd w:val="clear" w:color="auto" w:fill="B8CCE3"/>
        </w:rPr>
        <w:tab/>
      </w:r>
    </w:p>
    <w:p w14:paraId="5C95EA8E" w14:textId="3B68FDEC" w:rsidR="009F5C43" w:rsidRPr="00A52315" w:rsidRDefault="00A52315" w:rsidP="00A52315">
      <w:pPr>
        <w:tabs>
          <w:tab w:val="left" w:pos="787"/>
        </w:tabs>
        <w:spacing w:afterLines="50" w:after="120" w:line="240" w:lineRule="auto"/>
        <w:ind w:left="284"/>
        <w:rPr>
          <w:rFonts w:ascii="Century Gothic" w:hAnsi="Century Gothic"/>
          <w:sz w:val="22"/>
          <w:szCs w:val="22"/>
        </w:rPr>
      </w:pPr>
      <w:proofErr w:type="gramStart"/>
      <w:r>
        <w:rPr>
          <w:rFonts w:ascii="Century Gothic" w:hAnsi="Century Gothic"/>
          <w:sz w:val="22"/>
          <w:szCs w:val="22"/>
        </w:rPr>
        <w:t xml:space="preserve">7.1 </w:t>
      </w:r>
      <w:r w:rsidR="004B5F1D" w:rsidRPr="00A52315">
        <w:rPr>
          <w:rFonts w:ascii="Century Gothic" w:hAnsi="Century Gothic"/>
          <w:sz w:val="22"/>
          <w:szCs w:val="22"/>
        </w:rPr>
        <w:t>Os</w:t>
      </w:r>
      <w:proofErr w:type="gramEnd"/>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serviços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serão</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executados</w:t>
      </w:r>
      <w:r w:rsidR="004B5F1D" w:rsidRPr="00A52315">
        <w:rPr>
          <w:rFonts w:ascii="Century Gothic" w:hAnsi="Century Gothic"/>
          <w:spacing w:val="-2"/>
          <w:sz w:val="22"/>
          <w:szCs w:val="22"/>
        </w:rPr>
        <w:t xml:space="preserve"> </w:t>
      </w:r>
      <w:r w:rsidR="004B5F1D" w:rsidRPr="00A52315">
        <w:rPr>
          <w:rFonts w:ascii="Century Gothic" w:hAnsi="Century Gothic"/>
          <w:sz w:val="22"/>
          <w:szCs w:val="22"/>
        </w:rPr>
        <w:t>conforme</w:t>
      </w:r>
      <w:r w:rsidR="004B5F1D" w:rsidRPr="00A52315">
        <w:rPr>
          <w:rFonts w:ascii="Century Gothic" w:hAnsi="Century Gothic"/>
          <w:spacing w:val="-1"/>
          <w:sz w:val="22"/>
          <w:szCs w:val="22"/>
        </w:rPr>
        <w:t xml:space="preserve"> </w:t>
      </w:r>
      <w:r w:rsidR="004B5F1D" w:rsidRPr="00A52315">
        <w:rPr>
          <w:rFonts w:ascii="Century Gothic" w:hAnsi="Century Gothic"/>
          <w:sz w:val="22"/>
          <w:szCs w:val="22"/>
        </w:rPr>
        <w:t>discriminação</w:t>
      </w:r>
      <w:r w:rsidR="004B5F1D" w:rsidRPr="00A52315">
        <w:rPr>
          <w:rFonts w:ascii="Century Gothic" w:hAnsi="Century Gothic"/>
          <w:spacing w:val="-2"/>
          <w:sz w:val="22"/>
          <w:szCs w:val="22"/>
        </w:rPr>
        <w:t xml:space="preserve"> a seguir</w:t>
      </w:r>
      <w:r w:rsidR="004B5F1D" w:rsidRPr="00A52315">
        <w:rPr>
          <w:rFonts w:ascii="Century Gothic" w:hAnsi="Century Gothic"/>
          <w:sz w:val="22"/>
          <w:szCs w:val="22"/>
        </w:rPr>
        <w:t>:</w:t>
      </w:r>
    </w:p>
    <w:p w14:paraId="29B8F613" w14:textId="77777777" w:rsidR="00464F19" w:rsidRPr="00652C3D" w:rsidRDefault="00464F19" w:rsidP="00464F19">
      <w:pPr>
        <w:pStyle w:val="PargrafodaLista"/>
        <w:tabs>
          <w:tab w:val="left" w:pos="787"/>
        </w:tabs>
        <w:spacing w:afterLines="50" w:after="120" w:line="240" w:lineRule="auto"/>
        <w:ind w:left="351" w:firstLine="0"/>
        <w:rPr>
          <w:rFonts w:ascii="Century Gothic" w:hAnsi="Century Gothic"/>
          <w:sz w:val="22"/>
          <w:szCs w:val="22"/>
        </w:rPr>
      </w:pPr>
    </w:p>
    <w:tbl>
      <w:tblPr>
        <w:tblW w:w="9545" w:type="dxa"/>
        <w:jc w:val="center"/>
        <w:tblCellMar>
          <w:left w:w="5" w:type="dxa"/>
          <w:right w:w="5" w:type="dxa"/>
        </w:tblCellMar>
        <w:tblLook w:val="04A0" w:firstRow="1" w:lastRow="0" w:firstColumn="1" w:lastColumn="0" w:noHBand="0" w:noVBand="1"/>
      </w:tblPr>
      <w:tblGrid>
        <w:gridCol w:w="1755"/>
        <w:gridCol w:w="1930"/>
        <w:gridCol w:w="1418"/>
        <w:gridCol w:w="2835"/>
        <w:gridCol w:w="1607"/>
      </w:tblGrid>
      <w:tr w:rsidR="004F66B4" w:rsidRPr="00652C3D" w14:paraId="45143EA3" w14:textId="77777777" w:rsidTr="001016A5">
        <w:trPr>
          <w:trHeight w:val="454"/>
          <w:jc w:val="center"/>
        </w:trPr>
        <w:tc>
          <w:tcPr>
            <w:tcW w:w="1755" w:type="dxa"/>
            <w:tcBorders>
              <w:top w:val="single" w:sz="4" w:space="0" w:color="000000"/>
              <w:left w:val="single" w:sz="4" w:space="0" w:color="000000"/>
              <w:bottom w:val="single" w:sz="4" w:space="0" w:color="000000"/>
              <w:right w:val="single" w:sz="4" w:space="0" w:color="000000"/>
            </w:tcBorders>
            <w:vAlign w:val="center"/>
          </w:tcPr>
          <w:p w14:paraId="7E543D59" w14:textId="383A418D" w:rsidR="004F66B4" w:rsidRPr="00652C3D" w:rsidRDefault="004F66B4" w:rsidP="003D6FDF">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Serviço</w:t>
            </w:r>
          </w:p>
        </w:tc>
        <w:tc>
          <w:tcPr>
            <w:tcW w:w="1930" w:type="dxa"/>
            <w:tcBorders>
              <w:top w:val="single" w:sz="4" w:space="0" w:color="000000"/>
              <w:left w:val="single" w:sz="4" w:space="0" w:color="000000"/>
              <w:bottom w:val="single" w:sz="4" w:space="0" w:color="000000"/>
              <w:right w:val="single" w:sz="4" w:space="0" w:color="000000"/>
            </w:tcBorders>
            <w:vAlign w:val="center"/>
          </w:tcPr>
          <w:p w14:paraId="425F241B" w14:textId="77777777" w:rsidR="004F66B4" w:rsidRDefault="004F66B4" w:rsidP="003D6FDF">
            <w:pPr>
              <w:pStyle w:val="TableParagraph"/>
              <w:spacing w:afterLines="50" w:after="120" w:line="240" w:lineRule="auto"/>
              <w:jc w:val="center"/>
              <w:rPr>
                <w:rFonts w:ascii="Century Gothic" w:hAnsi="Century Gothic"/>
                <w:b/>
                <w:sz w:val="22"/>
                <w:szCs w:val="22"/>
              </w:rPr>
            </w:pPr>
            <w:r w:rsidRPr="003D6FDF">
              <w:rPr>
                <w:rFonts w:ascii="Century Gothic" w:hAnsi="Century Gothic"/>
                <w:b/>
                <w:sz w:val="22"/>
                <w:szCs w:val="22"/>
              </w:rPr>
              <w:t xml:space="preserve">Data da </w:t>
            </w:r>
          </w:p>
          <w:p w14:paraId="7696AE3F" w14:textId="6C743D43" w:rsidR="004F66B4" w:rsidRPr="00652C3D" w:rsidRDefault="004F66B4" w:rsidP="003D6FDF">
            <w:pPr>
              <w:pStyle w:val="TableParagraph"/>
              <w:spacing w:afterLines="50" w:after="120" w:line="240" w:lineRule="auto"/>
              <w:jc w:val="center"/>
              <w:rPr>
                <w:rFonts w:ascii="Century Gothic" w:hAnsi="Century Gothic"/>
                <w:b/>
                <w:sz w:val="22"/>
                <w:szCs w:val="22"/>
              </w:rPr>
            </w:pPr>
            <w:r w:rsidRPr="003D6FDF">
              <w:rPr>
                <w:rFonts w:ascii="Century Gothic" w:hAnsi="Century Gothic"/>
                <w:b/>
                <w:sz w:val="22"/>
                <w:szCs w:val="22"/>
              </w:rPr>
              <w:t>Contratação</w:t>
            </w:r>
          </w:p>
        </w:tc>
        <w:tc>
          <w:tcPr>
            <w:tcW w:w="1418" w:type="dxa"/>
            <w:tcBorders>
              <w:top w:val="single" w:sz="4" w:space="0" w:color="000000"/>
              <w:left w:val="single" w:sz="4" w:space="0" w:color="000000"/>
              <w:bottom w:val="single" w:sz="4" w:space="0" w:color="000000"/>
              <w:right w:val="single" w:sz="4" w:space="0" w:color="000000"/>
            </w:tcBorders>
            <w:vAlign w:val="center"/>
          </w:tcPr>
          <w:p w14:paraId="22068125" w14:textId="77777777" w:rsidR="004F66B4" w:rsidRDefault="004F66B4" w:rsidP="003D6FDF">
            <w:pPr>
              <w:pStyle w:val="TableParagraph"/>
              <w:spacing w:afterLines="50" w:after="120" w:line="240" w:lineRule="auto"/>
              <w:jc w:val="center"/>
              <w:rPr>
                <w:rFonts w:ascii="Century Gothic" w:hAnsi="Century Gothic"/>
                <w:b/>
                <w:sz w:val="22"/>
                <w:szCs w:val="22"/>
              </w:rPr>
            </w:pPr>
            <w:r w:rsidRPr="00652C3D">
              <w:rPr>
                <w:rFonts w:ascii="Century Gothic" w:hAnsi="Century Gothic"/>
                <w:b/>
                <w:sz w:val="22"/>
                <w:szCs w:val="22"/>
              </w:rPr>
              <w:t xml:space="preserve">Carga </w:t>
            </w:r>
          </w:p>
          <w:p w14:paraId="3E89F4A0" w14:textId="0F53EF0D" w:rsidR="004F66B4" w:rsidRPr="00652C3D" w:rsidRDefault="004F66B4" w:rsidP="003D6FDF">
            <w:pPr>
              <w:pStyle w:val="TableParagraph"/>
              <w:spacing w:afterLines="50" w:after="120" w:line="240" w:lineRule="auto"/>
              <w:jc w:val="center"/>
              <w:rPr>
                <w:rFonts w:ascii="Century Gothic" w:hAnsi="Century Gothic"/>
                <w:b/>
                <w:sz w:val="22"/>
                <w:szCs w:val="22"/>
              </w:rPr>
            </w:pPr>
            <w:r w:rsidRPr="00652C3D">
              <w:rPr>
                <w:rFonts w:ascii="Century Gothic" w:hAnsi="Century Gothic"/>
                <w:b/>
                <w:sz w:val="22"/>
                <w:szCs w:val="22"/>
              </w:rPr>
              <w:t>Horária</w:t>
            </w:r>
          </w:p>
        </w:tc>
        <w:tc>
          <w:tcPr>
            <w:tcW w:w="2835" w:type="dxa"/>
            <w:tcBorders>
              <w:top w:val="single" w:sz="4" w:space="0" w:color="000000"/>
              <w:left w:val="single" w:sz="4" w:space="0" w:color="000000"/>
              <w:bottom w:val="single" w:sz="4" w:space="0" w:color="000000"/>
              <w:right w:val="single" w:sz="4" w:space="0" w:color="000000"/>
            </w:tcBorders>
            <w:vAlign w:val="center"/>
          </w:tcPr>
          <w:p w14:paraId="0189F50D" w14:textId="77777777" w:rsidR="004F66B4" w:rsidRDefault="004F66B4" w:rsidP="004F66B4">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 xml:space="preserve">Local da </w:t>
            </w:r>
          </w:p>
          <w:p w14:paraId="2C8E92F9" w14:textId="591B25E7" w:rsidR="004F66B4" w:rsidRPr="00652C3D" w:rsidRDefault="004F66B4" w:rsidP="004F66B4">
            <w:pPr>
              <w:pStyle w:val="TableParagraph"/>
              <w:spacing w:afterLines="50" w:after="120" w:line="240" w:lineRule="auto"/>
              <w:jc w:val="center"/>
              <w:rPr>
                <w:rFonts w:ascii="Century Gothic" w:hAnsi="Century Gothic"/>
                <w:b/>
                <w:sz w:val="22"/>
                <w:szCs w:val="22"/>
              </w:rPr>
            </w:pPr>
            <w:r>
              <w:rPr>
                <w:rFonts w:ascii="Century Gothic" w:hAnsi="Century Gothic"/>
                <w:b/>
                <w:sz w:val="22"/>
                <w:szCs w:val="22"/>
              </w:rPr>
              <w:t>Apresentação</w:t>
            </w:r>
          </w:p>
        </w:tc>
        <w:tc>
          <w:tcPr>
            <w:tcW w:w="1607" w:type="dxa"/>
            <w:tcBorders>
              <w:top w:val="single" w:sz="4" w:space="0" w:color="000000"/>
              <w:left w:val="single" w:sz="4" w:space="0" w:color="000000"/>
              <w:bottom w:val="single" w:sz="4" w:space="0" w:color="000000"/>
              <w:right w:val="single" w:sz="4" w:space="0" w:color="000000"/>
            </w:tcBorders>
            <w:vAlign w:val="center"/>
          </w:tcPr>
          <w:p w14:paraId="64950CAD" w14:textId="714847EE" w:rsidR="004F66B4" w:rsidRPr="00393C4D" w:rsidRDefault="004F66B4" w:rsidP="00393C4D">
            <w:pPr>
              <w:pStyle w:val="TableParagraph"/>
              <w:spacing w:afterLines="50" w:after="120" w:line="240" w:lineRule="auto"/>
              <w:jc w:val="center"/>
              <w:rPr>
                <w:rFonts w:ascii="Century Gothic" w:hAnsi="Century Gothic"/>
                <w:b/>
                <w:spacing w:val="-3"/>
                <w:sz w:val="22"/>
                <w:szCs w:val="22"/>
              </w:rPr>
            </w:pPr>
            <w:r w:rsidRPr="00652C3D">
              <w:rPr>
                <w:rFonts w:ascii="Century Gothic" w:hAnsi="Century Gothic"/>
                <w:b/>
                <w:sz w:val="22"/>
                <w:szCs w:val="22"/>
              </w:rPr>
              <w:t>Valor</w:t>
            </w:r>
            <w:r w:rsidRPr="00652C3D">
              <w:rPr>
                <w:rFonts w:ascii="Century Gothic" w:hAnsi="Century Gothic"/>
                <w:b/>
                <w:spacing w:val="-3"/>
                <w:sz w:val="22"/>
                <w:szCs w:val="22"/>
              </w:rPr>
              <w:t xml:space="preserve"> </w:t>
            </w:r>
          </w:p>
        </w:tc>
      </w:tr>
      <w:tr w:rsidR="004F66B4" w:rsidRPr="00652C3D" w14:paraId="4224BF12" w14:textId="77777777" w:rsidTr="001016A5">
        <w:trPr>
          <w:trHeight w:val="501"/>
          <w:jc w:val="center"/>
        </w:trPr>
        <w:tc>
          <w:tcPr>
            <w:tcW w:w="1755" w:type="dxa"/>
            <w:tcBorders>
              <w:top w:val="single" w:sz="4" w:space="0" w:color="000000"/>
              <w:left w:val="single" w:sz="4" w:space="0" w:color="000000"/>
              <w:bottom w:val="single" w:sz="4" w:space="0" w:color="000000"/>
              <w:right w:val="single" w:sz="4" w:space="0" w:color="000000"/>
            </w:tcBorders>
            <w:vAlign w:val="center"/>
          </w:tcPr>
          <w:p w14:paraId="34B3BB5F" w14:textId="5D22228E" w:rsidR="004F66B4" w:rsidRPr="003D6FDF" w:rsidRDefault="004F66B4" w:rsidP="003D6FDF">
            <w:pPr>
              <w:pStyle w:val="TableParagraph"/>
              <w:spacing w:afterLines="50" w:after="120" w:line="240" w:lineRule="auto"/>
              <w:ind w:left="107" w:right="96"/>
              <w:jc w:val="center"/>
              <w:rPr>
                <w:rFonts w:ascii="Century Gothic" w:hAnsi="Century Gothic"/>
                <w:sz w:val="20"/>
                <w:szCs w:val="22"/>
              </w:rPr>
            </w:pPr>
            <w:r w:rsidRPr="003D6FDF">
              <w:rPr>
                <w:rFonts w:ascii="Century Gothic" w:hAnsi="Century Gothic"/>
                <w:iCs/>
                <w:sz w:val="20"/>
                <w:szCs w:val="22"/>
              </w:rPr>
              <w:t xml:space="preserve">Realização de Show do Artista </w:t>
            </w:r>
            <w:r w:rsidR="00C47B46" w:rsidRPr="00C47B46">
              <w:rPr>
                <w:rFonts w:ascii="Century Gothic" w:hAnsi="Century Gothic"/>
                <w:sz w:val="22"/>
                <w:szCs w:val="22"/>
              </w:rPr>
              <w:t>Eli Soares</w:t>
            </w:r>
            <w:r w:rsidRPr="003D6FDF">
              <w:rPr>
                <w:rFonts w:ascii="Century Gothic" w:hAnsi="Century Gothic"/>
                <w:iCs/>
                <w:sz w:val="20"/>
                <w:szCs w:val="22"/>
              </w:rPr>
              <w:t xml:space="preserve"> e Banda</w:t>
            </w:r>
          </w:p>
        </w:tc>
        <w:tc>
          <w:tcPr>
            <w:tcW w:w="1930" w:type="dxa"/>
            <w:tcBorders>
              <w:top w:val="single" w:sz="4" w:space="0" w:color="000000"/>
              <w:left w:val="single" w:sz="4" w:space="0" w:color="000000"/>
              <w:bottom w:val="single" w:sz="4" w:space="0" w:color="000000"/>
              <w:right w:val="single" w:sz="4" w:space="0" w:color="000000"/>
            </w:tcBorders>
            <w:vAlign w:val="center"/>
          </w:tcPr>
          <w:p w14:paraId="11E3C844" w14:textId="5B70B0D9" w:rsidR="004F66B4" w:rsidRDefault="00C47B46" w:rsidP="003D6FDF">
            <w:pPr>
              <w:pStyle w:val="TableParagraph"/>
              <w:spacing w:afterLines="50" w:after="120" w:line="240" w:lineRule="auto"/>
              <w:ind w:left="112" w:right="106"/>
              <w:jc w:val="center"/>
              <w:rPr>
                <w:rFonts w:ascii="Century Gothic" w:hAnsi="Century Gothic"/>
                <w:sz w:val="20"/>
                <w:szCs w:val="22"/>
              </w:rPr>
            </w:pPr>
            <w:r>
              <w:rPr>
                <w:rFonts w:ascii="Century Gothic" w:hAnsi="Century Gothic"/>
                <w:sz w:val="20"/>
                <w:szCs w:val="22"/>
              </w:rPr>
              <w:t>24</w:t>
            </w:r>
            <w:r w:rsidR="004F66B4" w:rsidRPr="003D6FDF">
              <w:rPr>
                <w:rFonts w:ascii="Century Gothic" w:hAnsi="Century Gothic"/>
                <w:sz w:val="20"/>
                <w:szCs w:val="22"/>
              </w:rPr>
              <w:t xml:space="preserve"> de Novembro </w:t>
            </w:r>
          </w:p>
          <w:p w14:paraId="6FF94625" w14:textId="24029390" w:rsidR="004F66B4" w:rsidRPr="003D6FDF" w:rsidRDefault="004F66B4" w:rsidP="003D6FDF">
            <w:pPr>
              <w:pStyle w:val="TableParagraph"/>
              <w:spacing w:afterLines="50" w:after="120" w:line="240" w:lineRule="auto"/>
              <w:ind w:left="112" w:right="106"/>
              <w:jc w:val="center"/>
              <w:rPr>
                <w:rFonts w:ascii="Century Gothic" w:hAnsi="Century Gothic"/>
                <w:sz w:val="20"/>
                <w:szCs w:val="22"/>
              </w:rPr>
            </w:pPr>
            <w:r w:rsidRPr="003D6FDF">
              <w:rPr>
                <w:rFonts w:ascii="Century Gothic" w:hAnsi="Century Gothic"/>
                <w:sz w:val="20"/>
                <w:szCs w:val="22"/>
              </w:rPr>
              <w:t>de 2023</w:t>
            </w:r>
          </w:p>
        </w:tc>
        <w:tc>
          <w:tcPr>
            <w:tcW w:w="1418" w:type="dxa"/>
            <w:tcBorders>
              <w:top w:val="single" w:sz="4" w:space="0" w:color="000000"/>
              <w:left w:val="single" w:sz="4" w:space="0" w:color="000000"/>
              <w:bottom w:val="single" w:sz="4" w:space="0" w:color="000000"/>
              <w:right w:val="single" w:sz="4" w:space="0" w:color="000000"/>
            </w:tcBorders>
            <w:vAlign w:val="center"/>
          </w:tcPr>
          <w:p w14:paraId="0FEC44AC" w14:textId="6E90CEBE" w:rsidR="004F66B4" w:rsidRPr="003D6FDF" w:rsidRDefault="004F66B4" w:rsidP="003D6FDF">
            <w:pPr>
              <w:pStyle w:val="TableParagraph"/>
              <w:spacing w:afterLines="50" w:after="120" w:line="240" w:lineRule="auto"/>
              <w:ind w:left="112" w:right="106"/>
              <w:jc w:val="center"/>
              <w:rPr>
                <w:rFonts w:ascii="Century Gothic" w:hAnsi="Century Gothic"/>
                <w:sz w:val="20"/>
                <w:szCs w:val="22"/>
              </w:rPr>
            </w:pPr>
            <w:r w:rsidRPr="003D6FDF">
              <w:rPr>
                <w:rFonts w:ascii="Century Gothic" w:hAnsi="Century Gothic"/>
                <w:sz w:val="20"/>
                <w:szCs w:val="22"/>
              </w:rPr>
              <w:t>1 hora e 30 minutos</w:t>
            </w:r>
          </w:p>
        </w:tc>
        <w:tc>
          <w:tcPr>
            <w:tcW w:w="2835" w:type="dxa"/>
            <w:tcBorders>
              <w:top w:val="single" w:sz="4" w:space="0" w:color="000000"/>
              <w:left w:val="single" w:sz="4" w:space="0" w:color="000000"/>
              <w:bottom w:val="single" w:sz="4" w:space="0" w:color="000000"/>
              <w:right w:val="single" w:sz="4" w:space="0" w:color="000000"/>
            </w:tcBorders>
          </w:tcPr>
          <w:p w14:paraId="1759DB0A" w14:textId="61CC3561" w:rsidR="004F66B4" w:rsidRPr="003D6FDF" w:rsidRDefault="00393C4D" w:rsidP="00393C4D">
            <w:pPr>
              <w:pStyle w:val="TableParagraph"/>
              <w:spacing w:afterLines="50" w:after="120" w:line="240" w:lineRule="auto"/>
              <w:ind w:right="51"/>
              <w:jc w:val="both"/>
              <w:rPr>
                <w:rFonts w:ascii="Century Gothic" w:hAnsi="Century Gothic"/>
                <w:sz w:val="20"/>
                <w:szCs w:val="22"/>
              </w:rPr>
            </w:pPr>
            <w:r>
              <w:rPr>
                <w:rFonts w:ascii="Century Gothic" w:hAnsi="Century Gothic"/>
                <w:sz w:val="22"/>
                <w:szCs w:val="22"/>
              </w:rPr>
              <w:t>Rua Borboletas, Altura do nº 258, Vila Sâo João, Queimados, RJ, CEP: 26323-450</w:t>
            </w:r>
            <w:r w:rsidR="004F66B4">
              <w:rPr>
                <w:rFonts w:ascii="Century Gothic" w:hAnsi="Century Gothic"/>
                <w:sz w:val="22"/>
                <w:szCs w:val="22"/>
              </w:rPr>
              <w:t>.</w:t>
            </w:r>
          </w:p>
        </w:tc>
        <w:tc>
          <w:tcPr>
            <w:tcW w:w="1607" w:type="dxa"/>
            <w:tcBorders>
              <w:top w:val="single" w:sz="4" w:space="0" w:color="000000"/>
              <w:left w:val="single" w:sz="4" w:space="0" w:color="000000"/>
              <w:bottom w:val="single" w:sz="4" w:space="0" w:color="000000"/>
              <w:right w:val="single" w:sz="4" w:space="0" w:color="000000"/>
            </w:tcBorders>
            <w:vAlign w:val="center"/>
          </w:tcPr>
          <w:p w14:paraId="246E9A5E" w14:textId="3FF4F935" w:rsidR="004F66B4" w:rsidRPr="003D6FDF" w:rsidRDefault="004F66B4" w:rsidP="003D6FDF">
            <w:pPr>
              <w:pStyle w:val="TableParagraph"/>
              <w:spacing w:afterLines="50" w:after="120" w:line="240" w:lineRule="auto"/>
              <w:ind w:right="51"/>
              <w:jc w:val="center"/>
              <w:rPr>
                <w:rFonts w:ascii="Century Gothic" w:hAnsi="Century Gothic"/>
                <w:sz w:val="20"/>
                <w:szCs w:val="22"/>
              </w:rPr>
            </w:pPr>
            <w:r w:rsidRPr="003D6FDF">
              <w:rPr>
                <w:rFonts w:ascii="Century Gothic" w:hAnsi="Century Gothic"/>
                <w:sz w:val="20"/>
                <w:szCs w:val="22"/>
              </w:rPr>
              <w:t>R$</w:t>
            </w:r>
            <w:r>
              <w:rPr>
                <w:rFonts w:ascii="Century Gothic" w:hAnsi="Century Gothic"/>
                <w:sz w:val="20"/>
                <w:szCs w:val="22"/>
              </w:rPr>
              <w:t xml:space="preserve"> </w:t>
            </w:r>
            <w:r w:rsidR="00D7771E">
              <w:rPr>
                <w:rFonts w:ascii="Century Gothic" w:hAnsi="Century Gothic"/>
                <w:sz w:val="21"/>
                <w:szCs w:val="21"/>
              </w:rPr>
              <w:t>39.600,00</w:t>
            </w:r>
            <w:r w:rsidR="00D7771E" w:rsidRPr="00D7771E">
              <w:rPr>
                <w:rFonts w:ascii="Century Gothic" w:hAnsi="Century Gothic"/>
                <w:b/>
                <w:bCs/>
                <w:sz w:val="21"/>
                <w:szCs w:val="21"/>
              </w:rPr>
              <w:t>*</w:t>
            </w:r>
          </w:p>
        </w:tc>
      </w:tr>
    </w:tbl>
    <w:p w14:paraId="69ABEED5" w14:textId="356485DD" w:rsidR="00F7106A" w:rsidRPr="00D7771E" w:rsidRDefault="00D7771E" w:rsidP="00D7771E">
      <w:pPr>
        <w:pStyle w:val="TableParagraph"/>
        <w:spacing w:afterLines="50" w:after="120" w:line="240" w:lineRule="auto"/>
        <w:ind w:left="112" w:right="106"/>
        <w:jc w:val="both"/>
        <w:rPr>
          <w:rFonts w:ascii="Century Gothic" w:eastAsia="Times New Roman" w:hAnsi="Century Gothic"/>
          <w:b/>
          <w:bCs/>
          <w:sz w:val="22"/>
          <w:szCs w:val="22"/>
          <w:lang w:val="pt-BR" w:eastAsia="ar-SA"/>
        </w:rPr>
      </w:pPr>
      <w:r w:rsidRPr="00D7771E">
        <w:rPr>
          <w:rFonts w:ascii="Century Gothic" w:eastAsia="Times New Roman" w:hAnsi="Century Gothic"/>
          <w:b/>
          <w:bCs/>
          <w:sz w:val="22"/>
          <w:szCs w:val="22"/>
          <w:lang w:val="pt-BR" w:eastAsia="ar-SA"/>
        </w:rPr>
        <w:t>* Conforme justificativa do gestor.</w:t>
      </w:r>
    </w:p>
    <w:p w14:paraId="5B4C8C68" w14:textId="300B699A" w:rsidR="00F7106A" w:rsidRPr="00F7106A" w:rsidRDefault="00F7106A" w:rsidP="00F7106A">
      <w:pPr>
        <w:pStyle w:val="TableParagraph"/>
        <w:spacing w:afterLines="50" w:after="120" w:line="240" w:lineRule="auto"/>
        <w:ind w:left="284" w:right="106"/>
        <w:jc w:val="both"/>
        <w:rPr>
          <w:rFonts w:ascii="Century Gothic" w:hAnsi="Century Gothic"/>
          <w:sz w:val="20"/>
          <w:szCs w:val="22"/>
        </w:rPr>
      </w:pPr>
      <w:r>
        <w:rPr>
          <w:rFonts w:ascii="Century Gothic" w:hAnsi="Century Gothic"/>
          <w:sz w:val="22"/>
          <w:szCs w:val="22"/>
        </w:rPr>
        <w:t>7.2. O horário da realização</w:t>
      </w:r>
      <w:r w:rsidR="00C47B46">
        <w:rPr>
          <w:rFonts w:ascii="Century Gothic" w:hAnsi="Century Gothic"/>
          <w:sz w:val="22"/>
          <w:szCs w:val="22"/>
        </w:rPr>
        <w:t xml:space="preserve"> do show será às 2</w:t>
      </w:r>
      <w:r w:rsidR="00567641">
        <w:rPr>
          <w:rFonts w:ascii="Century Gothic" w:hAnsi="Century Gothic"/>
          <w:sz w:val="22"/>
          <w:szCs w:val="22"/>
        </w:rPr>
        <w:t>2</w:t>
      </w:r>
      <w:r w:rsidR="00C47B46">
        <w:rPr>
          <w:rFonts w:ascii="Century Gothic" w:hAnsi="Century Gothic"/>
          <w:sz w:val="22"/>
          <w:szCs w:val="22"/>
        </w:rPr>
        <w:t>:</w:t>
      </w:r>
      <w:r w:rsidR="00567641">
        <w:rPr>
          <w:rFonts w:ascii="Century Gothic" w:hAnsi="Century Gothic"/>
          <w:sz w:val="22"/>
          <w:szCs w:val="22"/>
        </w:rPr>
        <w:t>0</w:t>
      </w:r>
      <w:r w:rsidR="00C47B46">
        <w:rPr>
          <w:rFonts w:ascii="Century Gothic" w:hAnsi="Century Gothic"/>
          <w:sz w:val="22"/>
          <w:szCs w:val="22"/>
        </w:rPr>
        <w:t>0 do dia 24</w:t>
      </w:r>
      <w:r>
        <w:rPr>
          <w:rFonts w:ascii="Century Gothic" w:hAnsi="Century Gothic"/>
          <w:sz w:val="22"/>
          <w:szCs w:val="22"/>
        </w:rPr>
        <w:t xml:space="preserve"> </w:t>
      </w:r>
      <w:r>
        <w:rPr>
          <w:rFonts w:ascii="Century Gothic" w:hAnsi="Century Gothic"/>
          <w:sz w:val="20"/>
          <w:szCs w:val="22"/>
        </w:rPr>
        <w:t>de n</w:t>
      </w:r>
      <w:r w:rsidRPr="003D6FDF">
        <w:rPr>
          <w:rFonts w:ascii="Century Gothic" w:hAnsi="Century Gothic"/>
          <w:sz w:val="20"/>
          <w:szCs w:val="22"/>
        </w:rPr>
        <w:t>ovembro de 2023</w:t>
      </w:r>
      <w:r>
        <w:rPr>
          <w:rFonts w:ascii="Century Gothic" w:hAnsi="Century Gothic"/>
          <w:sz w:val="20"/>
          <w:szCs w:val="22"/>
        </w:rPr>
        <w:t xml:space="preserve"> com duração de </w:t>
      </w:r>
      <w:r w:rsidRPr="003D6FDF">
        <w:rPr>
          <w:rFonts w:ascii="Century Gothic" w:hAnsi="Century Gothic"/>
          <w:sz w:val="20"/>
          <w:szCs w:val="22"/>
        </w:rPr>
        <w:t>1 hora e 30 minutos</w:t>
      </w:r>
      <w:r>
        <w:rPr>
          <w:rFonts w:ascii="Century Gothic" w:hAnsi="Century Gothic"/>
          <w:sz w:val="20"/>
          <w:szCs w:val="22"/>
        </w:rPr>
        <w:t xml:space="preserve"> (90 minutos) encerrando-se as </w:t>
      </w:r>
      <w:r>
        <w:rPr>
          <w:rFonts w:ascii="Century Gothic" w:hAnsi="Century Gothic"/>
          <w:sz w:val="22"/>
          <w:szCs w:val="22"/>
        </w:rPr>
        <w:t>2</w:t>
      </w:r>
      <w:r w:rsidR="00567641">
        <w:rPr>
          <w:rFonts w:ascii="Century Gothic" w:hAnsi="Century Gothic"/>
          <w:sz w:val="22"/>
          <w:szCs w:val="22"/>
        </w:rPr>
        <w:t>3</w:t>
      </w:r>
      <w:r>
        <w:rPr>
          <w:rFonts w:ascii="Century Gothic" w:hAnsi="Century Gothic"/>
          <w:sz w:val="22"/>
          <w:szCs w:val="22"/>
        </w:rPr>
        <w:t>:</w:t>
      </w:r>
      <w:r w:rsidR="00567641">
        <w:rPr>
          <w:rFonts w:ascii="Century Gothic" w:hAnsi="Century Gothic"/>
          <w:sz w:val="22"/>
          <w:szCs w:val="22"/>
        </w:rPr>
        <w:t>3</w:t>
      </w:r>
      <w:r>
        <w:rPr>
          <w:rFonts w:ascii="Century Gothic" w:hAnsi="Century Gothic"/>
          <w:sz w:val="22"/>
          <w:szCs w:val="22"/>
        </w:rPr>
        <w:t>0;</w:t>
      </w:r>
    </w:p>
    <w:p w14:paraId="6B749FC2" w14:textId="1E81D9FC" w:rsidR="00190038"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.3</w:t>
      </w:r>
      <w:r w:rsidR="00190038">
        <w:rPr>
          <w:rFonts w:ascii="Century Gothic" w:hAnsi="Century Gothic"/>
          <w:sz w:val="22"/>
          <w:szCs w:val="22"/>
        </w:rPr>
        <w:t>.</w:t>
      </w:r>
      <w:r w:rsidR="006B05D0">
        <w:rPr>
          <w:rFonts w:ascii="Century Gothic" w:hAnsi="Century Gothic"/>
          <w:sz w:val="22"/>
          <w:szCs w:val="22"/>
        </w:rPr>
        <w:t xml:space="preserve"> </w:t>
      </w:r>
      <w:r w:rsidR="006B05D0" w:rsidRPr="006B05D0">
        <w:rPr>
          <w:rFonts w:ascii="Century Gothic" w:hAnsi="Century Gothic"/>
          <w:sz w:val="22"/>
          <w:szCs w:val="22"/>
        </w:rPr>
        <w:t>O serviço deverá atender o disposto em todas as legislações vigentes</w:t>
      </w:r>
      <w:r w:rsidR="00F7106A">
        <w:rPr>
          <w:rFonts w:ascii="Century Gothic" w:hAnsi="Century Gothic"/>
          <w:sz w:val="22"/>
          <w:szCs w:val="22"/>
        </w:rPr>
        <w:t>;</w:t>
      </w:r>
    </w:p>
    <w:p w14:paraId="4CC597D3" w14:textId="635CB7E7"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.4</w:t>
      </w:r>
      <w:r w:rsidR="006B05D0">
        <w:rPr>
          <w:rFonts w:ascii="Century Gothic" w:hAnsi="Century Gothic"/>
          <w:sz w:val="22"/>
          <w:szCs w:val="22"/>
        </w:rPr>
        <w:t xml:space="preserve">. </w:t>
      </w:r>
      <w:r w:rsidR="006B05D0" w:rsidRPr="006B05D0">
        <w:rPr>
          <w:rFonts w:ascii="Century Gothic" w:hAnsi="Century Gothic"/>
          <w:sz w:val="22"/>
          <w:szCs w:val="22"/>
        </w:rPr>
        <w:t>O serviço solici</w:t>
      </w:r>
      <w:r w:rsidR="00F7106A">
        <w:rPr>
          <w:rFonts w:ascii="Century Gothic" w:hAnsi="Century Gothic"/>
          <w:sz w:val="22"/>
          <w:szCs w:val="22"/>
        </w:rPr>
        <w:t>tado não poderá ser substituído;</w:t>
      </w:r>
    </w:p>
    <w:p w14:paraId="370D8701" w14:textId="03D2407B"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.5</w:t>
      </w:r>
      <w:r w:rsidR="006B05D0">
        <w:rPr>
          <w:rFonts w:ascii="Century Gothic" w:hAnsi="Century Gothic"/>
          <w:sz w:val="22"/>
          <w:szCs w:val="22"/>
        </w:rPr>
        <w:t xml:space="preserve">. </w:t>
      </w:r>
      <w:r w:rsidR="006B05D0" w:rsidRPr="006B05D0">
        <w:rPr>
          <w:rFonts w:ascii="Century Gothic" w:hAnsi="Century Gothic"/>
          <w:sz w:val="22"/>
          <w:szCs w:val="22"/>
        </w:rPr>
        <w:t xml:space="preserve">A eventual reprovação do serviço, em qualquer fase de sua execução, não eximirá o Contratante da aplicação das multas </w:t>
      </w:r>
      <w:r w:rsidR="00F7106A">
        <w:rPr>
          <w:rFonts w:ascii="Century Gothic" w:hAnsi="Century Gothic"/>
          <w:sz w:val="22"/>
          <w:szCs w:val="22"/>
        </w:rPr>
        <w:t>a que está sujeita a contratada;</w:t>
      </w:r>
    </w:p>
    <w:p w14:paraId="2447B03B" w14:textId="392197F9" w:rsidR="006B05D0" w:rsidRDefault="004921EA" w:rsidP="006B05D0">
      <w:pPr>
        <w:pStyle w:val="Corpodetexto"/>
        <w:spacing w:afterLines="50" w:line="240" w:lineRule="auto"/>
        <w:ind w:left="284"/>
        <w:jc w:val="both"/>
        <w:rPr>
          <w:rFonts w:ascii="Century Gothic" w:hAnsi="Century Gothic"/>
          <w:sz w:val="22"/>
          <w:szCs w:val="22"/>
        </w:rPr>
      </w:pPr>
      <w:r>
        <w:rPr>
          <w:rFonts w:ascii="Century Gothic" w:hAnsi="Century Gothic"/>
          <w:sz w:val="22"/>
          <w:szCs w:val="22"/>
        </w:rPr>
        <w:t>7</w:t>
      </w:r>
      <w:r w:rsidR="00A57A7C">
        <w:rPr>
          <w:rFonts w:ascii="Century Gothic" w:hAnsi="Century Gothic"/>
          <w:sz w:val="22"/>
          <w:szCs w:val="22"/>
        </w:rPr>
        <w:t>.6</w:t>
      </w:r>
      <w:r w:rsidR="006B05D0">
        <w:rPr>
          <w:rFonts w:ascii="Century Gothic" w:hAnsi="Century Gothic"/>
          <w:sz w:val="22"/>
          <w:szCs w:val="22"/>
        </w:rPr>
        <w:t xml:space="preserve">. </w:t>
      </w:r>
      <w:r w:rsidR="006B05D0" w:rsidRPr="006B05D0">
        <w:rPr>
          <w:rFonts w:ascii="Century Gothic" w:hAnsi="Century Gothic"/>
          <w:sz w:val="22"/>
          <w:szCs w:val="22"/>
        </w:rPr>
        <w:t>Correrão por conta da contratada todas as despesas de seguros, transporte, frete, tributos, encargos trabalhistas e previdenciários, decorrentes da execução do objeto.</w:t>
      </w:r>
    </w:p>
    <w:p w14:paraId="45DDFD79" w14:textId="77777777" w:rsidR="00190038" w:rsidRPr="00652C3D" w:rsidRDefault="00190038">
      <w:pPr>
        <w:pStyle w:val="Corpodetexto"/>
        <w:spacing w:afterLines="50" w:line="240" w:lineRule="auto"/>
        <w:rPr>
          <w:rFonts w:ascii="Century Gothic" w:hAnsi="Century Gothic"/>
          <w:sz w:val="22"/>
          <w:szCs w:val="22"/>
        </w:rPr>
      </w:pPr>
    </w:p>
    <w:p w14:paraId="1A43941E" w14:textId="13952467" w:rsidR="009F5C43" w:rsidRPr="004921EA" w:rsidRDefault="00F8795B" w:rsidP="00F8795B">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shd w:val="clear" w:color="auto" w:fill="B8CCE3"/>
        </w:rPr>
      </w:pPr>
      <w:r w:rsidRPr="004921EA">
        <w:rPr>
          <w:rFonts w:ascii="Century Gothic" w:hAnsi="Century Gothic"/>
          <w:sz w:val="24"/>
          <w:shd w:val="clear" w:color="auto" w:fill="B8CCE3"/>
        </w:rPr>
        <w:t>DAS CONDIÇÕES PARA CONTRATAÇÃO DA EMPRESA</w:t>
      </w:r>
      <w:r w:rsidR="004B5F1D" w:rsidRPr="004921EA">
        <w:rPr>
          <w:rFonts w:ascii="Century Gothic" w:hAnsi="Century Gothic"/>
          <w:sz w:val="24"/>
          <w:shd w:val="clear" w:color="auto" w:fill="B8CCE3"/>
        </w:rPr>
        <w:tab/>
      </w:r>
    </w:p>
    <w:p w14:paraId="5BA24DE5" w14:textId="77777777" w:rsidR="00F8795B" w:rsidRPr="00F8795B" w:rsidRDefault="00F8795B" w:rsidP="00F8795B">
      <w:pPr>
        <w:spacing w:after="0"/>
        <w:rPr>
          <w:lang w:val="pt-PT" w:eastAsia="en-US"/>
        </w:rPr>
      </w:pPr>
    </w:p>
    <w:p w14:paraId="6A0B5FB8" w14:textId="77777777" w:rsidR="007A7CA5" w:rsidRPr="003D6FDF" w:rsidRDefault="007A7CA5" w:rsidP="007A7CA5">
      <w:pPr>
        <w:pStyle w:val="PargrafodaLista"/>
        <w:numPr>
          <w:ilvl w:val="1"/>
          <w:numId w:val="3"/>
        </w:numPr>
        <w:tabs>
          <w:tab w:val="left" w:pos="787"/>
        </w:tabs>
        <w:spacing w:afterLines="50" w:after="120" w:line="240" w:lineRule="auto"/>
        <w:ind w:right="266"/>
        <w:jc w:val="both"/>
        <w:rPr>
          <w:rFonts w:ascii="Century Gothic" w:hAnsi="Century Gothic"/>
          <w:vanish/>
          <w:color w:val="FF0000"/>
          <w:sz w:val="22"/>
          <w:szCs w:val="22"/>
        </w:rPr>
      </w:pPr>
    </w:p>
    <w:p w14:paraId="145C3973" w14:textId="78A69F7A" w:rsidR="00502057" w:rsidRDefault="00256D3B" w:rsidP="00256D3B">
      <w:pPr>
        <w:spacing w:afterLines="50" w:after="120" w:line="240" w:lineRule="auto"/>
        <w:ind w:left="284" w:right="266"/>
        <w:jc w:val="both"/>
        <w:rPr>
          <w:rFonts w:ascii="Century Gothic" w:hAnsi="Century Gothic"/>
          <w:sz w:val="22"/>
          <w:szCs w:val="22"/>
        </w:rPr>
      </w:pPr>
      <w:r w:rsidRPr="00256D3B">
        <w:rPr>
          <w:rFonts w:ascii="Century Gothic" w:hAnsi="Century Gothic"/>
          <w:sz w:val="22"/>
          <w:szCs w:val="22"/>
        </w:rPr>
        <w:t>8.1. Para que o objeto da contratação seja atendido, é necessário o atendimento de alguns requisitos mínimos necessários dentre eles os de qualidade e capacidade de execução.</w:t>
      </w:r>
    </w:p>
    <w:p w14:paraId="2B40FC77" w14:textId="36A72489"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8.2. </w:t>
      </w:r>
      <w:r w:rsidRPr="00256D3B">
        <w:rPr>
          <w:rFonts w:ascii="Century Gothic" w:hAnsi="Century Gothic"/>
          <w:sz w:val="22"/>
          <w:szCs w:val="22"/>
        </w:rPr>
        <w:t>As exigências de habilitação jurídica e de regularidade fiscal e trabalhista são as usuais para a generalidade dos</w:t>
      </w:r>
      <w:r>
        <w:rPr>
          <w:rFonts w:ascii="Century Gothic" w:hAnsi="Century Gothic"/>
          <w:sz w:val="22"/>
          <w:szCs w:val="22"/>
        </w:rPr>
        <w:t xml:space="preserve"> </w:t>
      </w:r>
      <w:r w:rsidRPr="00256D3B">
        <w:rPr>
          <w:rFonts w:ascii="Century Gothic" w:hAnsi="Century Gothic"/>
          <w:sz w:val="22"/>
          <w:szCs w:val="22"/>
        </w:rPr>
        <w:t>objetos, conforme disciplinado nas legislações vigentes.</w:t>
      </w:r>
    </w:p>
    <w:p w14:paraId="453162F4" w14:textId="00CBDB5C"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8.3. </w:t>
      </w:r>
      <w:r w:rsidRPr="00256D3B">
        <w:rPr>
          <w:rFonts w:ascii="Century Gothic" w:hAnsi="Century Gothic"/>
          <w:sz w:val="22"/>
          <w:szCs w:val="22"/>
        </w:rPr>
        <w:t>Os critérios de qualificação econômica a serem atendidos pelo prestador serão os previstos na legislação vigente.</w:t>
      </w:r>
    </w:p>
    <w:p w14:paraId="27AB1916" w14:textId="265526A8" w:rsidR="00256D3B" w:rsidRDefault="00256D3B" w:rsidP="00256D3B">
      <w:pPr>
        <w:spacing w:afterLines="50" w:after="120" w:line="240" w:lineRule="auto"/>
        <w:ind w:left="284" w:right="266"/>
        <w:jc w:val="both"/>
        <w:rPr>
          <w:rFonts w:ascii="Century Gothic" w:hAnsi="Century Gothic"/>
          <w:sz w:val="22"/>
          <w:szCs w:val="22"/>
        </w:rPr>
      </w:pPr>
      <w:r>
        <w:rPr>
          <w:rFonts w:ascii="Century Gothic" w:hAnsi="Century Gothic"/>
          <w:sz w:val="22"/>
          <w:szCs w:val="22"/>
        </w:rPr>
        <w:t xml:space="preserve">8.4. </w:t>
      </w:r>
      <w:r w:rsidRPr="00256D3B">
        <w:rPr>
          <w:rFonts w:ascii="Century Gothic" w:hAnsi="Century Gothic"/>
          <w:sz w:val="22"/>
          <w:szCs w:val="22"/>
        </w:rPr>
        <w:t>Os critérios de qualificação técnica consistem em aferir conhecimentos e habilidades, teóricas e práticas, para a execução do serviço, a serem atendidos pelo prestador serão:</w:t>
      </w:r>
    </w:p>
    <w:p w14:paraId="273B25BA" w14:textId="77777777" w:rsidR="00256D3B" w:rsidRP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lastRenderedPageBreak/>
        <w:t>a) documento que justifique a inviabilidade da competição, devendo anexar releases, cartazes, recortes de matérias jornalísticas e da crítica especializada que indiquem tratar-se de artista consagrado pela opinião pública local, regional ou nacional;</w:t>
      </w:r>
    </w:p>
    <w:p w14:paraId="232324DE" w14:textId="77777777" w:rsidR="00256D3B" w:rsidRP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b) documento, registrado em cartório, que demonstre a exclusividade da representação por empresário de artista a ser contratado, com prazo de exclusividade, que não se restrinja aos dias e localidades correspondentes à apresentação do artista, sendo que, deverá comprovar a não eventualidade ou precariedade da relação entre o artista e o seu representante;</w:t>
      </w:r>
    </w:p>
    <w:p w14:paraId="6EC6A8C7" w14:textId="164A1964" w:rsidR="00256D3B" w:rsidRDefault="00256D3B" w:rsidP="00256D3B">
      <w:pPr>
        <w:spacing w:afterLines="50" w:after="120" w:line="240" w:lineRule="auto"/>
        <w:ind w:left="851" w:right="266"/>
        <w:jc w:val="both"/>
        <w:rPr>
          <w:rFonts w:ascii="Century Gothic" w:hAnsi="Century Gothic"/>
          <w:sz w:val="22"/>
          <w:szCs w:val="22"/>
        </w:rPr>
      </w:pPr>
      <w:r w:rsidRPr="00256D3B">
        <w:rPr>
          <w:rFonts w:ascii="Century Gothic" w:hAnsi="Century Gothic"/>
          <w:sz w:val="22"/>
          <w:szCs w:val="22"/>
        </w:rPr>
        <w:t>c) apresentação pelo empresário exclusivo/empresa/artista de no mínimo, 03 notas fiscais de apresentações recentes, com valores aproximados, iguais ou superiores, visando a comprovação de valor de mercado, bem como, registro, junto ao INPI do artista/banda, neste caso, conforme, o caso;</w:t>
      </w:r>
    </w:p>
    <w:p w14:paraId="65BEBFCC" w14:textId="77777777" w:rsidR="00256D3B" w:rsidRPr="003D6FDF" w:rsidRDefault="00256D3B" w:rsidP="00502057">
      <w:pPr>
        <w:pStyle w:val="PargrafodaLista"/>
        <w:tabs>
          <w:tab w:val="left" w:pos="787"/>
        </w:tabs>
        <w:spacing w:afterLines="50" w:after="120" w:line="240" w:lineRule="auto"/>
        <w:ind w:left="851" w:right="266" w:firstLine="0"/>
        <w:jc w:val="both"/>
        <w:rPr>
          <w:rFonts w:ascii="Century Gothic" w:hAnsi="Century Gothic"/>
          <w:color w:val="FF0000"/>
          <w:sz w:val="22"/>
          <w:szCs w:val="22"/>
        </w:rPr>
      </w:pPr>
    </w:p>
    <w:p w14:paraId="702F87A2" w14:textId="7D07287D" w:rsidR="009F5C43" w:rsidRPr="004921EA" w:rsidRDefault="004B5F1D" w:rsidP="00502057">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VALOR DA CONTRATAÇÃO</w:t>
      </w:r>
      <w:r w:rsidRPr="004921EA">
        <w:rPr>
          <w:rFonts w:ascii="Century Gothic" w:hAnsi="Century Gothic"/>
          <w:sz w:val="24"/>
          <w:shd w:val="clear" w:color="auto" w:fill="B8CCE3"/>
        </w:rPr>
        <w:tab/>
      </w:r>
    </w:p>
    <w:p w14:paraId="746156B8" w14:textId="77777777" w:rsidR="007A7CA5" w:rsidRPr="00D072DB" w:rsidRDefault="007A7CA5" w:rsidP="00502057">
      <w:pPr>
        <w:tabs>
          <w:tab w:val="left" w:pos="426"/>
          <w:tab w:val="left" w:pos="787"/>
          <w:tab w:val="left" w:pos="2410"/>
        </w:tabs>
        <w:spacing w:after="0" w:line="276" w:lineRule="auto"/>
        <w:ind w:left="284" w:right="266"/>
        <w:jc w:val="both"/>
        <w:rPr>
          <w:rFonts w:ascii="Century Gothic" w:hAnsi="Century Gothic"/>
          <w:sz w:val="22"/>
          <w:szCs w:val="22"/>
        </w:rPr>
      </w:pPr>
    </w:p>
    <w:p w14:paraId="6A73501A" w14:textId="4FC83CB5" w:rsidR="009F5C43" w:rsidRDefault="004B5F1D" w:rsidP="00C47B46">
      <w:pPr>
        <w:pStyle w:val="PargrafodaLista"/>
        <w:numPr>
          <w:ilvl w:val="1"/>
          <w:numId w:val="2"/>
        </w:numPr>
        <w:tabs>
          <w:tab w:val="clear" w:pos="426"/>
          <w:tab w:val="left" w:pos="284"/>
          <w:tab w:val="left" w:pos="787"/>
          <w:tab w:val="left" w:pos="2410"/>
        </w:tabs>
        <w:spacing w:after="0" w:line="276" w:lineRule="auto"/>
        <w:ind w:left="284" w:right="266"/>
        <w:jc w:val="both"/>
        <w:rPr>
          <w:rFonts w:ascii="Century Gothic" w:hAnsi="Century Gothic"/>
          <w:sz w:val="22"/>
          <w:szCs w:val="22"/>
        </w:rPr>
      </w:pPr>
      <w:r w:rsidRPr="00652C3D">
        <w:rPr>
          <w:rFonts w:ascii="Century Gothic" w:hAnsi="Century Gothic"/>
          <w:sz w:val="22"/>
          <w:szCs w:val="22"/>
        </w:rPr>
        <w:t>A estimativa do custo global necessário à contratação do objeto de</w:t>
      </w:r>
      <w:r w:rsidR="007E5113">
        <w:rPr>
          <w:rFonts w:ascii="Century Gothic" w:hAnsi="Century Gothic"/>
          <w:sz w:val="22"/>
          <w:szCs w:val="22"/>
        </w:rPr>
        <w:t xml:space="preserve">ste Termo de Referência é de </w:t>
      </w:r>
      <w:r w:rsidR="0004233D">
        <w:rPr>
          <w:rFonts w:ascii="Century Gothic" w:hAnsi="Century Gothic"/>
          <w:sz w:val="22"/>
          <w:szCs w:val="22"/>
        </w:rPr>
        <w:t xml:space="preserve">R$ </w:t>
      </w:r>
      <w:r w:rsidR="0004233D">
        <w:rPr>
          <w:rFonts w:ascii="Century Gothic" w:hAnsi="Century Gothic"/>
          <w:sz w:val="21"/>
          <w:szCs w:val="21"/>
        </w:rPr>
        <w:t>39.600,00 (trinta e nove mil e seiscentos reais)</w:t>
      </w:r>
      <w:r w:rsidR="003D6FDF">
        <w:rPr>
          <w:rFonts w:ascii="Century Gothic" w:hAnsi="Century Gothic"/>
          <w:sz w:val="22"/>
          <w:szCs w:val="22"/>
        </w:rPr>
        <w:t>.</w:t>
      </w:r>
    </w:p>
    <w:p w14:paraId="3CEC74C9" w14:textId="77777777" w:rsidR="00563C6A" w:rsidRPr="00652C3D" w:rsidRDefault="00563C6A" w:rsidP="00563C6A">
      <w:pPr>
        <w:pStyle w:val="PargrafodaLista"/>
        <w:tabs>
          <w:tab w:val="left" w:pos="284"/>
          <w:tab w:val="left" w:pos="787"/>
          <w:tab w:val="left" w:pos="2410"/>
        </w:tabs>
        <w:spacing w:after="0" w:line="276" w:lineRule="auto"/>
        <w:ind w:left="284" w:right="266" w:firstLine="0"/>
        <w:jc w:val="both"/>
        <w:rPr>
          <w:rFonts w:ascii="Century Gothic" w:hAnsi="Century Gothic"/>
          <w:sz w:val="22"/>
          <w:szCs w:val="22"/>
        </w:rPr>
      </w:pPr>
    </w:p>
    <w:p w14:paraId="434AB614" w14:textId="77777777" w:rsidR="007A7CA5" w:rsidRPr="007A7CA5" w:rsidRDefault="007A7CA5" w:rsidP="007A7CA5">
      <w:pPr>
        <w:pStyle w:val="PargrafodaLista"/>
        <w:numPr>
          <w:ilvl w:val="0"/>
          <w:numId w:val="3"/>
        </w:numPr>
        <w:tabs>
          <w:tab w:val="left" w:pos="787"/>
        </w:tabs>
        <w:spacing w:afterLines="50" w:after="120" w:line="240" w:lineRule="auto"/>
        <w:ind w:left="851" w:right="269" w:firstLine="0"/>
        <w:jc w:val="both"/>
        <w:rPr>
          <w:rFonts w:ascii="Century Gothic" w:hAnsi="Century Gothic"/>
          <w:vanish/>
          <w:sz w:val="22"/>
          <w:szCs w:val="22"/>
        </w:rPr>
      </w:pPr>
    </w:p>
    <w:p w14:paraId="0FF050ED" w14:textId="77777777" w:rsidR="007A7CA5" w:rsidRPr="007A7CA5" w:rsidRDefault="007A7CA5" w:rsidP="007A7CA5">
      <w:pPr>
        <w:pStyle w:val="PargrafodaLista"/>
        <w:numPr>
          <w:ilvl w:val="1"/>
          <w:numId w:val="3"/>
        </w:numPr>
        <w:tabs>
          <w:tab w:val="left" w:pos="787"/>
        </w:tabs>
        <w:spacing w:afterLines="50" w:after="120" w:line="240" w:lineRule="auto"/>
        <w:ind w:right="269"/>
        <w:jc w:val="both"/>
        <w:rPr>
          <w:rFonts w:ascii="Century Gothic" w:hAnsi="Century Gothic"/>
          <w:vanish/>
          <w:sz w:val="22"/>
          <w:szCs w:val="22"/>
        </w:rPr>
      </w:pPr>
    </w:p>
    <w:p w14:paraId="443BF0CE" w14:textId="77777777" w:rsidR="007A7CA5" w:rsidRPr="007A7CA5" w:rsidRDefault="007A7CA5" w:rsidP="007A7CA5">
      <w:pPr>
        <w:pStyle w:val="PargrafodaLista"/>
        <w:numPr>
          <w:ilvl w:val="1"/>
          <w:numId w:val="3"/>
        </w:numPr>
        <w:tabs>
          <w:tab w:val="left" w:pos="787"/>
        </w:tabs>
        <w:spacing w:afterLines="50" w:after="120" w:line="240" w:lineRule="auto"/>
        <w:ind w:right="269"/>
        <w:jc w:val="both"/>
        <w:rPr>
          <w:rFonts w:ascii="Century Gothic" w:hAnsi="Century Gothic"/>
          <w:vanish/>
          <w:sz w:val="22"/>
          <w:szCs w:val="22"/>
        </w:rPr>
      </w:pPr>
    </w:p>
    <w:p w14:paraId="55522A81" w14:textId="129A69DE"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FORMA</w:t>
      </w:r>
      <w:r w:rsidRPr="00410C26">
        <w:rPr>
          <w:rFonts w:ascii="Century Gothic" w:hAnsi="Century Gothic"/>
          <w:shd w:val="clear" w:color="auto" w:fill="B8CCE3"/>
        </w:rPr>
        <w:t xml:space="preserve"> </w:t>
      </w:r>
      <w:r w:rsidRPr="00652C3D">
        <w:rPr>
          <w:rFonts w:ascii="Century Gothic" w:hAnsi="Century Gothic"/>
          <w:shd w:val="clear" w:color="auto" w:fill="B8CCE3"/>
        </w:rPr>
        <w:t>E</w:t>
      </w:r>
      <w:r w:rsidRPr="00410C26">
        <w:rPr>
          <w:rFonts w:ascii="Century Gothic" w:hAnsi="Century Gothic"/>
          <w:shd w:val="clear" w:color="auto" w:fill="B8CCE3"/>
        </w:rPr>
        <w:t xml:space="preserve"> </w:t>
      </w:r>
      <w:r w:rsidRPr="00652C3D">
        <w:rPr>
          <w:rFonts w:ascii="Century Gothic" w:hAnsi="Century Gothic"/>
          <w:shd w:val="clear" w:color="auto" w:fill="B8CCE3"/>
        </w:rPr>
        <w:t>PRAZO DE</w:t>
      </w:r>
      <w:r w:rsidRPr="00410C26">
        <w:rPr>
          <w:rFonts w:ascii="Century Gothic" w:hAnsi="Century Gothic"/>
          <w:shd w:val="clear" w:color="auto" w:fill="B8CCE3"/>
        </w:rPr>
        <w:t xml:space="preserve"> PAGAMENTO</w:t>
      </w:r>
      <w:r w:rsidRPr="00652C3D">
        <w:rPr>
          <w:rFonts w:ascii="Century Gothic" w:hAnsi="Century Gothic"/>
          <w:shd w:val="clear" w:color="auto" w:fill="B8CCE3"/>
        </w:rPr>
        <w:tab/>
      </w:r>
    </w:p>
    <w:p w14:paraId="5C98A6D1" w14:textId="77777777" w:rsidR="007A7CA5" w:rsidRDefault="007A7CA5" w:rsidP="00306EB4">
      <w:pPr>
        <w:pStyle w:val="PargrafodaLista"/>
        <w:tabs>
          <w:tab w:val="left" w:pos="284"/>
          <w:tab w:val="left" w:pos="787"/>
          <w:tab w:val="left" w:pos="2410"/>
        </w:tabs>
        <w:spacing w:after="0" w:line="276" w:lineRule="auto"/>
        <w:ind w:left="284" w:right="266" w:firstLine="0"/>
        <w:jc w:val="both"/>
        <w:rPr>
          <w:rFonts w:ascii="Century Gothic" w:hAnsi="Century Gothic"/>
          <w:sz w:val="22"/>
          <w:szCs w:val="22"/>
        </w:rPr>
      </w:pPr>
    </w:p>
    <w:p w14:paraId="34ADA9FE" w14:textId="30114D59" w:rsidR="00FC39EC" w:rsidRDefault="006B05D0" w:rsidP="006B05D0">
      <w:pPr>
        <w:pStyle w:val="PargrafodaLista"/>
        <w:numPr>
          <w:ilvl w:val="1"/>
          <w:numId w:val="2"/>
        </w:num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sidRPr="006B05D0">
        <w:rPr>
          <w:rFonts w:ascii="Century Gothic" w:hAnsi="Century Gothic"/>
          <w:sz w:val="22"/>
          <w:szCs w:val="22"/>
        </w:rPr>
        <w:t>O pagamentos ser</w:t>
      </w:r>
      <w:r w:rsidR="00563C6A">
        <w:rPr>
          <w:rFonts w:ascii="Century Gothic" w:hAnsi="Century Gothic"/>
          <w:sz w:val="22"/>
          <w:szCs w:val="22"/>
        </w:rPr>
        <w:t>á</w:t>
      </w:r>
      <w:r w:rsidRPr="006B05D0">
        <w:rPr>
          <w:rFonts w:ascii="Century Gothic" w:hAnsi="Century Gothic"/>
          <w:sz w:val="22"/>
          <w:szCs w:val="22"/>
        </w:rPr>
        <w:t xml:space="preserve"> efetuado</w:t>
      </w:r>
      <w:r w:rsidR="00563C6A" w:rsidRPr="00563C6A">
        <w:rPr>
          <w:rFonts w:ascii="Century Gothic" w:hAnsi="Century Gothic"/>
          <w:sz w:val="22"/>
          <w:szCs w:val="22"/>
        </w:rPr>
        <w:t xml:space="preserve"> no valor de R$ 39.600</w:t>
      </w:r>
      <w:r w:rsidR="00354D31">
        <w:rPr>
          <w:rFonts w:ascii="Century Gothic" w:hAnsi="Century Gothic"/>
          <w:sz w:val="22"/>
          <w:szCs w:val="22"/>
        </w:rPr>
        <w:t>,00</w:t>
      </w:r>
      <w:r w:rsidR="00563C6A" w:rsidRPr="00563C6A">
        <w:rPr>
          <w:rFonts w:ascii="Century Gothic" w:hAnsi="Century Gothic"/>
          <w:sz w:val="22"/>
          <w:szCs w:val="22"/>
        </w:rPr>
        <w:t xml:space="preserve"> (trinta e nove mil e seiscentos reais) que deverá ser paga até o dia 3</w:t>
      </w:r>
      <w:r w:rsidR="00C264C7">
        <w:rPr>
          <w:rFonts w:ascii="Century Gothic" w:hAnsi="Century Gothic"/>
          <w:sz w:val="22"/>
          <w:szCs w:val="22"/>
        </w:rPr>
        <w:t>1</w:t>
      </w:r>
      <w:r w:rsidR="00563C6A" w:rsidRPr="00563C6A">
        <w:rPr>
          <w:rFonts w:ascii="Century Gothic" w:hAnsi="Century Gothic"/>
          <w:sz w:val="22"/>
          <w:szCs w:val="22"/>
        </w:rPr>
        <w:t>/01/2024</w:t>
      </w:r>
      <w:r w:rsidR="00563C6A">
        <w:rPr>
          <w:rFonts w:ascii="Century Gothic" w:hAnsi="Century Gothic"/>
          <w:sz w:val="22"/>
          <w:szCs w:val="22"/>
        </w:rPr>
        <w:t>.</w:t>
      </w:r>
    </w:p>
    <w:p w14:paraId="23FEF507" w14:textId="3397AB7E" w:rsidR="005015BB"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5015BB">
        <w:rPr>
          <w:rFonts w:ascii="Century Gothic" w:hAnsi="Century Gothic"/>
          <w:sz w:val="22"/>
          <w:szCs w:val="22"/>
        </w:rPr>
        <w:t xml:space="preserve">.2. </w:t>
      </w:r>
      <w:r w:rsidR="005015BB" w:rsidRPr="005015BB">
        <w:rPr>
          <w:rFonts w:ascii="Century Gothic" w:hAnsi="Century Gothic"/>
          <w:sz w:val="22"/>
          <w:szCs w:val="22"/>
        </w:rPr>
        <w:t xml:space="preserve">O pagamento será efetuado através de depósito bancário, na Agência nº </w:t>
      </w:r>
      <w:r w:rsidR="00C83729">
        <w:rPr>
          <w:rFonts w:ascii="Century Gothic" w:hAnsi="Century Gothic"/>
          <w:sz w:val="22"/>
          <w:szCs w:val="22"/>
        </w:rPr>
        <w:t>1246</w:t>
      </w:r>
      <w:r w:rsidR="005015BB" w:rsidRPr="005015BB">
        <w:rPr>
          <w:rFonts w:ascii="Century Gothic" w:hAnsi="Century Gothic"/>
          <w:sz w:val="22"/>
          <w:szCs w:val="22"/>
        </w:rPr>
        <w:t xml:space="preserve"> do Banco </w:t>
      </w:r>
      <w:r w:rsidR="00C83729">
        <w:rPr>
          <w:rFonts w:ascii="Century Gothic" w:hAnsi="Century Gothic"/>
          <w:sz w:val="22"/>
          <w:szCs w:val="22"/>
        </w:rPr>
        <w:t>Bradesco</w:t>
      </w:r>
      <w:r w:rsidR="005015BB" w:rsidRPr="005015BB">
        <w:rPr>
          <w:rFonts w:ascii="Century Gothic" w:hAnsi="Century Gothic"/>
          <w:sz w:val="22"/>
          <w:szCs w:val="22"/>
        </w:rPr>
        <w:t xml:space="preserve">, Conta Corrente nº </w:t>
      </w:r>
      <w:r w:rsidR="00C83729">
        <w:rPr>
          <w:rFonts w:ascii="Century Gothic" w:hAnsi="Century Gothic"/>
          <w:sz w:val="22"/>
          <w:szCs w:val="22"/>
        </w:rPr>
        <w:t>28.872-1</w:t>
      </w:r>
      <w:r w:rsidR="005015BB" w:rsidRPr="005015BB">
        <w:rPr>
          <w:rFonts w:ascii="Century Gothic" w:hAnsi="Century Gothic"/>
          <w:sz w:val="22"/>
          <w:szCs w:val="22"/>
        </w:rPr>
        <w:t xml:space="preserve">, em nome da Empresa </w:t>
      </w:r>
      <w:r w:rsidR="00C83729">
        <w:rPr>
          <w:rFonts w:ascii="Century Gothic" w:hAnsi="Century Gothic"/>
          <w:sz w:val="22"/>
          <w:szCs w:val="22"/>
        </w:rPr>
        <w:t>E S Produções LTDA,                    CNPJ nº 22.205.732/0001-50</w:t>
      </w:r>
      <w:r w:rsidR="005015BB" w:rsidRPr="005015BB">
        <w:rPr>
          <w:rFonts w:ascii="Century Gothic" w:hAnsi="Century Gothic"/>
          <w:sz w:val="22"/>
          <w:szCs w:val="22"/>
        </w:rPr>
        <w:t>.</w:t>
      </w:r>
    </w:p>
    <w:p w14:paraId="368BDA9B" w14:textId="782F1188"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.3. </w:t>
      </w:r>
      <w:r w:rsidR="003E70BD" w:rsidRPr="003E70BD">
        <w:rPr>
          <w:rFonts w:ascii="Century Gothic" w:hAnsi="Century Gothic"/>
          <w:sz w:val="22"/>
          <w:szCs w:val="22"/>
        </w:rPr>
        <w:t>A contratada deverá emitir a primeira nota fiscal a partir da assinatura do contrato, sem a qual não receberá o pagamento da primeira parc</w:t>
      </w:r>
      <w:r>
        <w:rPr>
          <w:rFonts w:ascii="Century Gothic" w:hAnsi="Century Gothic"/>
          <w:sz w:val="22"/>
          <w:szCs w:val="22"/>
        </w:rPr>
        <w:t>ela, conforme pactuado no Item 10</w:t>
      </w:r>
      <w:r w:rsidR="003E70BD" w:rsidRPr="003E70BD">
        <w:rPr>
          <w:rFonts w:ascii="Century Gothic" w:hAnsi="Century Gothic"/>
          <w:sz w:val="22"/>
          <w:szCs w:val="22"/>
        </w:rPr>
        <w:t>.1.</w:t>
      </w:r>
    </w:p>
    <w:p w14:paraId="33578047" w14:textId="54E6A7CB"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.4. </w:t>
      </w:r>
      <w:r w:rsidR="003E70BD" w:rsidRPr="003E70BD">
        <w:rPr>
          <w:rFonts w:ascii="Century Gothic" w:hAnsi="Century Gothic"/>
          <w:sz w:val="22"/>
          <w:szCs w:val="22"/>
        </w:rPr>
        <w:t>A segunda parcela somente será</w:t>
      </w:r>
      <w:r w:rsidR="003E70BD">
        <w:rPr>
          <w:rFonts w:ascii="Century Gothic" w:hAnsi="Century Gothic"/>
          <w:sz w:val="22"/>
          <w:szCs w:val="22"/>
        </w:rPr>
        <w:t xml:space="preserve"> pag</w:t>
      </w:r>
      <w:r>
        <w:rPr>
          <w:rFonts w:ascii="Century Gothic" w:hAnsi="Century Gothic"/>
          <w:sz w:val="22"/>
          <w:szCs w:val="22"/>
        </w:rPr>
        <w:t>a na data aprazada no item 10</w:t>
      </w:r>
      <w:r w:rsidR="003E70BD" w:rsidRPr="003E70BD">
        <w:rPr>
          <w:rFonts w:ascii="Century Gothic" w:hAnsi="Century Gothic"/>
          <w:sz w:val="22"/>
          <w:szCs w:val="22"/>
        </w:rPr>
        <w:t>.1, mediante apresentação da segunda nota fiscal com valor descrito no citado Item.</w:t>
      </w:r>
    </w:p>
    <w:p w14:paraId="2494936F" w14:textId="4D84DA93"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.5. </w:t>
      </w:r>
      <w:r w:rsidR="003E70BD" w:rsidRPr="003E70BD">
        <w:rPr>
          <w:rFonts w:ascii="Century Gothic" w:hAnsi="Century Gothic"/>
          <w:sz w:val="22"/>
          <w:szCs w:val="22"/>
        </w:rPr>
        <w:t xml:space="preserve">Sob nenhuma hipótese será </w:t>
      </w:r>
      <w:r w:rsidR="003E70BD" w:rsidRPr="00461FF7">
        <w:rPr>
          <w:rFonts w:ascii="Century Gothic" w:hAnsi="Century Gothic"/>
          <w:sz w:val="22"/>
          <w:szCs w:val="22"/>
          <w:lang w:val="pt-BR"/>
        </w:rPr>
        <w:t>acatada</w:t>
      </w:r>
      <w:r w:rsidR="003E70BD" w:rsidRPr="003E70BD">
        <w:rPr>
          <w:rFonts w:ascii="Century Gothic" w:hAnsi="Century Gothic"/>
          <w:sz w:val="22"/>
          <w:szCs w:val="22"/>
        </w:rPr>
        <w:t xml:space="preserve"> cobrança através de Boleto Bancário</w:t>
      </w:r>
      <w:r w:rsidR="003E70BD">
        <w:rPr>
          <w:rFonts w:ascii="Century Gothic" w:hAnsi="Century Gothic"/>
          <w:sz w:val="22"/>
          <w:szCs w:val="22"/>
        </w:rPr>
        <w:t>.</w:t>
      </w:r>
    </w:p>
    <w:p w14:paraId="22114049" w14:textId="30ECC781"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.6. </w:t>
      </w:r>
      <w:r w:rsidR="003E70BD" w:rsidRPr="003E70BD">
        <w:rPr>
          <w:rFonts w:ascii="Century Gothic" w:hAnsi="Century Gothic"/>
          <w:sz w:val="22"/>
          <w:szCs w:val="22"/>
        </w:rPr>
        <w:t xml:space="preserve">Ocorrendo atraso no pagamento das obrigações e desde que este atraso decorra </w:t>
      </w:r>
      <w:r w:rsidR="003E70BD" w:rsidRPr="003E70BD">
        <w:rPr>
          <w:rFonts w:ascii="Century Gothic" w:hAnsi="Century Gothic"/>
          <w:sz w:val="22"/>
          <w:szCs w:val="22"/>
        </w:rPr>
        <w:lastRenderedPageBreak/>
        <w:t>de culpa do Município de Queimados, o devido será acrescido de 1% (um por cento) a título de multa, incidindo uma única vez, além de 0,033% (trinta e três milésimos por cento) por dia de atraso, a título de compensação financeira, a serem calculados sobre a parcela devida</w:t>
      </w:r>
      <w:r w:rsidR="003E70BD">
        <w:rPr>
          <w:rFonts w:ascii="Century Gothic" w:hAnsi="Century Gothic"/>
          <w:sz w:val="22"/>
          <w:szCs w:val="22"/>
        </w:rPr>
        <w:t>.</w:t>
      </w:r>
    </w:p>
    <w:p w14:paraId="09156009" w14:textId="7D6FB578"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.7. </w:t>
      </w:r>
      <w:r w:rsidR="003E70BD" w:rsidRPr="003E70BD">
        <w:rPr>
          <w:rFonts w:ascii="Century Gothic" w:hAnsi="Century Gothic"/>
          <w:sz w:val="22"/>
          <w:szCs w:val="22"/>
        </w:rPr>
        <w:t>As Notas Fiscais devem ser emitidas em nome e endereço do órgão contratante, nesse caso, em nome da Prefeitura Municipal de Queimados, Rua Hortência, nº 254, Centro de Queimados/RJ, CNPJ nº 39.485.412/0001-02</w:t>
      </w:r>
      <w:r w:rsidR="003E70BD">
        <w:rPr>
          <w:rFonts w:ascii="Century Gothic" w:hAnsi="Century Gothic"/>
          <w:sz w:val="22"/>
          <w:szCs w:val="22"/>
        </w:rPr>
        <w:t>.</w:t>
      </w:r>
    </w:p>
    <w:p w14:paraId="3B209E87" w14:textId="0552A50D"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.8. </w:t>
      </w:r>
      <w:r w:rsidR="003E70BD" w:rsidRPr="003E70BD">
        <w:rPr>
          <w:rFonts w:ascii="Century Gothic" w:hAnsi="Century Gothic"/>
          <w:sz w:val="22"/>
          <w:szCs w:val="22"/>
        </w:rPr>
        <w:t>Havendo identificação na Nota Fiscal, de cobrança indevida, o fato será informado à contratada que deverá reapresentá-la devidamente corrigida, sendo atestada pela Comissão designado</w:t>
      </w:r>
      <w:r w:rsidR="003E70BD">
        <w:rPr>
          <w:rFonts w:ascii="Century Gothic" w:hAnsi="Century Gothic"/>
          <w:sz w:val="22"/>
          <w:szCs w:val="22"/>
        </w:rPr>
        <w:t>.</w:t>
      </w:r>
    </w:p>
    <w:p w14:paraId="4749BE59" w14:textId="1CF47CD5" w:rsidR="003E70BD" w:rsidRDefault="004921EA" w:rsidP="005015BB">
      <w:pPr>
        <w:pStyle w:val="PargrafodaLista"/>
        <w:tabs>
          <w:tab w:val="left" w:pos="284"/>
          <w:tab w:val="left" w:pos="787"/>
          <w:tab w:val="left" w:pos="2410"/>
        </w:tabs>
        <w:spacing w:before="120" w:afterLines="150" w:after="360" w:line="276" w:lineRule="auto"/>
        <w:ind w:left="284" w:right="266" w:firstLine="0"/>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.9. </w:t>
      </w:r>
      <w:r w:rsidR="003E70BD" w:rsidRPr="003E70BD">
        <w:rPr>
          <w:rFonts w:ascii="Century Gothic" w:hAnsi="Century Gothic"/>
          <w:sz w:val="22"/>
          <w:szCs w:val="22"/>
        </w:rPr>
        <w:t>A identificação de cobrança indevida na Nota Fiscal do serviço, por parte do Município de Queimados, deverá ocorrer em no máximo 5 (cinco) dias úteis, a contar da data do seu recebimento pelo órgão requisitante</w:t>
      </w:r>
      <w:r w:rsidR="003E70BD">
        <w:rPr>
          <w:rFonts w:ascii="Century Gothic" w:hAnsi="Century Gothic"/>
          <w:sz w:val="22"/>
          <w:szCs w:val="22"/>
        </w:rPr>
        <w:t>.</w:t>
      </w:r>
    </w:p>
    <w:p w14:paraId="2E5C9F75" w14:textId="65072023" w:rsidR="007E5113" w:rsidRPr="003E70BD" w:rsidRDefault="004921EA" w:rsidP="003E70BD">
      <w:pPr>
        <w:tabs>
          <w:tab w:val="left" w:pos="284"/>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z w:val="22"/>
          <w:szCs w:val="22"/>
        </w:rPr>
        <w:t>10</w:t>
      </w:r>
      <w:r w:rsidR="003E70BD">
        <w:rPr>
          <w:rFonts w:ascii="Century Gothic" w:hAnsi="Century Gothic"/>
          <w:sz w:val="22"/>
          <w:szCs w:val="22"/>
        </w:rPr>
        <w:t xml:space="preserve">.10. </w:t>
      </w:r>
      <w:r w:rsidR="004B5F1D" w:rsidRPr="003E70BD">
        <w:rPr>
          <w:rFonts w:ascii="Century Gothic" w:hAnsi="Century Gothic"/>
          <w:sz w:val="22"/>
          <w:szCs w:val="22"/>
        </w:rPr>
        <w:t>Deverá constar na descrição da Nota Fiscal / Fatura o número da inexi</w:t>
      </w:r>
      <w:r w:rsidR="007E5113" w:rsidRPr="003E70BD">
        <w:rPr>
          <w:rFonts w:ascii="Century Gothic" w:hAnsi="Century Gothic"/>
          <w:sz w:val="22"/>
          <w:szCs w:val="22"/>
        </w:rPr>
        <w:t>gibilidade e número do Contrato.</w:t>
      </w:r>
    </w:p>
    <w:p w14:paraId="168A7022" w14:textId="7373D2FE" w:rsidR="009F5C43" w:rsidRPr="003E70BD" w:rsidRDefault="004921EA" w:rsidP="003E70BD">
      <w:pPr>
        <w:tabs>
          <w:tab w:val="num" w:pos="284"/>
          <w:tab w:val="left" w:pos="787"/>
          <w:tab w:val="left" w:pos="2410"/>
        </w:tabs>
        <w:spacing w:before="120" w:afterLines="150" w:after="360" w:line="276" w:lineRule="auto"/>
        <w:ind w:left="284" w:right="266"/>
        <w:jc w:val="both"/>
        <w:rPr>
          <w:rFonts w:ascii="Century Gothic" w:hAnsi="Century Gothic"/>
          <w:sz w:val="22"/>
          <w:szCs w:val="22"/>
        </w:rPr>
      </w:pPr>
      <w:r>
        <w:rPr>
          <w:rFonts w:ascii="Century Gothic" w:hAnsi="Century Gothic"/>
          <w:spacing w:val="-10"/>
          <w:sz w:val="22"/>
          <w:szCs w:val="22"/>
        </w:rPr>
        <w:t>10</w:t>
      </w:r>
      <w:r w:rsidR="003E70BD">
        <w:rPr>
          <w:rFonts w:ascii="Century Gothic" w:hAnsi="Century Gothic"/>
          <w:spacing w:val="-10"/>
          <w:sz w:val="22"/>
          <w:szCs w:val="22"/>
        </w:rPr>
        <w:t xml:space="preserve">.11. </w:t>
      </w:r>
      <w:r w:rsidR="004B5F1D" w:rsidRPr="003E70BD">
        <w:rPr>
          <w:rFonts w:ascii="Century Gothic" w:hAnsi="Century Gothic"/>
          <w:spacing w:val="-10"/>
          <w:sz w:val="22"/>
          <w:szCs w:val="22"/>
        </w:rPr>
        <w:t xml:space="preserve">Para </w:t>
      </w:r>
      <w:r w:rsidR="004B5F1D" w:rsidRPr="003E70BD">
        <w:rPr>
          <w:rFonts w:ascii="Century Gothic" w:hAnsi="Century Gothic"/>
          <w:sz w:val="22"/>
          <w:szCs w:val="22"/>
        </w:rPr>
        <w:t>o pagamento deverão ser anexadas certidões atualizadas de regularidade junto ao INSS, ao FGTS e à Justiça do Trabalho.</w:t>
      </w:r>
    </w:p>
    <w:p w14:paraId="0FA53D78" w14:textId="2A65AACA" w:rsidR="009F5C43" w:rsidRPr="004921EA"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OBRIGAÇÕES DA CONTRATANTE</w:t>
      </w:r>
      <w:r w:rsidRPr="004921EA">
        <w:rPr>
          <w:rFonts w:ascii="Century Gothic" w:hAnsi="Century Gothic"/>
          <w:sz w:val="24"/>
          <w:shd w:val="clear" w:color="auto" w:fill="B8CCE3"/>
        </w:rPr>
        <w:tab/>
      </w:r>
    </w:p>
    <w:p w14:paraId="1F2BA46D" w14:textId="77777777" w:rsidR="00410C26" w:rsidRPr="00410C26" w:rsidRDefault="00410C26" w:rsidP="00306EB4">
      <w:pPr>
        <w:pStyle w:val="PargrafodaLista"/>
        <w:numPr>
          <w:ilvl w:val="0"/>
          <w:numId w:val="3"/>
        </w:numPr>
        <w:tabs>
          <w:tab w:val="left" w:pos="787"/>
        </w:tabs>
        <w:spacing w:after="0" w:line="240" w:lineRule="auto"/>
        <w:ind w:left="768" w:right="266" w:hanging="408"/>
        <w:jc w:val="both"/>
        <w:rPr>
          <w:rFonts w:ascii="Century Gothic" w:hAnsi="Century Gothic"/>
          <w:vanish/>
          <w:sz w:val="22"/>
          <w:szCs w:val="22"/>
        </w:rPr>
      </w:pPr>
    </w:p>
    <w:p w14:paraId="289CA1A8"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04AB5CD" w14:textId="43F54D47" w:rsidR="009F5C43" w:rsidRDefault="004B5F1D"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Exigir o cumprimento de todas as obrigações assumidas pela Contratada, de acordo com as cláusulas contratuais e os termos de sua proposta;</w:t>
      </w:r>
    </w:p>
    <w:p w14:paraId="34A28804"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D2D5688" w14:textId="05682858" w:rsidR="009F5C43"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Fornecer todos os elementos básicos e dados complementares necessários a execução do serviço contratado</w:t>
      </w:r>
      <w:r w:rsidR="004B5F1D" w:rsidRPr="007A7CA5">
        <w:rPr>
          <w:rFonts w:ascii="Century Gothic" w:hAnsi="Century Gothic"/>
          <w:spacing w:val="-10"/>
          <w:sz w:val="22"/>
          <w:szCs w:val="22"/>
        </w:rPr>
        <w:t>;</w:t>
      </w:r>
    </w:p>
    <w:p w14:paraId="07E067C7"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601AF6A7" w14:textId="4C9667E8"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Notificar à Contratada, por escrito, quaisquer irregularidades que venham a ocorrer, em função da execução do serviço</w:t>
      </w:r>
      <w:r>
        <w:rPr>
          <w:rFonts w:ascii="Century Gothic" w:hAnsi="Century Gothic"/>
          <w:spacing w:val="-10"/>
          <w:sz w:val="22"/>
          <w:szCs w:val="22"/>
        </w:rPr>
        <w:t>;</w:t>
      </w:r>
    </w:p>
    <w:p w14:paraId="411D0FF1"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51B9131F" w14:textId="3FAB351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Proporcionar as facilidades necessárias ao perfeito desenvolvimento dos serviços, permitindo livre acesso dos empregados da CONTRATADA ao local da prestação dos serviços, dentro dos horários estipulados, observando as normas internas;</w:t>
      </w:r>
    </w:p>
    <w:p w14:paraId="261FCB05"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2A4CE999" w14:textId="2F69577B"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lastRenderedPageBreak/>
        <w:t>Prestar as informações e os esclarecimentos necessários que venham a ser solicitados pela CONTRATADA, se assim julgar conveniente, a fim de proporcionar o cumprimento das obrigações contratuais;</w:t>
      </w:r>
    </w:p>
    <w:p w14:paraId="774DE05F"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360F0F27" w14:textId="42363FA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Não utilizar os empregados da CONTRATADA em outros serviços não abrangidos nesta Contratação;</w:t>
      </w:r>
    </w:p>
    <w:p w14:paraId="3633F0A9"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2F5D902D" w14:textId="5C6B3E8F" w:rsidR="009F5C43" w:rsidRDefault="004B5F1D"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Pagar à Contratada o valor resultante da prestação do serviço, no prazo e condições estabelecidas neste Termo de Referência;</w:t>
      </w:r>
    </w:p>
    <w:p w14:paraId="194BD1B0" w14:textId="77777777" w:rsidR="007840FA"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5EDABA" w14:textId="63C10338" w:rsidR="007840FA" w:rsidRDefault="007840FA" w:rsidP="007840FA">
      <w:pPr>
        <w:pStyle w:val="PargrafodaLista"/>
        <w:numPr>
          <w:ilvl w:val="1"/>
          <w:numId w:val="2"/>
        </w:numPr>
        <w:tabs>
          <w:tab w:val="num" w:pos="0"/>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Efetuar as retenções tributárias devidas sobre o valor da Nota Fiscal/Fatura fornecida pela contratada, no que couber, em conformidade com a legislação vigente.</w:t>
      </w:r>
    </w:p>
    <w:p w14:paraId="7EA57300" w14:textId="77777777" w:rsidR="007840FA"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457DECD" w14:textId="7B844C5E"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Aplicar as penalidades por descumprimento do pactuado no Contrato;</w:t>
      </w:r>
    </w:p>
    <w:p w14:paraId="1D72A76A" w14:textId="77777777" w:rsidR="007840FA" w:rsidRPr="007A7CA5" w:rsidRDefault="007840FA" w:rsidP="007840F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89597DE" w14:textId="4F897680"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Fazer consulta prévia à Secretaria Municipal de Fazenda quanto à existência de Dotação Orçamentária, para a efetiva realização do serviço, bem como consulta prévia quanto à existência de saldo financeiro, procedendo que à reserva prévia, no valor do serviço a ser solicitado.</w:t>
      </w:r>
    </w:p>
    <w:p w14:paraId="6793D986"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832AE0E" w14:textId="73D24802" w:rsidR="007840FA" w:rsidRDefault="007840FA" w:rsidP="007840FA">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840FA">
        <w:rPr>
          <w:rFonts w:ascii="Century Gothic" w:hAnsi="Century Gothic"/>
          <w:spacing w:val="-10"/>
          <w:sz w:val="22"/>
          <w:szCs w:val="22"/>
        </w:rPr>
        <w:t>Disponibilizar espaço físico estruturado para a execução do serviço.</w:t>
      </w:r>
    </w:p>
    <w:p w14:paraId="65217228" w14:textId="77777777" w:rsidR="007840FA" w:rsidRDefault="007840FA" w:rsidP="007840F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DFD71B3" w14:textId="5E64C522" w:rsidR="009F5C43" w:rsidRPr="004921EA"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z w:val="24"/>
        </w:rPr>
      </w:pPr>
      <w:r w:rsidRPr="004921EA">
        <w:rPr>
          <w:rFonts w:ascii="Century Gothic" w:hAnsi="Century Gothic"/>
          <w:sz w:val="24"/>
          <w:shd w:val="clear" w:color="auto" w:fill="B8CCE3"/>
        </w:rPr>
        <w:t>OBRIGAÇÕES DA CONTRATADA</w:t>
      </w:r>
      <w:r w:rsidRPr="004921EA">
        <w:rPr>
          <w:rFonts w:ascii="Century Gothic" w:hAnsi="Century Gothic"/>
          <w:sz w:val="24"/>
          <w:shd w:val="clear" w:color="auto" w:fill="B8CCE3"/>
        </w:rPr>
        <w:tab/>
      </w:r>
    </w:p>
    <w:p w14:paraId="3A256F98"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EFFBEAB" w14:textId="4535C077" w:rsidR="009F5C43" w:rsidRPr="007A7CA5" w:rsidRDefault="004B5F1D" w:rsidP="00306EB4">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Executar os serviços conforme especificações deste Termo de Referência e de sua proposta;</w:t>
      </w:r>
    </w:p>
    <w:p w14:paraId="53C35E9E" w14:textId="50C0D5F9" w:rsidR="003E70BD" w:rsidRDefault="004B5F1D" w:rsidP="003E70BD">
      <w:pPr>
        <w:pStyle w:val="PargrafodaLista"/>
        <w:numPr>
          <w:ilvl w:val="1"/>
          <w:numId w:val="2"/>
        </w:numPr>
        <w:tabs>
          <w:tab w:val="num" w:pos="284"/>
          <w:tab w:val="left" w:pos="787"/>
          <w:tab w:val="left" w:pos="2410"/>
        </w:tabs>
        <w:spacing w:before="120" w:afterLines="150" w:after="36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Responsabilizar-se pelos vícios e danos decorrentes da execução do objeto, de acordo com os artigos 14 e 17 a 27, do Código de Defesa do Consumidor (Lei nº 8.078, de 1990), ficando a Contratante autorizada a descontar dos pagamentos devidos à Contratada, o valor correspondente aos danos sofridos.</w:t>
      </w:r>
    </w:p>
    <w:p w14:paraId="10DD9BA2" w14:textId="4C897474"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Não transferir a outrem, no todo ou em parte, o objeto do presente Termo de Referência</w:t>
      </w:r>
      <w:r>
        <w:rPr>
          <w:rFonts w:ascii="Century Gothic" w:hAnsi="Century Gothic"/>
          <w:spacing w:val="-10"/>
          <w:sz w:val="22"/>
          <w:szCs w:val="22"/>
        </w:rPr>
        <w:t xml:space="preserve"> (</w:t>
      </w:r>
      <w:r w:rsidRPr="00F47FA2">
        <w:rPr>
          <w:rFonts w:ascii="Century Gothic" w:hAnsi="Century Gothic"/>
          <w:spacing w:val="-10"/>
          <w:sz w:val="22"/>
          <w:szCs w:val="22"/>
        </w:rPr>
        <w:t>Subcontratação</w:t>
      </w:r>
      <w:r>
        <w:rPr>
          <w:rFonts w:ascii="Century Gothic" w:hAnsi="Century Gothic"/>
          <w:spacing w:val="-10"/>
          <w:sz w:val="22"/>
          <w:szCs w:val="22"/>
        </w:rPr>
        <w:t>);</w:t>
      </w:r>
    </w:p>
    <w:p w14:paraId="50455A6F" w14:textId="77777777" w:rsidR="00CE255A" w:rsidRDefault="00CE255A" w:rsidP="00CE255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B336B17" w14:textId="48612099"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As providências e despesas relativas ao pagamento de qualquer tributo que inicia ou venha a incidir</w:t>
      </w:r>
      <w:r>
        <w:rPr>
          <w:rFonts w:ascii="Century Gothic" w:hAnsi="Century Gothic"/>
          <w:spacing w:val="-10"/>
          <w:sz w:val="22"/>
          <w:szCs w:val="22"/>
        </w:rPr>
        <w:t xml:space="preserve"> </w:t>
      </w:r>
      <w:r w:rsidRPr="00CE255A">
        <w:rPr>
          <w:rFonts w:ascii="Century Gothic" w:hAnsi="Century Gothic"/>
          <w:spacing w:val="-10"/>
          <w:sz w:val="22"/>
          <w:szCs w:val="22"/>
        </w:rPr>
        <w:t>sobre contrato serão de exclusiva responsabilidade da CONTRATADA;</w:t>
      </w:r>
    </w:p>
    <w:p w14:paraId="512C6B51"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49FC92C" w14:textId="3152A0A7" w:rsidR="00CE255A"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Assumir inteira responsabilidade Civil e Administrativa por danos e prejuízos causados por</w:t>
      </w:r>
      <w:r>
        <w:rPr>
          <w:rFonts w:ascii="Century Gothic" w:hAnsi="Century Gothic"/>
          <w:spacing w:val="-10"/>
          <w:sz w:val="22"/>
          <w:szCs w:val="22"/>
        </w:rPr>
        <w:t xml:space="preserve"> </w:t>
      </w:r>
      <w:r w:rsidRPr="00CE255A">
        <w:rPr>
          <w:rFonts w:ascii="Century Gothic" w:hAnsi="Century Gothic"/>
          <w:spacing w:val="-10"/>
          <w:sz w:val="22"/>
          <w:szCs w:val="22"/>
        </w:rPr>
        <w:t>descumprimento, omissões ou desvios na qualidade técnica do objeto deste contrato;</w:t>
      </w:r>
    </w:p>
    <w:p w14:paraId="49E9F0EC" w14:textId="77777777" w:rsidR="00CE255A"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4406CC02" w14:textId="15027F57" w:rsidR="00CE255A" w:rsidRPr="00FB18BE" w:rsidRDefault="00CE255A" w:rsidP="00CE255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CE255A">
        <w:rPr>
          <w:rFonts w:ascii="Century Gothic" w:hAnsi="Century Gothic"/>
          <w:spacing w:val="-10"/>
          <w:sz w:val="22"/>
          <w:szCs w:val="22"/>
        </w:rPr>
        <w:t>A inadimplência da CONTRATADA, com referência aos encargos estabelecidos na alínea anterior, não</w:t>
      </w:r>
      <w:r>
        <w:rPr>
          <w:rFonts w:ascii="Century Gothic" w:hAnsi="Century Gothic"/>
          <w:spacing w:val="-10"/>
          <w:sz w:val="22"/>
          <w:szCs w:val="22"/>
        </w:rPr>
        <w:t xml:space="preserve"> </w:t>
      </w:r>
      <w:r w:rsidRPr="00CE255A">
        <w:rPr>
          <w:rFonts w:ascii="Century Gothic" w:hAnsi="Century Gothic"/>
          <w:spacing w:val="-10"/>
          <w:sz w:val="22"/>
          <w:szCs w:val="22"/>
        </w:rPr>
        <w:t xml:space="preserve">transfere a </w:t>
      </w:r>
      <w:r w:rsidRPr="00FB18BE">
        <w:rPr>
          <w:rFonts w:ascii="Century Gothic" w:hAnsi="Century Gothic"/>
          <w:spacing w:val="-10"/>
          <w:sz w:val="22"/>
          <w:szCs w:val="22"/>
        </w:rPr>
        <w:t>responsabilidade por seu pagamento à Administração do CO</w:t>
      </w:r>
      <w:r w:rsidR="00D4248B" w:rsidRPr="00FB18BE">
        <w:rPr>
          <w:rFonts w:ascii="Century Gothic" w:hAnsi="Century Gothic"/>
          <w:spacing w:val="-10"/>
          <w:sz w:val="22"/>
          <w:szCs w:val="22"/>
        </w:rPr>
        <w:t>NTRATANTE, nem pode onerar o obj</w:t>
      </w:r>
      <w:r w:rsidRPr="00FB18BE">
        <w:rPr>
          <w:rFonts w:ascii="Century Gothic" w:hAnsi="Century Gothic"/>
          <w:spacing w:val="-10"/>
          <w:sz w:val="22"/>
          <w:szCs w:val="22"/>
        </w:rPr>
        <w:t>eto deste contrato, razão pela qual a CONTRATADA renuncia expressamente a qualquer vínculo de solidariedade, ativa ou passiva, com o CONTRATANTE.</w:t>
      </w:r>
    </w:p>
    <w:p w14:paraId="0DE78467" w14:textId="77777777" w:rsidR="00CE255A" w:rsidRPr="00FB18BE" w:rsidRDefault="00CE255A" w:rsidP="00CE255A">
      <w:pPr>
        <w:pStyle w:val="PargrafodaLista"/>
        <w:tabs>
          <w:tab w:val="left" w:pos="0"/>
          <w:tab w:val="left" w:pos="787"/>
          <w:tab w:val="left" w:pos="2410"/>
        </w:tabs>
        <w:spacing w:after="0" w:line="276" w:lineRule="auto"/>
        <w:ind w:left="284" w:right="266" w:firstLine="0"/>
        <w:jc w:val="both"/>
        <w:rPr>
          <w:rFonts w:ascii="Century Gothic" w:hAnsi="Century Gothic"/>
          <w:spacing w:val="-10"/>
          <w:sz w:val="22"/>
          <w:szCs w:val="22"/>
        </w:rPr>
      </w:pPr>
    </w:p>
    <w:p w14:paraId="3DB8D95A" w14:textId="3C32488F" w:rsidR="00CE255A" w:rsidRPr="00FB18BE"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FB18BE">
        <w:rPr>
          <w:rFonts w:ascii="Century Gothic" w:hAnsi="Century Gothic"/>
          <w:spacing w:val="-10"/>
          <w:sz w:val="22"/>
          <w:szCs w:val="22"/>
        </w:rPr>
        <w:t>Manter, durante o período da contratação o atendimento das condições de habilitação exigidas na contratação;</w:t>
      </w:r>
      <w:r w:rsidRPr="00FB18BE">
        <w:t xml:space="preserve"> </w:t>
      </w:r>
    </w:p>
    <w:p w14:paraId="701661A0" w14:textId="77777777" w:rsidR="00CE255A" w:rsidRPr="00FB18BE" w:rsidRDefault="00CE255A" w:rsidP="00CE255A">
      <w:pPr>
        <w:pStyle w:val="PargrafodaLista"/>
        <w:tabs>
          <w:tab w:val="left" w:pos="0"/>
          <w:tab w:val="left" w:pos="284"/>
          <w:tab w:val="left" w:pos="787"/>
          <w:tab w:val="left" w:pos="2410"/>
        </w:tabs>
        <w:spacing w:after="0" w:line="276" w:lineRule="auto"/>
        <w:ind w:left="284" w:right="266" w:firstLine="0"/>
        <w:jc w:val="both"/>
        <w:rPr>
          <w:rFonts w:ascii="Century Gothic" w:hAnsi="Century Gothic"/>
          <w:spacing w:val="-10"/>
          <w:sz w:val="22"/>
          <w:szCs w:val="22"/>
        </w:rPr>
      </w:pPr>
    </w:p>
    <w:p w14:paraId="31C2EBEC" w14:textId="43228D2D" w:rsidR="00CE255A" w:rsidRPr="00FB18BE"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FB18BE">
        <w:rPr>
          <w:rFonts w:ascii="Century Gothic" w:hAnsi="Century Gothic"/>
          <w:spacing w:val="-10"/>
          <w:sz w:val="22"/>
          <w:szCs w:val="22"/>
        </w:rPr>
        <w:t>Estar no local com antecedência hábil do horário do início da apresentação, uma vez satisfeitas as condições aqui preestabelecidas, sendo que, em caso de atraso não justificado, a CONTRATADA sofrerá as penalidades cabíveis e constantes no Termo de Referência e instrumento contratual.</w:t>
      </w:r>
    </w:p>
    <w:p w14:paraId="1F8EBE9C" w14:textId="77777777" w:rsidR="00CE255A" w:rsidRPr="00FB18BE" w:rsidRDefault="00CE255A" w:rsidP="00CE255A">
      <w:pPr>
        <w:pStyle w:val="PargrafodaLista"/>
        <w:tabs>
          <w:tab w:val="left" w:pos="0"/>
          <w:tab w:val="left" w:pos="284"/>
          <w:tab w:val="left" w:pos="787"/>
          <w:tab w:val="left" w:pos="2410"/>
        </w:tabs>
        <w:spacing w:after="0" w:line="276" w:lineRule="auto"/>
        <w:ind w:left="0" w:right="266" w:firstLine="0"/>
        <w:jc w:val="both"/>
        <w:rPr>
          <w:rFonts w:ascii="Century Gothic" w:hAnsi="Century Gothic"/>
          <w:spacing w:val="-10"/>
          <w:sz w:val="22"/>
          <w:szCs w:val="22"/>
        </w:rPr>
      </w:pPr>
    </w:p>
    <w:p w14:paraId="5D22E961" w14:textId="61B41F8E" w:rsidR="00CE255A" w:rsidRPr="00FB18BE"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FB18BE">
        <w:rPr>
          <w:rFonts w:ascii="Century Gothic" w:hAnsi="Century Gothic"/>
          <w:spacing w:val="-10"/>
          <w:sz w:val="22"/>
          <w:szCs w:val="22"/>
        </w:rPr>
        <w:t>Comunicar previamente com antecedência mínima de 30 (trinta) dias qualquer fato ou causa impeditiva o que obste o comparecimento e a participação no evento, adotado providências imediatas para suprir este comparecimento, se possível. Comunicar ao Fiscal do contrato, no prazo de 24 (vinte e quatro) horas, qualquer ocorrência anormal ou acidente que se verifique no local dos serviços.</w:t>
      </w:r>
    </w:p>
    <w:p w14:paraId="562B6DB7" w14:textId="77777777" w:rsidR="00CE255A" w:rsidRPr="00FB18BE" w:rsidRDefault="00CE255A" w:rsidP="00CE255A">
      <w:pPr>
        <w:pStyle w:val="PargrafodaLista"/>
        <w:tabs>
          <w:tab w:val="left" w:pos="284"/>
          <w:tab w:val="left" w:pos="426"/>
          <w:tab w:val="left" w:pos="787"/>
          <w:tab w:val="left" w:pos="2410"/>
        </w:tabs>
        <w:spacing w:after="0" w:line="276" w:lineRule="auto"/>
        <w:ind w:left="284" w:right="266" w:firstLine="0"/>
        <w:jc w:val="both"/>
        <w:rPr>
          <w:rFonts w:ascii="Century Gothic" w:hAnsi="Century Gothic"/>
          <w:spacing w:val="-10"/>
          <w:sz w:val="22"/>
          <w:szCs w:val="22"/>
        </w:rPr>
      </w:pPr>
    </w:p>
    <w:p w14:paraId="63B9D749" w14:textId="69C39671" w:rsidR="00CE255A" w:rsidRPr="00FB18BE"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FB18BE">
        <w:rPr>
          <w:rFonts w:ascii="Century Gothic" w:hAnsi="Century Gothic"/>
          <w:spacing w:val="-1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 14.133, de 2021.</w:t>
      </w:r>
    </w:p>
    <w:p w14:paraId="0F6F5F9F" w14:textId="77777777" w:rsidR="00CE255A" w:rsidRPr="00FB18BE" w:rsidRDefault="00CE255A" w:rsidP="00CE255A">
      <w:pPr>
        <w:pStyle w:val="PargrafodaLista"/>
        <w:tabs>
          <w:tab w:val="left" w:pos="284"/>
          <w:tab w:val="left" w:pos="426"/>
          <w:tab w:val="left" w:pos="787"/>
          <w:tab w:val="left" w:pos="2410"/>
        </w:tabs>
        <w:spacing w:after="0" w:line="276" w:lineRule="auto"/>
        <w:ind w:left="284" w:right="266" w:firstLine="0"/>
        <w:jc w:val="both"/>
        <w:rPr>
          <w:rFonts w:ascii="Century Gothic" w:hAnsi="Century Gothic"/>
          <w:spacing w:val="-10"/>
          <w:sz w:val="22"/>
          <w:szCs w:val="22"/>
        </w:rPr>
      </w:pPr>
    </w:p>
    <w:p w14:paraId="450E8113" w14:textId="4C498A72" w:rsidR="00CE255A" w:rsidRPr="00CE255A" w:rsidRDefault="00CE255A" w:rsidP="00CE255A">
      <w:pPr>
        <w:pStyle w:val="PargrafodaLista"/>
        <w:numPr>
          <w:ilvl w:val="1"/>
          <w:numId w:val="2"/>
        </w:numPr>
        <w:tabs>
          <w:tab w:val="left" w:pos="284"/>
          <w:tab w:val="left" w:pos="787"/>
          <w:tab w:val="left" w:pos="2410"/>
        </w:tabs>
        <w:spacing w:after="0" w:line="276" w:lineRule="auto"/>
        <w:ind w:left="284" w:right="266"/>
        <w:jc w:val="both"/>
        <w:rPr>
          <w:rFonts w:ascii="Century Gothic" w:hAnsi="Century Gothic"/>
          <w:spacing w:val="-10"/>
          <w:sz w:val="22"/>
          <w:szCs w:val="22"/>
        </w:rPr>
      </w:pPr>
      <w:r w:rsidRPr="00FB18BE">
        <w:rPr>
          <w:rFonts w:ascii="Century Gothic" w:hAnsi="Century Gothic"/>
          <w:spacing w:val="-10"/>
          <w:sz w:val="22"/>
          <w:szCs w:val="22"/>
        </w:rPr>
        <w:t>Cumprir, além dos</w:t>
      </w:r>
      <w:r w:rsidR="00D4248B" w:rsidRPr="00FB18BE">
        <w:rPr>
          <w:rFonts w:ascii="Century Gothic" w:hAnsi="Century Gothic"/>
          <w:spacing w:val="-10"/>
          <w:sz w:val="22"/>
          <w:szCs w:val="22"/>
        </w:rPr>
        <w:t xml:space="preserve"> postulados legais vigentes de â</w:t>
      </w:r>
      <w:r w:rsidRPr="00FB18BE">
        <w:rPr>
          <w:rFonts w:ascii="Century Gothic" w:hAnsi="Century Gothic"/>
          <w:spacing w:val="-10"/>
          <w:sz w:val="22"/>
          <w:szCs w:val="22"/>
        </w:rPr>
        <w:t xml:space="preserve">mbito federal, </w:t>
      </w:r>
      <w:r w:rsidRPr="00CE255A">
        <w:rPr>
          <w:rFonts w:ascii="Century Gothic" w:hAnsi="Century Gothic"/>
          <w:spacing w:val="-10"/>
          <w:sz w:val="22"/>
          <w:szCs w:val="22"/>
        </w:rPr>
        <w:t>estadual ou municipal, as normas de segurança</w:t>
      </w:r>
      <w:r>
        <w:rPr>
          <w:rFonts w:ascii="Century Gothic" w:hAnsi="Century Gothic"/>
          <w:spacing w:val="-10"/>
          <w:sz w:val="22"/>
          <w:szCs w:val="22"/>
        </w:rPr>
        <w:t xml:space="preserve"> </w:t>
      </w:r>
      <w:r w:rsidRPr="00CE255A">
        <w:rPr>
          <w:rFonts w:ascii="Century Gothic" w:hAnsi="Century Gothic"/>
          <w:spacing w:val="-10"/>
          <w:sz w:val="22"/>
          <w:szCs w:val="22"/>
        </w:rPr>
        <w:t>do Contratante;</w:t>
      </w:r>
    </w:p>
    <w:p w14:paraId="2E6C0E5B"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227D1EDA" w14:textId="5DC79107"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Atender satisfatoriamente em consonância com as regras contratu</w:t>
      </w:r>
      <w:r>
        <w:rPr>
          <w:rFonts w:ascii="Century Gothic" w:hAnsi="Century Gothic"/>
          <w:spacing w:val="-10"/>
          <w:sz w:val="22"/>
          <w:szCs w:val="22"/>
        </w:rPr>
        <w:t>ais;</w:t>
      </w:r>
    </w:p>
    <w:p w14:paraId="4C13B121"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724630A" w14:textId="23EA365C"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Executar o serviço conforme proposto pelo Contratante, no local, data e horário estipulados neste Termo de Referência</w:t>
      </w:r>
      <w:r>
        <w:rPr>
          <w:rFonts w:ascii="Century Gothic" w:hAnsi="Century Gothic"/>
          <w:spacing w:val="-10"/>
          <w:sz w:val="22"/>
          <w:szCs w:val="22"/>
        </w:rPr>
        <w:t>;</w:t>
      </w:r>
    </w:p>
    <w:p w14:paraId="6B342F33"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E188F21" w14:textId="4A3CFC72"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Comunicar de imediato e por escrito qualquer tipo de irregularidade que possa ocorre</w:t>
      </w:r>
      <w:r>
        <w:rPr>
          <w:rFonts w:ascii="Century Gothic" w:hAnsi="Century Gothic"/>
          <w:spacing w:val="-10"/>
          <w:sz w:val="22"/>
          <w:szCs w:val="22"/>
        </w:rPr>
        <w:t>r durante a execução do serviço;</w:t>
      </w:r>
    </w:p>
    <w:p w14:paraId="20AD6F31"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B3F5158" w14:textId="1A9021EF"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 xml:space="preserve">Utilizar pessoal próprio ou credenciado, responsabilizando-se por todos os encargos </w:t>
      </w:r>
      <w:r w:rsidRPr="00F47FA2">
        <w:rPr>
          <w:rFonts w:ascii="Century Gothic" w:hAnsi="Century Gothic"/>
          <w:spacing w:val="-10"/>
          <w:sz w:val="22"/>
          <w:szCs w:val="22"/>
        </w:rPr>
        <w:lastRenderedPageBreak/>
        <w:t>trabalhistas, previdenciários, fiscais e comerciais res</w:t>
      </w:r>
      <w:r>
        <w:rPr>
          <w:rFonts w:ascii="Century Gothic" w:hAnsi="Century Gothic"/>
          <w:spacing w:val="-10"/>
          <w:sz w:val="22"/>
          <w:szCs w:val="22"/>
        </w:rPr>
        <w:t>ultantes da execução do serviço;</w:t>
      </w:r>
    </w:p>
    <w:p w14:paraId="2672886C"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1AAF7C1" w14:textId="31953A8F" w:rsidR="00F47FA2" w:rsidRDefault="00F47FA2"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F47FA2">
        <w:rPr>
          <w:rFonts w:ascii="Century Gothic" w:hAnsi="Century Gothic"/>
          <w:spacing w:val="-10"/>
          <w:sz w:val="22"/>
          <w:szCs w:val="22"/>
        </w:rPr>
        <w:t xml:space="preserve">Todas as despesas com alimentação, transporte e hospedagem dos profissionais relacionados nos subitens acima, ficarão </w:t>
      </w:r>
      <w:r>
        <w:rPr>
          <w:rFonts w:ascii="Century Gothic" w:hAnsi="Century Gothic"/>
          <w:spacing w:val="-10"/>
          <w:sz w:val="22"/>
          <w:szCs w:val="22"/>
        </w:rPr>
        <w:t>por conta da Empresa Contratada;</w:t>
      </w:r>
    </w:p>
    <w:p w14:paraId="44F44050"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B799367" w14:textId="2FC908F5"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Contratada deverá dar total assistência à Secretaria, durante a vigência do Contrato (tanto por e-mail</w:t>
      </w:r>
      <w:r>
        <w:rPr>
          <w:rFonts w:ascii="Century Gothic" w:hAnsi="Century Gothic"/>
          <w:spacing w:val="-10"/>
          <w:sz w:val="22"/>
          <w:szCs w:val="22"/>
        </w:rPr>
        <w:t xml:space="preserve"> e/ou por Telefone);</w:t>
      </w:r>
    </w:p>
    <w:p w14:paraId="4E697D6A"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1E666A" w14:textId="5E6B9633"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Contratada deve responsabilizar-se por possíveis demandas ou pendências</w:t>
      </w:r>
      <w:r>
        <w:rPr>
          <w:rFonts w:ascii="Century Gothic" w:hAnsi="Century Gothic"/>
          <w:spacing w:val="-10"/>
          <w:sz w:val="22"/>
          <w:szCs w:val="22"/>
        </w:rPr>
        <w:t xml:space="preserve"> </w:t>
      </w:r>
      <w:r w:rsidRPr="00053F84">
        <w:rPr>
          <w:rFonts w:ascii="Century Gothic" w:hAnsi="Century Gothic"/>
          <w:spacing w:val="-10"/>
          <w:sz w:val="22"/>
          <w:szCs w:val="22"/>
        </w:rPr>
        <w:t>cíveis, tributárias ou criminais decorrentes das relações jurídicas estabelecidas para a realização do show, especialmente indenizações a terceiros, isentando o Município de Queimados de qualquer responsabilidade, ainda que subsidiária.</w:t>
      </w:r>
    </w:p>
    <w:p w14:paraId="606E1338"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00CEFCA" w14:textId="4D59EA18"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A não apresentação do espetáculo, objeto do presente Termo de Referência, pela ausência injustificada da contratada, acarretará em multa, além da devolução das quantias já pagas pelo contratante à Contratada.</w:t>
      </w:r>
    </w:p>
    <w:p w14:paraId="0D768BCA"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17DE615" w14:textId="5A7289D9"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Em caso de não apresentação do espetáculo em virtudes de acontecimentos de força maior, a contratada deverá apresentar justificativa que será avaliada pela Secretaria Municipal de Cultura e Turismo, a qual decidirá pela adoção ou isenção de multa contratual, o que não exime a obrigatoriedade de devolução das quantias já pagas pelo contratante.</w:t>
      </w:r>
    </w:p>
    <w:p w14:paraId="771F3520"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7345A90" w14:textId="5D44B3D4"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O atraso injustificado da contratada no dia da apresentação acarretará em multa contratual, além da devolução das quantias já pagas pelo contratante à Contratada.</w:t>
      </w:r>
    </w:p>
    <w:p w14:paraId="2FB3B9DD"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BCBF44F" w14:textId="21B08D17" w:rsidR="00053F84" w:rsidRDefault="00053F84" w:rsidP="00053F84">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53F84">
        <w:rPr>
          <w:rFonts w:ascii="Century Gothic" w:hAnsi="Century Gothic"/>
          <w:spacing w:val="-10"/>
          <w:sz w:val="22"/>
          <w:szCs w:val="22"/>
        </w:rPr>
        <w:t>O atraso justificado será avaliado pela Secretaria Municipal de Cultura e Turismo que decidirá pelo adiamento do início do show ou pela aplicação de multa contratual, o que não exime a obrigatoriedade de devolução das quantias já pagas pelo contratante à Contratada.</w:t>
      </w:r>
    </w:p>
    <w:p w14:paraId="0D216B59" w14:textId="77777777" w:rsidR="00053F84" w:rsidRDefault="00053F84" w:rsidP="00053F8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F17A1E5" w14:textId="0936BC4A" w:rsidR="003E70BD" w:rsidRPr="00652C3D" w:rsidRDefault="003E70BD" w:rsidP="003E70BD">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3E70BD">
        <w:rPr>
          <w:rFonts w:ascii="Century Gothic" w:hAnsi="Century Gothic"/>
          <w:shd w:val="clear" w:color="auto" w:fill="B8CCE3"/>
        </w:rPr>
        <w:t>DA GARANTIA</w:t>
      </w:r>
      <w:r w:rsidRPr="00652C3D">
        <w:rPr>
          <w:rFonts w:ascii="Century Gothic" w:hAnsi="Century Gothic"/>
          <w:shd w:val="clear" w:color="auto" w:fill="B8CCE3"/>
        </w:rPr>
        <w:tab/>
      </w:r>
    </w:p>
    <w:p w14:paraId="680E5413" w14:textId="07F9546A"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32829DF" w14:textId="65BACABC"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13</w:t>
      </w:r>
      <w:r w:rsidR="003E70BD">
        <w:rPr>
          <w:rFonts w:ascii="Century Gothic" w:hAnsi="Century Gothic"/>
          <w:spacing w:val="-10"/>
          <w:sz w:val="22"/>
          <w:szCs w:val="22"/>
        </w:rPr>
        <w:t xml:space="preserve">.1. </w:t>
      </w:r>
      <w:r w:rsidR="003E70BD" w:rsidRPr="003E70BD">
        <w:rPr>
          <w:rFonts w:ascii="Century Gothic" w:hAnsi="Century Gothic"/>
          <w:spacing w:val="-10"/>
          <w:sz w:val="22"/>
          <w:szCs w:val="22"/>
        </w:rPr>
        <w:t>Os serviços prestados deverão ter garantia prevista na legislação vigente, a contar do início dos trabalhos.</w:t>
      </w:r>
    </w:p>
    <w:p w14:paraId="075FA694" w14:textId="135BADBF"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34596E0" w14:textId="195B9DA3" w:rsidR="003E70BD" w:rsidRPr="00652C3D" w:rsidRDefault="003E70BD" w:rsidP="003E70BD">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3E70BD">
        <w:rPr>
          <w:rFonts w:ascii="Century Gothic" w:hAnsi="Century Gothic"/>
          <w:shd w:val="clear" w:color="auto" w:fill="B8CCE3"/>
        </w:rPr>
        <w:t>DA FISCALIZAÇÃO</w:t>
      </w:r>
      <w:r w:rsidRPr="00652C3D">
        <w:rPr>
          <w:rFonts w:ascii="Century Gothic" w:hAnsi="Century Gothic"/>
          <w:shd w:val="clear" w:color="auto" w:fill="B8CCE3"/>
        </w:rPr>
        <w:tab/>
      </w:r>
    </w:p>
    <w:p w14:paraId="3F252B0A" w14:textId="23C7D2EA"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3F30DBC" w14:textId="59FBDBC8"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.1 </w:t>
      </w:r>
      <w:r w:rsidR="003E70BD" w:rsidRPr="003E70BD">
        <w:rPr>
          <w:rFonts w:ascii="Century Gothic" w:hAnsi="Century Gothic"/>
          <w:spacing w:val="-10"/>
          <w:sz w:val="22"/>
          <w:szCs w:val="22"/>
        </w:rPr>
        <w:t xml:space="preserve">A fiscalização de execução dos serviços será exercida pelo órgão solicitante, através de comissão para acompanhamento e validação do respectivo contrato, com designação em portaria própria da SEMUCTUR, aos quais competirão dirimir as dúvidas que surgirem no curso da </w:t>
      </w:r>
      <w:r w:rsidR="003E70BD" w:rsidRPr="003E70BD">
        <w:rPr>
          <w:rFonts w:ascii="Century Gothic" w:hAnsi="Century Gothic"/>
          <w:spacing w:val="-10"/>
          <w:sz w:val="22"/>
          <w:szCs w:val="22"/>
        </w:rPr>
        <w:lastRenderedPageBreak/>
        <w:t xml:space="preserve">execução, dando ciência de tudo ao contratante (Art. </w:t>
      </w:r>
      <w:r w:rsidR="003E70BD">
        <w:rPr>
          <w:rFonts w:ascii="Century Gothic" w:hAnsi="Century Gothic"/>
          <w:spacing w:val="-10"/>
          <w:sz w:val="22"/>
          <w:szCs w:val="22"/>
        </w:rPr>
        <w:t>117</w:t>
      </w:r>
      <w:r w:rsidR="003E70BD" w:rsidRPr="003E70BD">
        <w:rPr>
          <w:rFonts w:ascii="Century Gothic" w:hAnsi="Century Gothic"/>
          <w:spacing w:val="-10"/>
          <w:sz w:val="22"/>
          <w:szCs w:val="22"/>
        </w:rPr>
        <w:t xml:space="preserve">, da Lei n° </w:t>
      </w:r>
      <w:r w:rsidR="003E70BD">
        <w:rPr>
          <w:rFonts w:ascii="Century Gothic" w:hAnsi="Century Gothic"/>
          <w:spacing w:val="-10"/>
          <w:sz w:val="22"/>
          <w:szCs w:val="22"/>
        </w:rPr>
        <w:t>14.133/21</w:t>
      </w:r>
      <w:r w:rsidR="003E70BD" w:rsidRPr="003E70BD">
        <w:rPr>
          <w:rFonts w:ascii="Century Gothic" w:hAnsi="Century Gothic"/>
          <w:spacing w:val="-10"/>
          <w:sz w:val="22"/>
          <w:szCs w:val="22"/>
        </w:rPr>
        <w:t>).</w:t>
      </w:r>
    </w:p>
    <w:p w14:paraId="6D1BE756" w14:textId="0F5B7627"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42D05F87" w14:textId="1FEE8653"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.2. </w:t>
      </w:r>
      <w:r w:rsidR="003E70BD" w:rsidRPr="003E70BD">
        <w:rPr>
          <w:rFonts w:ascii="Century Gothic" w:hAnsi="Century Gothic"/>
          <w:spacing w:val="-10"/>
          <w:sz w:val="22"/>
          <w:szCs w:val="22"/>
        </w:rPr>
        <w:t>É outorgada à fiscalização o direito e a autoridade para resolver todo e qualquer caso singular, duvidoso ou omisso nas obrigações das partes envolvidas, nos projetos e em tudo o mais que de qualquer forma se relacione direta ou indiretamente com os serviços objeto da presente contratação</w:t>
      </w:r>
    </w:p>
    <w:p w14:paraId="6C1ECCA7" w14:textId="3724A10E" w:rsid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13435720" w14:textId="31ACD7BB" w:rsidR="003E70BD" w:rsidRDefault="00CE255A"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rPr>
        <w:t>14</w:t>
      </w:r>
      <w:r w:rsidR="003E70BD">
        <w:rPr>
          <w:rFonts w:ascii="Century Gothic" w:hAnsi="Century Gothic"/>
          <w:spacing w:val="-10"/>
          <w:sz w:val="22"/>
          <w:szCs w:val="22"/>
        </w:rPr>
        <w:t xml:space="preserve">.3. </w:t>
      </w:r>
      <w:r w:rsidR="003E70BD" w:rsidRPr="003E70BD">
        <w:rPr>
          <w:rFonts w:ascii="Century Gothic" w:hAnsi="Century Gothic"/>
          <w:spacing w:val="-10"/>
          <w:sz w:val="22"/>
          <w:szCs w:val="22"/>
        </w:rPr>
        <w:t xml:space="preserve">Esta fiscalização não exclui nem reduz a responsabilidade da contratada, inclusive perante a terceiro, por qualquer irregularidade, não implicando também, co-responsabilidade do contratante ou de seus agentes e prepostos (Art. </w:t>
      </w:r>
      <w:r w:rsidR="003E70BD">
        <w:rPr>
          <w:rFonts w:ascii="Century Gothic" w:hAnsi="Century Gothic"/>
          <w:spacing w:val="-10"/>
          <w:sz w:val="22"/>
          <w:szCs w:val="22"/>
        </w:rPr>
        <w:t>120</w:t>
      </w:r>
      <w:r w:rsidR="003E70BD" w:rsidRPr="003E70BD">
        <w:rPr>
          <w:rFonts w:ascii="Century Gothic" w:hAnsi="Century Gothic"/>
          <w:spacing w:val="-10"/>
          <w:sz w:val="22"/>
          <w:szCs w:val="22"/>
        </w:rPr>
        <w:t xml:space="preserve">, da Lei n° </w:t>
      </w:r>
      <w:r w:rsidR="003E70BD">
        <w:rPr>
          <w:rFonts w:ascii="Century Gothic" w:hAnsi="Century Gothic"/>
          <w:spacing w:val="-10"/>
          <w:sz w:val="22"/>
          <w:szCs w:val="22"/>
        </w:rPr>
        <w:t>14.133/21</w:t>
      </w:r>
      <w:r w:rsidR="003E70BD" w:rsidRPr="003E70BD">
        <w:rPr>
          <w:rFonts w:ascii="Century Gothic" w:hAnsi="Century Gothic"/>
          <w:spacing w:val="-10"/>
          <w:sz w:val="22"/>
          <w:szCs w:val="22"/>
        </w:rPr>
        <w:t>).</w:t>
      </w:r>
    </w:p>
    <w:p w14:paraId="61C2AFC0" w14:textId="77777777" w:rsidR="003E70BD" w:rsidRPr="003E70BD" w:rsidRDefault="003E70BD" w:rsidP="003E70BD">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794D8743" w14:textId="5F5B2B70"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DOCUMENTOS</w:t>
      </w:r>
      <w:r w:rsidRPr="00652C3D">
        <w:rPr>
          <w:rFonts w:ascii="Century Gothic" w:hAnsi="Century Gothic"/>
          <w:shd w:val="clear" w:color="auto" w:fill="B8CCE3"/>
        </w:rPr>
        <w:tab/>
      </w:r>
    </w:p>
    <w:p w14:paraId="447D24C9" w14:textId="77777777" w:rsidR="007A7CA5" w:rsidRPr="00752DC9" w:rsidRDefault="007A7CA5" w:rsidP="00306EB4">
      <w:pPr>
        <w:tabs>
          <w:tab w:val="left" w:pos="787"/>
          <w:tab w:val="left" w:pos="2410"/>
        </w:tabs>
        <w:spacing w:after="0" w:line="276" w:lineRule="auto"/>
        <w:ind w:left="284" w:right="266"/>
        <w:jc w:val="both"/>
        <w:rPr>
          <w:rFonts w:ascii="Century Gothic" w:hAnsi="Century Gothic"/>
          <w:spacing w:val="-10"/>
          <w:sz w:val="22"/>
          <w:szCs w:val="22"/>
        </w:rPr>
      </w:pPr>
    </w:p>
    <w:p w14:paraId="2E4B17A4" w14:textId="25E7B0FA" w:rsidR="009F5C43" w:rsidRPr="00FB18BE" w:rsidRDefault="004B5F1D" w:rsidP="00306EB4">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FB18BE">
        <w:rPr>
          <w:rFonts w:ascii="Century Gothic" w:hAnsi="Century Gothic"/>
          <w:spacing w:val="-10"/>
          <w:sz w:val="22"/>
          <w:szCs w:val="22"/>
        </w:rPr>
        <w:t>Segue em anexo ao processo:</w:t>
      </w:r>
    </w:p>
    <w:p w14:paraId="771B8AD1" w14:textId="7FD2726D" w:rsidR="009F5C43" w:rsidRPr="00FB18BE" w:rsidRDefault="004B5F1D" w:rsidP="005F2484">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Proposta da Contratada;;</w:t>
      </w:r>
    </w:p>
    <w:p w14:paraId="76A96EE1" w14:textId="77777777" w:rsidR="009F5C43" w:rsidRPr="00FB18BE" w:rsidRDefault="004B5F1D">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CNPJ;</w:t>
      </w:r>
    </w:p>
    <w:p w14:paraId="3DFE0362" w14:textId="77777777" w:rsidR="009F5C43" w:rsidRPr="00FB18BE" w:rsidRDefault="004B5F1D">
      <w:pPr>
        <w:widowControl/>
        <w:numPr>
          <w:ilvl w:val="0"/>
          <w:numId w:val="6"/>
        </w:numPr>
        <w:spacing w:afterLines="50" w:after="120" w:line="240" w:lineRule="auto"/>
        <w:ind w:left="1440" w:rightChars="156" w:right="374"/>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Certidão de regularidade à Seguridade Social (INSS), ao Fundo de Garantia por Tempo de Serviço (FGTS), junto a Justiça do Trabalho;</w:t>
      </w:r>
    </w:p>
    <w:p w14:paraId="54D4A3D0" w14:textId="77777777" w:rsidR="009F5C43" w:rsidRPr="00FB18BE" w:rsidRDefault="004B5F1D">
      <w:pPr>
        <w:widowControl/>
        <w:numPr>
          <w:ilvl w:val="0"/>
          <w:numId w:val="6"/>
        </w:numPr>
        <w:spacing w:afterLines="50" w:after="120" w:line="240" w:lineRule="auto"/>
        <w:ind w:left="1440" w:rightChars="156" w:right="374"/>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Certidão negativa de Primeira Instância - Falência e Concordata;</w:t>
      </w:r>
    </w:p>
    <w:p w14:paraId="7C9D3AE6" w14:textId="06CEC46F" w:rsidR="009F5C43" w:rsidRPr="00FB18BE" w:rsidRDefault="004B5F1D">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C</w:t>
      </w:r>
      <w:r w:rsidR="004F0536" w:rsidRPr="00FB18BE">
        <w:rPr>
          <w:rFonts w:ascii="Century Gothic" w:eastAsia="Calibri" w:hAnsi="Century Gothic"/>
          <w:sz w:val="22"/>
          <w:szCs w:val="22"/>
          <w:lang w:val="pt-PT" w:eastAsia="zh-CN"/>
        </w:rPr>
        <w:t>ertidão Negativa de Débitos d</w:t>
      </w:r>
      <w:r w:rsidRPr="00FB18BE">
        <w:rPr>
          <w:rFonts w:ascii="Century Gothic" w:eastAsia="Calibri" w:hAnsi="Century Gothic"/>
          <w:sz w:val="22"/>
          <w:szCs w:val="22"/>
          <w:lang w:val="pt-PT" w:eastAsia="zh-CN"/>
        </w:rPr>
        <w:t>a Fazenda Pública Estadual;</w:t>
      </w:r>
    </w:p>
    <w:p w14:paraId="36E98FAD" w14:textId="22227065" w:rsidR="009F5C43" w:rsidRPr="00FB18BE" w:rsidRDefault="004B5F1D">
      <w:pPr>
        <w:widowControl/>
        <w:numPr>
          <w:ilvl w:val="0"/>
          <w:numId w:val="6"/>
        </w:numPr>
        <w:spacing w:afterLines="50" w:after="120" w:line="240" w:lineRule="auto"/>
        <w:ind w:left="1440"/>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C</w:t>
      </w:r>
      <w:r w:rsidR="004F0536" w:rsidRPr="00FB18BE">
        <w:rPr>
          <w:rFonts w:ascii="Century Gothic" w:eastAsia="Calibri" w:hAnsi="Century Gothic"/>
          <w:sz w:val="22"/>
          <w:szCs w:val="22"/>
          <w:lang w:val="pt-PT" w:eastAsia="zh-CN"/>
        </w:rPr>
        <w:t>ertidão Negativa de Débitos d</w:t>
      </w:r>
      <w:r w:rsidRPr="00FB18BE">
        <w:rPr>
          <w:rFonts w:ascii="Century Gothic" w:eastAsia="Calibri" w:hAnsi="Century Gothic"/>
          <w:sz w:val="22"/>
          <w:szCs w:val="22"/>
          <w:lang w:val="pt-PT" w:eastAsia="zh-CN"/>
        </w:rPr>
        <w:t>a Fazenda Pública Municipal;</w:t>
      </w:r>
    </w:p>
    <w:p w14:paraId="77645D4B" w14:textId="47788D6B" w:rsidR="009F5C43" w:rsidRPr="00FB18BE" w:rsidRDefault="007E5113">
      <w:pPr>
        <w:widowControl/>
        <w:numPr>
          <w:ilvl w:val="0"/>
          <w:numId w:val="6"/>
        </w:numPr>
        <w:spacing w:afterLines="50" w:after="120" w:line="240" w:lineRule="auto"/>
        <w:ind w:left="1440" w:rightChars="156" w:right="374"/>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Contrato Social</w:t>
      </w:r>
      <w:r w:rsidR="004B5F1D" w:rsidRPr="00FB18BE">
        <w:rPr>
          <w:rFonts w:ascii="Century Gothic" w:eastAsia="Calibri" w:hAnsi="Century Gothic"/>
          <w:sz w:val="22"/>
          <w:szCs w:val="22"/>
          <w:lang w:val="pt-PT" w:eastAsia="zh-CN"/>
        </w:rPr>
        <w:t>;</w:t>
      </w:r>
    </w:p>
    <w:p w14:paraId="7D6A29D2" w14:textId="3EA9AB1A" w:rsidR="009F5C43" w:rsidRPr="00FB18BE" w:rsidRDefault="004B5F1D" w:rsidP="00BD5250">
      <w:pPr>
        <w:widowControl/>
        <w:numPr>
          <w:ilvl w:val="0"/>
          <w:numId w:val="6"/>
        </w:numPr>
        <w:spacing w:afterLines="50" w:after="120" w:line="240" w:lineRule="auto"/>
        <w:ind w:left="1440" w:rightChars="56" w:right="134"/>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Documentos dos sócios</w:t>
      </w:r>
      <w:r w:rsidR="005A436F" w:rsidRPr="00FB18BE">
        <w:rPr>
          <w:rFonts w:ascii="Century Gothic" w:eastAsia="Calibri" w:hAnsi="Century Gothic"/>
          <w:sz w:val="22"/>
          <w:szCs w:val="22"/>
          <w:lang w:val="pt-PT" w:eastAsia="zh-CN"/>
        </w:rPr>
        <w:t>;</w:t>
      </w:r>
    </w:p>
    <w:p w14:paraId="32D6F71E" w14:textId="42856188" w:rsidR="005A436F" w:rsidRPr="00FB18BE" w:rsidRDefault="005A436F" w:rsidP="00BD5250">
      <w:pPr>
        <w:widowControl/>
        <w:numPr>
          <w:ilvl w:val="0"/>
          <w:numId w:val="6"/>
        </w:numPr>
        <w:spacing w:afterLines="50" w:after="120" w:line="240" w:lineRule="auto"/>
        <w:ind w:left="1440" w:rightChars="56" w:right="134"/>
        <w:jc w:val="both"/>
        <w:rPr>
          <w:rFonts w:ascii="Century Gothic" w:eastAsia="Calibri" w:hAnsi="Century Gothic"/>
          <w:sz w:val="22"/>
          <w:szCs w:val="22"/>
          <w:lang w:val="pt-PT" w:eastAsia="zh-CN"/>
        </w:rPr>
      </w:pPr>
      <w:r w:rsidRPr="00FB18BE">
        <w:rPr>
          <w:rFonts w:ascii="Century Gothic" w:eastAsia="Calibri" w:hAnsi="Century Gothic"/>
          <w:sz w:val="22"/>
          <w:szCs w:val="22"/>
          <w:lang w:val="pt-PT" w:eastAsia="zh-CN"/>
        </w:rPr>
        <w:t>Documentos para balizamento de preços.</w:t>
      </w:r>
    </w:p>
    <w:p w14:paraId="0F053A3B" w14:textId="77777777" w:rsidR="009F5C43" w:rsidRPr="00652C3D" w:rsidRDefault="009F5C43">
      <w:pPr>
        <w:pStyle w:val="PargrafodaLista"/>
        <w:tabs>
          <w:tab w:val="left" w:pos="1067"/>
        </w:tabs>
        <w:spacing w:afterLines="50" w:after="120" w:line="240" w:lineRule="auto"/>
        <w:ind w:left="351" w:right="272" w:firstLine="0"/>
        <w:jc w:val="both"/>
        <w:rPr>
          <w:rFonts w:ascii="Century Gothic" w:hAnsi="Century Gothic"/>
          <w:sz w:val="22"/>
          <w:szCs w:val="22"/>
        </w:rPr>
      </w:pPr>
    </w:p>
    <w:p w14:paraId="0FF27D49" w14:textId="6FFDB97F" w:rsidR="009F5C43" w:rsidRPr="00652C3D" w:rsidRDefault="004B5F1D" w:rsidP="007A7CA5">
      <w:pPr>
        <w:pStyle w:val="Ttulo1"/>
        <w:numPr>
          <w:ilvl w:val="0"/>
          <w:numId w:val="2"/>
        </w:numPr>
        <w:shd w:val="clear" w:color="auto" w:fill="B8CCE4" w:themeFill="accent1" w:themeFillTint="66"/>
        <w:tabs>
          <w:tab w:val="left" w:pos="501"/>
          <w:tab w:val="left" w:pos="9741"/>
        </w:tabs>
        <w:spacing w:before="0" w:afterLines="50" w:after="120" w:line="240" w:lineRule="auto"/>
        <w:ind w:left="284" w:firstLine="0"/>
        <w:rPr>
          <w:rFonts w:ascii="Century Gothic" w:hAnsi="Century Gothic"/>
        </w:rPr>
      </w:pPr>
      <w:r w:rsidRPr="00652C3D">
        <w:rPr>
          <w:rFonts w:ascii="Century Gothic" w:hAnsi="Century Gothic"/>
          <w:shd w:val="clear" w:color="auto" w:fill="B8CCE3"/>
        </w:rPr>
        <w:t>SUBCONTRATAÇÃO</w:t>
      </w:r>
      <w:r w:rsidRPr="00652C3D">
        <w:rPr>
          <w:rFonts w:ascii="Century Gothic" w:hAnsi="Century Gothic"/>
          <w:shd w:val="clear" w:color="auto" w:fill="B8CCE3"/>
        </w:rPr>
        <w:tab/>
      </w:r>
    </w:p>
    <w:p w14:paraId="64BD23D9" w14:textId="05B5CD78" w:rsidR="009F5C43" w:rsidRPr="007A7CA5" w:rsidRDefault="004B5F1D" w:rsidP="007A7CA5">
      <w:pPr>
        <w:pStyle w:val="PargrafodaLista"/>
        <w:numPr>
          <w:ilvl w:val="1"/>
          <w:numId w:val="2"/>
        </w:numPr>
        <w:tabs>
          <w:tab w:val="num" w:pos="284"/>
          <w:tab w:val="left" w:pos="787"/>
          <w:tab w:val="left" w:pos="2410"/>
        </w:tabs>
        <w:spacing w:before="120" w:afterLines="150" w:after="36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Não será admitida a subcontratação do objeto licitatório.</w:t>
      </w:r>
    </w:p>
    <w:p w14:paraId="5BE71B6C" w14:textId="322DAAB6" w:rsidR="009F5C43" w:rsidRPr="00652C3D" w:rsidRDefault="004B5F1D" w:rsidP="00306EB4">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652C3D">
        <w:rPr>
          <w:rFonts w:ascii="Century Gothic" w:hAnsi="Century Gothic"/>
          <w:shd w:val="clear" w:color="auto" w:fill="B8CCE3"/>
        </w:rPr>
        <w:t>PENALIDADES</w:t>
      </w:r>
      <w:r w:rsidRPr="00652C3D">
        <w:rPr>
          <w:rFonts w:ascii="Century Gothic" w:hAnsi="Century Gothic"/>
          <w:shd w:val="clear" w:color="auto" w:fill="B8CCE3"/>
        </w:rPr>
        <w:tab/>
      </w:r>
    </w:p>
    <w:p w14:paraId="6E7BCFFC" w14:textId="77777777" w:rsidR="007A7CA5" w:rsidRDefault="007A7CA5" w:rsidP="00306EB4">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50C6C42" w14:textId="500B550F" w:rsidR="009F5C43" w:rsidRDefault="000B542A" w:rsidP="000B542A">
      <w:pPr>
        <w:pStyle w:val="PargrafodaLista"/>
        <w:numPr>
          <w:ilvl w:val="1"/>
          <w:numId w:val="2"/>
        </w:numPr>
        <w:tabs>
          <w:tab w:val="left" w:pos="787"/>
          <w:tab w:val="left" w:pos="2410"/>
        </w:tabs>
        <w:spacing w:after="0" w:line="276" w:lineRule="auto"/>
        <w:ind w:left="284" w:right="266"/>
        <w:jc w:val="both"/>
        <w:rPr>
          <w:rFonts w:ascii="Century Gothic" w:hAnsi="Century Gothic"/>
          <w:spacing w:val="-10"/>
          <w:sz w:val="22"/>
          <w:szCs w:val="22"/>
        </w:rPr>
      </w:pPr>
      <w:r w:rsidRPr="000B542A">
        <w:rPr>
          <w:rFonts w:ascii="Century Gothic" w:hAnsi="Century Gothic"/>
          <w:spacing w:val="-10"/>
          <w:sz w:val="22"/>
          <w:szCs w:val="22"/>
        </w:rPr>
        <w:t xml:space="preserve">Nos termos do previsto no Titulo IV, Capítulo 1 - Das Infrações e Sanções Administrativas da Lei n. 14.133/2021, as sanções administrativas serão: advertência, multa, impedimento de licitar e contratar com a Administração Pública direta e indireta do Município de </w:t>
      </w:r>
      <w:r>
        <w:rPr>
          <w:rFonts w:ascii="Century Gothic" w:hAnsi="Century Gothic"/>
          <w:spacing w:val="-10"/>
          <w:sz w:val="22"/>
          <w:szCs w:val="22"/>
        </w:rPr>
        <w:t>Queimados/RJ</w:t>
      </w:r>
      <w:r w:rsidRPr="000B542A">
        <w:rPr>
          <w:rFonts w:ascii="Century Gothic" w:hAnsi="Century Gothic"/>
          <w:spacing w:val="-10"/>
          <w:sz w:val="22"/>
          <w:szCs w:val="22"/>
        </w:rPr>
        <w:t>, e declaração de inidoneidade para licitar ou contratar com a</w:t>
      </w:r>
      <w:r>
        <w:rPr>
          <w:rFonts w:ascii="Century Gothic" w:hAnsi="Century Gothic"/>
          <w:spacing w:val="-10"/>
          <w:sz w:val="22"/>
          <w:szCs w:val="22"/>
        </w:rPr>
        <w:t xml:space="preserve"> </w:t>
      </w:r>
      <w:r w:rsidRPr="000B542A">
        <w:rPr>
          <w:rFonts w:ascii="Century Gothic" w:hAnsi="Century Gothic"/>
          <w:spacing w:val="-10"/>
          <w:sz w:val="22"/>
          <w:szCs w:val="22"/>
        </w:rPr>
        <w:t>Administração Pública, conforme, a seguir:</w:t>
      </w:r>
    </w:p>
    <w:p w14:paraId="5DCAF677" w14:textId="7EA4A35C" w:rsidR="000B542A" w:rsidRDefault="000B542A" w:rsidP="000B542A">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0D1BF5EA" w14:textId="74ACBBDD" w:rsidR="000B542A" w:rsidRDefault="000B542A" w:rsidP="00D03622">
      <w:pPr>
        <w:pStyle w:val="PargrafodaLista"/>
        <w:tabs>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lastRenderedPageBreak/>
        <w:t xml:space="preserve">17.1.1. </w:t>
      </w:r>
      <w:r w:rsidRPr="000B542A">
        <w:rPr>
          <w:rFonts w:ascii="Century Gothic" w:hAnsi="Century Gothic"/>
          <w:spacing w:val="-10"/>
          <w:sz w:val="22"/>
          <w:szCs w:val="22"/>
        </w:rPr>
        <w:t>ADVERTÊNCIA: será aplicada na hipótese de infrações que correspondam a pequenas irregularidades verificadas nos fornecimentos/serviços, que venham ou não causar dano à Administração ou a terceiros.</w:t>
      </w:r>
    </w:p>
    <w:p w14:paraId="6C17094A" w14:textId="219CFB36" w:rsidR="000B542A" w:rsidRDefault="000B542A" w:rsidP="00D03622">
      <w:pPr>
        <w:pStyle w:val="PargrafodaLista"/>
        <w:tabs>
          <w:tab w:val="left" w:pos="787"/>
          <w:tab w:val="left" w:pos="2410"/>
        </w:tabs>
        <w:spacing w:after="0" w:line="276" w:lineRule="auto"/>
        <w:ind w:left="851" w:right="266" w:firstLine="0"/>
        <w:jc w:val="both"/>
        <w:rPr>
          <w:rFonts w:ascii="Century Gothic" w:hAnsi="Century Gothic"/>
          <w:spacing w:val="-10"/>
          <w:sz w:val="22"/>
          <w:szCs w:val="22"/>
        </w:rPr>
      </w:pPr>
    </w:p>
    <w:p w14:paraId="1E5E063C" w14:textId="15F8C08E" w:rsidR="000B542A" w:rsidRP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17.1.2. </w:t>
      </w:r>
      <w:r w:rsidRPr="000B542A">
        <w:rPr>
          <w:rFonts w:ascii="Century Gothic" w:hAnsi="Century Gothic"/>
          <w:spacing w:val="-10"/>
          <w:sz w:val="22"/>
          <w:szCs w:val="22"/>
        </w:rPr>
        <w:t>MULTA: será aplicada por infrações que obstaculizem a concretização do objeto do credenciamento e</w:t>
      </w:r>
      <w:r>
        <w:rPr>
          <w:rFonts w:ascii="Century Gothic" w:hAnsi="Century Gothic"/>
          <w:spacing w:val="-10"/>
          <w:sz w:val="22"/>
          <w:szCs w:val="22"/>
        </w:rPr>
        <w:t xml:space="preserve"> </w:t>
      </w:r>
      <w:r w:rsidRPr="000B542A">
        <w:rPr>
          <w:rFonts w:ascii="Century Gothic" w:hAnsi="Century Gothic"/>
          <w:spacing w:val="-10"/>
          <w:sz w:val="22"/>
          <w:szCs w:val="22"/>
        </w:rPr>
        <w:t>compreenderá:</w:t>
      </w:r>
    </w:p>
    <w:p w14:paraId="2F2B1A6B" w14:textId="77777777" w:rsid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p>
    <w:p w14:paraId="62C216B5" w14:textId="409078D3" w:rsidR="000B542A" w:rsidRP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Pr>
          <w:rFonts w:ascii="Century Gothic" w:hAnsi="Century Gothic"/>
          <w:sz w:val="22"/>
          <w:szCs w:val="22"/>
        </w:rPr>
        <w:t>I</w:t>
      </w:r>
      <w:r w:rsidRPr="000B542A">
        <w:rPr>
          <w:rFonts w:ascii="Century Gothic" w:hAnsi="Century Gothic"/>
          <w:sz w:val="22"/>
          <w:szCs w:val="22"/>
        </w:rPr>
        <w:t xml:space="preserve"> - 5% (cinco por cento), por dia, limitada a 30% (trinta por cento), sobre o valor do serviço, pelo atraso no atendimento do magistrado, considerando o prazo previsto no projeto básico anexo, salvo por motivo de força maior;</w:t>
      </w:r>
    </w:p>
    <w:p w14:paraId="4AEE102B" w14:textId="77777777" w:rsidR="000B542A" w:rsidRP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sidRPr="000B542A">
        <w:rPr>
          <w:rFonts w:ascii="Century Gothic" w:hAnsi="Century Gothic"/>
          <w:sz w:val="22"/>
          <w:szCs w:val="22"/>
        </w:rPr>
        <w:t>II - 5% (cinco por cento), por dia, limitada a 30% (trinta por cento), sobre o valor do serviço, pelo atraso na entrega do laudo, considerando o prazo previsto no projeto básico anexo, salvo por motivo de força maior;</w:t>
      </w:r>
    </w:p>
    <w:p w14:paraId="4739ACCC" w14:textId="29EF2979" w:rsidR="000B542A" w:rsidRDefault="000B542A" w:rsidP="000B542A">
      <w:pPr>
        <w:pStyle w:val="PargrafodaLista"/>
        <w:tabs>
          <w:tab w:val="left" w:pos="851"/>
        </w:tabs>
        <w:spacing w:afterLines="50" w:after="120" w:line="240" w:lineRule="auto"/>
        <w:ind w:left="851" w:right="269" w:firstLine="0"/>
        <w:jc w:val="both"/>
        <w:rPr>
          <w:rFonts w:ascii="Century Gothic" w:hAnsi="Century Gothic"/>
          <w:sz w:val="22"/>
          <w:szCs w:val="22"/>
        </w:rPr>
      </w:pPr>
      <w:r w:rsidRPr="000B542A">
        <w:rPr>
          <w:rFonts w:ascii="Century Gothic" w:hAnsi="Century Gothic"/>
          <w:sz w:val="22"/>
          <w:szCs w:val="22"/>
        </w:rPr>
        <w:t>III - 5% (cinco por cento), por dia, limitada a 30% (trinta por cento), sobre o valor do serviço, pelo descumprimento de quaisquer das condições estabelecidas no projeto básico e seus anexos, caso não haja previsão de multa específica, salvo por motivo de força maior.</w:t>
      </w:r>
    </w:p>
    <w:p w14:paraId="29CFE4B4" w14:textId="6FCDF437" w:rsidR="000B542A" w:rsidRDefault="000B542A"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22EC1EE3" w14:textId="2BBAAA6C"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17.1.3. </w:t>
      </w:r>
      <w:r w:rsidRPr="000B542A">
        <w:rPr>
          <w:rFonts w:ascii="Century Gothic" w:hAnsi="Century Gothic"/>
          <w:spacing w:val="-10"/>
          <w:sz w:val="22"/>
          <w:szCs w:val="22"/>
        </w:rPr>
        <w:t xml:space="preserve">Caracterizada a inexecução e constatado o prejuízo ao interesse público, o Município de </w:t>
      </w:r>
      <w:r>
        <w:rPr>
          <w:rFonts w:ascii="Century Gothic" w:hAnsi="Century Gothic"/>
          <w:spacing w:val="-10"/>
          <w:sz w:val="22"/>
          <w:szCs w:val="22"/>
        </w:rPr>
        <w:t>Queimados/RJ</w:t>
      </w:r>
      <w:r w:rsidRPr="000B542A">
        <w:rPr>
          <w:rFonts w:ascii="Century Gothic" w:hAnsi="Century Gothic"/>
          <w:spacing w:val="-10"/>
          <w:sz w:val="22"/>
          <w:szCs w:val="22"/>
        </w:rPr>
        <w:t>, poderá aplicar à CONTRATADA outras sanções e até mesmo iniciar o processo de extinção do instrumento contratual e de descredenciame</w:t>
      </w:r>
      <w:r w:rsidR="00D4248B">
        <w:rPr>
          <w:rFonts w:ascii="Century Gothic" w:hAnsi="Century Gothic"/>
          <w:spacing w:val="-10"/>
          <w:sz w:val="22"/>
          <w:szCs w:val="22"/>
        </w:rPr>
        <w:t xml:space="preserve">nto da empresa ou </w:t>
      </w:r>
      <w:r w:rsidR="00D4248B" w:rsidRPr="00FB18BE">
        <w:rPr>
          <w:rFonts w:ascii="Century Gothic" w:hAnsi="Century Gothic"/>
          <w:spacing w:val="-10"/>
          <w:sz w:val="22"/>
          <w:szCs w:val="22"/>
        </w:rPr>
        <w:t>pessoa fí</w:t>
      </w:r>
      <w:r w:rsidRPr="00FB18BE">
        <w:rPr>
          <w:rFonts w:ascii="Century Gothic" w:hAnsi="Century Gothic"/>
          <w:spacing w:val="-10"/>
          <w:sz w:val="22"/>
          <w:szCs w:val="22"/>
        </w:rPr>
        <w:t xml:space="preserve">sica; </w:t>
      </w:r>
    </w:p>
    <w:p w14:paraId="46971A22" w14:textId="21F96823"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p>
    <w:p w14:paraId="781CC966" w14:textId="0FD42FA3"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17.1.4. </w:t>
      </w:r>
      <w:r w:rsidRPr="000B542A">
        <w:rPr>
          <w:rFonts w:ascii="Century Gothic" w:hAnsi="Century Gothic"/>
          <w:spacing w:val="-10"/>
          <w:sz w:val="22"/>
          <w:szCs w:val="22"/>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13CA6551" w14:textId="77777777" w:rsid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p>
    <w:p w14:paraId="44FF5C41" w14:textId="25B9239A" w:rsidR="000B542A" w:rsidRPr="000B542A" w:rsidRDefault="000B542A" w:rsidP="00D03622">
      <w:pPr>
        <w:pStyle w:val="PargrafodaLista"/>
        <w:tabs>
          <w:tab w:val="left" w:pos="426"/>
          <w:tab w:val="left" w:pos="787"/>
          <w:tab w:val="left" w:pos="2410"/>
        </w:tabs>
        <w:spacing w:after="0" w:line="276" w:lineRule="auto"/>
        <w:ind w:left="851" w:right="266" w:firstLine="0"/>
        <w:jc w:val="both"/>
        <w:rPr>
          <w:rFonts w:ascii="Century Gothic" w:hAnsi="Century Gothic"/>
          <w:spacing w:val="-10"/>
          <w:sz w:val="22"/>
          <w:szCs w:val="22"/>
        </w:rPr>
      </w:pPr>
      <w:r>
        <w:rPr>
          <w:rFonts w:ascii="Century Gothic" w:hAnsi="Century Gothic"/>
          <w:spacing w:val="-10"/>
          <w:sz w:val="22"/>
          <w:szCs w:val="22"/>
        </w:rPr>
        <w:t xml:space="preserve">17.1.5. </w:t>
      </w:r>
      <w:r w:rsidRPr="000B542A">
        <w:rPr>
          <w:rFonts w:ascii="Century Gothic" w:hAnsi="Century Gothic"/>
          <w:spacing w:val="-10"/>
          <w:sz w:val="22"/>
          <w:szCs w:val="22"/>
        </w:rPr>
        <w:t xml:space="preserve">Na hipótese de a CONTRATADA não efetuar o recolhimento da multa no prazo fixado na notificação de cobrança, o Município de </w:t>
      </w:r>
      <w:r>
        <w:rPr>
          <w:rFonts w:ascii="Century Gothic" w:hAnsi="Century Gothic"/>
          <w:spacing w:val="-10"/>
          <w:sz w:val="22"/>
          <w:szCs w:val="22"/>
        </w:rPr>
        <w:t>Queimados/RJ</w:t>
      </w:r>
      <w:r w:rsidRPr="000B542A">
        <w:rPr>
          <w:rFonts w:ascii="Century Gothic" w:hAnsi="Century Gothic"/>
          <w:spacing w:val="-10"/>
          <w:sz w:val="22"/>
          <w:szCs w:val="22"/>
        </w:rPr>
        <w:t xml:space="preserve"> inscreverá o valor em dívida ativa.</w:t>
      </w:r>
    </w:p>
    <w:p w14:paraId="4B1ECE7A" w14:textId="1973043B" w:rsidR="000B542A" w:rsidRDefault="000B542A" w:rsidP="00D03622">
      <w:pPr>
        <w:pStyle w:val="PargrafodaLista"/>
        <w:tabs>
          <w:tab w:val="left" w:pos="787"/>
        </w:tabs>
        <w:spacing w:afterLines="50" w:after="120" w:line="240" w:lineRule="auto"/>
        <w:ind w:left="851" w:right="269" w:firstLine="0"/>
        <w:jc w:val="both"/>
        <w:rPr>
          <w:rFonts w:ascii="Century Gothic" w:hAnsi="Century Gothic"/>
          <w:sz w:val="22"/>
          <w:szCs w:val="22"/>
        </w:rPr>
      </w:pPr>
    </w:p>
    <w:p w14:paraId="6C7601C1" w14:textId="08A93C0D" w:rsidR="000B542A" w:rsidRDefault="00493E33" w:rsidP="00D03622">
      <w:pPr>
        <w:pStyle w:val="PargrafodaLista"/>
        <w:spacing w:afterLines="50" w:after="120" w:line="240" w:lineRule="auto"/>
        <w:ind w:left="851" w:right="269" w:firstLine="0"/>
        <w:jc w:val="both"/>
        <w:rPr>
          <w:rFonts w:ascii="Century Gothic" w:hAnsi="Century Gothic"/>
          <w:sz w:val="22"/>
          <w:szCs w:val="22"/>
        </w:rPr>
      </w:pPr>
      <w:r>
        <w:rPr>
          <w:rFonts w:ascii="Century Gothic" w:hAnsi="Century Gothic"/>
          <w:spacing w:val="-10"/>
          <w:sz w:val="22"/>
          <w:szCs w:val="22"/>
        </w:rPr>
        <w:t xml:space="preserve">17.1.6. </w:t>
      </w:r>
      <w:r w:rsidRPr="00493E33">
        <w:rPr>
          <w:rFonts w:ascii="Century Gothic" w:hAnsi="Century Gothic"/>
          <w:sz w:val="22"/>
          <w:szCs w:val="22"/>
        </w:rPr>
        <w:t>IMPEDIMENTO DE LICITAR E CONTRATAR com a Administração Pública direta e indireta do</w:t>
      </w:r>
      <w:r>
        <w:rPr>
          <w:rFonts w:ascii="Century Gothic" w:hAnsi="Century Gothic"/>
          <w:sz w:val="22"/>
          <w:szCs w:val="22"/>
        </w:rPr>
        <w:t xml:space="preserve"> </w:t>
      </w:r>
      <w:r w:rsidRPr="00493E33">
        <w:rPr>
          <w:rFonts w:ascii="Century Gothic" w:hAnsi="Century Gothic"/>
          <w:sz w:val="22"/>
          <w:szCs w:val="22"/>
        </w:rPr>
        <w:t xml:space="preserve">Município de </w:t>
      </w:r>
      <w:r w:rsidR="00D03622">
        <w:rPr>
          <w:rFonts w:ascii="Century Gothic" w:hAnsi="Century Gothic"/>
          <w:sz w:val="22"/>
          <w:szCs w:val="22"/>
        </w:rPr>
        <w:t>QUEIMADOS/RJ</w:t>
      </w:r>
      <w:r w:rsidRPr="00493E33">
        <w:rPr>
          <w:rFonts w:ascii="Century Gothic" w:hAnsi="Century Gothic"/>
          <w:sz w:val="22"/>
          <w:szCs w:val="22"/>
        </w:rPr>
        <w:t>, pelo prazo máximo de 3 (três) anos, nos termos do artigo 156, I</w:t>
      </w:r>
      <w:r>
        <w:rPr>
          <w:rFonts w:ascii="Century Gothic" w:hAnsi="Century Gothic"/>
          <w:sz w:val="22"/>
          <w:szCs w:val="22"/>
        </w:rPr>
        <w:t>I</w:t>
      </w:r>
      <w:r w:rsidRPr="00493E33">
        <w:rPr>
          <w:rFonts w:ascii="Century Gothic" w:hAnsi="Century Gothic"/>
          <w:sz w:val="22"/>
          <w:szCs w:val="22"/>
        </w:rPr>
        <w:t>I, da Lei n.</w:t>
      </w:r>
      <w:r>
        <w:rPr>
          <w:rFonts w:ascii="Century Gothic" w:hAnsi="Century Gothic"/>
          <w:sz w:val="22"/>
          <w:szCs w:val="22"/>
        </w:rPr>
        <w:t xml:space="preserve"> </w:t>
      </w:r>
      <w:r w:rsidRPr="00493E33">
        <w:rPr>
          <w:rFonts w:ascii="Century Gothic" w:hAnsi="Century Gothic"/>
          <w:sz w:val="22"/>
          <w:szCs w:val="22"/>
        </w:rPr>
        <w:t>14.133/2021, sem prejuízo da aplicação de outras penalidades, nos seguintes casos:</w:t>
      </w:r>
    </w:p>
    <w:p w14:paraId="1BC4C42E" w14:textId="492C7FF4" w:rsidR="00493E33" w:rsidRDefault="00493E33" w:rsidP="00493E33">
      <w:pPr>
        <w:pStyle w:val="PargrafodaLista"/>
        <w:spacing w:afterLines="50" w:after="120" w:line="240" w:lineRule="auto"/>
        <w:ind w:left="284" w:right="269" w:firstLine="0"/>
        <w:jc w:val="both"/>
        <w:rPr>
          <w:rFonts w:ascii="Century Gothic" w:hAnsi="Century Gothic"/>
          <w:sz w:val="22"/>
          <w:szCs w:val="22"/>
        </w:rPr>
      </w:pPr>
    </w:p>
    <w:p w14:paraId="49EE286A"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 xml:space="preserve">a) dar causa à inexecução parcial do contrato que cause grave dano à </w:t>
      </w:r>
      <w:r w:rsidRPr="00493E33">
        <w:rPr>
          <w:rFonts w:ascii="Century Gothic" w:hAnsi="Century Gothic"/>
          <w:sz w:val="22"/>
          <w:szCs w:val="22"/>
        </w:rPr>
        <w:lastRenderedPageBreak/>
        <w:t>Administração, ao funcionamento dos serviços públicos ou ao interesse coletivo;</w:t>
      </w:r>
    </w:p>
    <w:p w14:paraId="50913BF4"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b) dar causa à inexecução total do contrato;</w:t>
      </w:r>
    </w:p>
    <w:p w14:paraId="6EB5EA7C"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c) deixar de entregar a documentação exigida para o certame;</w:t>
      </w:r>
    </w:p>
    <w:p w14:paraId="53F197FF"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d) não manter a proposta durante o período em que estiver CONTRATADA, salvo em decorrência de fato superveniente devidamente justificado;</w:t>
      </w:r>
    </w:p>
    <w:p w14:paraId="766102B3" w14:textId="77777777" w:rsidR="00493E33" w:rsidRP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e) não atender às autorizações de fornecimento/serviço ou não entregar a documentação exigida para a contratação, quando convocado dentro do prazo de validade de sua proposta;</w:t>
      </w:r>
    </w:p>
    <w:p w14:paraId="4B359FE9" w14:textId="02B190E8" w:rsidR="00493E33" w:rsidRDefault="00493E33" w:rsidP="00D03622">
      <w:pPr>
        <w:pStyle w:val="PargrafodaLista"/>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f) ensejar o retardamento da execução ou da entrega do objeto do credenciamento sem motivo justificado;</w:t>
      </w:r>
    </w:p>
    <w:p w14:paraId="4366B392" w14:textId="7FAFAF0A" w:rsidR="000B542A" w:rsidRDefault="000B542A"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11DB1709" w14:textId="1413157F" w:rsidR="00493E33" w:rsidRDefault="00493E33" w:rsidP="00D03622">
      <w:pPr>
        <w:pStyle w:val="PargrafodaLista"/>
        <w:tabs>
          <w:tab w:val="left" w:pos="851"/>
        </w:tabs>
        <w:spacing w:afterLines="50" w:after="120" w:line="240" w:lineRule="auto"/>
        <w:ind w:left="851" w:right="269" w:firstLine="0"/>
        <w:jc w:val="both"/>
        <w:rPr>
          <w:rFonts w:ascii="Century Gothic" w:hAnsi="Century Gothic"/>
          <w:sz w:val="22"/>
          <w:szCs w:val="22"/>
        </w:rPr>
      </w:pPr>
      <w:r>
        <w:rPr>
          <w:rFonts w:ascii="Century Gothic" w:hAnsi="Century Gothic"/>
          <w:spacing w:val="-10"/>
          <w:sz w:val="22"/>
          <w:szCs w:val="22"/>
        </w:rPr>
        <w:t xml:space="preserve">17.1.7. </w:t>
      </w:r>
      <w:r w:rsidRPr="00493E33">
        <w:rPr>
          <w:rFonts w:ascii="Century Gothic" w:hAnsi="Century Gothic"/>
          <w:sz w:val="22"/>
          <w:szCs w:val="22"/>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0F2FAB13" w14:textId="31704BEE"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a) apresentar declaração ou documentação falsa exigida para o certame ou prestar declaração falsa</w:t>
      </w:r>
      <w:r>
        <w:rPr>
          <w:rFonts w:ascii="Century Gothic" w:hAnsi="Century Gothic"/>
          <w:sz w:val="22"/>
          <w:szCs w:val="22"/>
        </w:rPr>
        <w:t xml:space="preserve"> </w:t>
      </w:r>
      <w:r w:rsidRPr="00493E33">
        <w:rPr>
          <w:rFonts w:ascii="Century Gothic" w:hAnsi="Century Gothic"/>
          <w:sz w:val="22"/>
          <w:szCs w:val="22"/>
        </w:rPr>
        <w:t>durante o credenciamento ou a execução do contrato;</w:t>
      </w:r>
    </w:p>
    <w:p w14:paraId="32C2A35D"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b) fraudar o credenciamento ou praticar ato fraudulento na execução do contrato;</w:t>
      </w:r>
    </w:p>
    <w:p w14:paraId="7001F61D"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c) comportar-se de modo inidôneo ou cometer fraude de qualquer natureza;</w:t>
      </w:r>
    </w:p>
    <w:p w14:paraId="164BA5F5"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d) praticar atos ilícitos com vistas a frustrar os objetivos da contratação;</w:t>
      </w:r>
    </w:p>
    <w:p w14:paraId="72415595" w14:textId="62A8867F" w:rsidR="00493E33" w:rsidRDefault="00493E33" w:rsidP="00D03622">
      <w:pPr>
        <w:pStyle w:val="PargrafodaLista"/>
        <w:tabs>
          <w:tab w:val="left" w:pos="1134"/>
        </w:tabs>
        <w:spacing w:afterLines="50" w:after="120" w:line="240" w:lineRule="auto"/>
        <w:ind w:left="1134" w:right="269" w:firstLine="0"/>
        <w:jc w:val="both"/>
        <w:rPr>
          <w:rFonts w:ascii="Century Gothic" w:hAnsi="Century Gothic"/>
          <w:sz w:val="22"/>
          <w:szCs w:val="22"/>
        </w:rPr>
      </w:pPr>
      <w:r w:rsidRPr="00493E33">
        <w:rPr>
          <w:rFonts w:ascii="Century Gothic" w:hAnsi="Century Gothic"/>
          <w:sz w:val="22"/>
          <w:szCs w:val="22"/>
        </w:rPr>
        <w:t>e) praticar ato lesivo previsto no art. 5° da Lei n. 12.846/2013.</w:t>
      </w:r>
    </w:p>
    <w:p w14:paraId="763CA34E" w14:textId="77777777" w:rsidR="00493E33" w:rsidRDefault="00493E33" w:rsidP="00493E33">
      <w:pPr>
        <w:pStyle w:val="PargrafodaLista"/>
        <w:tabs>
          <w:tab w:val="left" w:pos="851"/>
        </w:tabs>
        <w:spacing w:afterLines="50" w:after="120" w:line="240" w:lineRule="auto"/>
        <w:ind w:left="851" w:right="269" w:firstLine="0"/>
        <w:jc w:val="both"/>
        <w:rPr>
          <w:rFonts w:ascii="Century Gothic" w:hAnsi="Century Gothic"/>
          <w:sz w:val="22"/>
          <w:szCs w:val="22"/>
        </w:rPr>
      </w:pPr>
    </w:p>
    <w:p w14:paraId="47B7D2E0" w14:textId="609CAC3C" w:rsidR="00493E33" w:rsidRDefault="00493E33" w:rsidP="00D03622">
      <w:pPr>
        <w:pStyle w:val="PargrafodaLista"/>
        <w:tabs>
          <w:tab w:val="left" w:pos="851"/>
        </w:tabs>
        <w:spacing w:afterLines="50" w:after="120" w:line="240" w:lineRule="auto"/>
        <w:ind w:left="851" w:right="269" w:firstLine="0"/>
        <w:jc w:val="both"/>
        <w:rPr>
          <w:rFonts w:ascii="Century Gothic" w:hAnsi="Century Gothic"/>
          <w:spacing w:val="-10"/>
          <w:sz w:val="22"/>
          <w:szCs w:val="22"/>
        </w:rPr>
      </w:pPr>
      <w:r>
        <w:rPr>
          <w:rFonts w:ascii="Century Gothic" w:hAnsi="Century Gothic"/>
          <w:spacing w:val="-10"/>
          <w:sz w:val="22"/>
          <w:szCs w:val="22"/>
        </w:rPr>
        <w:t xml:space="preserve">17.1.8. </w:t>
      </w:r>
      <w:r w:rsidRPr="00493E33">
        <w:rPr>
          <w:rFonts w:ascii="Century Gothic" w:hAnsi="Century Gothic"/>
          <w:spacing w:val="-10"/>
          <w:sz w:val="22"/>
          <w:szCs w:val="22"/>
        </w:rPr>
        <w:t xml:space="preserve">É admitida a reabilitação da CONTRATADA perante o MUNICÍPIO DE </w:t>
      </w:r>
      <w:r>
        <w:rPr>
          <w:rFonts w:ascii="Century Gothic" w:hAnsi="Century Gothic"/>
          <w:spacing w:val="-10"/>
          <w:sz w:val="22"/>
          <w:szCs w:val="22"/>
        </w:rPr>
        <w:t>QUEIMADOS/RJ</w:t>
      </w:r>
      <w:r w:rsidRPr="00493E33">
        <w:rPr>
          <w:rFonts w:ascii="Century Gothic" w:hAnsi="Century Gothic"/>
          <w:spacing w:val="-10"/>
          <w:sz w:val="22"/>
          <w:szCs w:val="22"/>
        </w:rPr>
        <w:t>, exigidos, cumulativamente:</w:t>
      </w:r>
    </w:p>
    <w:p w14:paraId="2EF91AD0"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a) reparação integral do dano causado à Administração Pública;</w:t>
      </w:r>
    </w:p>
    <w:p w14:paraId="25865948"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b) pagamento da multa;</w:t>
      </w:r>
    </w:p>
    <w:p w14:paraId="2E1BF015"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c) transcurso do prazo mínimo de 1 (um) ano da aplicação da penalidade, no caso de impedimento de licitar e contratar, ou de 3 (três) anos da aplicação da penalidade, no caso de declaração de inidoneidade:</w:t>
      </w:r>
    </w:p>
    <w:p w14:paraId="00D60FB4" w14:textId="77777777" w:rsidR="00493E33" w:rsidRP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d) cumprimento das condições de reabilitação definidas no ato punitivo;</w:t>
      </w:r>
    </w:p>
    <w:p w14:paraId="7588605F" w14:textId="26041F34" w:rsidR="00493E33" w:rsidRDefault="00493E33" w:rsidP="00D03622">
      <w:pPr>
        <w:pStyle w:val="PargrafodaLista"/>
        <w:tabs>
          <w:tab w:val="left" w:pos="1134"/>
        </w:tabs>
        <w:spacing w:afterLines="50" w:after="120" w:line="240" w:lineRule="auto"/>
        <w:ind w:left="1134" w:right="269" w:firstLine="0"/>
        <w:jc w:val="both"/>
        <w:rPr>
          <w:rFonts w:ascii="Century Gothic" w:hAnsi="Century Gothic"/>
          <w:spacing w:val="-10"/>
          <w:sz w:val="22"/>
          <w:szCs w:val="22"/>
        </w:rPr>
      </w:pPr>
      <w:r w:rsidRPr="00493E33">
        <w:rPr>
          <w:rFonts w:ascii="Century Gothic" w:hAnsi="Century Gothic"/>
          <w:spacing w:val="-10"/>
          <w:sz w:val="22"/>
          <w:szCs w:val="22"/>
        </w:rPr>
        <w:t>e) análise jurídica prévia, com posicionamento conclusivo quanto ao cumprimento dos requisitos definidos neste artigo.</w:t>
      </w:r>
    </w:p>
    <w:p w14:paraId="072DCE8F" w14:textId="77777777" w:rsidR="00493E33" w:rsidRDefault="00493E33" w:rsidP="00493E33">
      <w:pPr>
        <w:pStyle w:val="PargrafodaLista"/>
        <w:tabs>
          <w:tab w:val="left" w:pos="851"/>
        </w:tabs>
        <w:spacing w:afterLines="50" w:after="120" w:line="240" w:lineRule="auto"/>
        <w:ind w:left="851" w:right="269" w:firstLine="0"/>
        <w:jc w:val="both"/>
        <w:rPr>
          <w:rFonts w:ascii="Century Gothic" w:hAnsi="Century Gothic"/>
          <w:spacing w:val="-10"/>
          <w:sz w:val="22"/>
          <w:szCs w:val="22"/>
        </w:rPr>
      </w:pPr>
    </w:p>
    <w:p w14:paraId="6DF4CBD2" w14:textId="3578117F" w:rsidR="00493E33" w:rsidRDefault="00493E33" w:rsidP="00A57A7C">
      <w:pPr>
        <w:pStyle w:val="PargrafodaLista"/>
        <w:tabs>
          <w:tab w:val="left" w:pos="851"/>
        </w:tabs>
        <w:spacing w:after="0" w:line="240" w:lineRule="auto"/>
        <w:ind w:left="851" w:right="266" w:firstLine="0"/>
        <w:jc w:val="both"/>
        <w:rPr>
          <w:rFonts w:ascii="Century Gothic" w:hAnsi="Century Gothic"/>
          <w:sz w:val="22"/>
          <w:szCs w:val="22"/>
        </w:rPr>
      </w:pPr>
      <w:r>
        <w:rPr>
          <w:rFonts w:ascii="Century Gothic" w:hAnsi="Century Gothic"/>
          <w:spacing w:val="-10"/>
          <w:sz w:val="22"/>
          <w:szCs w:val="22"/>
        </w:rPr>
        <w:lastRenderedPageBreak/>
        <w:t xml:space="preserve">17.1.9. </w:t>
      </w:r>
      <w:r w:rsidRPr="00493E33">
        <w:rPr>
          <w:rFonts w:ascii="Century Gothic" w:hAnsi="Century Gothic"/>
          <w:sz w:val="22"/>
          <w:szCs w:val="22"/>
        </w:rPr>
        <w:t xml:space="preserve">Além das penalidades citadas, a(s) CONTRATADA ficará(ão) sujeitas, ainda, ao cancelamento de sua(s) inscrição(ões) no Cadastro de Fornecedores do </w:t>
      </w:r>
      <w:r w:rsidRPr="00493E33">
        <w:rPr>
          <w:rFonts w:ascii="Century Gothic" w:hAnsi="Century Gothic"/>
          <w:spacing w:val="-10"/>
          <w:sz w:val="22"/>
          <w:szCs w:val="22"/>
        </w:rPr>
        <w:t xml:space="preserve">MUNICÍPIO DE </w:t>
      </w:r>
      <w:r>
        <w:rPr>
          <w:rFonts w:ascii="Century Gothic" w:hAnsi="Century Gothic"/>
          <w:spacing w:val="-10"/>
          <w:sz w:val="22"/>
          <w:szCs w:val="22"/>
        </w:rPr>
        <w:t>QUEIMADOS/RJ</w:t>
      </w:r>
      <w:r w:rsidRPr="00493E33">
        <w:rPr>
          <w:rFonts w:ascii="Century Gothic" w:hAnsi="Century Gothic"/>
          <w:sz w:val="22"/>
          <w:szCs w:val="22"/>
        </w:rPr>
        <w:t xml:space="preserve"> e, no que couber, às demais penalidades referidas no art. 156 da Lei n. 14.133/2021.</w:t>
      </w:r>
    </w:p>
    <w:p w14:paraId="5A4400E3" w14:textId="77777777" w:rsidR="00A57A7C" w:rsidRDefault="00A57A7C" w:rsidP="00A57A7C">
      <w:pPr>
        <w:pStyle w:val="PargrafodaLista"/>
        <w:tabs>
          <w:tab w:val="left" w:pos="851"/>
        </w:tabs>
        <w:spacing w:after="0" w:line="240" w:lineRule="auto"/>
        <w:ind w:left="851" w:right="266" w:firstLine="0"/>
        <w:jc w:val="both"/>
        <w:rPr>
          <w:rFonts w:ascii="Century Gothic" w:hAnsi="Century Gothic"/>
          <w:sz w:val="22"/>
          <w:szCs w:val="22"/>
        </w:rPr>
      </w:pPr>
    </w:p>
    <w:p w14:paraId="7985E8FE" w14:textId="33D88A57"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17.1.10. </w:t>
      </w:r>
      <w:r w:rsidRPr="00493E33">
        <w:rPr>
          <w:rFonts w:ascii="Century Gothic" w:hAnsi="Century Gothic"/>
          <w:sz w:val="22"/>
          <w:szCs w:val="22"/>
        </w:rPr>
        <w:t xml:space="preserve">Comprovado impedimento ou reconhecida força maior, devidamente justificada e aceita pela Administração deste </w:t>
      </w:r>
      <w:r w:rsidRPr="00493E33">
        <w:rPr>
          <w:rFonts w:ascii="Century Gothic" w:hAnsi="Century Gothic"/>
          <w:spacing w:val="-10"/>
          <w:sz w:val="22"/>
          <w:szCs w:val="22"/>
        </w:rPr>
        <w:t xml:space="preserve">MUNICÍPIO DE </w:t>
      </w:r>
      <w:r>
        <w:rPr>
          <w:rFonts w:ascii="Century Gothic" w:hAnsi="Century Gothic"/>
          <w:spacing w:val="-10"/>
          <w:sz w:val="22"/>
          <w:szCs w:val="22"/>
        </w:rPr>
        <w:t>QUEIMADOS/RJ</w:t>
      </w:r>
      <w:r w:rsidRPr="00493E33">
        <w:rPr>
          <w:rFonts w:ascii="Century Gothic" w:hAnsi="Century Gothic"/>
          <w:sz w:val="22"/>
          <w:szCs w:val="22"/>
        </w:rPr>
        <w:t>, a(s) CONTRATADA(S), conforme o caso.</w:t>
      </w:r>
      <w:r>
        <w:rPr>
          <w:rFonts w:ascii="Century Gothic" w:hAnsi="Century Gothic"/>
          <w:sz w:val="22"/>
          <w:szCs w:val="22"/>
        </w:rPr>
        <w:t xml:space="preserve"> </w:t>
      </w:r>
      <w:r w:rsidRPr="00493E33">
        <w:rPr>
          <w:rFonts w:ascii="Century Gothic" w:hAnsi="Century Gothic"/>
          <w:sz w:val="22"/>
          <w:szCs w:val="22"/>
        </w:rPr>
        <w:t>ficará(ao) isentas das penalidades mencionadas.</w:t>
      </w:r>
    </w:p>
    <w:p w14:paraId="153FEBAC"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6052CB90" w14:textId="500F50E6"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17.1.11. </w:t>
      </w:r>
      <w:r w:rsidRPr="00493E33">
        <w:rPr>
          <w:rFonts w:ascii="Century Gothic" w:hAnsi="Century Gothic"/>
          <w:sz w:val="22"/>
          <w:szCs w:val="22"/>
        </w:rPr>
        <w:t>As sanções de advertência, impedimento de licitar e contratar e declaração de inidoneidade poderão ser aplicadas cumulativamente com a sanção de multa.</w:t>
      </w:r>
    </w:p>
    <w:p w14:paraId="769F71E0"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31BBBA36" w14:textId="0B4C8EA5" w:rsidR="00493E33" w:rsidRDefault="00493E33" w:rsidP="00A57A7C">
      <w:pPr>
        <w:pStyle w:val="PargrafodaLista"/>
        <w:tabs>
          <w:tab w:val="left" w:pos="851"/>
        </w:tabs>
        <w:spacing w:after="0" w:line="240" w:lineRule="auto"/>
        <w:ind w:left="851" w:right="266"/>
        <w:jc w:val="both"/>
        <w:rPr>
          <w:rFonts w:ascii="Century Gothic" w:hAnsi="Century Gothic"/>
          <w:sz w:val="22"/>
          <w:szCs w:val="22"/>
        </w:rPr>
      </w:pPr>
      <w:r>
        <w:rPr>
          <w:rFonts w:ascii="Century Gothic" w:hAnsi="Century Gothic"/>
          <w:sz w:val="22"/>
          <w:szCs w:val="22"/>
        </w:rPr>
        <w:tab/>
      </w:r>
      <w:r>
        <w:rPr>
          <w:rFonts w:ascii="Century Gothic" w:hAnsi="Century Gothic"/>
          <w:spacing w:val="-10"/>
          <w:sz w:val="22"/>
          <w:szCs w:val="22"/>
        </w:rPr>
        <w:t xml:space="preserve">17.1.12. </w:t>
      </w:r>
      <w:r w:rsidRPr="00493E33">
        <w:rPr>
          <w:rFonts w:ascii="Century Gothic" w:hAnsi="Century Gothic"/>
          <w:sz w:val="22"/>
          <w:szCs w:val="22"/>
        </w:rPr>
        <w:t>Na aplicação das penalidades serão admitidos os recursos em lei, observando-se o contraditório e a ampla</w:t>
      </w:r>
      <w:r>
        <w:rPr>
          <w:rFonts w:ascii="Century Gothic" w:hAnsi="Century Gothic"/>
          <w:sz w:val="22"/>
          <w:szCs w:val="22"/>
        </w:rPr>
        <w:t xml:space="preserve"> </w:t>
      </w:r>
      <w:r w:rsidRPr="00493E33">
        <w:rPr>
          <w:rFonts w:ascii="Century Gothic" w:hAnsi="Century Gothic"/>
          <w:sz w:val="22"/>
          <w:szCs w:val="22"/>
        </w:rPr>
        <w:t>defesa.</w:t>
      </w:r>
    </w:p>
    <w:p w14:paraId="13090FB5" w14:textId="77777777" w:rsidR="00A57A7C" w:rsidRDefault="00A57A7C" w:rsidP="00A57A7C">
      <w:pPr>
        <w:pStyle w:val="PargrafodaLista"/>
        <w:tabs>
          <w:tab w:val="left" w:pos="851"/>
        </w:tabs>
        <w:spacing w:after="0" w:line="240" w:lineRule="auto"/>
        <w:ind w:left="851" w:right="266"/>
        <w:jc w:val="both"/>
        <w:rPr>
          <w:rFonts w:ascii="Century Gothic" w:hAnsi="Century Gothic"/>
          <w:sz w:val="22"/>
          <w:szCs w:val="22"/>
        </w:rPr>
      </w:pPr>
    </w:p>
    <w:p w14:paraId="284DE29A" w14:textId="50CB3B67" w:rsidR="00A3020C" w:rsidRPr="00652C3D" w:rsidRDefault="00A3020C"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A3020C">
        <w:rPr>
          <w:rFonts w:ascii="Century Gothic" w:hAnsi="Century Gothic"/>
          <w:shd w:val="clear" w:color="auto" w:fill="B8CCE3"/>
        </w:rPr>
        <w:t>DA PUBLICAÇÃO</w:t>
      </w:r>
      <w:r w:rsidRPr="00652C3D">
        <w:rPr>
          <w:rFonts w:ascii="Century Gothic" w:hAnsi="Century Gothic"/>
          <w:shd w:val="clear" w:color="auto" w:fill="B8CCE3"/>
        </w:rPr>
        <w:tab/>
      </w:r>
    </w:p>
    <w:p w14:paraId="45DD145E" w14:textId="77777777" w:rsidR="00A3020C" w:rsidRDefault="00A3020C"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0441B47A" w14:textId="5DFF0BF5" w:rsidR="00A3020C" w:rsidRDefault="00CE255A" w:rsidP="00A3020C">
      <w:pPr>
        <w:pStyle w:val="PargrafodaLista"/>
        <w:spacing w:afterLines="50" w:after="120" w:line="240" w:lineRule="auto"/>
        <w:ind w:left="284" w:right="269" w:firstLine="0"/>
        <w:jc w:val="both"/>
        <w:rPr>
          <w:rFonts w:ascii="Century Gothic" w:hAnsi="Century Gothic"/>
          <w:sz w:val="22"/>
          <w:szCs w:val="22"/>
        </w:rPr>
      </w:pPr>
      <w:r>
        <w:rPr>
          <w:rFonts w:ascii="Century Gothic" w:hAnsi="Century Gothic"/>
          <w:sz w:val="22"/>
          <w:szCs w:val="22"/>
        </w:rPr>
        <w:t>18</w:t>
      </w:r>
      <w:r w:rsidR="00A3020C">
        <w:rPr>
          <w:rFonts w:ascii="Century Gothic" w:hAnsi="Century Gothic"/>
          <w:sz w:val="22"/>
          <w:szCs w:val="22"/>
        </w:rPr>
        <w:t xml:space="preserve">.1. </w:t>
      </w:r>
      <w:r w:rsidR="00A3020C" w:rsidRPr="00A3020C">
        <w:rPr>
          <w:rFonts w:ascii="Century Gothic" w:hAnsi="Century Gothic"/>
          <w:sz w:val="22"/>
          <w:szCs w:val="22"/>
        </w:rPr>
        <w:t>O contratante fará publicar obrigatoriamente a homologação da Empresa Contratada que será firmado no órgão de imprensa que realiza suas publicações oficiais na forma do disposto no Parágrafo</w:t>
      </w:r>
      <w:r w:rsidR="00A3020C">
        <w:rPr>
          <w:rFonts w:ascii="Century Gothic" w:hAnsi="Century Gothic"/>
          <w:sz w:val="22"/>
          <w:szCs w:val="22"/>
        </w:rPr>
        <w:t xml:space="preserve"> único, do art. 94, da Lei n°. 14.133/21</w:t>
      </w:r>
      <w:r w:rsidR="00A3020C" w:rsidRPr="00A3020C">
        <w:rPr>
          <w:rFonts w:ascii="Century Gothic" w:hAnsi="Century Gothic"/>
          <w:sz w:val="22"/>
          <w:szCs w:val="22"/>
        </w:rPr>
        <w:t>.</w:t>
      </w:r>
    </w:p>
    <w:p w14:paraId="2ABAC4A2" w14:textId="77777777" w:rsidR="00A3020C" w:rsidRPr="00652C3D" w:rsidRDefault="00A3020C" w:rsidP="00F45ADD">
      <w:pPr>
        <w:pStyle w:val="PargrafodaLista"/>
        <w:tabs>
          <w:tab w:val="left" w:pos="787"/>
        </w:tabs>
        <w:spacing w:afterLines="50" w:after="120" w:line="240" w:lineRule="auto"/>
        <w:ind w:left="768" w:right="269" w:firstLine="0"/>
        <w:jc w:val="both"/>
        <w:rPr>
          <w:rFonts w:ascii="Century Gothic" w:hAnsi="Century Gothic"/>
          <w:sz w:val="22"/>
          <w:szCs w:val="22"/>
        </w:rPr>
      </w:pPr>
    </w:p>
    <w:p w14:paraId="603A625F" w14:textId="45288EBF" w:rsidR="00F45ADD" w:rsidRPr="00652C3D" w:rsidRDefault="00090736" w:rsidP="00A3020C">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rPr>
      </w:pPr>
      <w:r w:rsidRPr="00090736">
        <w:rPr>
          <w:rFonts w:ascii="Century Gothic" w:hAnsi="Century Gothic"/>
          <w:shd w:val="clear" w:color="auto" w:fill="B8CCE3"/>
        </w:rPr>
        <w:t>DO FORO</w:t>
      </w:r>
      <w:r w:rsidR="00F45ADD" w:rsidRPr="00652C3D">
        <w:rPr>
          <w:rFonts w:ascii="Century Gothic" w:hAnsi="Century Gothic"/>
          <w:shd w:val="clear" w:color="auto" w:fill="B8CCE3"/>
        </w:rPr>
        <w:tab/>
      </w:r>
    </w:p>
    <w:p w14:paraId="0CFC9FAB" w14:textId="77777777" w:rsidR="007A7CA5" w:rsidRPr="007A7CA5" w:rsidRDefault="007A7CA5" w:rsidP="00A3020C">
      <w:pPr>
        <w:tabs>
          <w:tab w:val="left" w:pos="787"/>
          <w:tab w:val="left" w:pos="2410"/>
        </w:tabs>
        <w:spacing w:after="0" w:line="276" w:lineRule="auto"/>
        <w:ind w:left="284" w:right="266"/>
        <w:jc w:val="both"/>
        <w:rPr>
          <w:rFonts w:ascii="Century Gothic" w:hAnsi="Century Gothic"/>
          <w:spacing w:val="-10"/>
          <w:sz w:val="22"/>
          <w:szCs w:val="22"/>
        </w:rPr>
      </w:pPr>
    </w:p>
    <w:p w14:paraId="0C749B12" w14:textId="200DCA2A" w:rsidR="00F45ADD" w:rsidRDefault="00F45ADD" w:rsidP="00A3020C">
      <w:pPr>
        <w:pStyle w:val="PargrafodaLista"/>
        <w:numPr>
          <w:ilvl w:val="1"/>
          <w:numId w:val="2"/>
        </w:numPr>
        <w:tabs>
          <w:tab w:val="num" w:pos="284"/>
          <w:tab w:val="left" w:pos="787"/>
          <w:tab w:val="left" w:pos="2410"/>
        </w:tabs>
        <w:spacing w:after="0" w:line="276" w:lineRule="auto"/>
        <w:ind w:left="284" w:right="266"/>
        <w:jc w:val="both"/>
        <w:rPr>
          <w:rFonts w:ascii="Century Gothic" w:hAnsi="Century Gothic"/>
          <w:spacing w:val="-10"/>
          <w:sz w:val="22"/>
          <w:szCs w:val="22"/>
        </w:rPr>
      </w:pPr>
      <w:r w:rsidRPr="007A7CA5">
        <w:rPr>
          <w:rFonts w:ascii="Century Gothic" w:hAnsi="Century Gothic"/>
          <w:spacing w:val="-10"/>
          <w:sz w:val="22"/>
          <w:szCs w:val="22"/>
        </w:rPr>
        <w:t>Para qualquer procedimento judicial fica eleito o foro da Comarca de Queimados/RJ, renunciando a CONTRATADA por si e por seus sucessores a qualquer outro que tenha, ou venha a ter, por mais privilegiado que seja.</w:t>
      </w:r>
    </w:p>
    <w:p w14:paraId="4C117B5F" w14:textId="77777777" w:rsidR="00A3020C" w:rsidRDefault="00A3020C" w:rsidP="00A3020C">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3F93A802" w14:textId="6BC2E331" w:rsidR="00090736" w:rsidRDefault="00090736" w:rsidP="00F703D3">
      <w:pPr>
        <w:pStyle w:val="Ttulo1"/>
        <w:numPr>
          <w:ilvl w:val="0"/>
          <w:numId w:val="2"/>
        </w:numPr>
        <w:shd w:val="clear" w:color="auto" w:fill="B8CCE4" w:themeFill="accent1" w:themeFillTint="66"/>
        <w:tabs>
          <w:tab w:val="left" w:pos="501"/>
          <w:tab w:val="left" w:pos="9741"/>
        </w:tabs>
        <w:spacing w:before="0" w:line="240" w:lineRule="auto"/>
        <w:ind w:left="284" w:firstLine="0"/>
        <w:rPr>
          <w:rFonts w:ascii="Century Gothic" w:hAnsi="Century Gothic"/>
          <w:shd w:val="clear" w:color="auto" w:fill="B8CCE3"/>
        </w:rPr>
      </w:pPr>
      <w:r w:rsidRPr="00090736">
        <w:rPr>
          <w:rFonts w:ascii="Century Gothic" w:hAnsi="Century Gothic"/>
          <w:shd w:val="clear" w:color="auto" w:fill="B8CCE3"/>
        </w:rPr>
        <w:t>DAS CONSIDERAÇÕES FINAIS</w:t>
      </w:r>
      <w:r w:rsidRPr="00652C3D">
        <w:rPr>
          <w:rFonts w:ascii="Century Gothic" w:hAnsi="Century Gothic"/>
          <w:shd w:val="clear" w:color="auto" w:fill="B8CCE3"/>
        </w:rPr>
        <w:tab/>
      </w:r>
    </w:p>
    <w:p w14:paraId="2E92C6FD" w14:textId="77777777" w:rsidR="00F703D3" w:rsidRPr="00F703D3" w:rsidRDefault="00F703D3" w:rsidP="00F703D3">
      <w:pPr>
        <w:rPr>
          <w:lang w:val="pt-PT" w:eastAsia="en-US"/>
        </w:rPr>
      </w:pPr>
    </w:p>
    <w:p w14:paraId="118079C9" w14:textId="7AD72057" w:rsidR="00090736" w:rsidRDefault="00CE255A" w:rsidP="00F703D3">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r>
        <w:rPr>
          <w:rFonts w:ascii="Century Gothic" w:hAnsi="Century Gothic"/>
          <w:spacing w:val="-10"/>
          <w:sz w:val="22"/>
          <w:szCs w:val="22"/>
          <w:highlight w:val="white"/>
        </w:rPr>
        <w:t>20</w:t>
      </w:r>
      <w:r w:rsidR="007D0272">
        <w:rPr>
          <w:rFonts w:ascii="Century Gothic" w:hAnsi="Century Gothic"/>
          <w:spacing w:val="-10"/>
          <w:sz w:val="22"/>
          <w:szCs w:val="22"/>
          <w:highlight w:val="white"/>
        </w:rPr>
        <w:t xml:space="preserve">.1. </w:t>
      </w:r>
      <w:r w:rsidR="007D0272" w:rsidRPr="007D0272">
        <w:rPr>
          <w:rFonts w:ascii="Century Gothic" w:hAnsi="Century Gothic"/>
          <w:spacing w:val="-10"/>
          <w:sz w:val="22"/>
          <w:szCs w:val="22"/>
          <w:highlight w:val="white"/>
        </w:rPr>
        <w:t xml:space="preserve">Aplicam-se, as disposições da Lei n.º </w:t>
      </w:r>
      <w:r w:rsidR="007D0272">
        <w:rPr>
          <w:rFonts w:ascii="Century Gothic" w:hAnsi="Century Gothic"/>
          <w:spacing w:val="-10"/>
          <w:sz w:val="22"/>
          <w:szCs w:val="22"/>
          <w:highlight w:val="white"/>
        </w:rPr>
        <w:t>14.133/21</w:t>
      </w:r>
      <w:r w:rsidR="007D0272" w:rsidRPr="007D0272">
        <w:rPr>
          <w:rFonts w:ascii="Century Gothic" w:hAnsi="Century Gothic"/>
          <w:spacing w:val="-10"/>
          <w:sz w:val="22"/>
          <w:szCs w:val="22"/>
          <w:highlight w:val="white"/>
        </w:rPr>
        <w:t xml:space="preserve"> e, no que couber, as disposições constantes da Lei n°. 8.078/90 - Código de Defesa do Consumidor.</w:t>
      </w:r>
    </w:p>
    <w:p w14:paraId="4DEE944B" w14:textId="77777777" w:rsidR="00F703D3" w:rsidRDefault="00F703D3" w:rsidP="00F703D3">
      <w:pPr>
        <w:pStyle w:val="PargrafodaLista"/>
        <w:tabs>
          <w:tab w:val="left" w:pos="787"/>
          <w:tab w:val="left" w:pos="2410"/>
        </w:tabs>
        <w:spacing w:after="0" w:line="276" w:lineRule="auto"/>
        <w:ind w:left="284" w:right="266" w:firstLine="0"/>
        <w:jc w:val="both"/>
        <w:rPr>
          <w:rFonts w:ascii="Century Gothic" w:hAnsi="Century Gothic"/>
          <w:spacing w:val="-10"/>
          <w:sz w:val="22"/>
          <w:szCs w:val="22"/>
        </w:rPr>
      </w:pPr>
    </w:p>
    <w:p w14:paraId="5BFD6056" w14:textId="75C4E8DF" w:rsidR="007D0272" w:rsidRPr="007D0272" w:rsidRDefault="00CE255A" w:rsidP="00F703D3">
      <w:pPr>
        <w:spacing w:after="0"/>
        <w:ind w:left="284"/>
        <w:jc w:val="both"/>
        <w:rPr>
          <w:rFonts w:ascii="Century Gothic" w:eastAsia="Calibri" w:hAnsi="Century Gothic"/>
          <w:spacing w:val="-10"/>
          <w:sz w:val="22"/>
          <w:szCs w:val="22"/>
          <w:lang w:val="pt-PT" w:eastAsia="en-US"/>
        </w:rPr>
      </w:pPr>
      <w:r>
        <w:rPr>
          <w:rFonts w:ascii="Century Gothic" w:eastAsia="Calibri" w:hAnsi="Century Gothic"/>
          <w:spacing w:val="-10"/>
          <w:sz w:val="22"/>
          <w:szCs w:val="22"/>
          <w:lang w:val="pt-PT" w:eastAsia="en-US"/>
        </w:rPr>
        <w:t>20</w:t>
      </w:r>
      <w:r w:rsidR="007D0272">
        <w:rPr>
          <w:rFonts w:ascii="Century Gothic" w:eastAsia="Calibri" w:hAnsi="Century Gothic"/>
          <w:spacing w:val="-10"/>
          <w:sz w:val="22"/>
          <w:szCs w:val="22"/>
          <w:lang w:val="pt-PT" w:eastAsia="en-US"/>
        </w:rPr>
        <w:t xml:space="preserve">.2. </w:t>
      </w:r>
      <w:r w:rsidR="007D0272" w:rsidRPr="007D0272">
        <w:rPr>
          <w:rFonts w:ascii="Century Gothic" w:eastAsia="Calibri" w:hAnsi="Century Gothic"/>
          <w:spacing w:val="-10"/>
          <w:sz w:val="22"/>
          <w:szCs w:val="22"/>
          <w:lang w:val="pt-PT" w:eastAsia="en-US"/>
        </w:rPr>
        <w:t>O contrato poderá ser rescindido, por mútuo interesse entre as partes, atendido a conveniência do contratante recebendo o contratado o valor correspondente ao objeto, bem como de forma imediata e independentemente de interpelação judicial ou extrajudicial.</w:t>
      </w:r>
    </w:p>
    <w:p w14:paraId="4E8DC1F7" w14:textId="42E38F20" w:rsidR="0034493D" w:rsidRDefault="0034493D" w:rsidP="00D77B1D">
      <w:pPr>
        <w:spacing w:after="0" w:line="240" w:lineRule="auto"/>
        <w:jc w:val="center"/>
        <w:rPr>
          <w:rFonts w:ascii="Century Gothic" w:eastAsia="Calibri" w:hAnsi="Century Gothic"/>
          <w:b/>
          <w:bCs/>
          <w:sz w:val="22"/>
          <w:szCs w:val="22"/>
        </w:rPr>
      </w:pPr>
    </w:p>
    <w:p w14:paraId="2EF69E89" w14:textId="7B204124" w:rsidR="0041583E" w:rsidRDefault="0041583E" w:rsidP="00D77B1D">
      <w:pPr>
        <w:spacing w:after="0" w:line="240" w:lineRule="auto"/>
        <w:jc w:val="center"/>
        <w:rPr>
          <w:rFonts w:ascii="Century Gothic" w:eastAsia="Calibri" w:hAnsi="Century Gothic"/>
          <w:b/>
          <w:bCs/>
          <w:sz w:val="22"/>
          <w:szCs w:val="22"/>
        </w:rPr>
      </w:pPr>
    </w:p>
    <w:p w14:paraId="1F6FF864" w14:textId="77777777" w:rsidR="0041583E" w:rsidRDefault="0041583E" w:rsidP="00D77B1D">
      <w:pPr>
        <w:spacing w:after="0" w:line="240" w:lineRule="auto"/>
        <w:jc w:val="center"/>
        <w:rPr>
          <w:rFonts w:ascii="Century Gothic" w:eastAsia="Calibri" w:hAnsi="Century Gothic"/>
          <w:b/>
          <w:bCs/>
          <w:sz w:val="22"/>
          <w:szCs w:val="22"/>
        </w:rPr>
      </w:pPr>
    </w:p>
    <w:p w14:paraId="5D3B7113" w14:textId="047C4797" w:rsidR="0041583E" w:rsidRPr="0041583E" w:rsidRDefault="00495354" w:rsidP="0041583E">
      <w:pPr>
        <w:pStyle w:val="Corpodetexto"/>
        <w:spacing w:after="0" w:line="240" w:lineRule="auto"/>
        <w:jc w:val="right"/>
        <w:rPr>
          <w:rFonts w:ascii="Century Gothic" w:eastAsia="Droid Sans" w:hAnsi="Century Gothic" w:cs="Times New Roman"/>
          <w:sz w:val="22"/>
          <w:szCs w:val="22"/>
        </w:rPr>
      </w:pPr>
      <w:hyperlink r:id="rId11" w:history="1">
        <w:r w:rsidR="0041583E" w:rsidRPr="0041583E">
          <w:rPr>
            <w:rStyle w:val="Hyperlink"/>
            <w:rFonts w:ascii="Century Gothic" w:eastAsia="Arial" w:hAnsi="Century Gothic" w:cs="Times New Roman"/>
            <w:color w:val="auto"/>
            <w:sz w:val="22"/>
            <w:szCs w:val="22"/>
            <w:highlight w:val="white"/>
          </w:rPr>
          <w:t>Queimados</w:t>
        </w:r>
        <w:r w:rsidR="0041583E" w:rsidRPr="0041583E">
          <w:rPr>
            <w:rStyle w:val="Hyperlink"/>
            <w:rFonts w:ascii="Century Gothic" w:eastAsia="Droid Sans" w:hAnsi="Century Gothic" w:cs="Times New Roman"/>
            <w:color w:val="auto"/>
            <w:sz w:val="22"/>
            <w:szCs w:val="22"/>
            <w:highlight w:val="white"/>
          </w:rPr>
          <w:t>,</w:t>
        </w:r>
        <w:r w:rsidR="0041583E" w:rsidRPr="0041583E">
          <w:rPr>
            <w:rStyle w:val="Hyperlink"/>
            <w:rFonts w:ascii="Century Gothic" w:eastAsia="Arial" w:hAnsi="Century Gothic" w:cs="Times New Roman"/>
            <w:color w:val="auto"/>
            <w:sz w:val="22"/>
            <w:szCs w:val="22"/>
            <w:highlight w:val="white"/>
          </w:rPr>
          <w:t xml:space="preserve"> </w:t>
        </w:r>
        <w:r w:rsidR="00732761">
          <w:rPr>
            <w:rStyle w:val="Hyperlink"/>
            <w:rFonts w:ascii="Century Gothic" w:eastAsia="Arial" w:hAnsi="Century Gothic" w:cs="Times New Roman"/>
            <w:color w:val="auto"/>
            <w:sz w:val="22"/>
            <w:szCs w:val="22"/>
            <w:highlight w:val="white"/>
          </w:rPr>
          <w:t>13</w:t>
        </w:r>
        <w:r w:rsidR="0041583E" w:rsidRPr="0041583E">
          <w:rPr>
            <w:rStyle w:val="Hyperlink"/>
            <w:rFonts w:ascii="Century Gothic" w:eastAsia="Arial" w:hAnsi="Century Gothic" w:cs="Times New Roman"/>
            <w:color w:val="auto"/>
            <w:sz w:val="22"/>
            <w:szCs w:val="22"/>
            <w:highlight w:val="white"/>
          </w:rPr>
          <w:t xml:space="preserve"> de</w:t>
        </w:r>
        <w:r w:rsidR="00A57A7C">
          <w:rPr>
            <w:rStyle w:val="Hyperlink"/>
            <w:rFonts w:ascii="Century Gothic" w:eastAsia="Arial" w:hAnsi="Century Gothic" w:cs="Times New Roman"/>
            <w:color w:val="auto"/>
            <w:sz w:val="22"/>
            <w:szCs w:val="22"/>
            <w:highlight w:val="white"/>
          </w:rPr>
          <w:t xml:space="preserve"> </w:t>
        </w:r>
        <w:r w:rsidR="00563C6A">
          <w:rPr>
            <w:rStyle w:val="Hyperlink"/>
            <w:rFonts w:ascii="Century Gothic" w:eastAsia="Arial" w:hAnsi="Century Gothic" w:cs="Times New Roman"/>
            <w:color w:val="auto"/>
            <w:sz w:val="22"/>
            <w:szCs w:val="22"/>
            <w:highlight w:val="white"/>
          </w:rPr>
          <w:t xml:space="preserve">novembro </w:t>
        </w:r>
        <w:r w:rsidR="0041583E" w:rsidRPr="0041583E">
          <w:rPr>
            <w:rStyle w:val="Hyperlink"/>
            <w:rFonts w:ascii="Century Gothic" w:eastAsia="Arial" w:hAnsi="Century Gothic" w:cs="Times New Roman"/>
            <w:color w:val="auto"/>
            <w:sz w:val="22"/>
            <w:szCs w:val="22"/>
            <w:highlight w:val="white"/>
          </w:rPr>
          <w:t>de 2</w:t>
        </w:r>
        <w:r w:rsidR="0041583E" w:rsidRPr="0041583E">
          <w:rPr>
            <w:rStyle w:val="Hyperlink"/>
            <w:rFonts w:ascii="Century Gothic" w:hAnsi="Century Gothic" w:cs="Times New Roman"/>
            <w:color w:val="auto"/>
            <w:sz w:val="22"/>
            <w:szCs w:val="22"/>
            <w:highlight w:val="white"/>
          </w:rPr>
          <w:t>02</w:t>
        </w:r>
      </w:hyperlink>
      <w:r w:rsidR="0041583E" w:rsidRPr="0041583E">
        <w:rPr>
          <w:rFonts w:ascii="Century Gothic" w:hAnsi="Century Gothic"/>
          <w:sz w:val="22"/>
          <w:szCs w:val="22"/>
        </w:rPr>
        <w:t>3</w:t>
      </w:r>
    </w:p>
    <w:p w14:paraId="4C6DC895" w14:textId="77777777" w:rsidR="0041583E" w:rsidRPr="0041583E" w:rsidRDefault="0041583E" w:rsidP="0041583E">
      <w:pPr>
        <w:pStyle w:val="Corpodetexto"/>
        <w:spacing w:after="0" w:line="240" w:lineRule="auto"/>
        <w:jc w:val="both"/>
        <w:rPr>
          <w:rFonts w:ascii="Century Gothic" w:eastAsia="Droid Sans" w:hAnsi="Century Gothic" w:cs="Times New Roman"/>
          <w:sz w:val="22"/>
          <w:szCs w:val="22"/>
        </w:rPr>
      </w:pPr>
    </w:p>
    <w:p w14:paraId="2AB4DE70" w14:textId="77777777" w:rsidR="0041583E" w:rsidRPr="0041583E" w:rsidRDefault="0041583E" w:rsidP="0041583E">
      <w:pPr>
        <w:pStyle w:val="Corpodetexto"/>
        <w:spacing w:after="0" w:line="240" w:lineRule="auto"/>
        <w:jc w:val="both"/>
        <w:rPr>
          <w:rFonts w:ascii="Century Gothic" w:eastAsia="Droid Sans" w:hAnsi="Century Gothic" w:cs="Times New Roman"/>
          <w:sz w:val="22"/>
          <w:szCs w:val="22"/>
        </w:rPr>
      </w:pPr>
    </w:p>
    <w:p w14:paraId="77C62E26" w14:textId="77777777" w:rsidR="0041583E" w:rsidRPr="0041583E" w:rsidRDefault="00495354" w:rsidP="0041583E">
      <w:pPr>
        <w:pStyle w:val="Corpodetexto"/>
        <w:spacing w:after="0" w:line="240" w:lineRule="auto"/>
        <w:jc w:val="center"/>
        <w:rPr>
          <w:rFonts w:ascii="Century Gothic" w:hAnsi="Century Gothic"/>
          <w:sz w:val="22"/>
          <w:szCs w:val="22"/>
        </w:rPr>
      </w:pPr>
      <w:hyperlink r:id="rId12" w:history="1">
        <w:r w:rsidR="0041583E" w:rsidRPr="0041583E">
          <w:rPr>
            <w:rStyle w:val="Hyperlink"/>
            <w:rFonts w:ascii="Century Gothic" w:eastAsia="Droid Sans" w:hAnsi="Century Gothic" w:cs="Times New Roman"/>
            <w:color w:val="auto"/>
            <w:sz w:val="22"/>
            <w:szCs w:val="22"/>
          </w:rPr>
          <w:t xml:space="preserve">Elaborado Por:  </w:t>
        </w:r>
      </w:hyperlink>
    </w:p>
    <w:p w14:paraId="08E5623E" w14:textId="77777777" w:rsidR="0041583E" w:rsidRPr="0041583E" w:rsidRDefault="0041583E" w:rsidP="0041583E">
      <w:pPr>
        <w:pStyle w:val="Corpodetexto"/>
        <w:spacing w:after="0" w:line="240" w:lineRule="auto"/>
        <w:jc w:val="center"/>
        <w:rPr>
          <w:rFonts w:ascii="Century Gothic" w:hAnsi="Century Gothic"/>
          <w:sz w:val="22"/>
          <w:szCs w:val="22"/>
        </w:rPr>
      </w:pPr>
    </w:p>
    <w:p w14:paraId="62F69081" w14:textId="77777777" w:rsidR="0041583E" w:rsidRPr="0041583E" w:rsidRDefault="0041583E" w:rsidP="0041583E">
      <w:pPr>
        <w:pStyle w:val="Corpodetexto"/>
        <w:spacing w:after="0" w:line="240" w:lineRule="auto"/>
        <w:ind w:right="3259"/>
        <w:jc w:val="center"/>
        <w:rPr>
          <w:rFonts w:ascii="Century Gothic" w:hAnsi="Century Gothic"/>
          <w:sz w:val="22"/>
          <w:szCs w:val="22"/>
        </w:rPr>
      </w:pPr>
    </w:p>
    <w:p w14:paraId="6DE210EB" w14:textId="77777777" w:rsidR="0041583E" w:rsidRPr="0041583E" w:rsidRDefault="0041583E" w:rsidP="0041583E">
      <w:pPr>
        <w:pStyle w:val="Corpodetexto"/>
        <w:spacing w:after="0" w:line="240" w:lineRule="auto"/>
        <w:jc w:val="center"/>
        <w:rPr>
          <w:rFonts w:ascii="Century Gothic" w:hAnsi="Century Gothic" w:cs="Times New Roman"/>
          <w:b/>
          <w:sz w:val="22"/>
          <w:szCs w:val="22"/>
        </w:rPr>
      </w:pPr>
      <w:r w:rsidRPr="0041583E">
        <w:rPr>
          <w:rFonts w:ascii="Century Gothic" w:hAnsi="Century Gothic" w:cs="Times New Roman"/>
          <w:b/>
          <w:sz w:val="22"/>
          <w:szCs w:val="22"/>
        </w:rPr>
        <w:t>Juan Victor Silva de Carvalho</w:t>
      </w:r>
    </w:p>
    <w:p w14:paraId="14B00A80" w14:textId="77777777" w:rsidR="0041583E" w:rsidRPr="0041583E" w:rsidRDefault="0041583E"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Subsecretário Adjunto de Infraestrutura e Eventos</w:t>
      </w:r>
    </w:p>
    <w:p w14:paraId="0BFA45CD" w14:textId="1444093D" w:rsidR="0041583E" w:rsidRPr="0041583E" w:rsidRDefault="000C6980"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Matrícula:</w:t>
      </w:r>
      <w:r w:rsidR="0041583E" w:rsidRPr="0041583E">
        <w:rPr>
          <w:rFonts w:ascii="Century Gothic" w:hAnsi="Century Gothic" w:cs="Times New Roman"/>
          <w:sz w:val="22"/>
          <w:szCs w:val="22"/>
        </w:rPr>
        <w:t xml:space="preserve"> 14439/01</w:t>
      </w:r>
    </w:p>
    <w:p w14:paraId="6549234C" w14:textId="46037898" w:rsidR="0041583E" w:rsidRDefault="0041583E" w:rsidP="0041583E">
      <w:pPr>
        <w:pStyle w:val="Corpodetexto"/>
        <w:spacing w:after="0" w:line="240" w:lineRule="auto"/>
        <w:jc w:val="center"/>
        <w:rPr>
          <w:rFonts w:ascii="Century Gothic" w:eastAsia="Droid Sans" w:hAnsi="Century Gothic" w:cs="Times New Roman"/>
          <w:sz w:val="22"/>
          <w:szCs w:val="22"/>
        </w:rPr>
      </w:pPr>
    </w:p>
    <w:p w14:paraId="0E3626A1" w14:textId="7CECF4D2" w:rsidR="0041583E" w:rsidRDefault="0041583E" w:rsidP="0041583E">
      <w:pPr>
        <w:pStyle w:val="Corpodetexto"/>
        <w:spacing w:after="0" w:line="240" w:lineRule="auto"/>
        <w:jc w:val="center"/>
        <w:rPr>
          <w:rFonts w:ascii="Century Gothic" w:eastAsia="Droid Sans" w:hAnsi="Century Gothic" w:cs="Times New Roman"/>
          <w:sz w:val="22"/>
          <w:szCs w:val="22"/>
        </w:rPr>
      </w:pPr>
    </w:p>
    <w:p w14:paraId="297904AA" w14:textId="77777777" w:rsidR="0041583E" w:rsidRPr="0041583E" w:rsidRDefault="0041583E" w:rsidP="0041583E">
      <w:pPr>
        <w:pStyle w:val="Corpodetexto"/>
        <w:spacing w:after="0" w:line="240" w:lineRule="auto"/>
        <w:jc w:val="center"/>
        <w:rPr>
          <w:rFonts w:ascii="Century Gothic" w:eastAsia="Droid Sans" w:hAnsi="Century Gothic" w:cs="Times New Roman"/>
          <w:sz w:val="22"/>
          <w:szCs w:val="22"/>
        </w:rPr>
      </w:pPr>
    </w:p>
    <w:p w14:paraId="1B548A5D" w14:textId="0CA571E6" w:rsidR="0041583E" w:rsidRDefault="00495354" w:rsidP="0041583E">
      <w:pPr>
        <w:pStyle w:val="Corpodetexto"/>
        <w:spacing w:after="0" w:line="240" w:lineRule="auto"/>
        <w:jc w:val="center"/>
        <w:rPr>
          <w:rStyle w:val="Hyperlink"/>
          <w:rFonts w:ascii="Century Gothic" w:eastAsia="Droid Sans" w:hAnsi="Century Gothic" w:cs="Times New Roman"/>
          <w:color w:val="auto"/>
          <w:sz w:val="22"/>
          <w:szCs w:val="22"/>
          <w:u w:val="none"/>
        </w:rPr>
      </w:pPr>
      <w:hyperlink r:id="rId13" w:history="1">
        <w:r w:rsidR="0041583E" w:rsidRPr="0041583E">
          <w:rPr>
            <w:rStyle w:val="Hyperlink"/>
            <w:rFonts w:ascii="Century Gothic" w:eastAsia="Droid Sans" w:hAnsi="Century Gothic" w:cs="Times New Roman"/>
            <w:color w:val="auto"/>
            <w:sz w:val="22"/>
            <w:szCs w:val="22"/>
          </w:rPr>
          <w:t>Acolho.</w:t>
        </w:r>
      </w:hyperlink>
    </w:p>
    <w:p w14:paraId="420F3E1A" w14:textId="77777777" w:rsidR="0041583E" w:rsidRPr="0041583E" w:rsidRDefault="0041583E" w:rsidP="0041583E">
      <w:pPr>
        <w:pStyle w:val="Corpodetexto"/>
        <w:spacing w:after="0" w:line="240" w:lineRule="auto"/>
        <w:jc w:val="center"/>
        <w:rPr>
          <w:rFonts w:ascii="Century Gothic" w:hAnsi="Century Gothic"/>
          <w:sz w:val="22"/>
          <w:szCs w:val="22"/>
        </w:rPr>
      </w:pPr>
    </w:p>
    <w:p w14:paraId="72B9C2D6" w14:textId="01BA87AA" w:rsidR="0041583E" w:rsidRPr="0041583E" w:rsidRDefault="00495354" w:rsidP="0041583E">
      <w:pPr>
        <w:pStyle w:val="Corpodetexto"/>
        <w:spacing w:after="0" w:line="240" w:lineRule="auto"/>
        <w:ind w:right="3259"/>
        <w:jc w:val="center"/>
        <w:rPr>
          <w:rFonts w:ascii="Century Gothic" w:hAnsi="Century Gothic"/>
          <w:sz w:val="22"/>
          <w:szCs w:val="22"/>
        </w:rPr>
      </w:pPr>
      <w:hyperlink r:id="rId14" w:history="1"/>
      <w:r w:rsidR="0041583E" w:rsidRPr="0041583E">
        <w:rPr>
          <w:rFonts w:ascii="Century Gothic" w:hAnsi="Century Gothic"/>
          <w:sz w:val="22"/>
          <w:szCs w:val="22"/>
        </w:rPr>
        <w:t xml:space="preserve"> </w:t>
      </w:r>
    </w:p>
    <w:p w14:paraId="1A280589" w14:textId="77777777" w:rsidR="0041583E" w:rsidRPr="0041583E" w:rsidRDefault="0041583E" w:rsidP="0041583E">
      <w:pPr>
        <w:pStyle w:val="Corpodetexto"/>
        <w:spacing w:after="0" w:line="240" w:lineRule="auto"/>
        <w:jc w:val="center"/>
        <w:rPr>
          <w:rFonts w:ascii="Century Gothic" w:hAnsi="Century Gothic" w:cs="Times New Roman"/>
          <w:b/>
          <w:sz w:val="22"/>
          <w:szCs w:val="22"/>
        </w:rPr>
      </w:pPr>
      <w:r w:rsidRPr="0041583E">
        <w:rPr>
          <w:rFonts w:ascii="Century Gothic" w:hAnsi="Century Gothic" w:cs="Times New Roman"/>
          <w:b/>
          <w:sz w:val="22"/>
          <w:szCs w:val="22"/>
        </w:rPr>
        <w:t>RÔMULO FERREIRA SALLES</w:t>
      </w:r>
    </w:p>
    <w:p w14:paraId="0C692653" w14:textId="77777777" w:rsidR="0041583E" w:rsidRPr="0041583E" w:rsidRDefault="0041583E" w:rsidP="0041583E">
      <w:pPr>
        <w:pStyle w:val="Corpodetexto"/>
        <w:spacing w:after="0" w:line="240" w:lineRule="auto"/>
        <w:jc w:val="center"/>
        <w:rPr>
          <w:rFonts w:ascii="Century Gothic" w:hAnsi="Century Gothic" w:cs="Times New Roman"/>
          <w:sz w:val="22"/>
          <w:szCs w:val="22"/>
        </w:rPr>
      </w:pPr>
      <w:r w:rsidRPr="0041583E">
        <w:rPr>
          <w:rFonts w:ascii="Century Gothic" w:hAnsi="Century Gothic" w:cs="Times New Roman"/>
          <w:sz w:val="22"/>
          <w:szCs w:val="22"/>
        </w:rPr>
        <w:t>Secretário Municipal de Cultura e Turismo</w:t>
      </w:r>
    </w:p>
    <w:p w14:paraId="29D60406" w14:textId="38EFF18E" w:rsidR="0034493D" w:rsidRPr="0041583E" w:rsidRDefault="0041583E" w:rsidP="0041583E">
      <w:pPr>
        <w:pStyle w:val="Corpodetexto"/>
        <w:spacing w:after="0" w:line="240" w:lineRule="auto"/>
        <w:jc w:val="center"/>
        <w:rPr>
          <w:rFonts w:ascii="Century Gothic" w:eastAsia="Calibri" w:hAnsi="Century Gothic"/>
          <w:bCs/>
          <w:sz w:val="22"/>
          <w:szCs w:val="22"/>
        </w:rPr>
      </w:pPr>
      <w:r w:rsidRPr="0041583E">
        <w:rPr>
          <w:rFonts w:ascii="Century Gothic" w:hAnsi="Century Gothic" w:cs="Times New Roman"/>
          <w:sz w:val="22"/>
          <w:szCs w:val="22"/>
        </w:rPr>
        <w:t>Matrícula: 14194/02</w:t>
      </w:r>
    </w:p>
    <w:p w14:paraId="717CC9FE" w14:textId="77777777" w:rsidR="0034493D" w:rsidRPr="00652C3D" w:rsidRDefault="0034493D" w:rsidP="00D77B1D">
      <w:pPr>
        <w:spacing w:after="0" w:line="240" w:lineRule="auto"/>
        <w:jc w:val="center"/>
        <w:rPr>
          <w:rFonts w:ascii="Century Gothic" w:hAnsi="Century Gothic"/>
          <w:b/>
          <w:bCs/>
          <w:sz w:val="22"/>
          <w:szCs w:val="22"/>
          <w:lang w:val="pt-PT" w:eastAsia="zh-CN"/>
        </w:rPr>
      </w:pPr>
    </w:p>
    <w:sectPr w:rsidR="0034493D" w:rsidRPr="00652C3D">
      <w:headerReference w:type="default" r:id="rId15"/>
      <w:footerReference w:type="default" r:id="rId16"/>
      <w:pgSz w:w="11906" w:h="16838"/>
      <w:pgMar w:top="3080" w:right="864" w:bottom="1324" w:left="1066" w:header="720" w:footer="91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504FF" w14:textId="77777777" w:rsidR="00495354" w:rsidRDefault="00495354">
      <w:pPr>
        <w:spacing w:line="240" w:lineRule="auto"/>
      </w:pPr>
      <w:r>
        <w:separator/>
      </w:r>
    </w:p>
  </w:endnote>
  <w:endnote w:type="continuationSeparator" w:id="0">
    <w:p w14:paraId="7EEB8752" w14:textId="77777777" w:rsidR="00495354" w:rsidRDefault="004953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ohit Devanagari">
    <w:charset w:val="01"/>
    <w:family w:val="auto"/>
    <w:pitch w:val="variable"/>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ans">
    <w:altName w:val="Times New Roman"/>
    <w:charset w:val="00"/>
    <w:family w:val="roman"/>
    <w:pitch w:val="variable"/>
  </w:font>
  <w:font w:name="Noto Sans CJK SC">
    <w:charset w:val="01"/>
    <w:family w:val="auto"/>
    <w:pitch w:val="variable"/>
  </w:font>
  <w:font w:name="DejaVu Sans">
    <w:altName w:val="MS Gothic"/>
    <w:charset w:val="80"/>
    <w:family w:val="auto"/>
    <w:pitch w:val="variable"/>
  </w:font>
  <w:font w:name="Droid Sans">
    <w:altName w:val="Noto Sans CJK HK"/>
    <w:charset w:val="00"/>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699820"/>
      <w:docPartObj>
        <w:docPartGallery w:val="Page Numbers (Bottom of Page)"/>
        <w:docPartUnique/>
      </w:docPartObj>
    </w:sdtPr>
    <w:sdtEndPr/>
    <w:sdtContent>
      <w:sdt>
        <w:sdtPr>
          <w:id w:val="-1769616900"/>
          <w:docPartObj>
            <w:docPartGallery w:val="Page Numbers (Top of Page)"/>
            <w:docPartUnique/>
          </w:docPartObj>
        </w:sdtPr>
        <w:sdtEndPr/>
        <w:sdtContent>
          <w:p w14:paraId="09D554ED" w14:textId="6DDB02B5" w:rsidR="00DC5A11" w:rsidRPr="009F21C6" w:rsidRDefault="00DC5A11" w:rsidP="009F21C6">
            <w:pPr>
              <w:pStyle w:val="Rodap"/>
              <w:spacing w:after="0" w:line="240" w:lineRule="auto"/>
              <w:jc w:val="center"/>
              <w:rPr>
                <w:rFonts w:ascii="Arial" w:hAnsi="Arial" w:cs="Arial"/>
                <w:sz w:val="18"/>
                <w:szCs w:val="18"/>
                <w:lang w:val="pt-PT"/>
              </w:rPr>
            </w:pPr>
          </w:p>
          <w:p w14:paraId="6DF85D26" w14:textId="302AB8F1" w:rsidR="00DC5A11" w:rsidRPr="009F21C6" w:rsidRDefault="00DC5A11" w:rsidP="009F21C6">
            <w:pPr>
              <w:pStyle w:val="Rodap"/>
              <w:jc w:val="right"/>
            </w:pPr>
            <w:r w:rsidRPr="009F21C6">
              <w:t xml:space="preserve">Página </w:t>
            </w:r>
            <w:r w:rsidRPr="009F21C6">
              <w:rPr>
                <w:bCs/>
              </w:rPr>
              <w:fldChar w:fldCharType="begin"/>
            </w:r>
            <w:r w:rsidRPr="009F21C6">
              <w:rPr>
                <w:bCs/>
              </w:rPr>
              <w:instrText>PAGE</w:instrText>
            </w:r>
            <w:r w:rsidRPr="009F21C6">
              <w:rPr>
                <w:bCs/>
              </w:rPr>
              <w:fldChar w:fldCharType="separate"/>
            </w:r>
            <w:r w:rsidR="00FB18BE">
              <w:rPr>
                <w:bCs/>
                <w:noProof/>
              </w:rPr>
              <w:t>1</w:t>
            </w:r>
            <w:r w:rsidRPr="009F21C6">
              <w:rPr>
                <w:bCs/>
              </w:rPr>
              <w:fldChar w:fldCharType="end"/>
            </w:r>
            <w:r w:rsidRPr="009F21C6">
              <w:t xml:space="preserve"> de </w:t>
            </w:r>
            <w:r w:rsidRPr="009F21C6">
              <w:rPr>
                <w:bCs/>
              </w:rPr>
              <w:fldChar w:fldCharType="begin"/>
            </w:r>
            <w:r w:rsidRPr="009F21C6">
              <w:rPr>
                <w:bCs/>
              </w:rPr>
              <w:instrText>NUMPAGES</w:instrText>
            </w:r>
            <w:r w:rsidRPr="009F21C6">
              <w:rPr>
                <w:bCs/>
              </w:rPr>
              <w:fldChar w:fldCharType="separate"/>
            </w:r>
            <w:r w:rsidR="00FB18BE">
              <w:rPr>
                <w:bCs/>
                <w:noProof/>
              </w:rPr>
              <w:t>20</w:t>
            </w:r>
            <w:r w:rsidRPr="009F21C6">
              <w:rPr>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FA134D" w14:textId="77777777" w:rsidR="00495354" w:rsidRDefault="00495354">
      <w:pPr>
        <w:spacing w:line="240" w:lineRule="auto"/>
      </w:pPr>
      <w:r>
        <w:separator/>
      </w:r>
    </w:p>
  </w:footnote>
  <w:footnote w:type="continuationSeparator" w:id="0">
    <w:p w14:paraId="40F83A56" w14:textId="77777777" w:rsidR="00495354" w:rsidRDefault="004953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CBF808" w14:textId="21410BCE" w:rsidR="00DC5A11" w:rsidRDefault="00495354">
    <w:pPr>
      <w:pStyle w:val="Cabealho"/>
      <w:tabs>
        <w:tab w:val="clear" w:pos="4252"/>
        <w:tab w:val="clear" w:pos="8504"/>
        <w:tab w:val="left" w:pos="2625"/>
      </w:tabs>
    </w:pPr>
    <w:r>
      <w:object w:dxaOrig="1440" w:dyaOrig="1440" w14:anchorId="4149F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3" type="#_x0000_t75" style="position:absolute;margin-left:214.5pt;margin-top:-3pt;width:69.7pt;height:75.7pt;z-index:2048;mso-wrap-distance-left:9pt;mso-wrap-distance-top:0;mso-wrap-distance-right:9pt;mso-wrap-distance-bottom:0;mso-position-horizontal-relative:text;mso-position-vertical-relative:text;mso-width-relative:page;mso-height-relative:page">
          <v:imagedata r:id="rId1" o:title=""/>
          <w10:wrap type="square"/>
        </v:shape>
        <o:OLEObject Type="Embed" ProgID="Word.Picture.8" ShapeID="_x0000_s3073" DrawAspect="Content" ObjectID="_1773643535" r:id="rId2"/>
      </w:object>
    </w:r>
    <w:r w:rsidR="00DC5A11">
      <w:rPr>
        <w:noProof/>
        <w:lang w:eastAsia="pt-BR"/>
      </w:rPr>
      <mc:AlternateContent>
        <mc:Choice Requires="wps">
          <w:drawing>
            <wp:anchor distT="0" distB="0" distL="0" distR="0" simplePos="0" relativeHeight="1024" behindDoc="1" locked="0" layoutInCell="1" allowOverlap="1" wp14:anchorId="0623CA85" wp14:editId="261CFE06">
              <wp:simplePos x="0" y="0"/>
              <wp:positionH relativeFrom="column">
                <wp:posOffset>5308600</wp:posOffset>
              </wp:positionH>
              <wp:positionV relativeFrom="paragraph">
                <wp:posOffset>317500</wp:posOffset>
              </wp:positionV>
              <wp:extent cx="628650" cy="342900"/>
              <wp:effectExtent l="0" t="0" r="635" b="635"/>
              <wp:wrapNone/>
              <wp:docPr id="1" name="Caixa de texto 4"/>
              <wp:cNvGraphicFramePr/>
              <a:graphic xmlns:a="http://schemas.openxmlformats.org/drawingml/2006/main">
                <a:graphicData uri="http://schemas.microsoft.com/office/word/2010/wordprocessingShape">
                  <wps:wsp>
                    <wps:cNvSpPr/>
                    <wps:spPr>
                      <a:xfrm>
                        <a:off x="0" y="0"/>
                        <a:ext cx="627840" cy="342360"/>
                      </a:xfrm>
                      <a:prstGeom prst="rect">
                        <a:avLst/>
                      </a:prstGeom>
                      <a:solidFill>
                        <a:srgbClr val="FFFFFF"/>
                      </a:solidFill>
                      <a:ln>
                        <a:noFill/>
                      </a:ln>
                    </wps:spPr>
                    <wps:style>
                      <a:lnRef idx="0">
                        <a:srgbClr val="FFFFFF"/>
                      </a:lnRef>
                      <a:fillRef idx="0">
                        <a:srgbClr val="FFFFFF"/>
                      </a:fillRef>
                      <a:effectRef idx="0">
                        <a:srgbClr val="FFFFFF"/>
                      </a:effectRef>
                      <a:fontRef idx="minor"/>
                    </wps:style>
                    <wps:txbx>
                      <w:txbxContent>
                        <w:p w14:paraId="4EB08CAE" w14:textId="77777777" w:rsidR="00DC5A11" w:rsidRDefault="00DC5A11">
                          <w:pPr>
                            <w:pStyle w:val="Contedodoquadro"/>
                            <w:rPr>
                              <w:rFonts w:ascii="Arial Narrow" w:hAnsi="Arial Narrow"/>
                            </w:rPr>
                          </w:pPr>
                        </w:p>
                      </w:txbxContent>
                    </wps:txbx>
                    <wps:bodyPr lIns="0" tIns="0" rIns="0" bIns="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623CA85" id="Caixa de texto 4" o:spid="_x0000_s1026" style="position:absolute;margin-left:418pt;margin-top:25pt;width:49.5pt;height:27pt;z-index:-50331545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tPeyQEAAAgEAAAOAAAAZHJzL2Uyb0RvYy54bWysU21r2zAQ/j7YfxD6vjhNS1ZMnDJWMgZj&#10;K+v2A2RZigWSTpzU2Pn3O6mO024wSqk/yCfdcy/Po9PmZnSWHRRGA77hF4slZ8pL6IzfN/z3r92H&#10;a85iEr4TFrxq+FFFfrN9/24zhFqtoAfbKWSUxMd6CA3vUwp1VUXZKyfiAoLy5NSATiTa4r7qUAyU&#10;3dlqtVyuqwGwCwhSxUint49Ovi35tVYy/dA6qsRsw6m3VFYsa5vXarsR9R5F6I2c2hCv6MIJ46no&#10;nOpWJMEe0PyTyhmJEEGnhQRXgdZGqsKB2Fws/2Jz34ugChcSJ4ZZpvh2aeX3w324Q5JhCLGOZGYW&#10;o0aX/9QfG4tYx1ksNSYm6XC9+nh9RZJKcl1erS7XRczqHBwwpi8KHMtGw5HuokgkDt9iooIEPUFy&#10;rQjWdDtjbdngvv1skR0E3duufPmqKOQZzPoM9pDDHt35pDpTKVY6WpVx1v9UmpmuMPp/lQLNEE2Z&#10;Xxw1gXOcKrP34sgZXmqCT3OkMx6wcH/CJZtpbEciQ48ue/NJC93xDpn96mlA8rCfDDwZ7WTkKh4+&#10;PSTQplzFOXySj8atyD09jTzPT/cFdX7A2z8AAAD//wMAUEsDBBQABgAIAAAAIQAv2+HA3QAAAAoB&#10;AAAPAAAAZHJzL2Rvd25yZXYueG1sTI/NTsMwEITvSLyDtUjcqF1KqzaNUyF+1DMBxNWNlyRgr6PY&#10;aQ1Pz3KC0+5qRrPflLvsnTjiGPtAGuYzBQKpCbanVsPL8+PVGkRMhqxxgVDDF0bYVednpSlsONET&#10;HuvUCg6hWBgNXUpDIWVsOvQmzsKAxNp7GL1JfI6ttKM5cbh38lqplfSmJ/7QmQHvOmw+68lr2M/v&#10;H4YP+V2bvUs4vXa5cW9Z68uLfLsFkTCnPzP84jM6VMx0CBPZKJyG9WLFXZKGpeLJhs1iycuBnepG&#10;gaxK+b9C9QMAAP//AwBQSwECLQAUAAYACAAAACEAtoM4kv4AAADhAQAAEwAAAAAAAAAAAAAAAAAA&#10;AAAAW0NvbnRlbnRfVHlwZXNdLnhtbFBLAQItABQABgAIAAAAIQA4/SH/1gAAAJQBAAALAAAAAAAA&#10;AAAAAAAAAC8BAABfcmVscy8ucmVsc1BLAQItABQABgAIAAAAIQCgptPeyQEAAAgEAAAOAAAAAAAA&#10;AAAAAAAAAC4CAABkcnMvZTJvRG9jLnhtbFBLAQItABQABgAIAAAAIQAv2+HA3QAAAAoBAAAPAAAA&#10;AAAAAAAAAAAAACMEAABkcnMvZG93bnJldi54bWxQSwUGAAAAAAQABADzAAAALQUAAAAA&#10;" stroked="f">
              <v:textbox inset="0,0,0,0">
                <w:txbxContent>
                  <w:p w14:paraId="4EB08CAE" w14:textId="77777777" w:rsidR="00DC5A11" w:rsidRDefault="00DC5A11">
                    <w:pPr>
                      <w:pStyle w:val="Contedodoquadro"/>
                      <w:rPr>
                        <w:rFonts w:ascii="Arial Narrow" w:hAnsi="Arial Narrow"/>
                      </w:rPr>
                    </w:pPr>
                  </w:p>
                </w:txbxContent>
              </v:textbox>
            </v:rect>
          </w:pict>
        </mc:Fallback>
      </mc:AlternateContent>
    </w:r>
    <w:r w:rsidR="00DC5A11">
      <w:rPr>
        <w:lang w:val="pt-PT"/>
      </w:rPr>
      <w:t xml:space="preserve"> </w:t>
    </w:r>
    <w:r w:rsidR="00DC5A11">
      <w:tab/>
      <w:t xml:space="preserve">                                                                          </w:t>
    </w:r>
  </w:p>
  <w:p w14:paraId="3DF7298B" w14:textId="77777777" w:rsidR="00DC5A11" w:rsidRDefault="00DC5A11">
    <w:pPr>
      <w:pStyle w:val="Cabealho"/>
      <w:tabs>
        <w:tab w:val="clear" w:pos="4252"/>
        <w:tab w:val="clear" w:pos="8504"/>
        <w:tab w:val="left" w:pos="2625"/>
      </w:tabs>
      <w:jc w:val="center"/>
      <w:rPr>
        <w:sz w:val="22"/>
        <w:szCs w:val="22"/>
        <w:lang w:val="pt-PT"/>
      </w:rPr>
    </w:pPr>
  </w:p>
  <w:p w14:paraId="4E017CC8" w14:textId="77777777" w:rsidR="00DC5A11" w:rsidRDefault="00DC5A11">
    <w:pPr>
      <w:pStyle w:val="Cabealho"/>
      <w:tabs>
        <w:tab w:val="clear" w:pos="4252"/>
        <w:tab w:val="clear" w:pos="8504"/>
        <w:tab w:val="left" w:pos="2625"/>
      </w:tabs>
      <w:jc w:val="center"/>
      <w:rPr>
        <w:sz w:val="22"/>
        <w:szCs w:val="22"/>
        <w:lang w:val="pt-PT"/>
      </w:rPr>
    </w:pPr>
  </w:p>
  <w:p w14:paraId="2A1CE2D8" w14:textId="77777777" w:rsidR="00DC5A11" w:rsidRDefault="00DC5A11">
    <w:pPr>
      <w:pStyle w:val="Cabealho"/>
      <w:tabs>
        <w:tab w:val="clear" w:pos="4252"/>
        <w:tab w:val="clear" w:pos="8504"/>
        <w:tab w:val="left" w:pos="2625"/>
      </w:tabs>
      <w:jc w:val="center"/>
      <w:rPr>
        <w:sz w:val="10"/>
        <w:szCs w:val="10"/>
        <w:lang w:val="pt-PT"/>
      </w:rPr>
    </w:pPr>
  </w:p>
  <w:p w14:paraId="3137384F" w14:textId="77777777" w:rsidR="00DC5A11" w:rsidRPr="009F21C6" w:rsidRDefault="00DC5A11" w:rsidP="009F21C6">
    <w:pPr>
      <w:pStyle w:val="Cabealho"/>
      <w:tabs>
        <w:tab w:val="clear" w:pos="4252"/>
        <w:tab w:val="clear" w:pos="8504"/>
        <w:tab w:val="left" w:pos="0"/>
      </w:tabs>
      <w:spacing w:after="0" w:line="240" w:lineRule="auto"/>
      <w:jc w:val="center"/>
      <w:rPr>
        <w:rFonts w:ascii="Arial" w:hAnsi="Arial" w:cs="Arial"/>
        <w:b/>
        <w:sz w:val="22"/>
        <w:szCs w:val="22"/>
        <w:lang w:val="pt-PT"/>
      </w:rPr>
    </w:pPr>
    <w:r w:rsidRPr="009F21C6">
      <w:rPr>
        <w:rFonts w:ascii="Arial" w:hAnsi="Arial" w:cs="Arial"/>
        <w:b/>
        <w:sz w:val="22"/>
        <w:szCs w:val="22"/>
        <w:lang w:val="pt-PT"/>
      </w:rPr>
      <w:t>Prefeitura Municipal de Queimados</w:t>
    </w:r>
  </w:p>
  <w:p w14:paraId="5C889812" w14:textId="752D901B" w:rsidR="00DC5A11" w:rsidRPr="009F21C6" w:rsidRDefault="00DC5A11" w:rsidP="0034493D">
    <w:pPr>
      <w:pStyle w:val="Cabealho"/>
      <w:tabs>
        <w:tab w:val="clear" w:pos="4252"/>
        <w:tab w:val="clear" w:pos="8504"/>
        <w:tab w:val="left" w:pos="0"/>
      </w:tabs>
      <w:spacing w:after="0" w:line="240" w:lineRule="auto"/>
      <w:jc w:val="center"/>
      <w:rPr>
        <w:rFonts w:ascii="Arial" w:hAnsi="Arial" w:cs="Arial"/>
        <w:sz w:val="22"/>
        <w:szCs w:val="22"/>
        <w:lang w:val="pt-PT"/>
      </w:rPr>
    </w:pPr>
    <w:r>
      <w:rPr>
        <w:rFonts w:ascii="Arial" w:hAnsi="Arial" w:cs="Arial"/>
        <w:sz w:val="22"/>
        <w:szCs w:val="22"/>
        <w:lang w:val="pt-PT"/>
      </w:rPr>
      <w:t>Secretaria Municipal de Cultura e</w:t>
    </w:r>
    <w:r w:rsidRPr="0034493D">
      <w:rPr>
        <w:rFonts w:ascii="Arial" w:hAnsi="Arial" w:cs="Arial"/>
        <w:sz w:val="22"/>
        <w:szCs w:val="22"/>
        <w:lang w:val="pt-PT"/>
      </w:rPr>
      <w:t xml:space="preserve"> Turismo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8CEB246"/>
    <w:multiLevelType w:val="singleLevel"/>
    <w:tmpl w:val="A8CEB24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BACF28EF"/>
    <w:multiLevelType w:val="singleLevel"/>
    <w:tmpl w:val="BACF28EF"/>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E73F916D"/>
    <w:multiLevelType w:val="multilevel"/>
    <w:tmpl w:val="E73F916D"/>
    <w:lvl w:ilvl="0">
      <w:start w:val="1"/>
      <w:numFmt w:val="none"/>
      <w:suff w:val="nothing"/>
      <w:lvlText w:val=""/>
      <w:lvlJc w:val="left"/>
      <w:pPr>
        <w:ind w:left="0" w:firstLine="0"/>
      </w:pPr>
    </w:lvl>
    <w:lvl w:ilvl="1">
      <w:start w:val="1"/>
      <w:numFmt w:val="none"/>
      <w:pStyle w:val="Ttulo2"/>
      <w:suff w:val="nothing"/>
      <w:lvlText w:val=""/>
      <w:lvlJc w:val="left"/>
      <w:pPr>
        <w:ind w:left="576" w:hanging="576"/>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pStyle w:val="Ttulo5"/>
      <w:suff w:val="nothing"/>
      <w:lvlText w:val=""/>
      <w:lvlJc w:val="left"/>
      <w:pPr>
        <w:ind w:left="1008" w:hanging="1008"/>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F5BBF0A2"/>
    <w:multiLevelType w:val="multilevel"/>
    <w:tmpl w:val="F5BBF0A2"/>
    <w:lvl w:ilvl="0">
      <w:start w:val="6"/>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 w15:restartNumberingAfterBreak="0">
    <w:nsid w:val="03D82782"/>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5" w15:restartNumberingAfterBreak="0">
    <w:nsid w:val="07090FFF"/>
    <w:multiLevelType w:val="hybridMultilevel"/>
    <w:tmpl w:val="9D705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8F61E5"/>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7" w15:restartNumberingAfterBreak="0">
    <w:nsid w:val="2FDF2D9F"/>
    <w:multiLevelType w:val="hybridMultilevel"/>
    <w:tmpl w:val="6088D2C0"/>
    <w:lvl w:ilvl="0" w:tplc="9BDCC25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0CE018E"/>
    <w:multiLevelType w:val="hybridMultilevel"/>
    <w:tmpl w:val="E272EEDC"/>
    <w:lvl w:ilvl="0" w:tplc="F4AAE7A8">
      <w:start w:val="1"/>
      <w:numFmt w:val="lowerLetter"/>
      <w:lvlText w:val="%1."/>
      <w:lvlJc w:val="left"/>
      <w:pPr>
        <w:ind w:left="1004" w:hanging="360"/>
      </w:pPr>
      <w:rPr>
        <w:b/>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15:restartNumberingAfterBreak="0">
    <w:nsid w:val="32907F5A"/>
    <w:multiLevelType w:val="hybridMultilevel"/>
    <w:tmpl w:val="A8D0E19C"/>
    <w:lvl w:ilvl="0" w:tplc="BEA41CFE">
      <w:start w:val="1"/>
      <w:numFmt w:val="lowerLetter"/>
      <w:lvlText w:val="%1)"/>
      <w:lvlJc w:val="left"/>
      <w:pPr>
        <w:ind w:left="1078" w:hanging="360"/>
      </w:pPr>
      <w:rPr>
        <w:rFonts w:hint="default"/>
      </w:rPr>
    </w:lvl>
    <w:lvl w:ilvl="1" w:tplc="04160019" w:tentative="1">
      <w:start w:val="1"/>
      <w:numFmt w:val="lowerLetter"/>
      <w:lvlText w:val="%2."/>
      <w:lvlJc w:val="left"/>
      <w:pPr>
        <w:ind w:left="1798" w:hanging="360"/>
      </w:pPr>
    </w:lvl>
    <w:lvl w:ilvl="2" w:tplc="0416001B" w:tentative="1">
      <w:start w:val="1"/>
      <w:numFmt w:val="lowerRoman"/>
      <w:lvlText w:val="%3."/>
      <w:lvlJc w:val="right"/>
      <w:pPr>
        <w:ind w:left="2518" w:hanging="180"/>
      </w:pPr>
    </w:lvl>
    <w:lvl w:ilvl="3" w:tplc="0416000F" w:tentative="1">
      <w:start w:val="1"/>
      <w:numFmt w:val="decimal"/>
      <w:lvlText w:val="%4."/>
      <w:lvlJc w:val="left"/>
      <w:pPr>
        <w:ind w:left="3238" w:hanging="360"/>
      </w:pPr>
    </w:lvl>
    <w:lvl w:ilvl="4" w:tplc="04160019" w:tentative="1">
      <w:start w:val="1"/>
      <w:numFmt w:val="lowerLetter"/>
      <w:lvlText w:val="%5."/>
      <w:lvlJc w:val="left"/>
      <w:pPr>
        <w:ind w:left="3958" w:hanging="360"/>
      </w:pPr>
    </w:lvl>
    <w:lvl w:ilvl="5" w:tplc="0416001B" w:tentative="1">
      <w:start w:val="1"/>
      <w:numFmt w:val="lowerRoman"/>
      <w:lvlText w:val="%6."/>
      <w:lvlJc w:val="right"/>
      <w:pPr>
        <w:ind w:left="4678" w:hanging="180"/>
      </w:pPr>
    </w:lvl>
    <w:lvl w:ilvl="6" w:tplc="0416000F" w:tentative="1">
      <w:start w:val="1"/>
      <w:numFmt w:val="decimal"/>
      <w:lvlText w:val="%7."/>
      <w:lvlJc w:val="left"/>
      <w:pPr>
        <w:ind w:left="5398" w:hanging="360"/>
      </w:pPr>
    </w:lvl>
    <w:lvl w:ilvl="7" w:tplc="04160019" w:tentative="1">
      <w:start w:val="1"/>
      <w:numFmt w:val="lowerLetter"/>
      <w:lvlText w:val="%8."/>
      <w:lvlJc w:val="left"/>
      <w:pPr>
        <w:ind w:left="6118" w:hanging="360"/>
      </w:pPr>
    </w:lvl>
    <w:lvl w:ilvl="8" w:tplc="0416001B" w:tentative="1">
      <w:start w:val="1"/>
      <w:numFmt w:val="lowerRoman"/>
      <w:lvlText w:val="%9."/>
      <w:lvlJc w:val="right"/>
      <w:pPr>
        <w:ind w:left="6838" w:hanging="180"/>
      </w:pPr>
    </w:lvl>
  </w:abstractNum>
  <w:abstractNum w:abstractNumId="10" w15:restartNumberingAfterBreak="0">
    <w:nsid w:val="368424F8"/>
    <w:multiLevelType w:val="hybridMultilevel"/>
    <w:tmpl w:val="13D2C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E5851F1"/>
    <w:multiLevelType w:val="hybridMultilevel"/>
    <w:tmpl w:val="9D34759C"/>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2" w15:restartNumberingAfterBreak="0">
    <w:nsid w:val="5511427A"/>
    <w:multiLevelType w:val="multilevel"/>
    <w:tmpl w:val="7F5F2C9A"/>
    <w:lvl w:ilvl="0">
      <w:start w:val="1"/>
      <w:numFmt w:val="decimal"/>
      <w:suff w:val="space"/>
      <w:lvlText w:val="%1."/>
      <w:lvlJc w:val="left"/>
    </w:lvl>
    <w:lvl w:ilvl="1">
      <w:start w:val="1"/>
      <w:numFmt w:val="decimal"/>
      <w:suff w:val="space"/>
      <w:lvlText w:val="%1.%2."/>
      <w:lvlJc w:val="left"/>
      <w:pPr>
        <w:tabs>
          <w:tab w:val="left" w:pos="0"/>
        </w:tabs>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ascii="SimSun" w:eastAsia="SimSun" w:hAnsi="SimSun" w:cs="SimSun"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3" w15:restartNumberingAfterBreak="0">
    <w:nsid w:val="58BB344E"/>
    <w:multiLevelType w:val="hybridMultilevel"/>
    <w:tmpl w:val="A5F4E9A0"/>
    <w:lvl w:ilvl="0" w:tplc="402C6110">
      <w:numFmt w:val="bullet"/>
      <w:lvlText w:val="•"/>
      <w:lvlJc w:val="left"/>
      <w:pPr>
        <w:ind w:left="133" w:hanging="435"/>
      </w:pPr>
      <w:rPr>
        <w:rFonts w:ascii="Century Gothic" w:eastAsia="Calibri" w:hAnsi="Century Gothic" w:cs="Calibri" w:hint="default"/>
      </w:rPr>
    </w:lvl>
    <w:lvl w:ilvl="1" w:tplc="04160003" w:tentative="1">
      <w:start w:val="1"/>
      <w:numFmt w:val="bullet"/>
      <w:lvlText w:val="o"/>
      <w:lvlJc w:val="left"/>
      <w:pPr>
        <w:ind w:left="1289" w:hanging="360"/>
      </w:pPr>
      <w:rPr>
        <w:rFonts w:ascii="Courier New" w:hAnsi="Courier New" w:cs="Courier New" w:hint="default"/>
      </w:rPr>
    </w:lvl>
    <w:lvl w:ilvl="2" w:tplc="04160005" w:tentative="1">
      <w:start w:val="1"/>
      <w:numFmt w:val="bullet"/>
      <w:lvlText w:val=""/>
      <w:lvlJc w:val="left"/>
      <w:pPr>
        <w:ind w:left="2009" w:hanging="360"/>
      </w:pPr>
      <w:rPr>
        <w:rFonts w:ascii="Wingdings" w:hAnsi="Wingdings" w:hint="default"/>
      </w:rPr>
    </w:lvl>
    <w:lvl w:ilvl="3" w:tplc="04160001" w:tentative="1">
      <w:start w:val="1"/>
      <w:numFmt w:val="bullet"/>
      <w:lvlText w:val=""/>
      <w:lvlJc w:val="left"/>
      <w:pPr>
        <w:ind w:left="2729" w:hanging="360"/>
      </w:pPr>
      <w:rPr>
        <w:rFonts w:ascii="Symbol" w:hAnsi="Symbol" w:hint="default"/>
      </w:rPr>
    </w:lvl>
    <w:lvl w:ilvl="4" w:tplc="04160003" w:tentative="1">
      <w:start w:val="1"/>
      <w:numFmt w:val="bullet"/>
      <w:lvlText w:val="o"/>
      <w:lvlJc w:val="left"/>
      <w:pPr>
        <w:ind w:left="3449" w:hanging="360"/>
      </w:pPr>
      <w:rPr>
        <w:rFonts w:ascii="Courier New" w:hAnsi="Courier New" w:cs="Courier New" w:hint="default"/>
      </w:rPr>
    </w:lvl>
    <w:lvl w:ilvl="5" w:tplc="04160005" w:tentative="1">
      <w:start w:val="1"/>
      <w:numFmt w:val="bullet"/>
      <w:lvlText w:val=""/>
      <w:lvlJc w:val="left"/>
      <w:pPr>
        <w:ind w:left="4169" w:hanging="360"/>
      </w:pPr>
      <w:rPr>
        <w:rFonts w:ascii="Wingdings" w:hAnsi="Wingdings" w:hint="default"/>
      </w:rPr>
    </w:lvl>
    <w:lvl w:ilvl="6" w:tplc="04160001" w:tentative="1">
      <w:start w:val="1"/>
      <w:numFmt w:val="bullet"/>
      <w:lvlText w:val=""/>
      <w:lvlJc w:val="left"/>
      <w:pPr>
        <w:ind w:left="4889" w:hanging="360"/>
      </w:pPr>
      <w:rPr>
        <w:rFonts w:ascii="Symbol" w:hAnsi="Symbol" w:hint="default"/>
      </w:rPr>
    </w:lvl>
    <w:lvl w:ilvl="7" w:tplc="04160003" w:tentative="1">
      <w:start w:val="1"/>
      <w:numFmt w:val="bullet"/>
      <w:lvlText w:val="o"/>
      <w:lvlJc w:val="left"/>
      <w:pPr>
        <w:ind w:left="5609" w:hanging="360"/>
      </w:pPr>
      <w:rPr>
        <w:rFonts w:ascii="Courier New" w:hAnsi="Courier New" w:cs="Courier New" w:hint="default"/>
      </w:rPr>
    </w:lvl>
    <w:lvl w:ilvl="8" w:tplc="04160005" w:tentative="1">
      <w:start w:val="1"/>
      <w:numFmt w:val="bullet"/>
      <w:lvlText w:val=""/>
      <w:lvlJc w:val="left"/>
      <w:pPr>
        <w:ind w:left="6329" w:hanging="360"/>
      </w:pPr>
      <w:rPr>
        <w:rFonts w:ascii="Wingdings" w:hAnsi="Wingdings" w:hint="default"/>
      </w:rPr>
    </w:lvl>
  </w:abstractNum>
  <w:abstractNum w:abstractNumId="14" w15:restartNumberingAfterBreak="0">
    <w:nsid w:val="69CC173E"/>
    <w:multiLevelType w:val="hybridMultilevel"/>
    <w:tmpl w:val="D0A6042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5" w15:restartNumberingAfterBreak="0">
    <w:nsid w:val="6DB573FD"/>
    <w:multiLevelType w:val="multilevel"/>
    <w:tmpl w:val="6DB573FD"/>
    <w:lvl w:ilvl="0">
      <w:start w:val="1"/>
      <w:numFmt w:val="bullet"/>
      <w:lvlText w:val=""/>
      <w:lvlJc w:val="left"/>
      <w:pPr>
        <w:tabs>
          <w:tab w:val="left" w:pos="420"/>
        </w:tabs>
        <w:ind w:left="420" w:hanging="420"/>
      </w:pPr>
      <w:rPr>
        <w:rFonts w:ascii="Wingdings" w:hAnsi="Wingdings" w:cs="Wingdings" w:hint="default"/>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6" w15:restartNumberingAfterBreak="0">
    <w:nsid w:val="6FFA2935"/>
    <w:multiLevelType w:val="hybridMultilevel"/>
    <w:tmpl w:val="6E60EC5C"/>
    <w:lvl w:ilvl="0" w:tplc="A5AC252C">
      <w:start w:val="1"/>
      <w:numFmt w:val="lowerLetter"/>
      <w:lvlText w:val="%1)"/>
      <w:lvlJc w:val="left"/>
      <w:pPr>
        <w:ind w:left="472" w:hanging="360"/>
      </w:pPr>
      <w:rPr>
        <w:rFonts w:ascii="Calibri" w:hAnsi="Calibri" w:hint="default"/>
      </w:rPr>
    </w:lvl>
    <w:lvl w:ilvl="1" w:tplc="04160019" w:tentative="1">
      <w:start w:val="1"/>
      <w:numFmt w:val="lowerLetter"/>
      <w:lvlText w:val="%2."/>
      <w:lvlJc w:val="left"/>
      <w:pPr>
        <w:ind w:left="1192" w:hanging="360"/>
      </w:pPr>
    </w:lvl>
    <w:lvl w:ilvl="2" w:tplc="0416001B" w:tentative="1">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17" w15:restartNumberingAfterBreak="0">
    <w:nsid w:val="778037DD"/>
    <w:multiLevelType w:val="hybridMultilevel"/>
    <w:tmpl w:val="0CE87E6C"/>
    <w:lvl w:ilvl="0" w:tplc="402C6110">
      <w:numFmt w:val="bullet"/>
      <w:lvlText w:val="•"/>
      <w:lvlJc w:val="left"/>
      <w:pPr>
        <w:ind w:left="284" w:hanging="435"/>
      </w:pPr>
      <w:rPr>
        <w:rFonts w:ascii="Century Gothic" w:eastAsia="Calibri" w:hAnsi="Century Gothic" w:cs="Calibri" w:hint="default"/>
      </w:rPr>
    </w:lvl>
    <w:lvl w:ilvl="1" w:tplc="04160003" w:tentative="1">
      <w:start w:val="1"/>
      <w:numFmt w:val="bullet"/>
      <w:lvlText w:val="o"/>
      <w:lvlJc w:val="left"/>
      <w:pPr>
        <w:ind w:left="929" w:hanging="360"/>
      </w:pPr>
      <w:rPr>
        <w:rFonts w:ascii="Courier New" w:hAnsi="Courier New" w:cs="Courier New" w:hint="default"/>
      </w:rPr>
    </w:lvl>
    <w:lvl w:ilvl="2" w:tplc="04160005" w:tentative="1">
      <w:start w:val="1"/>
      <w:numFmt w:val="bullet"/>
      <w:lvlText w:val=""/>
      <w:lvlJc w:val="left"/>
      <w:pPr>
        <w:ind w:left="1649" w:hanging="360"/>
      </w:pPr>
      <w:rPr>
        <w:rFonts w:ascii="Wingdings" w:hAnsi="Wingdings" w:hint="default"/>
      </w:rPr>
    </w:lvl>
    <w:lvl w:ilvl="3" w:tplc="04160001" w:tentative="1">
      <w:start w:val="1"/>
      <w:numFmt w:val="bullet"/>
      <w:lvlText w:val=""/>
      <w:lvlJc w:val="left"/>
      <w:pPr>
        <w:ind w:left="2369" w:hanging="360"/>
      </w:pPr>
      <w:rPr>
        <w:rFonts w:ascii="Symbol" w:hAnsi="Symbol" w:hint="default"/>
      </w:rPr>
    </w:lvl>
    <w:lvl w:ilvl="4" w:tplc="04160003" w:tentative="1">
      <w:start w:val="1"/>
      <w:numFmt w:val="bullet"/>
      <w:lvlText w:val="o"/>
      <w:lvlJc w:val="left"/>
      <w:pPr>
        <w:ind w:left="3089" w:hanging="360"/>
      </w:pPr>
      <w:rPr>
        <w:rFonts w:ascii="Courier New" w:hAnsi="Courier New" w:cs="Courier New" w:hint="default"/>
      </w:rPr>
    </w:lvl>
    <w:lvl w:ilvl="5" w:tplc="04160005" w:tentative="1">
      <w:start w:val="1"/>
      <w:numFmt w:val="bullet"/>
      <w:lvlText w:val=""/>
      <w:lvlJc w:val="left"/>
      <w:pPr>
        <w:ind w:left="3809" w:hanging="360"/>
      </w:pPr>
      <w:rPr>
        <w:rFonts w:ascii="Wingdings" w:hAnsi="Wingdings" w:hint="default"/>
      </w:rPr>
    </w:lvl>
    <w:lvl w:ilvl="6" w:tplc="04160001" w:tentative="1">
      <w:start w:val="1"/>
      <w:numFmt w:val="bullet"/>
      <w:lvlText w:val=""/>
      <w:lvlJc w:val="left"/>
      <w:pPr>
        <w:ind w:left="4529" w:hanging="360"/>
      </w:pPr>
      <w:rPr>
        <w:rFonts w:ascii="Symbol" w:hAnsi="Symbol" w:hint="default"/>
      </w:rPr>
    </w:lvl>
    <w:lvl w:ilvl="7" w:tplc="04160003" w:tentative="1">
      <w:start w:val="1"/>
      <w:numFmt w:val="bullet"/>
      <w:lvlText w:val="o"/>
      <w:lvlJc w:val="left"/>
      <w:pPr>
        <w:ind w:left="5249" w:hanging="360"/>
      </w:pPr>
      <w:rPr>
        <w:rFonts w:ascii="Courier New" w:hAnsi="Courier New" w:cs="Courier New" w:hint="default"/>
      </w:rPr>
    </w:lvl>
    <w:lvl w:ilvl="8" w:tplc="04160005" w:tentative="1">
      <w:start w:val="1"/>
      <w:numFmt w:val="bullet"/>
      <w:lvlText w:val=""/>
      <w:lvlJc w:val="left"/>
      <w:pPr>
        <w:ind w:left="5969" w:hanging="360"/>
      </w:pPr>
      <w:rPr>
        <w:rFonts w:ascii="Wingdings" w:hAnsi="Wingdings" w:hint="default"/>
      </w:rPr>
    </w:lvl>
  </w:abstractNum>
  <w:abstractNum w:abstractNumId="18" w15:restartNumberingAfterBreak="0">
    <w:nsid w:val="7F5F2C9A"/>
    <w:multiLevelType w:val="multilevel"/>
    <w:tmpl w:val="7F5F2C9A"/>
    <w:lvl w:ilvl="0">
      <w:start w:val="1"/>
      <w:numFmt w:val="decimal"/>
      <w:suff w:val="space"/>
      <w:lvlText w:val="%1."/>
      <w:lvlJc w:val="left"/>
    </w:lvl>
    <w:lvl w:ilvl="1">
      <w:start w:val="1"/>
      <w:numFmt w:val="decimal"/>
      <w:suff w:val="space"/>
      <w:lvlText w:val="%1.%2."/>
      <w:lvlJc w:val="left"/>
      <w:pPr>
        <w:tabs>
          <w:tab w:val="left" w:pos="426"/>
        </w:tabs>
        <w:ind w:left="426"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ascii="SimSun" w:eastAsia="SimSun" w:hAnsi="SimSun" w:cs="SimSun"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2"/>
  </w:num>
  <w:num w:numId="2">
    <w:abstractNumId w:val="18"/>
  </w:num>
  <w:num w:numId="3">
    <w:abstractNumId w:val="3"/>
  </w:num>
  <w:num w:numId="4">
    <w:abstractNumId w:val="1"/>
  </w:num>
  <w:num w:numId="5">
    <w:abstractNumId w:val="0"/>
  </w:num>
  <w:num w:numId="6">
    <w:abstractNumId w:val="15"/>
  </w:num>
  <w:num w:numId="7">
    <w:abstractNumId w:val="16"/>
  </w:num>
  <w:num w:numId="8">
    <w:abstractNumId w:val="8"/>
  </w:num>
  <w:num w:numId="9">
    <w:abstractNumId w:val="7"/>
  </w:num>
  <w:num w:numId="10">
    <w:abstractNumId w:val="9"/>
  </w:num>
  <w:num w:numId="11">
    <w:abstractNumId w:val="12"/>
  </w:num>
  <w:num w:numId="12">
    <w:abstractNumId w:val="4"/>
  </w:num>
  <w:num w:numId="13">
    <w:abstractNumId w:val="6"/>
  </w:num>
  <w:num w:numId="14">
    <w:abstractNumId w:val="11"/>
  </w:num>
  <w:num w:numId="15">
    <w:abstractNumId w:val="14"/>
  </w:num>
  <w:num w:numId="16">
    <w:abstractNumId w:val="5"/>
  </w:num>
  <w:num w:numId="17">
    <w:abstractNumId w:val="10"/>
  </w:num>
  <w:num w:numId="18">
    <w:abstractNumId w:val="1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499"/>
  <w:autoHyphenation/>
  <w:hyphenationZone w:val="425"/>
  <w:noPunctuationKerning/>
  <w:characterSpacingControl w:val="doNotCompress"/>
  <w:hdrShapeDefaults>
    <o:shapedefaults v:ext="edit" spidmax="3074"/>
    <o:shapelayout v:ext="edit">
      <o:idmap v:ext="edit" data="2,3"/>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DC1"/>
    <w:rsid w:val="9AFEBD8F"/>
    <w:rsid w:val="ACEBC348"/>
    <w:rsid w:val="AFFD714E"/>
    <w:rsid w:val="B3DF499C"/>
    <w:rsid w:val="B3E755D5"/>
    <w:rsid w:val="B6F767EB"/>
    <w:rsid w:val="BBFD2CCD"/>
    <w:rsid w:val="BBFEC17A"/>
    <w:rsid w:val="BE9FE9C3"/>
    <w:rsid w:val="BFBD1F74"/>
    <w:rsid w:val="BFD6E593"/>
    <w:rsid w:val="D3FBC0D0"/>
    <w:rsid w:val="D59F3962"/>
    <w:rsid w:val="D5FF0637"/>
    <w:rsid w:val="DCFF83CE"/>
    <w:rsid w:val="DD6CCA56"/>
    <w:rsid w:val="DF6F9C42"/>
    <w:rsid w:val="DF7656AC"/>
    <w:rsid w:val="E3BFEFA1"/>
    <w:rsid w:val="E4AC705C"/>
    <w:rsid w:val="EB5F713C"/>
    <w:rsid w:val="ECDF9A11"/>
    <w:rsid w:val="EDFB03E0"/>
    <w:rsid w:val="EFFDE35A"/>
    <w:rsid w:val="F367438E"/>
    <w:rsid w:val="F3C6A9B1"/>
    <w:rsid w:val="F76FF35D"/>
    <w:rsid w:val="F9DFE1D1"/>
    <w:rsid w:val="FAEFBBB2"/>
    <w:rsid w:val="FBFE62C7"/>
    <w:rsid w:val="FCBCA0F5"/>
    <w:rsid w:val="FE3F0EF3"/>
    <w:rsid w:val="FF9F3FE0"/>
    <w:rsid w:val="FFDB92E4"/>
    <w:rsid w:val="FFF919F0"/>
    <w:rsid w:val="00014A96"/>
    <w:rsid w:val="00040E68"/>
    <w:rsid w:val="0004233D"/>
    <w:rsid w:val="00042601"/>
    <w:rsid w:val="00053F84"/>
    <w:rsid w:val="00090736"/>
    <w:rsid w:val="00094893"/>
    <w:rsid w:val="000978EB"/>
    <w:rsid w:val="000A240F"/>
    <w:rsid w:val="000A4AA3"/>
    <w:rsid w:val="000A7943"/>
    <w:rsid w:val="000B2E51"/>
    <w:rsid w:val="000B542A"/>
    <w:rsid w:val="000B6102"/>
    <w:rsid w:val="000C6980"/>
    <w:rsid w:val="000E6C67"/>
    <w:rsid w:val="000F339D"/>
    <w:rsid w:val="001016A5"/>
    <w:rsid w:val="00103B28"/>
    <w:rsid w:val="00132B8D"/>
    <w:rsid w:val="0013479C"/>
    <w:rsid w:val="00166F62"/>
    <w:rsid w:val="00190038"/>
    <w:rsid w:val="001C0A5A"/>
    <w:rsid w:val="001D1B83"/>
    <w:rsid w:val="001E04E5"/>
    <w:rsid w:val="002079B5"/>
    <w:rsid w:val="002435C7"/>
    <w:rsid w:val="00256D3B"/>
    <w:rsid w:val="00272E3D"/>
    <w:rsid w:val="002A1B38"/>
    <w:rsid w:val="002A46F7"/>
    <w:rsid w:val="00306EB4"/>
    <w:rsid w:val="00307D26"/>
    <w:rsid w:val="00340830"/>
    <w:rsid w:val="0034493D"/>
    <w:rsid w:val="003517CC"/>
    <w:rsid w:val="00354D31"/>
    <w:rsid w:val="00390777"/>
    <w:rsid w:val="00393C4D"/>
    <w:rsid w:val="00397DC1"/>
    <w:rsid w:val="003A37ED"/>
    <w:rsid w:val="003D2E09"/>
    <w:rsid w:val="003D6FDF"/>
    <w:rsid w:val="003E70BD"/>
    <w:rsid w:val="004072B6"/>
    <w:rsid w:val="00407D16"/>
    <w:rsid w:val="00410C26"/>
    <w:rsid w:val="0041583E"/>
    <w:rsid w:val="00416586"/>
    <w:rsid w:val="00447B75"/>
    <w:rsid w:val="00461FF7"/>
    <w:rsid w:val="00464F19"/>
    <w:rsid w:val="00470633"/>
    <w:rsid w:val="004921EA"/>
    <w:rsid w:val="00493E33"/>
    <w:rsid w:val="004943AE"/>
    <w:rsid w:val="00495354"/>
    <w:rsid w:val="004A4573"/>
    <w:rsid w:val="004B5F1D"/>
    <w:rsid w:val="004D3646"/>
    <w:rsid w:val="004E3DEB"/>
    <w:rsid w:val="004E4826"/>
    <w:rsid w:val="004F0536"/>
    <w:rsid w:val="004F66B4"/>
    <w:rsid w:val="005015BB"/>
    <w:rsid w:val="00502057"/>
    <w:rsid w:val="0051685C"/>
    <w:rsid w:val="00525472"/>
    <w:rsid w:val="00563C6A"/>
    <w:rsid w:val="00567641"/>
    <w:rsid w:val="005716BF"/>
    <w:rsid w:val="005A436F"/>
    <w:rsid w:val="005B1266"/>
    <w:rsid w:val="005B2841"/>
    <w:rsid w:val="005B60DF"/>
    <w:rsid w:val="005F2484"/>
    <w:rsid w:val="006058E8"/>
    <w:rsid w:val="006104AF"/>
    <w:rsid w:val="006211C3"/>
    <w:rsid w:val="00652C3D"/>
    <w:rsid w:val="0065398C"/>
    <w:rsid w:val="00654054"/>
    <w:rsid w:val="00685EDD"/>
    <w:rsid w:val="006B05D0"/>
    <w:rsid w:val="006C2B1C"/>
    <w:rsid w:val="006D56AB"/>
    <w:rsid w:val="006E767F"/>
    <w:rsid w:val="006F072A"/>
    <w:rsid w:val="0071605A"/>
    <w:rsid w:val="00732761"/>
    <w:rsid w:val="00733693"/>
    <w:rsid w:val="00750BEB"/>
    <w:rsid w:val="00752DC9"/>
    <w:rsid w:val="007800EE"/>
    <w:rsid w:val="00780613"/>
    <w:rsid w:val="007840FA"/>
    <w:rsid w:val="007847AE"/>
    <w:rsid w:val="007A0203"/>
    <w:rsid w:val="007A26A0"/>
    <w:rsid w:val="007A7CA5"/>
    <w:rsid w:val="007D0272"/>
    <w:rsid w:val="007E5113"/>
    <w:rsid w:val="007E512F"/>
    <w:rsid w:val="008057C9"/>
    <w:rsid w:val="008417A3"/>
    <w:rsid w:val="0085127E"/>
    <w:rsid w:val="00851570"/>
    <w:rsid w:val="0086404C"/>
    <w:rsid w:val="00894F82"/>
    <w:rsid w:val="008A60F6"/>
    <w:rsid w:val="008E3B86"/>
    <w:rsid w:val="009562DB"/>
    <w:rsid w:val="00962819"/>
    <w:rsid w:val="00982ACA"/>
    <w:rsid w:val="00984D0E"/>
    <w:rsid w:val="00986E73"/>
    <w:rsid w:val="009B4D51"/>
    <w:rsid w:val="009F21C6"/>
    <w:rsid w:val="009F5C43"/>
    <w:rsid w:val="00A0683B"/>
    <w:rsid w:val="00A3020C"/>
    <w:rsid w:val="00A41EA6"/>
    <w:rsid w:val="00A52315"/>
    <w:rsid w:val="00A53DC2"/>
    <w:rsid w:val="00A57A7C"/>
    <w:rsid w:val="00AB18E0"/>
    <w:rsid w:val="00B27759"/>
    <w:rsid w:val="00B705DC"/>
    <w:rsid w:val="00B92417"/>
    <w:rsid w:val="00B92F0C"/>
    <w:rsid w:val="00B95B65"/>
    <w:rsid w:val="00BD5250"/>
    <w:rsid w:val="00C264C7"/>
    <w:rsid w:val="00C47B46"/>
    <w:rsid w:val="00C83729"/>
    <w:rsid w:val="00C86E7D"/>
    <w:rsid w:val="00C870B9"/>
    <w:rsid w:val="00C91613"/>
    <w:rsid w:val="00CA7731"/>
    <w:rsid w:val="00CB25D6"/>
    <w:rsid w:val="00CC2D1F"/>
    <w:rsid w:val="00CD1F2C"/>
    <w:rsid w:val="00CD6F65"/>
    <w:rsid w:val="00CD76B1"/>
    <w:rsid w:val="00CE255A"/>
    <w:rsid w:val="00CE421B"/>
    <w:rsid w:val="00CF148E"/>
    <w:rsid w:val="00D03622"/>
    <w:rsid w:val="00D072DB"/>
    <w:rsid w:val="00D310A9"/>
    <w:rsid w:val="00D3680A"/>
    <w:rsid w:val="00D4248B"/>
    <w:rsid w:val="00D45F4F"/>
    <w:rsid w:val="00D46AAA"/>
    <w:rsid w:val="00D71DFE"/>
    <w:rsid w:val="00D7771E"/>
    <w:rsid w:val="00D77B1D"/>
    <w:rsid w:val="00D9481E"/>
    <w:rsid w:val="00DB7FCE"/>
    <w:rsid w:val="00DC5A11"/>
    <w:rsid w:val="00DD6D7F"/>
    <w:rsid w:val="00DE6538"/>
    <w:rsid w:val="00E37867"/>
    <w:rsid w:val="00E50A74"/>
    <w:rsid w:val="00E7344E"/>
    <w:rsid w:val="00E86E71"/>
    <w:rsid w:val="00E91890"/>
    <w:rsid w:val="00EF21C2"/>
    <w:rsid w:val="00F17F83"/>
    <w:rsid w:val="00F445EA"/>
    <w:rsid w:val="00F4514A"/>
    <w:rsid w:val="00F45ADD"/>
    <w:rsid w:val="00F47109"/>
    <w:rsid w:val="00F47FA2"/>
    <w:rsid w:val="00F6408E"/>
    <w:rsid w:val="00F703D3"/>
    <w:rsid w:val="00F7106A"/>
    <w:rsid w:val="00F72355"/>
    <w:rsid w:val="00F872CB"/>
    <w:rsid w:val="00F8795B"/>
    <w:rsid w:val="00FA5C7D"/>
    <w:rsid w:val="00FB18BE"/>
    <w:rsid w:val="00FB32F8"/>
    <w:rsid w:val="00FC39EC"/>
    <w:rsid w:val="00FE080F"/>
    <w:rsid w:val="0AFE9C1E"/>
    <w:rsid w:val="0DCAB4D0"/>
    <w:rsid w:val="0F5B7228"/>
    <w:rsid w:val="1BF9DDCF"/>
    <w:rsid w:val="1FF78609"/>
    <w:rsid w:val="2A6D59D0"/>
    <w:rsid w:val="2DFD5E0D"/>
    <w:rsid w:val="2E778734"/>
    <w:rsid w:val="39DBDFA1"/>
    <w:rsid w:val="3EDB0E42"/>
    <w:rsid w:val="3FFF5B22"/>
    <w:rsid w:val="3FFFF548"/>
    <w:rsid w:val="46FEF49B"/>
    <w:rsid w:val="4B3F8EED"/>
    <w:rsid w:val="53DFFAA6"/>
    <w:rsid w:val="53F2130E"/>
    <w:rsid w:val="55FA93DC"/>
    <w:rsid w:val="5777B609"/>
    <w:rsid w:val="5B9EA413"/>
    <w:rsid w:val="5BEB4314"/>
    <w:rsid w:val="5CBE558F"/>
    <w:rsid w:val="5DE797A2"/>
    <w:rsid w:val="5F5B8595"/>
    <w:rsid w:val="5FED3604"/>
    <w:rsid w:val="5FF3EE65"/>
    <w:rsid w:val="6EFE9781"/>
    <w:rsid w:val="6F2D01E0"/>
    <w:rsid w:val="6F9F150E"/>
    <w:rsid w:val="6FDA74D1"/>
    <w:rsid w:val="725F07FA"/>
    <w:rsid w:val="7DAFEFE9"/>
    <w:rsid w:val="7EBB7B03"/>
    <w:rsid w:val="7F67D1D6"/>
    <w:rsid w:val="7F9AC2E9"/>
    <w:rsid w:val="7FCF9B3D"/>
    <w:rsid w:val="7FD73D23"/>
    <w:rsid w:val="7FFD05CB"/>
  </w:rsids>
  <m:mathPr>
    <m:mathFont m:val="Cambria Math"/>
    <m:brkBin m:val="before"/>
    <m:brkBinSub m:val="--"/>
    <m:smallFrac m:val="0"/>
    <m:dispDef/>
    <m:lMargin m:val="0"/>
    <m:rMargin m:val="0"/>
    <m:defJc m:val="centerGroup"/>
    <m:wrapIndent m:val="1440"/>
    <m:intLim m:val="subSup"/>
    <m:naryLim m:val="undOvr"/>
  </m:mathPr>
  <w:themeFontLang w:val="pt-BR"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70663630"/>
  <w15:docId w15:val="{1ABCE1CE-60AC-4231-AB17-9FCF248A6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Times New Roman" w:cs="Calibri"/>
      <w:sz w:val="24"/>
      <w:szCs w:val="24"/>
      <w:lang w:eastAsia="ar-SA"/>
    </w:rPr>
  </w:style>
  <w:style w:type="paragraph" w:styleId="Ttulo1">
    <w:name w:val="heading 1"/>
    <w:basedOn w:val="Normal"/>
    <w:next w:val="Normal"/>
    <w:link w:val="Ttulo1Char"/>
    <w:uiPriority w:val="1"/>
    <w:qFormat/>
    <w:pPr>
      <w:spacing w:before="56" w:after="0"/>
      <w:ind w:left="718" w:hanging="389"/>
      <w:outlineLvl w:val="0"/>
    </w:pPr>
    <w:rPr>
      <w:rFonts w:ascii="Calibri" w:eastAsia="Calibri" w:hAnsi="Calibri"/>
      <w:b/>
      <w:bCs/>
      <w:sz w:val="22"/>
      <w:szCs w:val="22"/>
      <w:lang w:val="pt-PT" w:eastAsia="en-US"/>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Ttulo5">
    <w:name w:val="heading 5"/>
    <w:basedOn w:val="Normal"/>
    <w:next w:val="Normal"/>
    <w:qFormat/>
    <w:pPr>
      <w:numPr>
        <w:ilvl w:val="4"/>
        <w:numId w:val="1"/>
      </w:numPr>
      <w:spacing w:before="240" w:after="60"/>
      <w:outlineLvl w:val="4"/>
    </w:pPr>
    <w:rPr>
      <w:rFonts w:eastAsia="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qFormat/>
    <w:rPr>
      <w:rFonts w:ascii="Tahoma" w:hAnsi="Tahoma" w:cs="Tahoma"/>
      <w:sz w:val="16"/>
      <w:szCs w:val="16"/>
    </w:rPr>
  </w:style>
  <w:style w:type="paragraph" w:styleId="Corpodetexto">
    <w:name w:val="Body Text"/>
    <w:basedOn w:val="Normal"/>
    <w:qFormat/>
    <w:pPr>
      <w:spacing w:after="120"/>
    </w:pPr>
  </w:style>
  <w:style w:type="paragraph" w:styleId="Recuodecorpodetexto">
    <w:name w:val="Body Text Indent"/>
    <w:basedOn w:val="Normal"/>
    <w:qFormat/>
    <w:pPr>
      <w:spacing w:after="120"/>
      <w:ind w:left="283"/>
    </w:pPr>
    <w:rPr>
      <w:rFonts w:cs="Times New Roman"/>
    </w:rPr>
  </w:style>
  <w:style w:type="paragraph" w:styleId="Recuodecorpodetexto2">
    <w:name w:val="Body Text Indent 2"/>
    <w:basedOn w:val="Normal"/>
    <w:uiPriority w:val="99"/>
    <w:unhideWhenUsed/>
    <w:qFormat/>
    <w:pPr>
      <w:spacing w:after="120" w:line="480" w:lineRule="auto"/>
      <w:ind w:left="283"/>
    </w:pPr>
    <w:rPr>
      <w:rFonts w:cs="Times New Roman"/>
    </w:rPr>
  </w:style>
  <w:style w:type="paragraph" w:styleId="Legenda">
    <w:name w:val="caption"/>
    <w:basedOn w:val="Normal"/>
    <w:next w:val="Normal"/>
    <w:qFormat/>
    <w:pPr>
      <w:suppressLineNumbers/>
      <w:spacing w:before="120" w:after="120"/>
    </w:pPr>
    <w:rPr>
      <w:rFonts w:cs="Lohit Devanagari"/>
      <w:i/>
      <w:iCs/>
    </w:rPr>
  </w:style>
  <w:style w:type="character" w:styleId="nfase">
    <w:name w:val="Emphasis"/>
    <w:basedOn w:val="Fontepargpadro"/>
    <w:uiPriority w:val="20"/>
    <w:qFormat/>
    <w:rPr>
      <w:i/>
      <w:iCs/>
    </w:rPr>
  </w:style>
  <w:style w:type="paragraph" w:styleId="Rodap">
    <w:name w:val="footer"/>
    <w:basedOn w:val="Normal"/>
    <w:link w:val="RodapChar"/>
    <w:uiPriority w:val="99"/>
    <w:qFormat/>
    <w:pPr>
      <w:tabs>
        <w:tab w:val="center" w:pos="4252"/>
        <w:tab w:val="right" w:pos="8504"/>
      </w:tabs>
    </w:pPr>
  </w:style>
  <w:style w:type="paragraph" w:styleId="Cabealho">
    <w:name w:val="header"/>
    <w:basedOn w:val="Normal"/>
    <w:qFormat/>
    <w:pPr>
      <w:tabs>
        <w:tab w:val="center" w:pos="4252"/>
        <w:tab w:val="right" w:pos="8504"/>
      </w:tabs>
    </w:pPr>
  </w:style>
  <w:style w:type="character" w:styleId="Hyperlink">
    <w:name w:val="Hyperlink"/>
    <w:basedOn w:val="Fontepargpadro"/>
    <w:uiPriority w:val="99"/>
    <w:unhideWhenUsed/>
    <w:qFormat/>
    <w:rPr>
      <w:color w:val="0000FF"/>
      <w:u w:val="single"/>
    </w:rPr>
  </w:style>
  <w:style w:type="paragraph" w:styleId="Lista">
    <w:name w:val="List"/>
    <w:basedOn w:val="Corpodetexto"/>
    <w:qFormat/>
    <w:rPr>
      <w:rFonts w:cs="Lohit Hindi"/>
    </w:rPr>
  </w:style>
  <w:style w:type="paragraph" w:styleId="NormalWeb">
    <w:name w:val="Normal (Web)"/>
    <w:uiPriority w:val="99"/>
    <w:unhideWhenUsed/>
    <w:qFormat/>
    <w:pPr>
      <w:spacing w:beforeAutospacing="1" w:after="0" w:afterAutospacing="1"/>
    </w:pPr>
    <w:rPr>
      <w:sz w:val="24"/>
      <w:szCs w:val="24"/>
      <w:lang w:val="en-US" w:eastAsia="zh-CN"/>
    </w:rPr>
  </w:style>
  <w:style w:type="character" w:styleId="Nmerodepgina">
    <w:name w:val="page number"/>
    <w:qFormat/>
  </w:style>
  <w:style w:type="character" w:styleId="Forte">
    <w:name w:val="Strong"/>
    <w:basedOn w:val="Fontepargpadro"/>
    <w:uiPriority w:val="22"/>
    <w:qFormat/>
    <w:rPr>
      <w:b/>
      <w:bCs/>
    </w:rPr>
  </w:style>
  <w:style w:type="paragraph" w:styleId="Subttulo">
    <w:name w:val="Subtitle"/>
    <w:basedOn w:val="Normal"/>
    <w:next w:val="Normal"/>
    <w:uiPriority w:val="11"/>
    <w:qFormat/>
    <w:pPr>
      <w:spacing w:after="60"/>
      <w:jc w:val="center"/>
      <w:outlineLvl w:val="1"/>
    </w:pPr>
    <w:rPr>
      <w:rFonts w:ascii="Cambria" w:hAnsi="Cambria" w:cs="Times New Roman"/>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uiPriority w:val="99"/>
    <w:unhideWhenUsed/>
    <w:qFormat/>
    <w:rPr>
      <w:color w:val="0000FF"/>
      <w:u w:val="single"/>
    </w:rPr>
  </w:style>
  <w:style w:type="character" w:customStyle="1" w:styleId="RecuodecorpodetextoChar">
    <w:name w:val="Recuo de corpo de texto Char"/>
    <w:qFormat/>
    <w:rPr>
      <w:rFonts w:cs="Calibri"/>
      <w:sz w:val="24"/>
      <w:szCs w:val="24"/>
      <w:lang w:eastAsia="ar-SA"/>
    </w:rPr>
  </w:style>
  <w:style w:type="character" w:customStyle="1" w:styleId="Recuodecorpodetexto2Char">
    <w:name w:val="Recuo de corpo de texto 2 Char"/>
    <w:uiPriority w:val="99"/>
    <w:qFormat/>
    <w:rPr>
      <w:rFonts w:cs="Calibri"/>
      <w:sz w:val="24"/>
      <w:szCs w:val="24"/>
      <w:lang w:eastAsia="ar-SA"/>
    </w:rPr>
  </w:style>
  <w:style w:type="character" w:customStyle="1" w:styleId="Fontepargpadro1">
    <w:name w:val="Fonte parág. padrão1"/>
    <w:qFormat/>
  </w:style>
  <w:style w:type="character" w:customStyle="1" w:styleId="SubttuloChar">
    <w:name w:val="Subtítulo Char"/>
    <w:uiPriority w:val="11"/>
    <w:qFormat/>
    <w:rPr>
      <w:rFonts w:ascii="Cambria" w:eastAsia="Times New Roman" w:hAnsi="Cambria" w:cs="Times New Roman"/>
      <w:sz w:val="24"/>
      <w:szCs w:val="24"/>
      <w:lang w:eastAsia="ar-SA"/>
    </w:rPr>
  </w:style>
  <w:style w:type="character" w:customStyle="1" w:styleId="Heading2Char">
    <w:name w:val="Heading 2 Char"/>
    <w:qFormat/>
    <w:rPr>
      <w:rFonts w:ascii="Cambria" w:eastAsia="Times New Roman" w:hAnsi="Cambria" w:cs="Times New Roman"/>
      <w:b/>
      <w:bCs/>
      <w:i/>
      <w:iCs/>
      <w:sz w:val="28"/>
      <w:szCs w:val="28"/>
    </w:rPr>
  </w:style>
  <w:style w:type="character" w:customStyle="1" w:styleId="Heading5Char">
    <w:name w:val="Heading 5 Char"/>
    <w:qFormat/>
    <w:rPr>
      <w:rFonts w:ascii="Calibri" w:eastAsia="Times New Roman" w:hAnsi="Calibri" w:cs="Times New Roman"/>
      <w:b/>
      <w:bCs/>
      <w:i/>
      <w:iCs/>
      <w:sz w:val="26"/>
      <w:szCs w:val="26"/>
    </w:rPr>
  </w:style>
  <w:style w:type="character" w:customStyle="1" w:styleId="CharChar5">
    <w:name w:val="Char Char5"/>
    <w:qFormat/>
    <w:rPr>
      <w:rFonts w:ascii="Arial" w:hAnsi="Arial" w:cs="Arial"/>
      <w:b/>
      <w:bCs/>
      <w:i/>
      <w:iCs/>
      <w:sz w:val="28"/>
      <w:szCs w:val="28"/>
    </w:rPr>
  </w:style>
  <w:style w:type="character" w:customStyle="1" w:styleId="CharChar4">
    <w:name w:val="Char Char4"/>
    <w:qFormat/>
    <w:rPr>
      <w:rFonts w:ascii="Calibri" w:hAnsi="Calibri" w:cs="Calibri"/>
      <w:b/>
      <w:bCs/>
      <w:i/>
      <w:iCs/>
      <w:sz w:val="26"/>
      <w:szCs w:val="26"/>
    </w:rPr>
  </w:style>
  <w:style w:type="character" w:customStyle="1" w:styleId="BodyTextIndentChar">
    <w:name w:val="Body Text Indent Char"/>
    <w:qFormat/>
    <w:rPr>
      <w:rFonts w:ascii="Times New Roman" w:hAnsi="Times New Roman" w:cs="Times New Roman"/>
      <w:sz w:val="24"/>
      <w:szCs w:val="24"/>
    </w:rPr>
  </w:style>
  <w:style w:type="character" w:customStyle="1" w:styleId="CharChar3">
    <w:name w:val="Char Char3"/>
    <w:qFormat/>
    <w:rPr>
      <w:rFonts w:ascii="Times New Roman" w:hAnsi="Times New Roman" w:cs="Times New Roman"/>
      <w:sz w:val="24"/>
      <w:szCs w:val="24"/>
    </w:rPr>
  </w:style>
  <w:style w:type="character" w:customStyle="1" w:styleId="BalloonTextChar">
    <w:name w:val="Balloon Text Char"/>
    <w:qFormat/>
    <w:rPr>
      <w:rFonts w:ascii="Times New Roman" w:eastAsia="Times New Roman" w:hAnsi="Times New Roman"/>
      <w:sz w:val="16"/>
      <w:szCs w:val="0"/>
    </w:rPr>
  </w:style>
  <w:style w:type="character" w:customStyle="1" w:styleId="CharChar2">
    <w:name w:val="Char Char2"/>
    <w:qFormat/>
    <w:rPr>
      <w:rFonts w:ascii="Tahoma" w:hAnsi="Tahoma" w:cs="Tahoma"/>
      <w:sz w:val="16"/>
      <w:szCs w:val="16"/>
    </w:rPr>
  </w:style>
  <w:style w:type="character" w:customStyle="1" w:styleId="HeaderChar">
    <w:name w:val="Header Char"/>
    <w:qFormat/>
    <w:rPr>
      <w:rFonts w:ascii="Times New Roman" w:eastAsia="Times New Roman" w:hAnsi="Times New Roman"/>
      <w:sz w:val="24"/>
      <w:szCs w:val="24"/>
    </w:rPr>
  </w:style>
  <w:style w:type="character" w:customStyle="1" w:styleId="CharChar1">
    <w:name w:val="Char Char1"/>
    <w:qFormat/>
    <w:rPr>
      <w:rFonts w:ascii="Times New Roman" w:hAnsi="Times New Roman" w:cs="Times New Roman"/>
      <w:sz w:val="24"/>
      <w:szCs w:val="24"/>
    </w:rPr>
  </w:style>
  <w:style w:type="character" w:customStyle="1" w:styleId="FooterChar">
    <w:name w:val="Footer Char"/>
    <w:qFormat/>
    <w:rPr>
      <w:rFonts w:ascii="Times New Roman" w:eastAsia="Times New Roman" w:hAnsi="Times New Roman"/>
      <w:sz w:val="24"/>
      <w:szCs w:val="24"/>
    </w:rPr>
  </w:style>
  <w:style w:type="character" w:customStyle="1" w:styleId="CharChar">
    <w:name w:val="Char Char"/>
    <w:qFormat/>
    <w:rPr>
      <w:rFonts w:ascii="Times New Roman" w:hAnsi="Times New Roman" w:cs="Times New Roman"/>
      <w:sz w:val="24"/>
      <w:szCs w:val="24"/>
    </w:rPr>
  </w:style>
  <w:style w:type="paragraph" w:customStyle="1" w:styleId="Ttulo10">
    <w:name w:val="Título1"/>
    <w:basedOn w:val="Normal"/>
    <w:next w:val="Corpodetexto"/>
    <w:qFormat/>
    <w:pPr>
      <w:keepNext/>
      <w:spacing w:before="240" w:after="120"/>
    </w:pPr>
    <w:rPr>
      <w:rFonts w:ascii="Liberation Sans" w:eastAsia="Noto Sans CJK SC" w:hAnsi="Liberation Sans" w:cs="Lohit Devanagari"/>
      <w:sz w:val="28"/>
      <w:szCs w:val="28"/>
    </w:rPr>
  </w:style>
  <w:style w:type="paragraph" w:customStyle="1" w:styleId="ndice">
    <w:name w:val="Índice"/>
    <w:basedOn w:val="Normal"/>
    <w:qFormat/>
    <w:pPr>
      <w:suppressLineNumbers/>
    </w:pPr>
    <w:rPr>
      <w:rFonts w:cs="Lohit Hindi"/>
    </w:rPr>
  </w:style>
  <w:style w:type="paragraph" w:customStyle="1" w:styleId="CabealhoeRodap">
    <w:name w:val="Cabeçalho e Rodapé"/>
    <w:basedOn w:val="Normal"/>
    <w:qFormat/>
  </w:style>
  <w:style w:type="paragraph" w:customStyle="1" w:styleId="Ttulo11">
    <w:name w:val="Título11"/>
    <w:basedOn w:val="Normal"/>
    <w:next w:val="Corpodetexto"/>
    <w:qFormat/>
    <w:pPr>
      <w:keepNext/>
      <w:spacing w:before="240" w:after="120"/>
    </w:pPr>
    <w:rPr>
      <w:rFonts w:ascii="Arial" w:eastAsia="DejaVu Sans" w:hAnsi="Arial" w:cs="Lohit Hindi"/>
      <w:sz w:val="28"/>
      <w:szCs w:val="28"/>
    </w:rPr>
  </w:style>
  <w:style w:type="paragraph" w:customStyle="1" w:styleId="Legenda1">
    <w:name w:val="Legenda1"/>
    <w:basedOn w:val="Normal"/>
    <w:qFormat/>
    <w:pPr>
      <w:suppressLineNumbers/>
      <w:spacing w:before="120" w:after="120"/>
    </w:pPr>
    <w:rPr>
      <w:rFonts w:cs="Lohit Hindi"/>
      <w:i/>
      <w:iCs/>
    </w:rPr>
  </w:style>
  <w:style w:type="paragraph" w:customStyle="1" w:styleId="Contedodequadro">
    <w:name w:val="Conteúdo de quadro"/>
    <w:basedOn w:val="Corpodetexto"/>
    <w:qFormat/>
  </w:style>
  <w:style w:type="paragraph" w:styleId="PargrafodaLista">
    <w:name w:val="List Paragraph"/>
    <w:basedOn w:val="Normal"/>
    <w:uiPriority w:val="1"/>
    <w:qFormat/>
    <w:pPr>
      <w:ind w:left="786" w:hanging="435"/>
    </w:pPr>
    <w:rPr>
      <w:rFonts w:ascii="Calibri" w:eastAsia="Calibri" w:hAnsi="Calibri"/>
      <w:lang w:val="pt-PT" w:eastAsia="en-US"/>
    </w:rPr>
  </w:style>
  <w:style w:type="paragraph" w:customStyle="1" w:styleId="TableParagraph">
    <w:name w:val="Table Paragraph"/>
    <w:basedOn w:val="Normal"/>
    <w:uiPriority w:val="1"/>
    <w:qFormat/>
    <w:rPr>
      <w:rFonts w:ascii="Calibri" w:eastAsia="Calibri" w:hAnsi="Calibri"/>
      <w:lang w:val="pt-PT" w:eastAsia="en-US"/>
    </w:rPr>
  </w:style>
  <w:style w:type="paragraph" w:customStyle="1" w:styleId="Contedodoquadro">
    <w:name w:val="Conteúdo do quadro"/>
    <w:basedOn w:val="Normal"/>
    <w:qFormat/>
  </w:style>
  <w:style w:type="paragraph" w:styleId="Textodenotaderodap">
    <w:name w:val="footnote text"/>
    <w:basedOn w:val="Normal"/>
    <w:link w:val="TextodenotaderodapChar"/>
    <w:uiPriority w:val="99"/>
    <w:semiHidden/>
    <w:unhideWhenUsed/>
    <w:rsid w:val="00C86E7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86E7D"/>
    <w:rPr>
      <w:rFonts w:eastAsia="Times New Roman" w:cs="Calibri"/>
      <w:lang w:eastAsia="ar-SA"/>
    </w:rPr>
  </w:style>
  <w:style w:type="character" w:styleId="Refdenotaderodap">
    <w:name w:val="footnote reference"/>
    <w:basedOn w:val="Fontepargpadro"/>
    <w:uiPriority w:val="99"/>
    <w:semiHidden/>
    <w:unhideWhenUsed/>
    <w:rsid w:val="00C86E7D"/>
    <w:rPr>
      <w:vertAlign w:val="superscript"/>
    </w:rPr>
  </w:style>
  <w:style w:type="character" w:customStyle="1" w:styleId="Ttulo1Char">
    <w:name w:val="Título 1 Char"/>
    <w:basedOn w:val="Fontepargpadro"/>
    <w:link w:val="Ttulo1"/>
    <w:uiPriority w:val="1"/>
    <w:rsid w:val="00F45ADD"/>
    <w:rPr>
      <w:rFonts w:ascii="Calibri" w:eastAsia="Calibri" w:hAnsi="Calibri" w:cs="Calibri"/>
      <w:b/>
      <w:bCs/>
      <w:sz w:val="22"/>
      <w:szCs w:val="22"/>
      <w:lang w:val="pt-PT" w:eastAsia="en-US"/>
    </w:rPr>
  </w:style>
  <w:style w:type="character" w:customStyle="1" w:styleId="RodapChar">
    <w:name w:val="Rodapé Char"/>
    <w:basedOn w:val="Fontepargpadro"/>
    <w:link w:val="Rodap"/>
    <w:uiPriority w:val="99"/>
    <w:rsid w:val="009F21C6"/>
    <w:rPr>
      <w:rFonts w:eastAsia="Times New Roman"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819656">
      <w:bodyDiv w:val="1"/>
      <w:marLeft w:val="0"/>
      <w:marRight w:val="0"/>
      <w:marTop w:val="0"/>
      <w:marBottom w:val="0"/>
      <w:divBdr>
        <w:top w:val="none" w:sz="0" w:space="0" w:color="auto"/>
        <w:left w:val="none" w:sz="0" w:space="0" w:color="auto"/>
        <w:bottom w:val="none" w:sz="0" w:space="0" w:color="auto"/>
        <w:right w:val="none" w:sz="0" w:space="0" w:color="auto"/>
      </w:divBdr>
    </w:div>
    <w:div w:id="684135704">
      <w:bodyDiv w:val="1"/>
      <w:marLeft w:val="0"/>
      <w:marRight w:val="0"/>
      <w:marTop w:val="0"/>
      <w:marBottom w:val="0"/>
      <w:divBdr>
        <w:top w:val="none" w:sz="0" w:space="0" w:color="auto"/>
        <w:left w:val="none" w:sz="0" w:space="0" w:color="auto"/>
        <w:bottom w:val="none" w:sz="0" w:space="0" w:color="auto"/>
        <w:right w:val="none" w:sz="0" w:space="0" w:color="auto"/>
      </w:divBdr>
    </w:div>
    <w:div w:id="1192300791">
      <w:bodyDiv w:val="1"/>
      <w:marLeft w:val="0"/>
      <w:marRight w:val="0"/>
      <w:marTop w:val="0"/>
      <w:marBottom w:val="0"/>
      <w:divBdr>
        <w:top w:val="none" w:sz="0" w:space="0" w:color="auto"/>
        <w:left w:val="none" w:sz="0" w:space="0" w:color="auto"/>
        <w:bottom w:val="none" w:sz="0" w:space="0" w:color="auto"/>
        <w:right w:val="none" w:sz="0" w:space="0" w:color="auto"/>
      </w:divBdr>
    </w:div>
    <w:div w:id="1328248432">
      <w:bodyDiv w:val="1"/>
      <w:marLeft w:val="0"/>
      <w:marRight w:val="0"/>
      <w:marTop w:val="0"/>
      <w:marBottom w:val="0"/>
      <w:divBdr>
        <w:top w:val="none" w:sz="0" w:space="0" w:color="auto"/>
        <w:left w:val="none" w:sz="0" w:space="0" w:color="auto"/>
        <w:bottom w:val="none" w:sz="0" w:space="0" w:color="auto"/>
        <w:right w:val="none" w:sz="0" w:space="0" w:color="auto"/>
      </w:divBdr>
    </w:div>
    <w:div w:id="1795057657">
      <w:bodyDiv w:val="1"/>
      <w:marLeft w:val="0"/>
      <w:marRight w:val="0"/>
      <w:marTop w:val="0"/>
      <w:marBottom w:val="0"/>
      <w:divBdr>
        <w:top w:val="none" w:sz="0" w:space="0" w:color="auto"/>
        <w:left w:val="none" w:sz="0" w:space="0" w:color="auto"/>
        <w:bottom w:val="none" w:sz="0" w:space="0" w:color="auto"/>
        <w:right w:val="none" w:sz="0" w:space="0" w:color="auto"/>
      </w:divBdr>
      <w:divsChild>
        <w:div w:id="1123378900">
          <w:marLeft w:val="-225"/>
          <w:marRight w:val="-225"/>
          <w:marTop w:val="0"/>
          <w:marBottom w:val="0"/>
          <w:divBdr>
            <w:top w:val="none" w:sz="0" w:space="0" w:color="auto"/>
            <w:left w:val="none" w:sz="0" w:space="0" w:color="auto"/>
            <w:bottom w:val="none" w:sz="0" w:space="0" w:color="auto"/>
            <w:right w:val="none" w:sz="0" w:space="0" w:color="auto"/>
          </w:divBdr>
          <w:divsChild>
            <w:div w:id="101688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62963">
      <w:bodyDiv w:val="1"/>
      <w:marLeft w:val="0"/>
      <w:marRight w:val="0"/>
      <w:marTop w:val="0"/>
      <w:marBottom w:val="0"/>
      <w:divBdr>
        <w:top w:val="none" w:sz="0" w:space="0" w:color="auto"/>
        <w:left w:val="none" w:sz="0" w:space="0" w:color="auto"/>
        <w:bottom w:val="none" w:sz="0" w:space="0" w:color="auto"/>
        <w:right w:val="none" w:sz="0" w:space="0" w:color="auto"/>
      </w:divBdr>
    </w:div>
    <w:div w:id="1922060177">
      <w:bodyDiv w:val="1"/>
      <w:marLeft w:val="0"/>
      <w:marRight w:val="0"/>
      <w:marTop w:val="0"/>
      <w:marBottom w:val="0"/>
      <w:divBdr>
        <w:top w:val="none" w:sz="0" w:space="0" w:color="auto"/>
        <w:left w:val="none" w:sz="0" w:space="0" w:color="auto"/>
        <w:bottom w:val="none" w:sz="0" w:space="0" w:color="auto"/>
        <w:right w:val="none" w:sz="0" w:space="0" w:color="auto"/>
      </w:divBdr>
    </w:div>
    <w:div w:id="2089226007">
      <w:bodyDiv w:val="1"/>
      <w:marLeft w:val="0"/>
      <w:marRight w:val="0"/>
      <w:marTop w:val="0"/>
      <w:marBottom w:val="0"/>
      <w:divBdr>
        <w:top w:val="none" w:sz="0" w:space="0" w:color="auto"/>
        <w:left w:val="none" w:sz="0" w:space="0" w:color="auto"/>
        <w:bottom w:val="none" w:sz="0" w:space="0" w:color="auto"/>
        <w:right w:val="none" w:sz="0" w:space="0" w:color="auto"/>
      </w:divBdr>
      <w:divsChild>
        <w:div w:id="2127577563">
          <w:marLeft w:val="-225"/>
          <w:marRight w:val="-225"/>
          <w:marTop w:val="0"/>
          <w:marBottom w:val="0"/>
          <w:divBdr>
            <w:top w:val="none" w:sz="0" w:space="0" w:color="auto"/>
            <w:left w:val="none" w:sz="0" w:space="0" w:color="auto"/>
            <w:bottom w:val="none" w:sz="0" w:space="0" w:color="auto"/>
            <w:right w:val="none" w:sz="0" w:space="0" w:color="auto"/>
          </w:divBdr>
          <w:divsChild>
            <w:div w:id="14570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072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laudiomarcelo@talisma.art.br" TargetMode="External"/><Relationship Id="rId13" Type="http://schemas.openxmlformats.org/officeDocument/2006/relationships/hyperlink" Target="mailto:claudiomarcelo@talisma.art.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laudiomarcelo@talisma.art.b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laudiomarcelo@talisma.art.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claudiomarcelo@talisma.art.br" TargetMode="External"/><Relationship Id="rId4" Type="http://schemas.openxmlformats.org/officeDocument/2006/relationships/settings" Target="settings.xml"/><Relationship Id="rId9" Type="http://schemas.openxmlformats.org/officeDocument/2006/relationships/hyperlink" Target="mailto:claudiomarcelo@talisma.art.br" TargetMode="External"/><Relationship Id="rId14" Type="http://schemas.openxmlformats.org/officeDocument/2006/relationships/hyperlink" Target="mailto:claudiomarcelo@talisma.art.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451</TotalTime>
  <Pages>20</Pages>
  <Words>6176</Words>
  <Characters>33353</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Fl</vt:lpstr>
    </vt:vector>
  </TitlesOfParts>
  <Company>Sistema Operacional 32 Bits</Company>
  <LinksUpToDate>false</LinksUpToDate>
  <CharactersWithSpaces>39451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dc:title>
  <dc:creator>PMQ - CONTROLADORIA</dc:creator>
  <cp:lastModifiedBy>Usuario</cp:lastModifiedBy>
  <cp:revision>79</cp:revision>
  <cp:lastPrinted>2023-09-19T19:27:00Z</cp:lastPrinted>
  <dcterms:created xsi:type="dcterms:W3CDTF">2023-09-18T16:03:00Z</dcterms:created>
  <dcterms:modified xsi:type="dcterms:W3CDTF">2024-04-03T12:59:00Z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Sistema Operacional 32 Bits</vt:lpwstr>
  </property>
  <property fmtid="{D5CDD505-2E9C-101B-9397-08002B2CF9AE}" pid="3" name="DocSecurity">
    <vt:i4>0</vt:i4>
  </property>
  <property fmtid="{D5CDD505-2E9C-101B-9397-08002B2CF9AE}" pid="4" name="KSOProductBuildVer">
    <vt:lpwstr>1046-11.1.0.10161</vt:lpwstr>
  </property>
  <property fmtid="{D5CDD505-2E9C-101B-9397-08002B2CF9AE}" pid="5" name="LinksUpToDate">
    <vt:bool>false</vt:bool>
  </property>
  <property fmtid="{D5CDD505-2E9C-101B-9397-08002B2CF9AE}" pid="6" name="ScaleCrop">
    <vt:bool>false</vt:bool>
  </property>
</Properties>
</file>