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66A66F" w14:textId="6047EF41" w:rsidR="004D7ACD" w:rsidRPr="00743650" w:rsidRDefault="004D7ACD">
      <w:pPr>
        <w:suppressAutoHyphens w:val="0"/>
        <w:spacing w:after="160" w:line="259" w:lineRule="auto"/>
        <w:rPr>
          <w:rFonts w:cs="Arial"/>
          <w:b/>
          <w:bCs/>
          <w:i/>
          <w:iCs/>
          <w:color w:val="FF0000"/>
          <w:sz w:val="2"/>
          <w:szCs w:val="2"/>
        </w:rPr>
      </w:pPr>
    </w:p>
    <w:p w14:paraId="207A5BCA" w14:textId="27931321" w:rsidR="002129E1" w:rsidRPr="00497B59" w:rsidRDefault="003D4785" w:rsidP="00497B59">
      <w:pPr>
        <w:rPr>
          <w:rFonts w:cs="Arial"/>
          <w:color w:val="000000" w:themeColor="text1"/>
          <w:sz w:val="36"/>
          <w:szCs w:val="36"/>
        </w:rPr>
      </w:pPr>
      <w:bookmarkStart w:id="0" w:name="_Hlk160095796"/>
      <w:r w:rsidRPr="00497B59">
        <w:rPr>
          <w:rFonts w:cs="Arial"/>
          <w:color w:val="000000" w:themeColor="text1"/>
          <w:sz w:val="36"/>
          <w:szCs w:val="36"/>
        </w:rPr>
        <w:t>AVISO DE</w:t>
      </w:r>
      <w:r w:rsidRPr="00497B59">
        <w:rPr>
          <w:rFonts w:cs="Arial"/>
          <w:noProof/>
          <w:color w:val="000000" w:themeColor="text1"/>
          <w:szCs w:val="18"/>
        </w:rPr>
        <w:t xml:space="preserve"> </w:t>
      </w:r>
      <w:r w:rsidR="004D7ACD" w:rsidRPr="00497B59">
        <w:rPr>
          <w:rFonts w:cs="Arial"/>
          <w:color w:val="000000" w:themeColor="text1"/>
          <w:sz w:val="36"/>
          <w:szCs w:val="36"/>
        </w:rPr>
        <w:t>CONTRATAÇÃO</w:t>
      </w:r>
      <w:r w:rsidR="008F4BF6" w:rsidRPr="00497B59">
        <w:rPr>
          <w:rFonts w:cs="Arial"/>
          <w:color w:val="000000" w:themeColor="text1"/>
          <w:sz w:val="36"/>
          <w:szCs w:val="36"/>
        </w:rPr>
        <w:t xml:space="preserve"> </w:t>
      </w:r>
      <w:r w:rsidR="004D7ACD" w:rsidRPr="00A638D9">
        <w:rPr>
          <w:rFonts w:cs="Arial"/>
          <w:color w:val="000000" w:themeColor="text1"/>
          <w:sz w:val="36"/>
          <w:szCs w:val="36"/>
        </w:rPr>
        <w:t>DIRETA</w:t>
      </w:r>
      <w:r w:rsidR="008F4BF6" w:rsidRPr="00A638D9">
        <w:rPr>
          <w:rFonts w:cs="Arial"/>
          <w:color w:val="000000" w:themeColor="text1"/>
          <w:sz w:val="36"/>
          <w:szCs w:val="36"/>
        </w:rPr>
        <w:t xml:space="preserve"> Nº </w:t>
      </w:r>
      <w:r w:rsidR="001F5F95">
        <w:rPr>
          <w:rFonts w:cs="Arial"/>
          <w:color w:val="000000" w:themeColor="text1"/>
          <w:sz w:val="36"/>
          <w:szCs w:val="36"/>
        </w:rPr>
        <w:t>0</w:t>
      </w:r>
      <w:r w:rsidR="00743650">
        <w:rPr>
          <w:rFonts w:cs="Arial"/>
          <w:color w:val="000000" w:themeColor="text1"/>
          <w:sz w:val="36"/>
          <w:szCs w:val="36"/>
        </w:rPr>
        <w:t>11</w:t>
      </w:r>
      <w:r w:rsidR="002129E1" w:rsidRPr="00A638D9">
        <w:rPr>
          <w:rFonts w:cs="Arial"/>
          <w:color w:val="000000" w:themeColor="text1"/>
          <w:sz w:val="36"/>
          <w:szCs w:val="36"/>
        </w:rPr>
        <w:t>/202</w:t>
      </w:r>
      <w:r w:rsidR="008F4BF6" w:rsidRPr="00A638D9">
        <w:rPr>
          <w:rFonts w:cs="Arial"/>
          <w:color w:val="000000" w:themeColor="text1"/>
          <w:sz w:val="36"/>
          <w:szCs w:val="36"/>
        </w:rPr>
        <w:t>4</w:t>
      </w:r>
    </w:p>
    <w:p w14:paraId="161BA620" w14:textId="77777777" w:rsidR="004D7ACD" w:rsidRPr="00497B59" w:rsidRDefault="004D7ACD" w:rsidP="004D7ACD">
      <w:pPr>
        <w:spacing w:line="259" w:lineRule="auto"/>
        <w:rPr>
          <w:rFonts w:cs="Arial"/>
          <w:b/>
          <w:bCs/>
          <w:color w:val="000000" w:themeColor="text1"/>
          <w:sz w:val="32"/>
          <w:szCs w:val="32"/>
        </w:rPr>
      </w:pPr>
    </w:p>
    <w:p w14:paraId="3DC0DE69" w14:textId="2931DF19" w:rsidR="004D7ACD" w:rsidRPr="00497B59" w:rsidRDefault="004D7ACD" w:rsidP="004D7ACD">
      <w:pPr>
        <w:spacing w:line="259" w:lineRule="auto"/>
        <w:rPr>
          <w:rFonts w:cs="Arial"/>
          <w:color w:val="000000" w:themeColor="text1"/>
          <w:sz w:val="36"/>
          <w:szCs w:val="36"/>
        </w:rPr>
      </w:pPr>
      <w:r w:rsidRPr="00497B59">
        <w:rPr>
          <w:rFonts w:cs="Arial"/>
          <w:color w:val="000000" w:themeColor="text1"/>
          <w:sz w:val="36"/>
          <w:szCs w:val="36"/>
        </w:rPr>
        <w:t xml:space="preserve">CONTRATANTE </w:t>
      </w:r>
    </w:p>
    <w:p w14:paraId="09DED44F" w14:textId="42148B54" w:rsidR="004D7ACD" w:rsidRPr="00497B59" w:rsidRDefault="00497B59" w:rsidP="004D7ACD">
      <w:pPr>
        <w:rPr>
          <w:rFonts w:cs="Arial"/>
          <w:bCs/>
          <w:color w:val="000000" w:themeColor="text1"/>
          <w:sz w:val="28"/>
          <w:szCs w:val="28"/>
        </w:rPr>
      </w:pPr>
      <w:bookmarkStart w:id="1" w:name="_Hlk160095988"/>
      <w:r w:rsidRPr="00497B59">
        <w:rPr>
          <w:rFonts w:cs="Arial"/>
          <w:bCs/>
          <w:color w:val="000000" w:themeColor="text1"/>
          <w:sz w:val="28"/>
          <w:szCs w:val="28"/>
        </w:rPr>
        <w:t>Prefeitura Municipal de Paraíba do Sul/RJ</w:t>
      </w:r>
    </w:p>
    <w:bookmarkEnd w:id="1"/>
    <w:p w14:paraId="7DB418FA" w14:textId="77777777" w:rsidR="00497B59" w:rsidRPr="00497B59" w:rsidRDefault="00497B59" w:rsidP="004D7ACD">
      <w:pPr>
        <w:rPr>
          <w:rFonts w:cs="Arial"/>
          <w:b/>
          <w:bCs/>
          <w:color w:val="000000" w:themeColor="text1"/>
          <w:sz w:val="32"/>
          <w:szCs w:val="32"/>
        </w:rPr>
      </w:pPr>
    </w:p>
    <w:p w14:paraId="33915508" w14:textId="77777777" w:rsidR="004D7ACD" w:rsidRPr="00A638D9" w:rsidRDefault="004D7ACD" w:rsidP="004D7ACD">
      <w:pPr>
        <w:rPr>
          <w:rFonts w:cs="Arial"/>
          <w:color w:val="000000" w:themeColor="text1"/>
          <w:sz w:val="36"/>
          <w:szCs w:val="36"/>
        </w:rPr>
      </w:pPr>
      <w:r w:rsidRPr="00A638D9">
        <w:rPr>
          <w:rFonts w:cs="Arial"/>
          <w:color w:val="000000" w:themeColor="text1"/>
          <w:sz w:val="36"/>
          <w:szCs w:val="36"/>
        </w:rPr>
        <w:t>OBJETO</w:t>
      </w:r>
    </w:p>
    <w:p w14:paraId="43CBB071" w14:textId="73BE69A5" w:rsidR="00F20C01" w:rsidRPr="00A638D9" w:rsidRDefault="00F20C01" w:rsidP="00F20C01">
      <w:pPr>
        <w:jc w:val="both"/>
        <w:rPr>
          <w:rFonts w:cs="Arial"/>
          <w:color w:val="000000" w:themeColor="text1"/>
          <w:sz w:val="28"/>
          <w:szCs w:val="28"/>
        </w:rPr>
      </w:pPr>
      <w:r w:rsidRPr="00A638D9">
        <w:rPr>
          <w:rFonts w:cs="Arial"/>
          <w:color w:val="000000" w:themeColor="text1"/>
          <w:sz w:val="28"/>
          <w:szCs w:val="28"/>
        </w:rPr>
        <w:t>[</w:t>
      </w:r>
      <w:bookmarkStart w:id="2" w:name="_Hlk170393776"/>
      <w:r w:rsidR="000E7D0E">
        <w:rPr>
          <w:rFonts w:cs="Arial"/>
          <w:color w:val="000000" w:themeColor="text1"/>
          <w:sz w:val="28"/>
          <w:szCs w:val="28"/>
        </w:rPr>
        <w:t>Contratação de empresa</w:t>
      </w:r>
      <w:r w:rsidR="001C4AA6">
        <w:rPr>
          <w:rFonts w:cs="Arial"/>
          <w:color w:val="000000" w:themeColor="text1"/>
          <w:sz w:val="28"/>
          <w:szCs w:val="28"/>
        </w:rPr>
        <w:t xml:space="preserve"> de serviço de</w:t>
      </w:r>
      <w:r w:rsidR="000E7D0E">
        <w:rPr>
          <w:rFonts w:cs="Arial"/>
          <w:color w:val="000000" w:themeColor="text1"/>
          <w:sz w:val="28"/>
          <w:szCs w:val="28"/>
        </w:rPr>
        <w:t xml:space="preserve"> </w:t>
      </w:r>
      <w:r w:rsidR="00743650">
        <w:rPr>
          <w:rFonts w:cs="Arial"/>
          <w:color w:val="000000" w:themeColor="text1"/>
          <w:sz w:val="28"/>
          <w:szCs w:val="28"/>
        </w:rPr>
        <w:t>locação de banheiro químico</w:t>
      </w:r>
      <w:bookmarkEnd w:id="2"/>
      <w:r w:rsidRPr="00A638D9">
        <w:rPr>
          <w:rFonts w:cs="Arial"/>
          <w:color w:val="000000" w:themeColor="text1"/>
          <w:sz w:val="28"/>
          <w:szCs w:val="28"/>
        </w:rPr>
        <w:t>]</w:t>
      </w:r>
      <w:r w:rsidR="00B306DC" w:rsidRPr="00A638D9">
        <w:rPr>
          <w:rFonts w:cs="Arial"/>
          <w:color w:val="000000" w:themeColor="text1"/>
          <w:sz w:val="28"/>
          <w:szCs w:val="28"/>
        </w:rPr>
        <w:t>.</w:t>
      </w:r>
    </w:p>
    <w:p w14:paraId="35076501" w14:textId="77777777" w:rsidR="00C352C3" w:rsidRPr="00A638D9" w:rsidRDefault="00C352C3" w:rsidP="004D7ACD">
      <w:pPr>
        <w:rPr>
          <w:rFonts w:cs="Arial"/>
          <w:color w:val="000000" w:themeColor="text1"/>
          <w:sz w:val="28"/>
          <w:szCs w:val="28"/>
        </w:rPr>
      </w:pPr>
    </w:p>
    <w:p w14:paraId="756B4D76" w14:textId="0D98ABE7" w:rsidR="004D7ACD" w:rsidRPr="00A638D9" w:rsidRDefault="004D7ACD" w:rsidP="004D7ACD">
      <w:pPr>
        <w:rPr>
          <w:rFonts w:cs="Arial"/>
          <w:color w:val="000000" w:themeColor="text1"/>
          <w:sz w:val="36"/>
          <w:szCs w:val="36"/>
        </w:rPr>
      </w:pPr>
      <w:r w:rsidRPr="00A638D9">
        <w:rPr>
          <w:rFonts w:cs="Arial"/>
          <w:color w:val="000000" w:themeColor="text1"/>
          <w:sz w:val="36"/>
          <w:szCs w:val="36"/>
        </w:rPr>
        <w:t>VALOR TOTAL DA CONTRATAÇÃO</w:t>
      </w:r>
    </w:p>
    <w:p w14:paraId="30879377" w14:textId="1CF7DAF4" w:rsidR="004D7ACD" w:rsidRPr="00A638D9" w:rsidRDefault="004D7ACD" w:rsidP="004D7ACD">
      <w:pPr>
        <w:rPr>
          <w:rFonts w:cs="Arial"/>
          <w:b/>
          <w:bCs/>
          <w:color w:val="000000" w:themeColor="text1"/>
          <w:sz w:val="28"/>
          <w:szCs w:val="28"/>
        </w:rPr>
      </w:pPr>
      <w:r w:rsidRPr="00A638D9">
        <w:rPr>
          <w:rFonts w:cs="Arial"/>
          <w:b/>
          <w:bCs/>
          <w:color w:val="000000" w:themeColor="text1"/>
          <w:sz w:val="28"/>
          <w:szCs w:val="28"/>
        </w:rPr>
        <w:t xml:space="preserve">R$ </w:t>
      </w:r>
      <w:r w:rsidR="00743650" w:rsidRPr="00743650">
        <w:rPr>
          <w:rFonts w:cs="Arial"/>
          <w:b/>
          <w:bCs/>
          <w:color w:val="000000" w:themeColor="text1"/>
          <w:sz w:val="28"/>
          <w:szCs w:val="28"/>
        </w:rPr>
        <w:t>51.830,7</w:t>
      </w:r>
      <w:r w:rsidR="002C6B43">
        <w:rPr>
          <w:rFonts w:cs="Arial"/>
          <w:b/>
          <w:bCs/>
          <w:color w:val="000000" w:themeColor="text1"/>
          <w:sz w:val="28"/>
          <w:szCs w:val="28"/>
        </w:rPr>
        <w:t>0</w:t>
      </w:r>
    </w:p>
    <w:p w14:paraId="5C310FC6" w14:textId="77777777" w:rsidR="004D7ACD" w:rsidRPr="00A638D9" w:rsidRDefault="004D7ACD" w:rsidP="004D7ACD">
      <w:pPr>
        <w:rPr>
          <w:rFonts w:cs="Arial"/>
          <w:color w:val="000000" w:themeColor="text1"/>
          <w:sz w:val="32"/>
          <w:szCs w:val="32"/>
        </w:rPr>
      </w:pPr>
    </w:p>
    <w:p w14:paraId="517D1C03" w14:textId="074DDB2B" w:rsidR="00497B59" w:rsidRPr="00A638D9" w:rsidRDefault="002850E4" w:rsidP="004D7ACD">
      <w:pPr>
        <w:rPr>
          <w:rFonts w:cs="Arial"/>
          <w:color w:val="000000" w:themeColor="text1"/>
          <w:sz w:val="28"/>
          <w:szCs w:val="28"/>
        </w:rPr>
      </w:pPr>
      <w:r w:rsidRPr="00A638D9">
        <w:rPr>
          <w:rFonts w:cs="Arial"/>
          <w:color w:val="000000" w:themeColor="text1"/>
          <w:sz w:val="36"/>
          <w:szCs w:val="36"/>
        </w:rPr>
        <w:t>DATA</w:t>
      </w:r>
      <w:r w:rsidR="00362EC5">
        <w:rPr>
          <w:rFonts w:cs="Arial"/>
          <w:color w:val="000000" w:themeColor="text1"/>
          <w:sz w:val="36"/>
          <w:szCs w:val="36"/>
        </w:rPr>
        <w:t xml:space="preserve"> E HORÁRIO FINAL</w:t>
      </w:r>
      <w:r w:rsidRPr="00A638D9">
        <w:rPr>
          <w:rFonts w:cs="Arial"/>
          <w:color w:val="000000" w:themeColor="text1"/>
          <w:sz w:val="36"/>
          <w:szCs w:val="36"/>
        </w:rPr>
        <w:t xml:space="preserve"> </w:t>
      </w:r>
      <w:r w:rsidR="00362EC5">
        <w:rPr>
          <w:rFonts w:cs="Arial"/>
          <w:color w:val="000000" w:themeColor="text1"/>
          <w:sz w:val="36"/>
          <w:szCs w:val="36"/>
        </w:rPr>
        <w:t>PARA</w:t>
      </w:r>
      <w:r w:rsidRPr="00A638D9">
        <w:rPr>
          <w:rFonts w:cs="Arial"/>
          <w:color w:val="000000" w:themeColor="text1"/>
          <w:sz w:val="36"/>
          <w:szCs w:val="36"/>
        </w:rPr>
        <w:t xml:space="preserve"> </w:t>
      </w:r>
      <w:r w:rsidR="002C6B43" w:rsidRPr="002C6B43">
        <w:rPr>
          <w:rFonts w:cs="Arial"/>
          <w:color w:val="000000" w:themeColor="text1"/>
          <w:sz w:val="36"/>
          <w:szCs w:val="36"/>
        </w:rPr>
        <w:t>APRESENTAÇÃO DA PROPOSTA E DOCUMENTAÇÃO</w:t>
      </w:r>
    </w:p>
    <w:p w14:paraId="17FD6C32" w14:textId="13698572" w:rsidR="004D7ACD" w:rsidRPr="00497B59" w:rsidRDefault="00F333BC" w:rsidP="004D7ACD">
      <w:pPr>
        <w:rPr>
          <w:rFonts w:cs="Arial"/>
          <w:color w:val="000000" w:themeColor="text1"/>
          <w:sz w:val="36"/>
          <w:szCs w:val="36"/>
        </w:rPr>
      </w:pPr>
      <w:r>
        <w:rPr>
          <w:rFonts w:cs="Arial"/>
          <w:b/>
          <w:bCs/>
          <w:color w:val="000000" w:themeColor="text1"/>
          <w:sz w:val="28"/>
          <w:szCs w:val="28"/>
        </w:rPr>
        <w:t>04</w:t>
      </w:r>
      <w:r w:rsidR="00362EC5" w:rsidRPr="000E22DB">
        <w:rPr>
          <w:rFonts w:cs="Arial"/>
          <w:b/>
          <w:bCs/>
          <w:color w:val="000000" w:themeColor="text1"/>
          <w:sz w:val="28"/>
          <w:szCs w:val="28"/>
        </w:rPr>
        <w:t>/</w:t>
      </w:r>
      <w:r>
        <w:rPr>
          <w:rFonts w:cs="Arial"/>
          <w:b/>
          <w:bCs/>
          <w:color w:val="000000" w:themeColor="text1"/>
          <w:sz w:val="28"/>
          <w:szCs w:val="28"/>
        </w:rPr>
        <w:t>07</w:t>
      </w:r>
      <w:r w:rsidR="00362EC5" w:rsidRPr="000E22DB">
        <w:rPr>
          <w:rFonts w:cs="Arial"/>
          <w:b/>
          <w:bCs/>
          <w:color w:val="000000" w:themeColor="text1"/>
          <w:sz w:val="28"/>
          <w:szCs w:val="28"/>
        </w:rPr>
        <w:t>/</w:t>
      </w:r>
      <w:r w:rsidR="004D7ACD" w:rsidRPr="000E22DB">
        <w:rPr>
          <w:rFonts w:cs="Arial"/>
          <w:b/>
          <w:bCs/>
          <w:color w:val="000000" w:themeColor="text1"/>
          <w:sz w:val="28"/>
          <w:szCs w:val="28"/>
        </w:rPr>
        <w:t>202</w:t>
      </w:r>
      <w:r w:rsidR="00497B59" w:rsidRPr="000E22DB">
        <w:rPr>
          <w:rFonts w:cs="Arial"/>
          <w:b/>
          <w:bCs/>
          <w:color w:val="000000" w:themeColor="text1"/>
          <w:sz w:val="28"/>
          <w:szCs w:val="28"/>
        </w:rPr>
        <w:t>4</w:t>
      </w:r>
      <w:r w:rsidR="00362EC5" w:rsidRPr="000E22DB">
        <w:rPr>
          <w:rFonts w:cs="Arial"/>
          <w:b/>
          <w:bCs/>
          <w:color w:val="000000" w:themeColor="text1"/>
          <w:sz w:val="28"/>
          <w:szCs w:val="28"/>
        </w:rPr>
        <w:t xml:space="preserve"> </w:t>
      </w:r>
      <w:r w:rsidR="00743650" w:rsidRPr="000E22DB">
        <w:rPr>
          <w:rFonts w:cs="Arial"/>
          <w:b/>
          <w:bCs/>
          <w:color w:val="000000" w:themeColor="text1"/>
          <w:sz w:val="28"/>
          <w:szCs w:val="28"/>
        </w:rPr>
        <w:t>até às</w:t>
      </w:r>
      <w:r w:rsidR="00362EC5" w:rsidRPr="000E22DB">
        <w:rPr>
          <w:rFonts w:cs="Arial"/>
          <w:b/>
          <w:bCs/>
          <w:color w:val="000000" w:themeColor="text1"/>
          <w:sz w:val="28"/>
          <w:szCs w:val="28"/>
        </w:rPr>
        <w:t xml:space="preserve"> </w:t>
      </w:r>
      <w:r>
        <w:rPr>
          <w:rFonts w:cs="Arial"/>
          <w:b/>
          <w:bCs/>
          <w:color w:val="000000" w:themeColor="text1"/>
          <w:sz w:val="28"/>
          <w:szCs w:val="28"/>
        </w:rPr>
        <w:t>23</w:t>
      </w:r>
      <w:r w:rsidR="00362EC5" w:rsidRPr="000E22DB">
        <w:rPr>
          <w:rFonts w:cs="Arial"/>
          <w:b/>
          <w:bCs/>
          <w:color w:val="000000" w:themeColor="text1"/>
          <w:sz w:val="28"/>
          <w:szCs w:val="28"/>
        </w:rPr>
        <w:t>h e</w:t>
      </w:r>
      <w:r w:rsidR="00743650" w:rsidRPr="000E22DB">
        <w:rPr>
          <w:rFonts w:cs="Arial"/>
          <w:b/>
          <w:bCs/>
          <w:color w:val="000000" w:themeColor="text1"/>
          <w:sz w:val="28"/>
          <w:szCs w:val="28"/>
        </w:rPr>
        <w:t xml:space="preserve"> </w:t>
      </w:r>
      <w:r>
        <w:rPr>
          <w:rFonts w:cs="Arial"/>
          <w:b/>
          <w:bCs/>
          <w:color w:val="000000" w:themeColor="text1"/>
          <w:sz w:val="28"/>
          <w:szCs w:val="28"/>
        </w:rPr>
        <w:t>59</w:t>
      </w:r>
      <w:r w:rsidR="00362EC5" w:rsidRPr="000E22DB">
        <w:rPr>
          <w:rFonts w:cs="Arial"/>
          <w:b/>
          <w:bCs/>
          <w:color w:val="000000" w:themeColor="text1"/>
          <w:sz w:val="28"/>
          <w:szCs w:val="28"/>
        </w:rPr>
        <w:t xml:space="preserve"> min</w:t>
      </w:r>
    </w:p>
    <w:p w14:paraId="72C1E665" w14:textId="77777777" w:rsidR="004D7ACD" w:rsidRPr="00497B59" w:rsidRDefault="004D7ACD" w:rsidP="004D7ACD">
      <w:pPr>
        <w:rPr>
          <w:rFonts w:cs="Arial"/>
          <w:color w:val="000000" w:themeColor="text1"/>
          <w:sz w:val="32"/>
          <w:szCs w:val="32"/>
        </w:rPr>
      </w:pPr>
    </w:p>
    <w:p w14:paraId="421C0499" w14:textId="77777777" w:rsidR="00DD2A4A" w:rsidRPr="00A638D9" w:rsidRDefault="00DD2A4A" w:rsidP="00497B59">
      <w:pPr>
        <w:rPr>
          <w:rFonts w:cs="Arial"/>
          <w:color w:val="000000" w:themeColor="text1"/>
          <w:sz w:val="36"/>
          <w:szCs w:val="36"/>
        </w:rPr>
      </w:pPr>
      <w:r w:rsidRPr="00A638D9">
        <w:rPr>
          <w:rFonts w:cs="Arial"/>
          <w:color w:val="000000" w:themeColor="text1"/>
          <w:sz w:val="36"/>
          <w:szCs w:val="36"/>
        </w:rPr>
        <w:t>CRITÉRIO DE JULGAMENTO:</w:t>
      </w:r>
    </w:p>
    <w:p w14:paraId="60AF7B52" w14:textId="3E39E060" w:rsidR="00DD2A4A" w:rsidRPr="00A638D9" w:rsidRDefault="00497B59" w:rsidP="00497B59">
      <w:pPr>
        <w:suppressAutoHyphens w:val="0"/>
        <w:spacing w:line="259" w:lineRule="auto"/>
        <w:rPr>
          <w:rFonts w:cs="Arial"/>
          <w:b/>
          <w:bCs/>
          <w:color w:val="000000" w:themeColor="text1"/>
          <w:sz w:val="32"/>
          <w:szCs w:val="32"/>
        </w:rPr>
      </w:pPr>
      <w:r w:rsidRPr="00A638D9">
        <w:rPr>
          <w:rFonts w:cs="Arial"/>
          <w:b/>
          <w:bCs/>
          <w:color w:val="000000" w:themeColor="text1"/>
          <w:sz w:val="32"/>
          <w:szCs w:val="32"/>
        </w:rPr>
        <w:t>Menor preço</w:t>
      </w:r>
      <w:r w:rsidR="00DD2A4A" w:rsidRPr="00A638D9">
        <w:rPr>
          <w:rFonts w:cs="Arial"/>
          <w:b/>
          <w:bCs/>
          <w:color w:val="000000" w:themeColor="text1"/>
          <w:sz w:val="32"/>
          <w:szCs w:val="32"/>
        </w:rPr>
        <w:t xml:space="preserve"> </w:t>
      </w:r>
      <w:r w:rsidR="00743650">
        <w:rPr>
          <w:rFonts w:cs="Arial"/>
          <w:b/>
          <w:bCs/>
          <w:color w:val="000000" w:themeColor="text1"/>
          <w:sz w:val="32"/>
          <w:szCs w:val="32"/>
        </w:rPr>
        <w:t>por item</w:t>
      </w:r>
    </w:p>
    <w:p w14:paraId="51E83381" w14:textId="77777777" w:rsidR="00497B59" w:rsidRPr="00A638D9" w:rsidRDefault="00497B59" w:rsidP="00497B59">
      <w:pPr>
        <w:suppressAutoHyphens w:val="0"/>
        <w:spacing w:line="259" w:lineRule="auto"/>
        <w:rPr>
          <w:rFonts w:cs="Arial"/>
          <w:b/>
          <w:bCs/>
          <w:color w:val="000000" w:themeColor="text1"/>
          <w:sz w:val="32"/>
          <w:szCs w:val="32"/>
        </w:rPr>
      </w:pPr>
    </w:p>
    <w:p w14:paraId="6A4FB740" w14:textId="5FF3A84A" w:rsidR="004D7ACD" w:rsidRPr="00497B59" w:rsidRDefault="004D7ACD" w:rsidP="00497B59">
      <w:pPr>
        <w:suppressAutoHyphens w:val="0"/>
        <w:spacing w:line="259" w:lineRule="auto"/>
        <w:rPr>
          <w:rFonts w:cs="Arial"/>
          <w:b/>
          <w:bCs/>
          <w:color w:val="000000" w:themeColor="text1"/>
          <w:sz w:val="32"/>
          <w:szCs w:val="32"/>
        </w:rPr>
      </w:pPr>
      <w:r w:rsidRPr="00A638D9">
        <w:rPr>
          <w:rFonts w:cs="Arial"/>
          <w:color w:val="000000" w:themeColor="text1"/>
          <w:sz w:val="36"/>
          <w:szCs w:val="36"/>
        </w:rPr>
        <w:t>PREFERÊNCIA ME/EPP/EQUIPARADAS</w:t>
      </w:r>
      <w:r w:rsidRPr="00A638D9">
        <w:rPr>
          <w:rFonts w:cs="Arial"/>
          <w:color w:val="000000" w:themeColor="text1"/>
          <w:sz w:val="36"/>
          <w:szCs w:val="36"/>
        </w:rPr>
        <w:br/>
      </w:r>
      <w:r w:rsidRPr="00A638D9">
        <w:rPr>
          <w:rFonts w:cs="Arial"/>
          <w:b/>
          <w:bCs/>
          <w:color w:val="000000" w:themeColor="text1"/>
          <w:sz w:val="28"/>
          <w:szCs w:val="28"/>
        </w:rPr>
        <w:t>SIM</w:t>
      </w:r>
    </w:p>
    <w:bookmarkEnd w:id="0"/>
    <w:p w14:paraId="61915A59" w14:textId="69D4460B" w:rsidR="004D7ACD" w:rsidRDefault="004D7ACD">
      <w:pPr>
        <w:suppressAutoHyphens w:val="0"/>
        <w:spacing w:after="160" w:line="259" w:lineRule="auto"/>
        <w:rPr>
          <w:rFonts w:cs="Arial"/>
          <w:b/>
          <w:bCs/>
          <w:i/>
          <w:iCs/>
          <w:color w:val="FF0000"/>
          <w:szCs w:val="20"/>
        </w:rPr>
      </w:pP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808C257" w14:textId="77777777" w:rsidR="002850E4" w:rsidRDefault="002850E4">
      <w:pPr>
        <w:suppressAutoHyphens w:val="0"/>
        <w:spacing w:after="160" w:line="259" w:lineRule="auto"/>
        <w:rPr>
          <w:rFonts w:cs="Arial"/>
          <w:b/>
          <w:bCs/>
          <w:i/>
          <w:iCs/>
          <w:color w:val="FF0000"/>
          <w:szCs w:val="20"/>
        </w:rPr>
      </w:pPr>
      <w:r>
        <w:rPr>
          <w:rFonts w:cs="Arial"/>
          <w:b/>
          <w:bCs/>
          <w:i/>
          <w:iCs/>
          <w:color w:val="FF0000"/>
          <w:szCs w:val="20"/>
        </w:rPr>
        <w:br w:type="page"/>
      </w:r>
    </w:p>
    <w:p w14:paraId="2B426739" w14:textId="77777777" w:rsidR="003C23CF" w:rsidRPr="00ED3842" w:rsidRDefault="003C23CF" w:rsidP="003C23CF">
      <w:pPr>
        <w:jc w:val="center"/>
        <w:rPr>
          <w:rFonts w:cs="Arial"/>
          <w:b/>
          <w:bCs/>
          <w:color w:val="000000" w:themeColor="text1"/>
          <w:sz w:val="8"/>
          <w:szCs w:val="8"/>
        </w:rPr>
      </w:pPr>
      <w:bookmarkStart w:id="3" w:name="_Hlk160095958"/>
    </w:p>
    <w:p w14:paraId="2D7EBDB7" w14:textId="52179B6E" w:rsidR="003C23CF" w:rsidRDefault="003C23CF" w:rsidP="003C23CF">
      <w:pPr>
        <w:jc w:val="center"/>
        <w:rPr>
          <w:rFonts w:cs="Arial"/>
          <w:b/>
          <w:bCs/>
          <w:color w:val="000000" w:themeColor="text1"/>
          <w:szCs w:val="20"/>
        </w:rPr>
      </w:pPr>
      <w:r w:rsidRPr="00D25425">
        <w:rPr>
          <w:rFonts w:cs="Arial"/>
          <w:b/>
          <w:bCs/>
          <w:color w:val="000000" w:themeColor="text1"/>
          <w:szCs w:val="20"/>
        </w:rPr>
        <w:t>PREFEITURA MUNICIPAL DE PARAÍBA DO SUL/RJ</w:t>
      </w:r>
    </w:p>
    <w:p w14:paraId="7240DE4F" w14:textId="77777777" w:rsidR="003C23CF" w:rsidRPr="00D25425" w:rsidRDefault="003C23CF" w:rsidP="003C23CF">
      <w:pPr>
        <w:jc w:val="center"/>
        <w:rPr>
          <w:rFonts w:cs="Arial"/>
          <w:b/>
          <w:bCs/>
          <w:color w:val="000000" w:themeColor="text1"/>
          <w:szCs w:val="20"/>
        </w:rPr>
      </w:pPr>
    </w:p>
    <w:p w14:paraId="3D9D6BD1" w14:textId="493B7A41" w:rsidR="003C23CF" w:rsidRPr="00A638D9" w:rsidRDefault="003C23CF" w:rsidP="003C23CF">
      <w:pPr>
        <w:jc w:val="center"/>
        <w:rPr>
          <w:rFonts w:cs="Arial"/>
          <w:b/>
          <w:bCs/>
          <w:color w:val="5B5B5F"/>
          <w:sz w:val="28"/>
          <w:szCs w:val="28"/>
        </w:rPr>
      </w:pPr>
      <w:r>
        <w:rPr>
          <w:rFonts w:cs="Arial"/>
          <w:b/>
          <w:bCs/>
          <w:color w:val="000000" w:themeColor="text1"/>
          <w:szCs w:val="20"/>
        </w:rPr>
        <w:t xml:space="preserve">AVISO DE CONTRATAÇÃO </w:t>
      </w:r>
      <w:r w:rsidRPr="00A638D9">
        <w:rPr>
          <w:rFonts w:cs="Arial"/>
          <w:b/>
          <w:bCs/>
          <w:color w:val="000000" w:themeColor="text1"/>
          <w:szCs w:val="20"/>
        </w:rPr>
        <w:t xml:space="preserve">DIRETA Nº </w:t>
      </w:r>
      <w:r w:rsidR="00743650">
        <w:rPr>
          <w:rFonts w:cs="Arial"/>
          <w:b/>
          <w:bCs/>
          <w:color w:val="000000" w:themeColor="text1"/>
          <w:szCs w:val="20"/>
        </w:rPr>
        <w:t>011</w:t>
      </w:r>
      <w:r w:rsidR="005318B5">
        <w:rPr>
          <w:rFonts w:cs="Arial"/>
          <w:b/>
          <w:bCs/>
          <w:color w:val="000000" w:themeColor="text1"/>
          <w:szCs w:val="20"/>
        </w:rPr>
        <w:t>/</w:t>
      </w:r>
      <w:r w:rsidRPr="00A638D9">
        <w:rPr>
          <w:rFonts w:cs="Arial"/>
          <w:b/>
          <w:bCs/>
          <w:color w:val="000000" w:themeColor="text1"/>
          <w:szCs w:val="20"/>
        </w:rPr>
        <w:t>2024</w:t>
      </w:r>
    </w:p>
    <w:p w14:paraId="5B3E1926" w14:textId="77777777" w:rsidR="003C23CF" w:rsidRPr="00A638D9" w:rsidRDefault="003C23CF" w:rsidP="003C23CF">
      <w:pPr>
        <w:spacing w:line="276" w:lineRule="auto"/>
        <w:jc w:val="center"/>
        <w:rPr>
          <w:rFonts w:cs="Arial"/>
          <w:b/>
          <w:bCs/>
          <w:color w:val="000000" w:themeColor="text1"/>
          <w:szCs w:val="20"/>
        </w:rPr>
      </w:pPr>
    </w:p>
    <w:p w14:paraId="7857BA0B" w14:textId="42F46AB3" w:rsidR="003C23CF" w:rsidRDefault="003C23CF" w:rsidP="003C23CF">
      <w:pPr>
        <w:spacing w:after="120" w:line="276" w:lineRule="auto"/>
        <w:ind w:right="-15"/>
        <w:jc w:val="center"/>
        <w:rPr>
          <w:rFonts w:cs="Arial"/>
          <w:b/>
          <w:bCs/>
          <w:color w:val="000000"/>
          <w:szCs w:val="20"/>
        </w:rPr>
      </w:pPr>
      <w:r w:rsidRPr="00A638D9">
        <w:rPr>
          <w:rFonts w:cs="Arial"/>
          <w:b/>
          <w:bCs/>
          <w:color w:val="000000" w:themeColor="text1"/>
          <w:szCs w:val="20"/>
        </w:rPr>
        <w:t xml:space="preserve">(Processo Administrativo n° </w:t>
      </w:r>
      <w:r w:rsidR="00B306DC" w:rsidRPr="00A638D9">
        <w:rPr>
          <w:rFonts w:cs="Arial"/>
          <w:b/>
          <w:bCs/>
          <w:color w:val="000000" w:themeColor="text1"/>
          <w:szCs w:val="20"/>
        </w:rPr>
        <w:t>2024/</w:t>
      </w:r>
      <w:r w:rsidR="00743650">
        <w:rPr>
          <w:rFonts w:cs="Arial"/>
          <w:b/>
          <w:bCs/>
          <w:color w:val="000000" w:themeColor="text1"/>
          <w:szCs w:val="20"/>
        </w:rPr>
        <w:t>05</w:t>
      </w:r>
      <w:r w:rsidR="000E7D0E">
        <w:rPr>
          <w:rFonts w:cs="Arial"/>
          <w:b/>
          <w:bCs/>
          <w:color w:val="000000" w:themeColor="text1"/>
          <w:szCs w:val="20"/>
        </w:rPr>
        <w:t>/</w:t>
      </w:r>
      <w:r w:rsidR="00743650">
        <w:rPr>
          <w:rFonts w:cs="Arial"/>
          <w:b/>
          <w:bCs/>
          <w:color w:val="000000" w:themeColor="text1"/>
          <w:szCs w:val="20"/>
        </w:rPr>
        <w:t>8374</w:t>
      </w:r>
      <w:r w:rsidRPr="00A638D9">
        <w:rPr>
          <w:rFonts w:cs="Arial"/>
          <w:b/>
          <w:bCs/>
          <w:color w:val="000000" w:themeColor="text1"/>
          <w:szCs w:val="20"/>
        </w:rPr>
        <w:t>)</w:t>
      </w:r>
    </w:p>
    <w:p w14:paraId="1F5B45DE" w14:textId="77777777" w:rsidR="00C074DA" w:rsidRDefault="00C074DA" w:rsidP="00C074DA">
      <w:pPr>
        <w:rPr>
          <w:rFonts w:cs="Arial"/>
        </w:rPr>
      </w:pPr>
    </w:p>
    <w:p w14:paraId="0B94144B" w14:textId="0CE49500" w:rsidR="00C074DA" w:rsidRDefault="003C23CF" w:rsidP="00C074DA">
      <w:pPr>
        <w:snapToGrid w:val="0"/>
        <w:spacing w:after="120" w:line="276" w:lineRule="auto"/>
        <w:ind w:right="-30" w:firstLine="540"/>
        <w:jc w:val="both"/>
        <w:rPr>
          <w:rFonts w:cs="Arial"/>
          <w:color w:val="000000"/>
          <w:szCs w:val="20"/>
        </w:rPr>
      </w:pPr>
      <w:r w:rsidRPr="00A638D9">
        <w:rPr>
          <w:rFonts w:cs="Arial"/>
          <w:color w:val="000000" w:themeColor="text1"/>
          <w:szCs w:val="20"/>
        </w:rPr>
        <w:t>Torna-se público que o(a)</w:t>
      </w:r>
      <w:r w:rsidRPr="00A638D9">
        <w:rPr>
          <w:rFonts w:eastAsia="Arial" w:cs="Arial"/>
          <w:color w:val="000000" w:themeColor="text1"/>
          <w:szCs w:val="20"/>
        </w:rPr>
        <w:t xml:space="preserve"> </w:t>
      </w:r>
      <w:r w:rsidRPr="00A638D9">
        <w:rPr>
          <w:rFonts w:cs="Arial"/>
        </w:rPr>
        <w:t>a</w:t>
      </w:r>
      <w:r w:rsidRPr="00A638D9">
        <w:rPr>
          <w:rFonts w:cs="Arial"/>
          <w:spacing w:val="-4"/>
        </w:rPr>
        <w:t xml:space="preserve"> </w:t>
      </w:r>
      <w:r w:rsidRPr="00A638D9">
        <w:rPr>
          <w:rFonts w:cs="Arial"/>
        </w:rPr>
        <w:t>Prefeitura</w:t>
      </w:r>
      <w:r w:rsidRPr="00A638D9">
        <w:rPr>
          <w:rFonts w:cs="Arial"/>
          <w:spacing w:val="-7"/>
        </w:rPr>
        <w:t xml:space="preserve"> </w:t>
      </w:r>
      <w:r w:rsidRPr="00A638D9">
        <w:rPr>
          <w:rFonts w:cs="Arial"/>
        </w:rPr>
        <w:t>Municipal</w:t>
      </w:r>
      <w:r w:rsidRPr="00A638D9">
        <w:rPr>
          <w:rFonts w:cs="Arial"/>
          <w:spacing w:val="-6"/>
        </w:rPr>
        <w:t xml:space="preserve"> </w:t>
      </w:r>
      <w:r w:rsidRPr="00A638D9">
        <w:rPr>
          <w:rFonts w:cs="Arial"/>
        </w:rPr>
        <w:t>de</w:t>
      </w:r>
      <w:r w:rsidRPr="00A638D9">
        <w:rPr>
          <w:rFonts w:cs="Arial"/>
          <w:spacing w:val="-7"/>
        </w:rPr>
        <w:t xml:space="preserve"> </w:t>
      </w:r>
      <w:r w:rsidRPr="00A638D9">
        <w:rPr>
          <w:rFonts w:cs="Arial"/>
        </w:rPr>
        <w:t>Paraíba do Sul,</w:t>
      </w:r>
      <w:r w:rsidRPr="00A638D9">
        <w:rPr>
          <w:rFonts w:cs="Arial"/>
          <w:spacing w:val="-54"/>
        </w:rPr>
        <w:t xml:space="preserve"> </w:t>
      </w:r>
      <w:r w:rsidRPr="00A638D9">
        <w:rPr>
          <w:rFonts w:cs="Arial"/>
        </w:rPr>
        <w:t>por meio da Secretaria Municipal de Administração, Compras e Licitações, sediada na Rua Visconde da Paraíba, nº 106, 1º andar, Centro, Paraíba do Sul/RJ</w:t>
      </w:r>
      <w:r w:rsidRPr="00A638D9">
        <w:rPr>
          <w:rFonts w:cs="Arial"/>
          <w:color w:val="000000" w:themeColor="text1"/>
          <w:szCs w:val="20"/>
        </w:rPr>
        <w:t xml:space="preserve">, realizará Dispensa, </w:t>
      </w:r>
      <w:r w:rsidRPr="00A638D9">
        <w:rPr>
          <w:rFonts w:cs="Arial"/>
          <w:bCs/>
          <w:color w:val="000000" w:themeColor="text1"/>
          <w:szCs w:val="20"/>
        </w:rPr>
        <w:t>com critério de julgamento</w:t>
      </w:r>
      <w:r w:rsidRPr="00A638D9">
        <w:rPr>
          <w:rFonts w:cs="Arial"/>
          <w:b/>
          <w:bCs/>
          <w:color w:val="000000" w:themeColor="text1"/>
          <w:szCs w:val="20"/>
        </w:rPr>
        <w:t xml:space="preserve"> </w:t>
      </w:r>
      <w:r w:rsidRPr="00A638D9">
        <w:rPr>
          <w:rFonts w:cs="Arial"/>
          <w:b/>
          <w:bCs/>
          <w:i/>
          <w:color w:val="000000" w:themeColor="text1"/>
          <w:szCs w:val="20"/>
        </w:rPr>
        <w:t xml:space="preserve">menor preço </w:t>
      </w:r>
      <w:r w:rsidR="00743650">
        <w:rPr>
          <w:rFonts w:cs="Arial"/>
          <w:b/>
          <w:bCs/>
          <w:i/>
          <w:color w:val="000000" w:themeColor="text1"/>
          <w:szCs w:val="20"/>
        </w:rPr>
        <w:t>por item</w:t>
      </w:r>
      <w:r w:rsidRPr="00A638D9">
        <w:rPr>
          <w:rFonts w:cs="Arial"/>
          <w:b/>
          <w:bCs/>
          <w:i/>
          <w:color w:val="000000" w:themeColor="text1"/>
          <w:szCs w:val="20"/>
        </w:rPr>
        <w:t xml:space="preserve">, </w:t>
      </w:r>
      <w:r w:rsidRPr="00A638D9">
        <w:rPr>
          <w:rFonts w:cs="Arial"/>
          <w:color w:val="000000" w:themeColor="text1"/>
          <w:szCs w:val="20"/>
        </w:rPr>
        <w:t xml:space="preserve">na hipótese do </w:t>
      </w:r>
      <w:hyperlink r:id="rId11" w:anchor="art75" w:history="1">
        <w:r w:rsidRPr="00A638D9">
          <w:rPr>
            <w:rStyle w:val="Hyperlink"/>
            <w:rFonts w:cs="Arial"/>
            <w:szCs w:val="20"/>
          </w:rPr>
          <w:t>art. 75</w:t>
        </w:r>
      </w:hyperlink>
      <w:r w:rsidRPr="00A638D9">
        <w:rPr>
          <w:rFonts w:cs="Arial"/>
          <w:i/>
          <w:iCs/>
          <w:color w:val="000000" w:themeColor="text1"/>
          <w:szCs w:val="20"/>
        </w:rPr>
        <w:t xml:space="preserve">, </w:t>
      </w:r>
      <w:r w:rsidRPr="00A638D9">
        <w:rPr>
          <w:rStyle w:val="Hyperlink"/>
        </w:rPr>
        <w:t>inciso II</w:t>
      </w:r>
      <w:r w:rsidRPr="00A638D9">
        <w:rPr>
          <w:rFonts w:cs="Arial"/>
          <w:i/>
          <w:iCs/>
          <w:color w:val="000000" w:themeColor="text1"/>
          <w:szCs w:val="20"/>
        </w:rPr>
        <w:t>,</w:t>
      </w:r>
      <w:r w:rsidRPr="00A638D9">
        <w:rPr>
          <w:rFonts w:cs="Arial"/>
          <w:color w:val="000000" w:themeColor="text1"/>
          <w:szCs w:val="20"/>
        </w:rPr>
        <w:t xml:space="preserve"> </w:t>
      </w:r>
      <w:r w:rsidRPr="00A638D9">
        <w:rPr>
          <w:rFonts w:cs="Arial"/>
          <w:bCs/>
          <w:szCs w:val="20"/>
        </w:rPr>
        <w:t xml:space="preserve">nos termos da </w:t>
      </w:r>
      <w:hyperlink r:id="rId12" w:history="1">
        <w:r w:rsidRPr="00A638D9">
          <w:rPr>
            <w:rStyle w:val="Hyperlink"/>
            <w:rFonts w:cs="Arial"/>
            <w:bCs/>
            <w:szCs w:val="20"/>
          </w:rPr>
          <w:t>Lei n.º 14.133, de 1º de abril de 2021</w:t>
        </w:r>
      </w:hyperlink>
      <w:r w:rsidRPr="00A638D9">
        <w:rPr>
          <w:rFonts w:cs="Arial"/>
          <w:bCs/>
          <w:szCs w:val="20"/>
        </w:rPr>
        <w:t xml:space="preserve">, da </w:t>
      </w:r>
      <w:hyperlink r:id="rId13" w:history="1">
        <w:r w:rsidRPr="00A638D9">
          <w:rPr>
            <w:rStyle w:val="Hyperlink"/>
            <w:rFonts w:cs="Arial"/>
            <w:bCs/>
            <w:szCs w:val="20"/>
          </w:rPr>
          <w:t>Instrução Normativa Seges/ME nº 67, de 2021</w:t>
        </w:r>
      </w:hyperlink>
      <w:r w:rsidRPr="00A638D9">
        <w:rPr>
          <w:rFonts w:cs="Arial"/>
          <w:bCs/>
          <w:szCs w:val="20"/>
        </w:rPr>
        <w:t xml:space="preserve">, </w:t>
      </w:r>
      <w:r w:rsidR="004C4F89" w:rsidRPr="00A638D9">
        <w:rPr>
          <w:rFonts w:cs="Arial"/>
          <w:bCs/>
          <w:szCs w:val="20"/>
        </w:rPr>
        <w:t>Decreto</w:t>
      </w:r>
      <w:r w:rsidR="004C4F89" w:rsidRPr="004C4F89">
        <w:rPr>
          <w:rFonts w:cs="Arial"/>
          <w:bCs/>
          <w:szCs w:val="20"/>
        </w:rPr>
        <w:t xml:space="preserve"> Municipal n° 2.</w:t>
      </w:r>
      <w:r w:rsidR="00A37340">
        <w:rPr>
          <w:rFonts w:cs="Arial"/>
          <w:bCs/>
          <w:szCs w:val="20"/>
        </w:rPr>
        <w:t>712</w:t>
      </w:r>
      <w:r w:rsidR="004C4F89" w:rsidRPr="004C4F89">
        <w:rPr>
          <w:rFonts w:cs="Arial"/>
          <w:bCs/>
          <w:szCs w:val="20"/>
        </w:rPr>
        <w:t>/202</w:t>
      </w:r>
      <w:r w:rsidR="00A37340">
        <w:rPr>
          <w:rFonts w:cs="Arial"/>
          <w:bCs/>
          <w:szCs w:val="20"/>
        </w:rPr>
        <w:t>3</w:t>
      </w:r>
      <w:r w:rsidR="004C4F89">
        <w:rPr>
          <w:rFonts w:cs="Arial"/>
          <w:bCs/>
          <w:szCs w:val="20"/>
        </w:rPr>
        <w:t xml:space="preserve"> </w:t>
      </w:r>
      <w:r>
        <w:rPr>
          <w:rFonts w:cs="Arial"/>
          <w:bCs/>
          <w:szCs w:val="20"/>
        </w:rPr>
        <w:t>e demais normas aplicáveis</w:t>
      </w:r>
      <w:r w:rsidR="00C074DA">
        <w:rPr>
          <w:rFonts w:cs="Arial"/>
          <w:color w:val="000000"/>
          <w:szCs w:val="20"/>
        </w:rPr>
        <w:t>.</w:t>
      </w:r>
    </w:p>
    <w:p w14:paraId="27FD1770" w14:textId="77777777" w:rsidR="00C074DA" w:rsidRPr="00ED3842" w:rsidRDefault="00C074DA" w:rsidP="00C074DA">
      <w:pPr>
        <w:spacing w:line="276" w:lineRule="auto"/>
        <w:jc w:val="both"/>
        <w:rPr>
          <w:rFonts w:cs="Arial"/>
          <w:color w:val="000000" w:themeColor="text1"/>
          <w:sz w:val="4"/>
          <w:szCs w:val="4"/>
        </w:rPr>
      </w:pPr>
    </w:p>
    <w:p w14:paraId="3639FB19" w14:textId="1D9AA6FD" w:rsidR="003C23CF" w:rsidRDefault="003C23CF" w:rsidP="003C23CF">
      <w:pPr>
        <w:spacing w:line="276" w:lineRule="auto"/>
        <w:jc w:val="both"/>
        <w:rPr>
          <w:rFonts w:cs="Arial"/>
          <w:b/>
          <w:bCs/>
          <w:szCs w:val="20"/>
        </w:rPr>
      </w:pPr>
      <w:r w:rsidRPr="00C1022C">
        <w:rPr>
          <w:rFonts w:cs="Arial"/>
          <w:b/>
          <w:bCs/>
          <w:color w:val="000000" w:themeColor="text1"/>
          <w:szCs w:val="20"/>
        </w:rPr>
        <w:t xml:space="preserve">Data </w:t>
      </w:r>
      <w:r w:rsidR="00A37340" w:rsidRPr="00C1022C">
        <w:rPr>
          <w:rFonts w:cs="Arial"/>
          <w:b/>
          <w:bCs/>
          <w:color w:val="000000" w:themeColor="text1"/>
          <w:szCs w:val="20"/>
        </w:rPr>
        <w:t xml:space="preserve">limite </w:t>
      </w:r>
      <w:r w:rsidRPr="00C1022C">
        <w:rPr>
          <w:rFonts w:cs="Arial"/>
          <w:b/>
          <w:bCs/>
          <w:color w:val="000000" w:themeColor="text1"/>
          <w:szCs w:val="20"/>
        </w:rPr>
        <w:t xml:space="preserve">da </w:t>
      </w:r>
      <w:r w:rsidR="00A37340" w:rsidRPr="00C1022C">
        <w:rPr>
          <w:rFonts w:cs="Arial"/>
          <w:b/>
          <w:bCs/>
          <w:color w:val="000000" w:themeColor="text1"/>
          <w:szCs w:val="20"/>
        </w:rPr>
        <w:t>apresentação da proposta e documentação</w:t>
      </w:r>
      <w:r w:rsidRPr="00C1022C">
        <w:rPr>
          <w:rFonts w:cs="Arial"/>
          <w:b/>
          <w:bCs/>
          <w:color w:val="000000" w:themeColor="text1"/>
          <w:szCs w:val="20"/>
        </w:rPr>
        <w:t xml:space="preserve">: </w:t>
      </w:r>
      <w:r w:rsidR="00F333BC" w:rsidRPr="00C1022C">
        <w:rPr>
          <w:rFonts w:cs="Arial"/>
          <w:b/>
          <w:bCs/>
          <w:color w:val="000000" w:themeColor="text1"/>
          <w:szCs w:val="20"/>
        </w:rPr>
        <w:t>04</w:t>
      </w:r>
      <w:r w:rsidRPr="00C1022C">
        <w:rPr>
          <w:rFonts w:cs="Arial"/>
          <w:b/>
          <w:bCs/>
          <w:color w:val="000000" w:themeColor="text1"/>
          <w:szCs w:val="20"/>
        </w:rPr>
        <w:t xml:space="preserve"> de </w:t>
      </w:r>
      <w:r w:rsidR="00F333BC" w:rsidRPr="00C1022C">
        <w:rPr>
          <w:rFonts w:cs="Arial"/>
          <w:b/>
          <w:bCs/>
          <w:color w:val="000000" w:themeColor="text1"/>
          <w:szCs w:val="20"/>
        </w:rPr>
        <w:t>julho</w:t>
      </w:r>
      <w:r w:rsidRPr="00C1022C">
        <w:rPr>
          <w:rFonts w:cs="Arial"/>
          <w:b/>
          <w:bCs/>
          <w:color w:val="000000" w:themeColor="text1"/>
          <w:szCs w:val="20"/>
        </w:rPr>
        <w:t xml:space="preserve"> de 2024.</w:t>
      </w:r>
    </w:p>
    <w:p w14:paraId="6962C958" w14:textId="580E1315" w:rsidR="003C23CF" w:rsidRPr="00A638D9" w:rsidRDefault="00A37340" w:rsidP="003C23CF">
      <w:pPr>
        <w:rPr>
          <w:rFonts w:cs="Arial"/>
          <w:color w:val="000000" w:themeColor="text1"/>
          <w:szCs w:val="20"/>
        </w:rPr>
      </w:pPr>
      <w:r w:rsidRPr="00A37340">
        <w:rPr>
          <w:rFonts w:cs="Arial"/>
          <w:b/>
          <w:bCs/>
          <w:color w:val="000000" w:themeColor="text1"/>
          <w:szCs w:val="20"/>
        </w:rPr>
        <w:t>Horário final para recebimento da proposta e documentação</w:t>
      </w:r>
      <w:r w:rsidR="003C23CF" w:rsidRPr="00A638D9">
        <w:rPr>
          <w:rFonts w:cs="Arial"/>
          <w:b/>
          <w:bCs/>
          <w:color w:val="000000" w:themeColor="text1"/>
          <w:szCs w:val="20"/>
        </w:rPr>
        <w:t>:</w:t>
      </w:r>
      <w:r w:rsidR="003C23CF" w:rsidRPr="00A638D9">
        <w:rPr>
          <w:rFonts w:cs="Arial"/>
          <w:color w:val="000000" w:themeColor="text1"/>
          <w:szCs w:val="20"/>
        </w:rPr>
        <w:t xml:space="preserve"> </w:t>
      </w:r>
      <w:r w:rsidR="00ED3842">
        <w:rPr>
          <w:rFonts w:cs="Arial"/>
          <w:b/>
          <w:bCs/>
          <w:color w:val="000000" w:themeColor="text1"/>
          <w:szCs w:val="20"/>
        </w:rPr>
        <w:t>23h59min</w:t>
      </w:r>
      <w:r w:rsidR="003C23CF" w:rsidRPr="00A638D9">
        <w:rPr>
          <w:rFonts w:cs="Arial"/>
          <w:color w:val="000000" w:themeColor="text1"/>
          <w:szCs w:val="20"/>
        </w:rPr>
        <w:t xml:space="preserve"> </w:t>
      </w:r>
    </w:p>
    <w:p w14:paraId="0DD317F4" w14:textId="63F81C0C" w:rsidR="003C23CF" w:rsidRPr="00A638D9" w:rsidRDefault="00A37340" w:rsidP="003C23CF">
      <w:pPr>
        <w:rPr>
          <w:rFonts w:cs="Arial"/>
          <w:color w:val="000000" w:themeColor="text1"/>
          <w:szCs w:val="20"/>
        </w:rPr>
      </w:pPr>
      <w:r w:rsidRPr="00A37340">
        <w:rPr>
          <w:rFonts w:cs="Arial"/>
          <w:b/>
          <w:bCs/>
          <w:color w:val="000000" w:themeColor="text1"/>
          <w:szCs w:val="20"/>
        </w:rPr>
        <w:t>Endereço</w:t>
      </w:r>
      <w:r>
        <w:rPr>
          <w:rFonts w:cs="Arial"/>
          <w:b/>
          <w:bCs/>
          <w:color w:val="000000" w:themeColor="text1"/>
          <w:szCs w:val="20"/>
        </w:rPr>
        <w:t xml:space="preserve"> </w:t>
      </w:r>
      <w:r w:rsidRPr="00A37340">
        <w:rPr>
          <w:rFonts w:cs="Arial"/>
          <w:b/>
          <w:bCs/>
          <w:color w:val="000000" w:themeColor="text1"/>
          <w:szCs w:val="20"/>
        </w:rPr>
        <w:t>eletrônico</w:t>
      </w:r>
      <w:r w:rsidR="003C23CF" w:rsidRPr="00A638D9">
        <w:rPr>
          <w:rFonts w:cs="Arial"/>
          <w:color w:val="000000" w:themeColor="text1"/>
          <w:szCs w:val="20"/>
        </w:rPr>
        <w:t xml:space="preserve">: </w:t>
      </w:r>
      <w:r w:rsidRPr="00A37340">
        <w:rPr>
          <w:rFonts w:cs="Arial"/>
          <w:color w:val="000000" w:themeColor="text1"/>
          <w:szCs w:val="20"/>
        </w:rPr>
        <w:t>licitacaopmps2@gmail.com</w:t>
      </w:r>
    </w:p>
    <w:p w14:paraId="764A9D17" w14:textId="73AAFD77" w:rsidR="003C23CF" w:rsidRPr="00A638D9" w:rsidRDefault="003C23CF" w:rsidP="003C23CF">
      <w:pPr>
        <w:spacing w:line="276" w:lineRule="auto"/>
        <w:ind w:right="-15"/>
        <w:jc w:val="both"/>
        <w:rPr>
          <w:rFonts w:cs="Arial"/>
          <w:b/>
          <w:bCs/>
          <w:color w:val="FF0000"/>
        </w:rPr>
      </w:pPr>
      <w:r w:rsidRPr="00A638D9">
        <w:rPr>
          <w:rFonts w:cs="Arial"/>
          <w:b/>
          <w:bCs/>
          <w:szCs w:val="20"/>
        </w:rPr>
        <w:t>Critério de Julgamento:</w:t>
      </w:r>
      <w:r w:rsidRPr="00A638D9">
        <w:rPr>
          <w:rFonts w:cs="Arial"/>
          <w:szCs w:val="20"/>
        </w:rPr>
        <w:t xml:space="preserve"> </w:t>
      </w:r>
      <w:r w:rsidRPr="00A638D9">
        <w:rPr>
          <w:rFonts w:cs="Arial"/>
          <w:b/>
          <w:bCs/>
          <w:color w:val="000000" w:themeColor="text1"/>
          <w:szCs w:val="20"/>
        </w:rPr>
        <w:t xml:space="preserve">menor preço </w:t>
      </w:r>
      <w:r w:rsidR="001C4AA6">
        <w:rPr>
          <w:rFonts w:cs="Arial"/>
          <w:b/>
          <w:bCs/>
          <w:color w:val="000000" w:themeColor="text1"/>
          <w:szCs w:val="20"/>
        </w:rPr>
        <w:t>por item</w:t>
      </w:r>
    </w:p>
    <w:p w14:paraId="53D67D6C" w14:textId="77777777" w:rsidR="00C074DA" w:rsidRPr="00A638D9" w:rsidRDefault="00C074DA" w:rsidP="00C074DA"/>
    <w:p w14:paraId="3726F79B" w14:textId="77777777" w:rsidR="00C074DA" w:rsidRPr="00A638D9" w:rsidRDefault="00C074DA" w:rsidP="00781AFF">
      <w:pPr>
        <w:pStyle w:val="Ttulo1"/>
      </w:pPr>
      <w:bookmarkStart w:id="4" w:name="_Toc142925860"/>
      <w:bookmarkStart w:id="5" w:name="_Hlk160096489"/>
      <w:r w:rsidRPr="00A638D9">
        <w:t>OBJETO DA CONTRATAÇÃO DIRETA</w:t>
      </w:r>
      <w:bookmarkEnd w:id="4"/>
    </w:p>
    <w:p w14:paraId="6CF5CC4C" w14:textId="518F2A98" w:rsidR="00C074DA" w:rsidRPr="00A638D9" w:rsidRDefault="00C074DA" w:rsidP="00C074DA">
      <w:pPr>
        <w:pStyle w:val="PADRO"/>
        <w:keepNext w:val="0"/>
        <w:widowControl/>
        <w:numPr>
          <w:ilvl w:val="1"/>
          <w:numId w:val="1"/>
        </w:numPr>
        <w:shd w:val="clear" w:color="auto" w:fill="auto"/>
        <w:spacing w:before="120" w:after="120"/>
        <w:rPr>
          <w:rFonts w:ascii="Arial" w:hAnsi="Arial" w:cs="Arial"/>
          <w:szCs w:val="20"/>
        </w:rPr>
      </w:pPr>
      <w:r w:rsidRPr="00A638D9">
        <w:rPr>
          <w:rFonts w:ascii="Arial" w:hAnsi="Arial" w:cs="Arial"/>
          <w:color w:val="000000" w:themeColor="text1"/>
          <w:szCs w:val="20"/>
        </w:rPr>
        <w:t xml:space="preserve">O objeto </w:t>
      </w:r>
      <w:r w:rsidR="008E7EF6" w:rsidRPr="00A638D9">
        <w:rPr>
          <w:rFonts w:ascii="Arial" w:hAnsi="Arial" w:cs="Arial"/>
          <w:color w:val="000000" w:themeColor="text1"/>
          <w:szCs w:val="20"/>
        </w:rPr>
        <w:t>do presente procedimento</w:t>
      </w:r>
      <w:r w:rsidRPr="00A638D9">
        <w:rPr>
          <w:rFonts w:ascii="Arial" w:hAnsi="Arial" w:cs="Arial"/>
          <w:color w:val="000000" w:themeColor="text1"/>
          <w:szCs w:val="20"/>
        </w:rPr>
        <w:t xml:space="preserve"> é a escolha da proposta mais vantajosa para a </w:t>
      </w:r>
      <w:r w:rsidRPr="00A638D9">
        <w:rPr>
          <w:rFonts w:ascii="Arial" w:hAnsi="Arial" w:cs="Arial"/>
          <w:szCs w:val="20"/>
        </w:rPr>
        <w:t xml:space="preserve">contratação, </w:t>
      </w:r>
      <w:r w:rsidRPr="00A638D9">
        <w:rPr>
          <w:rFonts w:ascii="Arial" w:hAnsi="Arial" w:cs="Arial"/>
          <w:color w:val="000000" w:themeColor="text1"/>
          <w:szCs w:val="20"/>
        </w:rPr>
        <w:t xml:space="preserve">por dispensa de licitação, </w:t>
      </w:r>
      <w:r w:rsidR="001C4AA6" w:rsidRPr="001C4AA6">
        <w:rPr>
          <w:rFonts w:ascii="Arial" w:hAnsi="Arial" w:cs="Arial"/>
          <w:color w:val="000000" w:themeColor="text1"/>
          <w:szCs w:val="20"/>
        </w:rPr>
        <w:t>de empresa de serviço de locação de banheiro químico</w:t>
      </w:r>
      <w:r w:rsidR="003C23CF" w:rsidRPr="00057464">
        <w:rPr>
          <w:rFonts w:cs="Arial"/>
          <w:color w:val="000000"/>
          <w:szCs w:val="20"/>
        </w:rPr>
        <w:t xml:space="preserve">, </w:t>
      </w:r>
      <w:r w:rsidRPr="00A638D9">
        <w:rPr>
          <w:rFonts w:ascii="Arial" w:hAnsi="Arial" w:cs="Arial"/>
          <w:color w:val="000000" w:themeColor="text1"/>
          <w:szCs w:val="20"/>
        </w:rPr>
        <w:t>conforme condições, quantidades e exigências estabelecidas neste Aviso de Contratação Direta e seus anexos.</w:t>
      </w:r>
    </w:p>
    <w:p w14:paraId="5DCDF3B2" w14:textId="77777777" w:rsidR="00C074DA" w:rsidRPr="00A638D9" w:rsidRDefault="00C074DA" w:rsidP="00C074DA">
      <w:pPr>
        <w:pStyle w:val="PADRO"/>
        <w:keepNext w:val="0"/>
        <w:widowControl/>
        <w:numPr>
          <w:ilvl w:val="2"/>
          <w:numId w:val="1"/>
        </w:numPr>
        <w:shd w:val="clear" w:color="auto" w:fill="auto"/>
        <w:spacing w:before="120" w:after="120"/>
        <w:rPr>
          <w:rFonts w:ascii="Arial" w:hAnsi="Arial" w:cs="Arial"/>
        </w:rPr>
      </w:pPr>
      <w:r w:rsidRPr="00A638D9">
        <w:rPr>
          <w:rFonts w:ascii="Arial" w:hAnsi="Arial" w:cs="Arial"/>
          <w:szCs w:val="20"/>
        </w:rPr>
        <w:t>Havendo mais de um item, faculta-se ao fornecedor a participação em quantos forem de seu interesse.</w:t>
      </w:r>
    </w:p>
    <w:p w14:paraId="410AD54C" w14:textId="1B9EFEFC"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003C23CF" w:rsidRPr="003C23CF">
        <w:rPr>
          <w:rFonts w:ascii="Arial" w:hAnsi="Arial" w:cs="Arial"/>
          <w:b/>
          <w:bCs/>
          <w:i/>
          <w:iCs/>
          <w:color w:val="000000" w:themeColor="text1"/>
          <w:szCs w:val="20"/>
        </w:rPr>
        <w:t xml:space="preserve">menor preço </w:t>
      </w:r>
      <w:r w:rsidR="001C4AA6">
        <w:rPr>
          <w:rFonts w:ascii="Arial" w:hAnsi="Arial" w:cs="Arial"/>
          <w:b/>
          <w:bCs/>
          <w:i/>
          <w:iCs/>
          <w:color w:val="000000" w:themeColor="text1"/>
          <w:szCs w:val="20"/>
        </w:rPr>
        <w:t>por item</w:t>
      </w:r>
      <w:r w:rsidR="003C23CF" w:rsidRPr="00B306DC">
        <w:rPr>
          <w:rFonts w:ascii="Arial" w:hAnsi="Arial" w:cs="Arial"/>
          <w:color w:val="000000" w:themeColor="text1"/>
          <w:szCs w:val="20"/>
        </w:rPr>
        <w:t>,</w:t>
      </w:r>
      <w:r w:rsidR="003C23CF" w:rsidRPr="003C23CF">
        <w:rPr>
          <w:rFonts w:ascii="Arial" w:hAnsi="Arial" w:cs="Arial"/>
          <w:color w:val="FF0000"/>
          <w:szCs w:val="20"/>
        </w:rPr>
        <w:t xml:space="preserve"> </w:t>
      </w:r>
      <w:r w:rsidR="003C23CF" w:rsidRPr="003C23CF">
        <w:rPr>
          <w:rFonts w:ascii="Arial" w:hAnsi="Arial" w:cs="Arial"/>
          <w:color w:val="000000" w:themeColor="text1"/>
          <w:szCs w:val="20"/>
        </w:rPr>
        <w:t>observadas</w:t>
      </w:r>
      <w:r w:rsidR="003C23CF" w:rsidRPr="003C23CF">
        <w:rPr>
          <w:rFonts w:ascii="Arial" w:hAnsi="Arial" w:cs="Arial"/>
          <w:i/>
          <w:iCs/>
          <w:color w:val="FF0000"/>
          <w:szCs w:val="20"/>
        </w:rPr>
        <w:t xml:space="preserve"> </w:t>
      </w:r>
      <w:r>
        <w:rPr>
          <w:rFonts w:ascii="Arial" w:hAnsi="Arial" w:cs="Arial"/>
          <w:szCs w:val="20"/>
        </w:rPr>
        <w:t>as exigências contidas neste Aviso de Contratação Direta e seus Anexos quanto às especificações do objeto.</w:t>
      </w:r>
    </w:p>
    <w:p w14:paraId="57A59216" w14:textId="6C2B434B" w:rsidR="00C074DA" w:rsidRDefault="00C074DA" w:rsidP="00781AFF">
      <w:pPr>
        <w:pStyle w:val="Ttulo1"/>
      </w:pPr>
      <w:bookmarkStart w:id="6" w:name="_Toc142925862"/>
      <w:bookmarkStart w:id="7" w:name="_Hlk160097047"/>
      <w:bookmarkEnd w:id="3"/>
      <w:bookmarkEnd w:id="5"/>
      <w:r>
        <w:t>PARTICIPAÇÃO NA DISPENSA.</w:t>
      </w:r>
      <w:bookmarkEnd w:id="6"/>
    </w:p>
    <w:p w14:paraId="11E9018D" w14:textId="2A60D75D"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ocorrerá por meio do </w:t>
      </w:r>
      <w:r w:rsidR="00E74C05">
        <w:rPr>
          <w:rFonts w:cs="Arial"/>
          <w:szCs w:val="20"/>
        </w:rPr>
        <w:t>envio de Proposta de preços</w:t>
      </w:r>
      <w:r w:rsidR="00ED3842">
        <w:rPr>
          <w:rFonts w:cs="Arial"/>
          <w:szCs w:val="20"/>
        </w:rPr>
        <w:t xml:space="preserve"> e Declaração Unificada</w:t>
      </w:r>
      <w:r w:rsidR="00E74C05">
        <w:rPr>
          <w:rFonts w:cs="Arial"/>
          <w:szCs w:val="20"/>
        </w:rPr>
        <w:t xml:space="preserve"> encaminhada</w:t>
      </w:r>
      <w:r w:rsidR="00ED3842">
        <w:rPr>
          <w:rFonts w:cs="Arial"/>
          <w:szCs w:val="20"/>
        </w:rPr>
        <w:t>s</w:t>
      </w:r>
      <w:r w:rsidR="00E74C05">
        <w:rPr>
          <w:rFonts w:cs="Arial"/>
          <w:szCs w:val="20"/>
        </w:rPr>
        <w:t xml:space="preserve"> através </w:t>
      </w:r>
      <w:r w:rsidR="00E74C05">
        <w:rPr>
          <w:rFonts w:cs="Arial"/>
          <w:bCs/>
          <w:szCs w:val="20"/>
        </w:rPr>
        <w:t>d</w:t>
      </w:r>
      <w:r w:rsidRPr="004B367C">
        <w:rPr>
          <w:rFonts w:cs="Arial"/>
          <w:bCs/>
          <w:szCs w:val="20"/>
        </w:rPr>
        <w:t xml:space="preserve">o endereço eletrônico </w:t>
      </w:r>
      <w:r w:rsidR="00E74C05" w:rsidRPr="00653076">
        <w:rPr>
          <w:b/>
          <w:bCs/>
          <w:u w:val="single"/>
        </w:rPr>
        <w:t>licitacaopmps2@gmail.com</w:t>
      </w:r>
      <w:r w:rsidR="00E74C05" w:rsidRPr="00E74C05">
        <w:t xml:space="preserve"> </w:t>
      </w:r>
      <w:r w:rsidR="00E74C05">
        <w:t>ou mediante protocolo no setor de licitação,</w:t>
      </w:r>
      <w:r w:rsidR="00E74C05">
        <w:rPr>
          <w:spacing w:val="1"/>
        </w:rPr>
        <w:t xml:space="preserve"> </w:t>
      </w:r>
      <w:r w:rsidR="00E74C05">
        <w:t>preferencialmente</w:t>
      </w:r>
      <w:r w:rsidR="00E74C05">
        <w:rPr>
          <w:spacing w:val="-3"/>
        </w:rPr>
        <w:t xml:space="preserve"> </w:t>
      </w:r>
      <w:r w:rsidR="00E74C05">
        <w:t>fazendo referência a</w:t>
      </w:r>
      <w:r w:rsidR="00E74C05">
        <w:rPr>
          <w:spacing w:val="-2"/>
        </w:rPr>
        <w:t xml:space="preserve"> </w:t>
      </w:r>
      <w:r w:rsidR="00E74C05">
        <w:t>DISPENSA</w:t>
      </w:r>
      <w:r w:rsidR="00D57B9F">
        <w:rPr>
          <w:rFonts w:cs="Arial"/>
          <w:bCs/>
          <w:szCs w:val="20"/>
        </w:rPr>
        <w:t>, e quanto a</w:t>
      </w:r>
      <w:r w:rsidR="00D57B9F">
        <w:rPr>
          <w:rFonts w:cs="Arial"/>
          <w:szCs w:val="20"/>
        </w:rPr>
        <w:t xml:space="preserve"> Documentação de habilitação, </w:t>
      </w:r>
      <w:r w:rsidR="00D10210">
        <w:rPr>
          <w:rFonts w:cs="Arial"/>
          <w:szCs w:val="20"/>
        </w:rPr>
        <w:t xml:space="preserve">será </w:t>
      </w:r>
      <w:r w:rsidR="00D57B9F">
        <w:rPr>
          <w:rFonts w:cs="Arial"/>
          <w:szCs w:val="20"/>
        </w:rPr>
        <w:t>verificada através do SICAF</w:t>
      </w:r>
      <w:r w:rsidR="00ED3842">
        <w:rPr>
          <w:rFonts w:cs="Arial"/>
          <w:szCs w:val="20"/>
        </w:rPr>
        <w:t xml:space="preserve"> requeridos no Termo de Referência</w:t>
      </w:r>
      <w:r w:rsidR="00D57B9F">
        <w:rPr>
          <w:rFonts w:cs="Arial"/>
          <w:szCs w:val="20"/>
        </w:rPr>
        <w:t>.</w:t>
      </w:r>
      <w:r w:rsidRPr="004B367C">
        <w:rPr>
          <w:rFonts w:cs="Arial"/>
          <w:szCs w:val="20"/>
        </w:rPr>
        <w:t xml:space="preserve"> </w:t>
      </w:r>
    </w:p>
    <w:p w14:paraId="18C8E9C6" w14:textId="461D19DF"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O procedimento será divulgado no</w:t>
      </w:r>
      <w:r w:rsidR="00E74C05">
        <w:rPr>
          <w:rFonts w:cs="Arial"/>
          <w:szCs w:val="20"/>
        </w:rPr>
        <w:t xml:space="preserve"> Diário Oficial do Município através</w:t>
      </w:r>
      <w:r w:rsidRPr="004B367C">
        <w:rPr>
          <w:rFonts w:cs="Arial"/>
          <w:szCs w:val="20"/>
        </w:rPr>
        <w:t xml:space="preserve"> </w:t>
      </w:r>
      <w:r w:rsidR="00E74C05">
        <w:rPr>
          <w:rFonts w:cs="Arial"/>
          <w:szCs w:val="20"/>
        </w:rPr>
        <w:t>site da Prefeitura Municipal de Paraíba do Sul</w:t>
      </w:r>
      <w:r w:rsidRPr="004B367C">
        <w:rPr>
          <w:rFonts w:cs="Arial"/>
          <w:szCs w:val="20"/>
        </w:rPr>
        <w:t>.</w:t>
      </w:r>
    </w:p>
    <w:p w14:paraId="0E9F6011" w14:textId="77777777" w:rsidR="008E41F4" w:rsidRPr="003C23CF" w:rsidRDefault="008E41F4" w:rsidP="008E41F4">
      <w:pPr>
        <w:numPr>
          <w:ilvl w:val="1"/>
          <w:numId w:val="1"/>
        </w:numPr>
        <w:spacing w:before="120" w:after="120" w:line="276" w:lineRule="auto"/>
        <w:jc w:val="both"/>
        <w:rPr>
          <w:rFonts w:cs="Arial"/>
          <w:i/>
          <w:iCs/>
          <w:color w:val="000000" w:themeColor="text1"/>
          <w:szCs w:val="20"/>
        </w:rPr>
      </w:pPr>
      <w:r w:rsidRPr="003C23CF">
        <w:rPr>
          <w:rFonts w:cs="Arial"/>
          <w:i/>
          <w:iCs/>
          <w:color w:val="000000" w:themeColor="text1"/>
          <w:szCs w:val="20"/>
        </w:rPr>
        <w:t xml:space="preserve">Para os itens </w:t>
      </w:r>
      <w:r w:rsidRPr="008E41F4">
        <w:rPr>
          <w:rFonts w:cs="Arial"/>
          <w:i/>
          <w:iCs/>
          <w:color w:val="000000" w:themeColor="text1"/>
          <w:szCs w:val="20"/>
        </w:rPr>
        <w:t>01 e 02</w:t>
      </w:r>
      <w:r w:rsidRPr="003C23CF">
        <w:rPr>
          <w:rFonts w:cs="Arial"/>
          <w:i/>
          <w:iCs/>
          <w:color w:val="000000" w:themeColor="text1"/>
          <w:szCs w:val="20"/>
        </w:rPr>
        <w:t xml:space="preserve"> a participação é exclusiva a microempresas e empresas de pequeno porte, nos termos do art. 49, inciso IV, c/c o art. 48, inciso I, da Lei Complementar nº 123, de 14 de dezembro de 2006.</w:t>
      </w:r>
    </w:p>
    <w:p w14:paraId="133520DA" w14:textId="77777777" w:rsidR="008E41F4" w:rsidRPr="003C23CF" w:rsidRDefault="008E41F4" w:rsidP="008E41F4">
      <w:pPr>
        <w:numPr>
          <w:ilvl w:val="2"/>
          <w:numId w:val="1"/>
        </w:numPr>
        <w:snapToGrid w:val="0"/>
        <w:spacing w:before="120" w:after="120" w:line="276" w:lineRule="auto"/>
        <w:jc w:val="both"/>
        <w:rPr>
          <w:rFonts w:cs="Arial"/>
          <w:i/>
          <w:iCs/>
          <w:color w:val="000000" w:themeColor="text1"/>
          <w:szCs w:val="20"/>
        </w:rPr>
      </w:pPr>
      <w:r w:rsidRPr="003C23CF">
        <w:rPr>
          <w:rFonts w:cs="Arial"/>
          <w:i/>
          <w:iCs/>
          <w:color w:val="000000" w:themeColor="text1"/>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3A5612B0" w14:textId="6436604B" w:rsidR="00CE36D9" w:rsidRPr="008E41F4" w:rsidRDefault="008E41F4" w:rsidP="008E41F4">
      <w:pPr>
        <w:numPr>
          <w:ilvl w:val="2"/>
          <w:numId w:val="1"/>
        </w:numPr>
        <w:snapToGrid w:val="0"/>
        <w:spacing w:before="120" w:after="120" w:line="276" w:lineRule="auto"/>
        <w:jc w:val="both"/>
        <w:rPr>
          <w:rFonts w:cs="Arial"/>
          <w:i/>
          <w:iCs/>
          <w:color w:val="000000" w:themeColor="text1"/>
          <w:szCs w:val="20"/>
        </w:rPr>
      </w:pPr>
      <w:r w:rsidRPr="003C23CF">
        <w:rPr>
          <w:rFonts w:cs="Arial"/>
          <w:i/>
          <w:iCs/>
          <w:color w:val="000000" w:themeColor="text1"/>
          <w:szCs w:val="20"/>
        </w:rPr>
        <w:lastRenderedPageBreak/>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5B801FB3" w14:textId="3923D16A" w:rsidR="00C074DA" w:rsidRDefault="00C074DA" w:rsidP="00C074DA">
      <w:pPr>
        <w:numPr>
          <w:ilvl w:val="1"/>
          <w:numId w:val="1"/>
        </w:numPr>
        <w:spacing w:before="120" w:after="120" w:line="276" w:lineRule="auto"/>
        <w:ind w:left="425" w:firstLine="0"/>
        <w:jc w:val="both"/>
        <w:rPr>
          <w:rFonts w:cs="Arial"/>
          <w:color w:val="000000" w:themeColor="text1"/>
          <w:szCs w:val="20"/>
        </w:rPr>
      </w:pPr>
      <w:bookmarkStart w:id="8" w:name="_Ref144286315"/>
      <w:r>
        <w:rPr>
          <w:rFonts w:cs="Arial"/>
          <w:color w:val="000000" w:themeColor="text1"/>
          <w:szCs w:val="20"/>
        </w:rPr>
        <w:t>Não poderão participar desta dispensa de licitação os fornecedores:</w:t>
      </w:r>
      <w:bookmarkEnd w:id="8"/>
    </w:p>
    <w:p w14:paraId="5D4CF9E8"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6D1C17FD"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9D1358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19FF562F"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Default="00C074DA" w:rsidP="00C074DA">
      <w:pPr>
        <w:numPr>
          <w:ilvl w:val="3"/>
          <w:numId w:val="4"/>
        </w:numPr>
        <w:spacing w:before="120" w:after="120" w:line="276" w:lineRule="auto"/>
        <w:jc w:val="both"/>
        <w:rPr>
          <w:rFonts w:cs="Arial"/>
          <w:color w:val="000000" w:themeColor="text1"/>
          <w:szCs w:val="20"/>
        </w:rPr>
      </w:pPr>
      <w:bookmarkStart w:id="9" w:name="_Hlk160097703"/>
      <w:bookmarkEnd w:id="7"/>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41B9B9E7" w14:textId="2FA2C711"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0D1D97A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4">
        <w:r>
          <w:rPr>
            <w:rStyle w:val="LinkdaInternet"/>
            <w:rFonts w:eastAsia="Calibri" w:cs="Arial"/>
            <w:szCs w:val="20"/>
          </w:rPr>
          <w:t>Lei nº 6.404, de 15 de dezembro de 1976</w:t>
        </w:r>
      </w:hyperlink>
      <w:r>
        <w:rPr>
          <w:rFonts w:cs="Arial"/>
          <w:color w:val="000000"/>
          <w:szCs w:val="20"/>
        </w:rPr>
        <w:t>, concorrendo entre si;</w:t>
      </w:r>
    </w:p>
    <w:p w14:paraId="434EC49E"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bookmarkStart w:id="10" w:name="_Hlk160097753"/>
      <w:bookmarkEnd w:id="9"/>
      <w:r>
        <w:rPr>
          <w:rFonts w:cs="Arial"/>
          <w:color w:val="000000"/>
          <w:szCs w:val="20"/>
        </w:rPr>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14:paraId="39E9A8FE" w14:textId="77777777" w:rsidR="00C074DA" w:rsidRPr="003C23CF" w:rsidRDefault="00C074DA" w:rsidP="00C074DA">
      <w:pPr>
        <w:numPr>
          <w:ilvl w:val="2"/>
          <w:numId w:val="1"/>
        </w:numPr>
        <w:spacing w:before="120" w:after="120" w:line="276" w:lineRule="auto"/>
        <w:jc w:val="both"/>
        <w:rPr>
          <w:rFonts w:cs="Arial"/>
          <w:color w:val="000000" w:themeColor="text1"/>
          <w:szCs w:val="20"/>
        </w:rPr>
      </w:pPr>
      <w:r w:rsidRPr="003C23CF">
        <w:rPr>
          <w:rFonts w:cs="Arial"/>
          <w:color w:val="000000" w:themeColor="text1"/>
        </w:rPr>
        <w:lastRenderedPageBreak/>
        <w:t>sociedades cooperativas.</w:t>
      </w:r>
      <w:bookmarkStart w:id="11" w:name="_Hlk519667815"/>
      <w:bookmarkEnd w:id="11"/>
    </w:p>
    <w:p w14:paraId="0DC60EE5" w14:textId="064401C0"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5D1A69">
          <w:rPr>
            <w:rStyle w:val="Hyperlink"/>
            <w:rFonts w:cs="Arial"/>
            <w:bCs/>
          </w:rPr>
          <w:t>§ 1º do art. 9º da Lei n.º 14.133, de 2021</w:t>
        </w:r>
      </w:hyperlink>
      <w:r w:rsidRPr="004B367C">
        <w:rPr>
          <w:rFonts w:cs="Arial"/>
          <w:bCs/>
        </w:rPr>
        <w:t>.</w:t>
      </w:r>
    </w:p>
    <w:bookmarkEnd w:id="10"/>
    <w:p w14:paraId="02361799" w14:textId="77777777" w:rsidR="00C074DA" w:rsidRPr="00A05894" w:rsidRDefault="00C074DA" w:rsidP="00C074DA">
      <w:pPr>
        <w:spacing w:before="120" w:after="120" w:line="276" w:lineRule="auto"/>
        <w:ind w:left="425"/>
        <w:jc w:val="both"/>
        <w:rPr>
          <w:rFonts w:cs="Arial"/>
          <w:bCs/>
        </w:rPr>
      </w:pPr>
    </w:p>
    <w:p w14:paraId="70340918" w14:textId="17ABA0EB" w:rsidR="00C074DA" w:rsidRDefault="00C074DA" w:rsidP="00781AFF">
      <w:pPr>
        <w:pStyle w:val="Ttulo1"/>
      </w:pPr>
      <w:bookmarkStart w:id="12" w:name="_Toc142925863"/>
      <w:r>
        <w:t>INGRESSO NA DISPENSA E CADASTRAMENTO DA PROPOSTA INICIAL</w:t>
      </w:r>
      <w:bookmarkEnd w:id="12"/>
    </w:p>
    <w:p w14:paraId="174DC6A0" w14:textId="2E490A66"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ocorrerá com o cadastramento de sua proposta inicial, na forma deste item.</w:t>
      </w:r>
    </w:p>
    <w:p w14:paraId="1DC997B5" w14:textId="6B426CFA"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w:t>
      </w:r>
      <w:r w:rsidR="00FE6856">
        <w:rPr>
          <w:rFonts w:cs="Arial"/>
          <w:color w:val="000000" w:themeColor="text1"/>
          <w:szCs w:val="20"/>
        </w:rPr>
        <w:t>o endereço eletrônico (</w:t>
      </w:r>
      <w:r w:rsidR="00294F17">
        <w:rPr>
          <w:rFonts w:cs="Arial"/>
          <w:color w:val="000000" w:themeColor="text1"/>
          <w:szCs w:val="20"/>
        </w:rPr>
        <w:t>e-mail</w:t>
      </w:r>
      <w:r w:rsidR="00FE6856">
        <w:rPr>
          <w:rFonts w:cs="Arial"/>
          <w:color w:val="000000" w:themeColor="text1"/>
          <w:szCs w:val="20"/>
        </w:rPr>
        <w:t>)</w:t>
      </w:r>
      <w:r>
        <w:rPr>
          <w:rFonts w:cs="Arial"/>
          <w:color w:val="000000" w:themeColor="text1"/>
          <w:szCs w:val="20"/>
        </w:rPr>
        <w:t>, a proposta com a descrição do objeto ofertado, a marca do produto, quando for o caso, e o preço ou o desconto, até a data e o horário estabelecidos para abertura do procedimento.</w:t>
      </w:r>
    </w:p>
    <w:p w14:paraId="59CDBB57" w14:textId="03F7F645"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ofertado,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449432DB" w:rsidR="00C074DA" w:rsidRDefault="00C074DA" w:rsidP="00C074DA">
      <w:pPr>
        <w:numPr>
          <w:ilvl w:val="2"/>
          <w:numId w:val="1"/>
        </w:numPr>
        <w:spacing w:before="120" w:after="120" w:line="276" w:lineRule="auto"/>
        <w:jc w:val="both"/>
        <w:rPr>
          <w:rFonts w:cs="Arial"/>
          <w:szCs w:val="20"/>
        </w:rPr>
      </w:pPr>
      <w:r>
        <w:rPr>
          <w:rFonts w:cs="Arial"/>
          <w:szCs w:val="20"/>
        </w:rPr>
        <w:t>Os preços ofertados na proposta inicial,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49CD9D9E" w:rsidR="00C074DA" w:rsidRPr="00A638D9"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i/>
          <w:szCs w:val="20"/>
        </w:rPr>
        <w:t>,</w:t>
      </w:r>
      <w:r w:rsidRPr="005330E3">
        <w:rPr>
          <w:rFonts w:cs="Arial"/>
          <w:i/>
          <w:color w:val="FF0000"/>
          <w:szCs w:val="20"/>
        </w:rPr>
        <w:t xml:space="preserve"> </w:t>
      </w:r>
      <w:r w:rsidRPr="005330E3">
        <w:rPr>
          <w:rFonts w:cs="Arial"/>
          <w:szCs w:val="20"/>
        </w:rPr>
        <w:t xml:space="preserve">assumindo o proponente o compromisso de executar os serviços nos seus termos, bem como de fornecer os materiais, equipamentos, ferramentas e utensílios necessários, em quantidades e qualidades adequadas à perfeita execução </w:t>
      </w:r>
      <w:r w:rsidRPr="00A638D9">
        <w:rPr>
          <w:rFonts w:cs="Arial"/>
          <w:szCs w:val="20"/>
        </w:rPr>
        <w:t>contratual, promovendo, quando requerido, sua substituição.</w:t>
      </w:r>
    </w:p>
    <w:p w14:paraId="6899AE71" w14:textId="78F86163" w:rsidR="00472E67" w:rsidRPr="005318B5" w:rsidRDefault="00472E67" w:rsidP="008F1898">
      <w:pPr>
        <w:numPr>
          <w:ilvl w:val="1"/>
          <w:numId w:val="1"/>
        </w:numPr>
        <w:spacing w:before="120" w:after="120" w:line="276" w:lineRule="auto"/>
        <w:ind w:left="425" w:firstLine="0"/>
        <w:jc w:val="both"/>
        <w:rPr>
          <w:rFonts w:cs="Arial"/>
          <w:color w:val="000000" w:themeColor="text1"/>
          <w:szCs w:val="20"/>
        </w:rPr>
      </w:pPr>
      <w:r w:rsidRPr="00A638D9">
        <w:rPr>
          <w:rFonts w:cs="Arial"/>
          <w:color w:val="000000" w:themeColor="text1"/>
          <w:szCs w:val="20"/>
        </w:rPr>
        <w:t xml:space="preserve">O </w:t>
      </w:r>
      <w:r w:rsidRPr="00A638D9">
        <w:rPr>
          <w:rFonts w:cs="Arial"/>
          <w:szCs w:val="20"/>
        </w:rPr>
        <w:t>prazo</w:t>
      </w:r>
      <w:r w:rsidRPr="00A638D9">
        <w:rPr>
          <w:rFonts w:cs="Arial"/>
          <w:color w:val="000000" w:themeColor="text1"/>
          <w:szCs w:val="20"/>
        </w:rPr>
        <w:t xml:space="preserve"> de validade </w:t>
      </w:r>
      <w:r w:rsidRPr="00A638D9">
        <w:rPr>
          <w:rFonts w:cs="Arial"/>
          <w:szCs w:val="20"/>
        </w:rPr>
        <w:t>da</w:t>
      </w:r>
      <w:r w:rsidRPr="00A638D9">
        <w:rPr>
          <w:rFonts w:cs="Arial"/>
          <w:color w:val="000000" w:themeColor="text1"/>
          <w:szCs w:val="20"/>
        </w:rPr>
        <w:t xml:space="preserve"> proposta não será inferior a </w:t>
      </w:r>
      <w:r w:rsidR="008206EB" w:rsidRPr="00A638D9">
        <w:rPr>
          <w:rFonts w:cs="Arial"/>
          <w:b/>
          <w:bCs/>
          <w:color w:val="000000" w:themeColor="text1"/>
          <w:szCs w:val="20"/>
        </w:rPr>
        <w:t>60</w:t>
      </w:r>
      <w:r w:rsidRPr="00A638D9">
        <w:rPr>
          <w:rFonts w:cs="Arial"/>
          <w:b/>
          <w:bCs/>
          <w:color w:val="000000" w:themeColor="text1"/>
          <w:szCs w:val="20"/>
        </w:rPr>
        <w:t xml:space="preserve"> (</w:t>
      </w:r>
      <w:r w:rsidR="008206EB" w:rsidRPr="00A638D9">
        <w:rPr>
          <w:rFonts w:cs="Arial"/>
          <w:b/>
          <w:bCs/>
          <w:color w:val="000000" w:themeColor="text1"/>
          <w:szCs w:val="20"/>
        </w:rPr>
        <w:t>sessenta</w:t>
      </w:r>
      <w:r w:rsidRPr="00A638D9">
        <w:rPr>
          <w:rFonts w:cs="Arial"/>
          <w:b/>
          <w:bCs/>
          <w:color w:val="000000" w:themeColor="text1"/>
          <w:szCs w:val="20"/>
        </w:rPr>
        <w:t>) dias,</w:t>
      </w:r>
      <w:r w:rsidRPr="00A638D9">
        <w:rPr>
          <w:rFonts w:cs="Arial"/>
          <w:color w:val="000000" w:themeColor="text1"/>
          <w:szCs w:val="20"/>
        </w:rPr>
        <w:t xml:space="preserve"> a contar </w:t>
      </w:r>
      <w:r w:rsidRPr="005318B5">
        <w:rPr>
          <w:rFonts w:cs="Arial"/>
          <w:color w:val="000000" w:themeColor="text1"/>
          <w:szCs w:val="20"/>
        </w:rPr>
        <w:t>da data de sua apresentação.</w:t>
      </w:r>
    </w:p>
    <w:p w14:paraId="28247929" w14:textId="389266E8" w:rsidR="009708DA" w:rsidRPr="005318B5" w:rsidRDefault="009708DA" w:rsidP="008F1898">
      <w:pPr>
        <w:numPr>
          <w:ilvl w:val="1"/>
          <w:numId w:val="1"/>
        </w:numPr>
        <w:spacing w:before="120" w:after="120" w:line="276" w:lineRule="auto"/>
        <w:ind w:left="425" w:firstLine="0"/>
        <w:jc w:val="both"/>
        <w:rPr>
          <w:rFonts w:cs="Arial"/>
          <w:color w:val="000000" w:themeColor="text1"/>
          <w:szCs w:val="20"/>
        </w:rPr>
      </w:pPr>
      <w:r w:rsidRPr="005318B5">
        <w:rPr>
          <w:rFonts w:cs="Arial"/>
          <w:color w:val="000000" w:themeColor="text1"/>
          <w:szCs w:val="20"/>
        </w:rPr>
        <w:t>Fica considerado como primeira colocada, a proposta inicial com menor preço global para referida contratação.</w:t>
      </w:r>
    </w:p>
    <w:p w14:paraId="760936AE" w14:textId="6FCA7A2A"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A638D9">
        <w:rPr>
          <w:rFonts w:cs="Arial"/>
          <w:color w:val="000000" w:themeColor="text1"/>
          <w:szCs w:val="20"/>
        </w:rPr>
        <w:lastRenderedPageBreak/>
        <w:t>No cadastramento da proposta inicial, o fornecedor deverá, também,</w:t>
      </w:r>
      <w:r w:rsidRPr="005330E3">
        <w:rPr>
          <w:rFonts w:cs="Arial"/>
          <w:color w:val="000000" w:themeColor="text1"/>
          <w:szCs w:val="20"/>
        </w:rPr>
        <w:t xml:space="preserve"> </w:t>
      </w:r>
      <w:r w:rsidR="00FE6856">
        <w:rPr>
          <w:rFonts w:cs="Arial"/>
          <w:color w:val="000000" w:themeColor="text1"/>
          <w:szCs w:val="20"/>
        </w:rPr>
        <w:t>encaminhar declaração</w:t>
      </w:r>
      <w:r w:rsidRPr="005330E3">
        <w:rPr>
          <w:rFonts w:cs="Arial"/>
          <w:color w:val="000000" w:themeColor="text1"/>
          <w:szCs w:val="20"/>
        </w:rPr>
        <w:t xml:space="preserve">, relativo às seguintes </w:t>
      </w:r>
      <w:r w:rsidR="00FE6856">
        <w:rPr>
          <w:rFonts w:cs="Arial"/>
          <w:color w:val="000000" w:themeColor="text1"/>
          <w:szCs w:val="20"/>
        </w:rPr>
        <w:t>informações</w:t>
      </w:r>
      <w:r w:rsidRPr="005330E3">
        <w:rPr>
          <w:rFonts w:cs="Arial"/>
          <w:color w:val="000000" w:themeColor="text1"/>
          <w:szCs w:val="20"/>
        </w:rPr>
        <w:t>:</w:t>
      </w:r>
      <w:r w:rsidRPr="005330E3">
        <w:rPr>
          <w:rFonts w:eastAsia="Zurich BT" w:cs="Arial"/>
          <w:color w:val="000000" w:themeColor="text1"/>
          <w:szCs w:val="20"/>
        </w:rPr>
        <w:t xml:space="preserve"> </w:t>
      </w:r>
    </w:p>
    <w:p w14:paraId="54AB42B6"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4714287B" w14:textId="0260BFD0"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20B20B90" w14:textId="3FB41B34"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16" w:anchor="art93" w:history="1">
        <w:r w:rsidRPr="00C65850">
          <w:rPr>
            <w:rStyle w:val="Hyperlink"/>
            <w:rFonts w:cs="Arial"/>
            <w:szCs w:val="20"/>
          </w:rPr>
          <w:t>o art. 93 da Lei nº 8.213/91</w:t>
        </w:r>
      </w:hyperlink>
      <w:r w:rsidRPr="008A7210">
        <w:rPr>
          <w:rFonts w:cs="Arial"/>
          <w:color w:val="000000" w:themeColor="text1"/>
          <w:szCs w:val="20"/>
        </w:rPr>
        <w:t>.</w:t>
      </w:r>
    </w:p>
    <w:p w14:paraId="69725E2A" w14:textId="07566540"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7" w:anchor="art7" w:history="1">
        <w:r w:rsidRPr="00C65850">
          <w:rPr>
            <w:rStyle w:val="Hyperlink"/>
            <w:rFonts w:cs="Arial"/>
            <w:szCs w:val="20"/>
          </w:rPr>
          <w:t>artigo 7°, XXXIII, da Constituição</w:t>
        </w:r>
      </w:hyperlink>
      <w:r w:rsidRPr="008A7210">
        <w:rPr>
          <w:rFonts w:cs="Arial"/>
          <w:color w:val="000000" w:themeColor="text1"/>
          <w:szCs w:val="20"/>
        </w:rPr>
        <w:t>;</w:t>
      </w:r>
    </w:p>
    <w:p w14:paraId="63935CB4" w14:textId="6CC7AC02" w:rsidR="00C074DA" w:rsidRPr="005330E3" w:rsidRDefault="00C074DA" w:rsidP="00C074DA">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w:t>
      </w:r>
      <w:r w:rsidR="00FE6856">
        <w:rPr>
          <w:rFonts w:cs="Arial"/>
          <w:color w:val="000000" w:themeColor="text1"/>
          <w:szCs w:val="20"/>
        </w:rPr>
        <w:t>apresentar declaração</w:t>
      </w:r>
      <w:r w:rsidRPr="005330E3">
        <w:rPr>
          <w:rFonts w:cs="Arial"/>
          <w:color w:val="000000" w:themeColor="text1"/>
          <w:szCs w:val="20"/>
        </w:rPr>
        <w:t xml:space="preserve">, que cumpre os requisitos estabelecidos no </w:t>
      </w:r>
      <w:hyperlink r:id="rId18"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19" w:anchor="art4§1" w:history="1">
        <w:r w:rsidRPr="005D1A69">
          <w:rPr>
            <w:rStyle w:val="Hyperlink"/>
            <w:rFonts w:cs="Arial"/>
            <w:szCs w:val="20"/>
          </w:rPr>
          <w:t>§§ 1º ao 3º do art. 4º, da Lei n.º 14.133, de 2021.</w:t>
        </w:r>
      </w:hyperlink>
    </w:p>
    <w:p w14:paraId="633B1B90" w14:textId="2CB7CBC1" w:rsidR="00C074DA" w:rsidRDefault="00C074DA" w:rsidP="00781AFF">
      <w:pPr>
        <w:pStyle w:val="Ttulo1"/>
      </w:pPr>
      <w:bookmarkStart w:id="13" w:name="_Toc142925865"/>
      <w:r>
        <w:t xml:space="preserve">JULGAMENTO </w:t>
      </w:r>
      <w:r w:rsidR="007923D0">
        <w:t xml:space="preserve">E ACEITAÇÃO </w:t>
      </w:r>
      <w:r>
        <w:t xml:space="preserve">DAS PROPOSTAS </w:t>
      </w:r>
      <w:bookmarkEnd w:id="13"/>
    </w:p>
    <w:p w14:paraId="6D9D4AC9" w14:textId="18F35799" w:rsidR="00C074DA" w:rsidRPr="005330E3" w:rsidRDefault="00FE6856" w:rsidP="00C074DA">
      <w:pPr>
        <w:pStyle w:val="PargrafodaLista"/>
        <w:numPr>
          <w:ilvl w:val="1"/>
          <w:numId w:val="1"/>
        </w:numPr>
        <w:spacing w:before="120" w:after="120" w:line="276" w:lineRule="auto"/>
        <w:jc w:val="both"/>
        <w:rPr>
          <w:rFonts w:cs="Arial"/>
        </w:rPr>
      </w:pPr>
      <w:r>
        <w:rPr>
          <w:rFonts w:cs="Arial"/>
        </w:rPr>
        <w:t xml:space="preserve"> Caso a </w:t>
      </w:r>
      <w:r w:rsidR="00192417" w:rsidRPr="00EA468D">
        <w:rPr>
          <w:rFonts w:cs="Arial"/>
        </w:rPr>
        <w:t xml:space="preserve">proposta do primeiro colocado </w:t>
      </w:r>
      <w:r w:rsidR="009708DA">
        <w:rPr>
          <w:rFonts w:cs="Arial"/>
        </w:rPr>
        <w:t>esteja</w:t>
      </w:r>
      <w:r w:rsidR="00192417" w:rsidRPr="00EA468D">
        <w:rPr>
          <w:rFonts w:cs="Arial"/>
        </w:rPr>
        <w:t xml:space="preserve"> acima do preço máximo definido para a contratação, o </w:t>
      </w:r>
      <w:r>
        <w:rPr>
          <w:rFonts w:cs="Arial"/>
        </w:rPr>
        <w:t>agente</w:t>
      </w:r>
      <w:r w:rsidR="00192417" w:rsidRPr="00EA468D">
        <w:rPr>
          <w:rFonts w:cs="Arial"/>
        </w:rPr>
        <w:t xml:space="preserve"> poderá negociar condições mais vantajosas</w:t>
      </w:r>
      <w:r w:rsidR="001B0A83">
        <w:rPr>
          <w:rFonts w:cs="Arial"/>
        </w:rPr>
        <w:t>.</w:t>
      </w:r>
      <w:r w:rsidR="00192417" w:rsidDel="00EA468D">
        <w:rPr>
          <w:rFonts w:cs="Arial"/>
        </w:rPr>
        <w:t xml:space="preserve"> </w:t>
      </w:r>
    </w:p>
    <w:p w14:paraId="4597A398" w14:textId="7CE50F92"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656BEA43" w14:textId="00C45809"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exclusivamente p</w:t>
      </w:r>
      <w:r w:rsidR="00FE6856">
        <w:rPr>
          <w:rFonts w:ascii="Helvetica" w:hAnsi="Helvetica"/>
          <w:shd w:val="clear" w:color="auto" w:fill="FFFFFF"/>
        </w:rPr>
        <w:t>elo</w:t>
      </w:r>
      <w:r w:rsidRPr="005330E3">
        <w:rPr>
          <w:rFonts w:ascii="Helvetica" w:hAnsi="Helvetica"/>
          <w:shd w:val="clear" w:color="auto" w:fill="FFFFFF"/>
        </w:rPr>
        <w:t xml:space="preserve"> </w:t>
      </w:r>
      <w:r w:rsidR="001C4AA6">
        <w:rPr>
          <w:rFonts w:ascii="Helvetica" w:hAnsi="Helvetica"/>
          <w:shd w:val="clear" w:color="auto" w:fill="FFFFFF"/>
        </w:rPr>
        <w:t>e-mail</w:t>
      </w:r>
      <w:r w:rsidR="00FE6856">
        <w:rPr>
          <w:rFonts w:ascii="Helvetica" w:hAnsi="Helvetica"/>
          <w:shd w:val="clear" w:color="auto" w:fill="FFFFFF"/>
        </w:rPr>
        <w:t xml:space="preserve"> indicado</w:t>
      </w:r>
      <w:r w:rsidRPr="005330E3">
        <w:rPr>
          <w:rFonts w:ascii="Helvetica" w:hAnsi="Helvetica"/>
          <w:shd w:val="clear" w:color="auto" w:fill="FFFFFF"/>
        </w:rPr>
        <w:t>,</w:t>
      </w:r>
      <w:r w:rsidRPr="005330E3">
        <w:rPr>
          <w:rFonts w:cs="Arial"/>
        </w:rPr>
        <w:t xml:space="preserve"> respeitada a ordem de classificação, quando o primeiro colocado, mesmo após a negociação, for desclassificado em razão de sua proposta permanecer acima do preço máximo definido para a contratação.</w:t>
      </w:r>
    </w:p>
    <w:p w14:paraId="780709B1" w14:textId="4320B948" w:rsidR="00C074DA" w:rsidRPr="008F1898" w:rsidRDefault="00C074DA" w:rsidP="00C074DA">
      <w:pPr>
        <w:pStyle w:val="PargrafodaLista"/>
        <w:numPr>
          <w:ilvl w:val="1"/>
          <w:numId w:val="1"/>
        </w:numPr>
        <w:spacing w:before="120" w:after="120" w:line="276" w:lineRule="auto"/>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w:t>
      </w:r>
      <w:r w:rsidRPr="005330E3">
        <w:rPr>
          <w:rFonts w:ascii="Helvetica" w:hAnsi="Helvetica"/>
          <w:shd w:val="clear" w:color="auto" w:fill="FFFFFF"/>
        </w:rPr>
        <w:t>devendo esta ser anexada aos autos do processo de contratação.</w:t>
      </w:r>
    </w:p>
    <w:p w14:paraId="219BC956" w14:textId="4A6D4D6C" w:rsidR="00B97D5F" w:rsidRPr="00B97D5F" w:rsidRDefault="00B97D5F" w:rsidP="00B97D5F">
      <w:pPr>
        <w:pStyle w:val="PargrafodaLista"/>
        <w:numPr>
          <w:ilvl w:val="1"/>
          <w:numId w:val="1"/>
        </w:numPr>
        <w:spacing w:before="120" w:after="120" w:line="276" w:lineRule="auto"/>
        <w:jc w:val="both"/>
        <w:rPr>
          <w:rFonts w:cs="Arial"/>
        </w:rPr>
      </w:pPr>
      <w:r w:rsidRPr="00B97D5F">
        <w:rPr>
          <w:rFonts w:cs="Arial"/>
        </w:rPr>
        <w:t>Constatada a compatibilidade entre o valor da proposta e o estipulado para a contratação, será solicitad</w:t>
      </w:r>
      <w:r w:rsidR="002E384A">
        <w:rPr>
          <w:rFonts w:cs="Arial"/>
        </w:rPr>
        <w:t>o</w:t>
      </w:r>
      <w:r w:rsidRPr="00B97D5F">
        <w:rPr>
          <w:rFonts w:cs="Arial"/>
        </w:rPr>
        <w:t xml:space="preserve"> ao fornecedor </w:t>
      </w:r>
      <w:r w:rsidR="001B32B2">
        <w:rPr>
          <w:rFonts w:cs="Arial"/>
        </w:rPr>
        <w:t>o envio d</w:t>
      </w:r>
      <w:r w:rsidR="001B32B2" w:rsidRPr="006E1990">
        <w:t xml:space="preserve">a proposta adequada </w:t>
      </w:r>
      <w:r w:rsidRPr="00B97D5F">
        <w:rPr>
          <w:rFonts w:cs="Arial"/>
        </w:rPr>
        <w:t xml:space="preserve">ao valor negociado, </w:t>
      </w:r>
      <w:r w:rsidR="002A0FB2">
        <w:rPr>
          <w:rFonts w:cs="Arial"/>
        </w:rPr>
        <w:t xml:space="preserve">se for o caso, </w:t>
      </w:r>
      <w:r w:rsidRPr="00B97D5F">
        <w:rPr>
          <w:rFonts w:cs="Arial"/>
        </w:rPr>
        <w:t>acompanhada d</w:t>
      </w:r>
      <w:r w:rsidR="002E384A">
        <w:rPr>
          <w:rFonts w:cs="Arial"/>
        </w:rPr>
        <w:t>os</w:t>
      </w:r>
      <w:r w:rsidRPr="00B97D5F">
        <w:rPr>
          <w:rFonts w:cs="Arial"/>
        </w:rPr>
        <w:t xml:space="preserve"> documentos complementares, </w:t>
      </w:r>
      <w:r w:rsidR="006B6755">
        <w:rPr>
          <w:rFonts w:cs="Arial"/>
        </w:rPr>
        <w:t>quando</w:t>
      </w:r>
      <w:r w:rsidRPr="00B97D5F">
        <w:rPr>
          <w:rFonts w:cs="Arial"/>
        </w:rPr>
        <w:t xml:space="preserve"> necessários. </w:t>
      </w:r>
    </w:p>
    <w:p w14:paraId="50762AF5" w14:textId="658CC0D5"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o pregoeiro verificará se o </w:t>
      </w:r>
      <w:r>
        <w:rPr>
          <w:rFonts w:cs="Arial"/>
        </w:rPr>
        <w:t>fornecedor</w:t>
      </w:r>
      <w:r w:rsidRPr="00C46B38">
        <w:rPr>
          <w:rFonts w:cs="Arial"/>
        </w:rPr>
        <w:t xml:space="preserve"> provisoriamente classificado em primeiro lugar atende às condições de participação no certame, conforme previsto no art. 14 da Lei nº 14.133/2021, legislação correlata e no</w:t>
      </w:r>
      <w:r w:rsidR="00FB3D71">
        <w:rPr>
          <w:rFonts w:cs="Arial"/>
        </w:rPr>
        <w:t>s</w:t>
      </w:r>
      <w:r w:rsidRPr="00C46B38">
        <w:rPr>
          <w:rFonts w:cs="Arial"/>
        </w:rPr>
        <w:t xml:space="preserve"> ite</w:t>
      </w:r>
      <w:r w:rsidR="00FB3D71">
        <w:rPr>
          <w:rFonts w:cs="Arial"/>
        </w:rPr>
        <w:t>ns</w:t>
      </w:r>
      <w:r w:rsidRPr="00C46B38">
        <w:rPr>
          <w:rFonts w:cs="Arial"/>
        </w:rPr>
        <w:t xml:space="preserve"> </w:t>
      </w:r>
      <w:r w:rsidR="00FB3D71">
        <w:rPr>
          <w:rFonts w:cs="Arial"/>
        </w:rPr>
        <w:fldChar w:fldCharType="begin"/>
      </w:r>
      <w:r w:rsidR="00FB3D71">
        <w:rPr>
          <w:rFonts w:cs="Arial"/>
        </w:rPr>
        <w:instrText xml:space="preserve"> REF _Ref144286315 \r \h </w:instrText>
      </w:r>
      <w:r w:rsidR="00FB3D71">
        <w:rPr>
          <w:rFonts w:cs="Arial"/>
        </w:rPr>
      </w:r>
      <w:r w:rsidR="00FB3D71">
        <w:rPr>
          <w:rFonts w:cs="Arial"/>
        </w:rPr>
        <w:fldChar w:fldCharType="separate"/>
      </w:r>
      <w:r w:rsidR="00A9160C">
        <w:rPr>
          <w:rFonts w:cs="Arial"/>
        </w:rPr>
        <w:t>2.3</w:t>
      </w:r>
      <w:r w:rsidR="00FB3D71">
        <w:rPr>
          <w:rFonts w:cs="Arial"/>
        </w:rPr>
        <w:fldChar w:fldCharType="end"/>
      </w:r>
      <w:r w:rsidR="005722E5">
        <w:rPr>
          <w:rFonts w:cs="Arial"/>
        </w:rPr>
        <w:t xml:space="preserve"> e seguintes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605ADEFB" w14:textId="77777777"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 xml:space="preserve">SICAF;  </w:t>
      </w:r>
    </w:p>
    <w:p w14:paraId="19292531" w14:textId="77777777"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Cadastro Nacional de Empresas Inidôneas e Suspensas - CEIS, mantido pela Controladoria-Geral da União (https://www.portaltransparencia.gov.br/</w:t>
      </w:r>
      <w:proofErr w:type="spellStart"/>
      <w:r w:rsidRPr="008F1898">
        <w:rPr>
          <w:rFonts w:cs="Arial"/>
          <w:color w:val="000000"/>
          <w:szCs w:val="20"/>
        </w:rPr>
        <w:t>sancoes</w:t>
      </w:r>
      <w:proofErr w:type="spellEnd"/>
      <w:r w:rsidRPr="008F1898">
        <w:rPr>
          <w:rFonts w:cs="Arial"/>
          <w:color w:val="000000"/>
          <w:szCs w:val="20"/>
        </w:rPr>
        <w:t>/</w:t>
      </w:r>
      <w:proofErr w:type="spellStart"/>
      <w:r w:rsidRPr="008F1898">
        <w:rPr>
          <w:rFonts w:cs="Arial"/>
          <w:color w:val="000000"/>
          <w:szCs w:val="20"/>
        </w:rPr>
        <w:t>ceis</w:t>
      </w:r>
      <w:proofErr w:type="spellEnd"/>
      <w:r w:rsidRPr="008F1898">
        <w:rPr>
          <w:rFonts w:cs="Arial"/>
          <w:color w:val="000000"/>
          <w:szCs w:val="20"/>
        </w:rPr>
        <w:t xml:space="preserve">); e </w:t>
      </w:r>
    </w:p>
    <w:p w14:paraId="5A8492C1" w14:textId="77777777" w:rsidR="00C46B38" w:rsidRPr="00C46B38" w:rsidRDefault="00C46B38" w:rsidP="008F1898">
      <w:pPr>
        <w:pStyle w:val="PargrafodaLista"/>
        <w:numPr>
          <w:ilvl w:val="2"/>
          <w:numId w:val="1"/>
        </w:numPr>
        <w:spacing w:before="120" w:after="120" w:line="276" w:lineRule="auto"/>
        <w:jc w:val="both"/>
        <w:rPr>
          <w:rFonts w:cs="Arial"/>
        </w:rPr>
      </w:pPr>
      <w:r w:rsidRPr="008F1898">
        <w:rPr>
          <w:rFonts w:cs="Arial"/>
          <w:color w:val="000000"/>
          <w:szCs w:val="20"/>
        </w:rPr>
        <w:t>Cadastro Nacional de Empresas Punidas – CNEP, mantido pela Controladoria-Geral da União (https://www.portaltransparencia</w:t>
      </w:r>
      <w:r w:rsidRPr="00C46B38">
        <w:rPr>
          <w:rFonts w:cs="Arial"/>
        </w:rPr>
        <w:t>.gov.br/</w:t>
      </w:r>
      <w:proofErr w:type="spellStart"/>
      <w:r w:rsidRPr="00C46B38">
        <w:rPr>
          <w:rFonts w:cs="Arial"/>
        </w:rPr>
        <w:t>sancoes</w:t>
      </w:r>
      <w:proofErr w:type="spellEnd"/>
      <w:r w:rsidRPr="00C46B38">
        <w:rPr>
          <w:rFonts w:cs="Arial"/>
        </w:rPr>
        <w:t>/</w:t>
      </w:r>
      <w:proofErr w:type="spellStart"/>
      <w:r w:rsidRPr="00C46B38">
        <w:rPr>
          <w:rFonts w:cs="Arial"/>
        </w:rPr>
        <w:t>cnep</w:t>
      </w:r>
      <w:proofErr w:type="spellEnd"/>
      <w:r w:rsidRPr="00C46B38">
        <w:rPr>
          <w:rFonts w:cs="Arial"/>
        </w:rPr>
        <w:t xml:space="preserve">). </w:t>
      </w:r>
    </w:p>
    <w:p w14:paraId="2AFEDAAB" w14:textId="0E138304"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lastRenderedPageBreak/>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artigo 12 da Lei n° 8.429, de 1992.</w:t>
      </w:r>
    </w:p>
    <w:p w14:paraId="0E17A2D2" w14:textId="4886B408"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(IN nº 3/2018, art. 29, caput)</w:t>
      </w:r>
    </w:p>
    <w:p w14:paraId="3BCE1DD1" w14:textId="77777777"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(IN nº 3/2018, art. 29, §1º).</w:t>
      </w:r>
    </w:p>
    <w:p w14:paraId="6D5AB85C" w14:textId="35264766"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(IN nº 3/2018, art. 29, §2º).</w:t>
      </w:r>
    </w:p>
    <w:p w14:paraId="4C5F8EAB" w14:textId="188DD146" w:rsid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74F0B30A" w14:textId="481A5391" w:rsidR="00FA35BE" w:rsidRPr="00206542" w:rsidRDefault="00FA35BE" w:rsidP="00206542">
      <w:pPr>
        <w:pStyle w:val="PargrafodaLista"/>
        <w:numPr>
          <w:ilvl w:val="1"/>
          <w:numId w:val="1"/>
        </w:numPr>
        <w:spacing w:before="120" w:after="120" w:line="276" w:lineRule="auto"/>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7DD9824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1C67284C" w14:textId="79930053" w:rsidR="00C074DA" w:rsidRPr="004073B0" w:rsidRDefault="00C074DA" w:rsidP="00C074DA">
      <w:pPr>
        <w:pStyle w:val="PargrafodaLista"/>
        <w:numPr>
          <w:ilvl w:val="2"/>
          <w:numId w:val="1"/>
        </w:numPr>
        <w:spacing w:before="120" w:after="120" w:line="276" w:lineRule="auto"/>
        <w:jc w:val="both"/>
        <w:rPr>
          <w:rFonts w:cs="Arial"/>
          <w:color w:val="FF0000"/>
          <w:szCs w:val="20"/>
        </w:rPr>
      </w:pPr>
      <w:r w:rsidRPr="004073B0">
        <w:rPr>
          <w:rFonts w:cs="Arial"/>
          <w:szCs w:val="20"/>
        </w:rPr>
        <w:t>apresentar preços inexequíveis</w:t>
      </w:r>
      <w:r w:rsidR="00FF7D79" w:rsidRPr="00FF7D79">
        <w:t xml:space="preserve"> </w:t>
      </w:r>
      <w:r w:rsidR="00FF7D79" w:rsidRPr="00FF7D79">
        <w:rPr>
          <w:rFonts w:cs="Arial"/>
          <w:szCs w:val="20"/>
        </w:rPr>
        <w:t>ou que permanecerem acima do preço máximo definido para a contratação</w:t>
      </w:r>
      <w:r w:rsidR="00D2604F" w:rsidRPr="00D2604F">
        <w:rPr>
          <w:rFonts w:cs="Arial"/>
          <w:color w:val="000000" w:themeColor="text1"/>
          <w:szCs w:val="20"/>
        </w:rPr>
        <w:t>;</w:t>
      </w:r>
    </w:p>
    <w:p w14:paraId="558CCBF9"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14:paraId="1579E1A8"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FD2A778" w14:textId="0AE40681"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que:</w:t>
      </w:r>
    </w:p>
    <w:p w14:paraId="4F6FA4B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4078DE72" w14:textId="4E988981"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6320BB5E"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proofErr w:type="spellStart"/>
      <w:r>
        <w:rPr>
          <w:rFonts w:cs="Arial"/>
          <w:szCs w:val="20"/>
        </w:rPr>
        <w:t>podera</w:t>
      </w:r>
      <w:proofErr w:type="spellEnd"/>
      <w:r>
        <w:rPr>
          <w:rFonts w:cs="Arial"/>
          <w:szCs w:val="20"/>
        </w:rPr>
        <w:t>́</w:t>
      </w:r>
      <w:r>
        <w:rPr>
          <w:rFonts w:cs="Arial"/>
          <w:color w:val="000000" w:themeColor="text1"/>
          <w:szCs w:val="20"/>
          <w:lang w:eastAsia="en-US"/>
        </w:rPr>
        <w:t xml:space="preserve"> ser ajustada pelo fornecedor, no prazo indicado pelo </w:t>
      </w:r>
      <w:r w:rsidR="0085220A">
        <w:rPr>
          <w:rFonts w:cs="Arial"/>
          <w:color w:val="000000" w:themeColor="text1"/>
          <w:szCs w:val="20"/>
          <w:lang w:eastAsia="en-US"/>
        </w:rPr>
        <w:t>agente</w:t>
      </w:r>
      <w:r>
        <w:rPr>
          <w:rFonts w:cs="Arial"/>
          <w:color w:val="000000" w:themeColor="text1"/>
          <w:szCs w:val="20"/>
          <w:lang w:eastAsia="en-US"/>
        </w:rPr>
        <w:t>, desde que não haja majoração do preço.</w:t>
      </w:r>
    </w:p>
    <w:p w14:paraId="652DF9E9"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55F745B2"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proofErr w:type="spellStart"/>
      <w:r>
        <w:rPr>
          <w:rFonts w:cs="Arial"/>
          <w:color w:val="000000" w:themeColor="text1"/>
          <w:szCs w:val="20"/>
          <w:lang w:eastAsia="en-US"/>
        </w:rPr>
        <w:t>indicação</w:t>
      </w:r>
      <w:proofErr w:type="spellEnd"/>
      <w:r>
        <w:rPr>
          <w:rFonts w:cs="Arial"/>
          <w:color w:val="000000" w:themeColor="text1"/>
          <w:szCs w:val="20"/>
          <w:lang w:eastAsia="en-US"/>
        </w:rPr>
        <w:t xml:space="preserve"> de recolhimento de impostos e </w:t>
      </w:r>
      <w:r w:rsidR="000E22DB">
        <w:rPr>
          <w:rFonts w:cs="Arial"/>
          <w:color w:val="000000" w:themeColor="text1"/>
          <w:szCs w:val="20"/>
          <w:lang w:eastAsia="en-US"/>
        </w:rPr>
        <w:t>contribuições</w:t>
      </w:r>
      <w:r>
        <w:rPr>
          <w:rFonts w:cs="Arial"/>
          <w:color w:val="000000" w:themeColor="text1"/>
          <w:szCs w:val="20"/>
          <w:lang w:eastAsia="en-US"/>
        </w:rPr>
        <w:t xml:space="preserve">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lastRenderedPageBreak/>
        <w:t>Para fins de análise da proposta quanto ao cumprimento das especificações do objeto, poderá ser colhida a manifestação escrita do setor requisitante do serviço ou da área especializada no objeto.</w:t>
      </w:r>
    </w:p>
    <w:p w14:paraId="2F8D447E" w14:textId="23020344"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for desclassificad</w:t>
      </w:r>
      <w:r w:rsidR="00FE6856">
        <w:rPr>
          <w:rFonts w:cs="Arial"/>
          <w:color w:val="000000" w:themeColor="text1"/>
          <w:szCs w:val="20"/>
          <w:lang w:eastAsia="en-US"/>
        </w:rPr>
        <w:t>a</w:t>
      </w:r>
      <w:r>
        <w:rPr>
          <w:rFonts w:cs="Arial"/>
          <w:color w:val="000000" w:themeColor="text1"/>
          <w:szCs w:val="20"/>
          <w:lang w:eastAsia="en-US"/>
        </w:rPr>
        <w:t>, será examinada a proposta subsequente, e, assim sucessivamente, na ordem de classificação.</w:t>
      </w:r>
    </w:p>
    <w:p w14:paraId="59896532" w14:textId="541711DF"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informando-se no “</w:t>
      </w:r>
      <w:r w:rsidR="001C4AA6">
        <w:rPr>
          <w:rFonts w:cs="Arial"/>
          <w:color w:val="000000" w:themeColor="text1"/>
          <w:szCs w:val="20"/>
          <w:lang w:eastAsia="en-US"/>
        </w:rPr>
        <w:t>e-mail</w:t>
      </w:r>
      <w:r>
        <w:rPr>
          <w:rFonts w:cs="Arial"/>
          <w:color w:val="000000" w:themeColor="text1"/>
          <w:szCs w:val="20"/>
          <w:lang w:eastAsia="en-US"/>
        </w:rPr>
        <w:t>” a nova data e horário para a sua continuidade.</w:t>
      </w:r>
    </w:p>
    <w:p w14:paraId="06FC1DB0" w14:textId="021F268D"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w:t>
      </w:r>
    </w:p>
    <w:p w14:paraId="110B9958" w14:textId="77777777" w:rsidR="00C074DA" w:rsidRDefault="00C074DA" w:rsidP="00781AFF">
      <w:pPr>
        <w:pStyle w:val="Ttulo1"/>
      </w:pPr>
      <w:bookmarkStart w:id="14" w:name="_Toc142925866"/>
      <w:r>
        <w:t>HABILITAÇÃO</w:t>
      </w:r>
      <w:bookmarkEnd w:id="14"/>
    </w:p>
    <w:p w14:paraId="0506857C" w14:textId="2B33AF47" w:rsidR="00C074DA" w:rsidRPr="008F1898"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w:t>
      </w:r>
      <w:r w:rsidR="00EB68AC">
        <w:rPr>
          <w:rFonts w:cs="Arial"/>
          <w:szCs w:val="20"/>
          <w:lang w:eastAsia="ar-SA"/>
        </w:rPr>
        <w:t xml:space="preserve">, </w:t>
      </w:r>
      <w:r w:rsidR="00EB68AC" w:rsidRPr="00EB68AC">
        <w:rPr>
          <w:rFonts w:cs="Arial"/>
          <w:b/>
          <w:szCs w:val="20"/>
          <w:lang w:eastAsia="ar-SA"/>
        </w:rPr>
        <w:t xml:space="preserve">nos termos dos </w:t>
      </w:r>
      <w:proofErr w:type="spellStart"/>
      <w:r w:rsidR="00EB68AC" w:rsidRPr="00EB68AC">
        <w:rPr>
          <w:rFonts w:cs="Arial"/>
          <w:b/>
          <w:szCs w:val="20"/>
          <w:lang w:eastAsia="ar-SA"/>
        </w:rPr>
        <w:t>arts</w:t>
      </w:r>
      <w:proofErr w:type="spellEnd"/>
      <w:r w:rsidR="00EB68AC" w:rsidRPr="00EB68AC">
        <w:rPr>
          <w:rFonts w:cs="Arial"/>
          <w:b/>
          <w:szCs w:val="20"/>
          <w:lang w:eastAsia="ar-SA"/>
        </w:rPr>
        <w:t>. 62 a 70 da Lei nº 14.133, de 2021</w:t>
      </w:r>
      <w:r w:rsidR="00EB68AC">
        <w:rPr>
          <w:rFonts w:cs="Arial"/>
          <w:b/>
          <w:szCs w:val="20"/>
          <w:lang w:eastAsia="ar-SA"/>
        </w:rPr>
        <w:t>,</w:t>
      </w:r>
      <w:r>
        <w:rPr>
          <w:rFonts w:cs="Arial"/>
          <w:szCs w:val="20"/>
          <w:lang w:eastAsia="ar-SA"/>
        </w:rPr>
        <w:t xml:space="preserve"> constam </w:t>
      </w:r>
      <w:r w:rsidR="00EB68AC">
        <w:rPr>
          <w:rFonts w:cs="Arial"/>
          <w:szCs w:val="20"/>
          <w:lang w:eastAsia="ar-SA"/>
        </w:rPr>
        <w:t xml:space="preserve">do Termo de Referência </w:t>
      </w:r>
      <w:r>
        <w:rPr>
          <w:rFonts w:cs="Arial"/>
          <w:szCs w:val="20"/>
          <w:lang w:eastAsia="ar-SA"/>
        </w:rPr>
        <w:t>e serão solicitados do fornecedor mais bem classificado.</w:t>
      </w:r>
    </w:p>
    <w:p w14:paraId="1D48F771" w14:textId="033AED29" w:rsidR="00C074DA" w:rsidRDefault="0088296C" w:rsidP="00C074DA">
      <w:pPr>
        <w:numPr>
          <w:ilvl w:val="1"/>
          <w:numId w:val="1"/>
        </w:numPr>
        <w:spacing w:before="120" w:after="120" w:line="276" w:lineRule="auto"/>
        <w:contextualSpacing/>
        <w:jc w:val="both"/>
        <w:rPr>
          <w:rFonts w:cs="Arial"/>
          <w:szCs w:val="20"/>
        </w:rPr>
      </w:pPr>
      <w:r>
        <w:rPr>
          <w:rFonts w:cs="Arial"/>
          <w:szCs w:val="20"/>
        </w:rPr>
        <w:t>A</w:t>
      </w:r>
      <w:r w:rsidR="00C074DA">
        <w:rPr>
          <w:rFonts w:cs="Arial"/>
          <w:szCs w:val="20"/>
        </w:rPr>
        <w:t xml:space="preserve"> habilitação dos fornecedores será verificada por meio do SICAF, nos documentos por ele abrangidos</w:t>
      </w:r>
      <w:r w:rsidR="00C074DA">
        <w:rPr>
          <w:rFonts w:cs="Arial"/>
          <w:color w:val="000000" w:themeColor="text1"/>
          <w:szCs w:val="20"/>
        </w:rPr>
        <w:t>.</w:t>
      </w:r>
    </w:p>
    <w:p w14:paraId="13495D3B"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Cs w:val="20"/>
        </w:rPr>
        <w:t>ões</w:t>
      </w:r>
      <w:proofErr w:type="spellEnd"/>
      <w:r>
        <w:rPr>
          <w:rFonts w:cs="Arial"/>
          <w:color w:val="000000" w:themeColor="text1"/>
          <w:szCs w:val="20"/>
        </w:rPr>
        <w:t>) válida(s).</w:t>
      </w:r>
    </w:p>
    <w:p w14:paraId="561AFF4E" w14:textId="6DB5AC48" w:rsidR="00C074DA" w:rsidRPr="00F25E00" w:rsidRDefault="00C074DA" w:rsidP="00C074DA">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 xml:space="preserve">Na hipótese de necessidade de </w:t>
      </w:r>
      <w:r w:rsidRPr="00F25E00">
        <w:rPr>
          <w:rFonts w:cs="Arial"/>
          <w:color w:val="000000" w:themeColor="text1"/>
          <w:szCs w:val="20"/>
        </w:rPr>
        <w:t xml:space="preserve">envio de documentos complementares, indispensáveis à confirmação dos já apresentados para a habilitação, ou de documentos não constantes do SICAF, o fornecedor será convocado a encaminhá-los, em formato digital, por meio do </w:t>
      </w:r>
      <w:r w:rsidR="001C4AA6">
        <w:rPr>
          <w:rFonts w:cs="Arial"/>
          <w:color w:val="000000" w:themeColor="text1"/>
          <w:szCs w:val="20"/>
        </w:rPr>
        <w:t>e-mail</w:t>
      </w:r>
      <w:r w:rsidRPr="00F25E00">
        <w:rPr>
          <w:rFonts w:cs="Arial"/>
          <w:color w:val="000000" w:themeColor="text1"/>
          <w:szCs w:val="20"/>
        </w:rPr>
        <w:t xml:space="preserve">, </w:t>
      </w:r>
      <w:r w:rsidRPr="001C4AA6">
        <w:rPr>
          <w:rFonts w:cs="Arial"/>
          <w:b/>
          <w:bCs/>
          <w:color w:val="000000" w:themeColor="text1"/>
          <w:szCs w:val="20"/>
        </w:rPr>
        <w:t xml:space="preserve">no prazo de </w:t>
      </w:r>
      <w:r w:rsidR="00335712" w:rsidRPr="001C4AA6">
        <w:rPr>
          <w:rFonts w:cs="Arial"/>
          <w:b/>
          <w:bCs/>
          <w:color w:val="000000" w:themeColor="text1"/>
          <w:szCs w:val="20"/>
        </w:rPr>
        <w:t>02 (duas) horas</w:t>
      </w:r>
      <w:r w:rsidRPr="00F25E00">
        <w:rPr>
          <w:rFonts w:cs="Arial"/>
          <w:color w:val="000000" w:themeColor="text1"/>
          <w:szCs w:val="20"/>
        </w:rPr>
        <w:t>, sob pena de inabilitação. (</w:t>
      </w:r>
      <w:hyperlink r:id="rId20" w:anchor="art19§3" w:history="1">
        <w:r w:rsidRPr="00F25E00">
          <w:rPr>
            <w:rStyle w:val="Hyperlink"/>
            <w:rFonts w:cs="Arial"/>
            <w:szCs w:val="20"/>
          </w:rPr>
          <w:t>art. 19, § 3º, da IN Seges/ME nº 67, de 2021</w:t>
        </w:r>
      </w:hyperlink>
      <w:r w:rsidRPr="00F25E00">
        <w:rPr>
          <w:rFonts w:cs="Arial"/>
          <w:color w:val="000000" w:themeColor="text1"/>
          <w:szCs w:val="20"/>
        </w:rPr>
        <w:t>).</w:t>
      </w:r>
    </w:p>
    <w:p w14:paraId="64C1466D"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 xml:space="preserve">Somente haverá a necessidade de comprovação do preenchimento de requisitos mediante apresentação dos documentos originais </w:t>
      </w:r>
      <w:proofErr w:type="spellStart"/>
      <w:r>
        <w:rPr>
          <w:rFonts w:cs="Arial"/>
          <w:color w:val="000000" w:themeColor="text1"/>
          <w:szCs w:val="20"/>
        </w:rPr>
        <w:t>não-digitais</w:t>
      </w:r>
      <w:proofErr w:type="spellEnd"/>
      <w:r>
        <w:rPr>
          <w:rFonts w:cs="Arial"/>
          <w:color w:val="000000" w:themeColor="text1"/>
          <w:szCs w:val="20"/>
        </w:rPr>
        <w:t xml:space="preserve">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04F78073" w14:textId="77777777" w:rsidR="007B7393" w:rsidRDefault="00B306DC" w:rsidP="007B7393">
      <w:pPr>
        <w:pStyle w:val="Nvel2-Red"/>
        <w:ind w:left="709" w:hanging="425"/>
        <w:rPr>
          <w:rFonts w:eastAsia="Times New Roman"/>
          <w:i w:val="0"/>
          <w:iCs w:val="0"/>
          <w:color w:val="000000" w:themeColor="text1"/>
        </w:rPr>
      </w:pPr>
      <w:r w:rsidRPr="00B306DC">
        <w:rPr>
          <w:rFonts w:eastAsia="Times New Roman"/>
          <w:i w:val="0"/>
          <w:iCs w:val="0"/>
          <w:color w:val="000000" w:themeColor="text1"/>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r w:rsidR="007B7393">
        <w:rPr>
          <w:rFonts w:eastAsia="Times New Roman"/>
          <w:i w:val="0"/>
          <w:iCs w:val="0"/>
          <w:color w:val="000000" w:themeColor="text1"/>
        </w:rPr>
        <w:t>.</w:t>
      </w:r>
    </w:p>
    <w:p w14:paraId="476594FE" w14:textId="5A96825E" w:rsidR="00B306DC" w:rsidRPr="007B7393" w:rsidRDefault="00B306DC" w:rsidP="007B7393">
      <w:pPr>
        <w:pStyle w:val="Nvel3-R"/>
        <w:ind w:left="1276" w:hanging="567"/>
        <w:rPr>
          <w:rFonts w:eastAsia="Times New Roman"/>
          <w:i w:val="0"/>
          <w:iCs w:val="0"/>
          <w:color w:val="000000" w:themeColor="text1"/>
        </w:rPr>
      </w:pPr>
      <w:r w:rsidRPr="007B7393">
        <w:rPr>
          <w:rFonts w:eastAsia="Times New Roman"/>
          <w:i w:val="0"/>
          <w:iCs w:val="0"/>
          <w:color w:val="000000" w:themeColor="text1"/>
        </w:rPr>
        <w:t>Não havendo a comprovação cumulativa dos requisitos de habilitação, a inabilitação recairá sobre o(s) item(</w:t>
      </w:r>
      <w:proofErr w:type="spellStart"/>
      <w:r w:rsidRPr="007B7393">
        <w:rPr>
          <w:rFonts w:eastAsia="Times New Roman"/>
          <w:i w:val="0"/>
          <w:iCs w:val="0"/>
          <w:color w:val="000000" w:themeColor="text1"/>
        </w:rPr>
        <w:t>ns</w:t>
      </w:r>
      <w:proofErr w:type="spellEnd"/>
      <w:r w:rsidRPr="007B7393">
        <w:rPr>
          <w:rFonts w:eastAsia="Times New Roman"/>
          <w:i w:val="0"/>
          <w:iCs w:val="0"/>
          <w:color w:val="000000" w:themeColor="text1"/>
        </w:rPr>
        <w:t>) de menor(es) valor(es) cuja retirada(s) seja(m) suficiente(s) para a habilitação do fornecedor nos remanescentes</w:t>
      </w:r>
      <w:r w:rsidR="007B7393" w:rsidRPr="007B7393">
        <w:rPr>
          <w:rFonts w:eastAsia="Times New Roman"/>
          <w:i w:val="0"/>
          <w:iCs w:val="0"/>
          <w:color w:val="000000" w:themeColor="text1"/>
        </w:rPr>
        <w:t>.</w:t>
      </w: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lastRenderedPageBreak/>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F3F7B7B" w14:textId="2E2240EB" w:rsidR="00937679" w:rsidRDefault="00C074DA" w:rsidP="00937679">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6203BC9" w14:textId="38032BE9" w:rsidR="00C074DA" w:rsidRDefault="00C074DA" w:rsidP="00781AFF">
      <w:pPr>
        <w:pStyle w:val="Ttulo1"/>
      </w:pPr>
      <w:bookmarkStart w:id="15" w:name="_Toc142925869"/>
      <w:r>
        <w:t>CONTRATAÇÃO</w:t>
      </w:r>
      <w:bookmarkEnd w:id="15"/>
    </w:p>
    <w:p w14:paraId="5DA2774B" w14:textId="77777777" w:rsidR="00C074DA" w:rsidRPr="00A638D9"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Após a homologação e adjudicação, caso se conclua pela contratação, será firmado Termo de Contrato ou emitido </w:t>
      </w:r>
      <w:r w:rsidRPr="00A638D9">
        <w:rPr>
          <w:rFonts w:eastAsia="Arial" w:cs="Arial"/>
          <w:color w:val="000000"/>
          <w:szCs w:val="20"/>
        </w:rPr>
        <w:t>instrumento equivalente.</w:t>
      </w:r>
    </w:p>
    <w:p w14:paraId="1D39ACAB" w14:textId="6DBF2533" w:rsidR="00C074DA" w:rsidRPr="000E22DB" w:rsidRDefault="00C074DA" w:rsidP="00C074DA">
      <w:pPr>
        <w:numPr>
          <w:ilvl w:val="1"/>
          <w:numId w:val="1"/>
        </w:numPr>
        <w:spacing w:before="120" w:after="120" w:line="276" w:lineRule="auto"/>
        <w:ind w:left="425" w:firstLine="0"/>
        <w:jc w:val="both"/>
        <w:rPr>
          <w:rFonts w:eastAsia="Arial" w:cs="Arial"/>
          <w:color w:val="000000"/>
          <w:szCs w:val="20"/>
        </w:rPr>
      </w:pPr>
      <w:r w:rsidRPr="000E22DB">
        <w:rPr>
          <w:rFonts w:eastAsia="Arial" w:cs="Arial"/>
          <w:color w:val="000000"/>
          <w:szCs w:val="20"/>
        </w:rPr>
        <w:t xml:space="preserve">O adjudicatário terá o </w:t>
      </w:r>
      <w:r w:rsidRPr="000E22DB">
        <w:rPr>
          <w:rFonts w:eastAsia="Arial" w:cs="Arial"/>
          <w:color w:val="000000" w:themeColor="text1"/>
          <w:szCs w:val="20"/>
        </w:rPr>
        <w:t xml:space="preserve">prazo de </w:t>
      </w:r>
      <w:r w:rsidR="007C3276" w:rsidRPr="000E22DB">
        <w:rPr>
          <w:rFonts w:eastAsia="Arial" w:cs="Arial"/>
          <w:b/>
          <w:bCs/>
          <w:color w:val="000000" w:themeColor="text1"/>
          <w:szCs w:val="20"/>
        </w:rPr>
        <w:t xml:space="preserve">05 </w:t>
      </w:r>
      <w:r w:rsidRPr="000E22DB">
        <w:rPr>
          <w:rFonts w:eastAsia="Arial" w:cs="Arial"/>
          <w:b/>
          <w:bCs/>
          <w:color w:val="000000" w:themeColor="text1"/>
          <w:szCs w:val="20"/>
        </w:rPr>
        <w:t>(</w:t>
      </w:r>
      <w:r w:rsidR="007C3276" w:rsidRPr="000E22DB">
        <w:rPr>
          <w:rFonts w:eastAsia="Arial" w:cs="Arial"/>
          <w:b/>
          <w:bCs/>
          <w:color w:val="000000" w:themeColor="text1"/>
          <w:szCs w:val="20"/>
        </w:rPr>
        <w:t>cinco</w:t>
      </w:r>
      <w:r w:rsidRPr="000E22DB">
        <w:rPr>
          <w:rFonts w:eastAsia="Arial" w:cs="Arial"/>
          <w:b/>
          <w:bCs/>
          <w:color w:val="000000" w:themeColor="text1"/>
          <w:szCs w:val="20"/>
        </w:rPr>
        <w:t>) dias úteis</w:t>
      </w:r>
      <w:r w:rsidRPr="000E22DB">
        <w:rPr>
          <w:rFonts w:eastAsia="Arial" w:cs="Arial"/>
          <w:color w:val="000000" w:themeColor="text1"/>
          <w:szCs w:val="20"/>
        </w:rPr>
        <w:t xml:space="preserve">, contados </w:t>
      </w:r>
      <w:r w:rsidRPr="000E22DB">
        <w:rPr>
          <w:rFonts w:eastAsia="Arial" w:cs="Arial"/>
          <w:color w:val="000000"/>
          <w:szCs w:val="20"/>
        </w:rPr>
        <w:t xml:space="preserve">a partir da data de sua convocação, </w:t>
      </w:r>
      <w:r w:rsidRPr="000E22DB">
        <w:rPr>
          <w:rFonts w:eastAsia="Arial" w:cs="Arial"/>
          <w:color w:val="000000" w:themeColor="text1"/>
          <w:szCs w:val="20"/>
        </w:rPr>
        <w:t xml:space="preserve">para assinar o Termo de Contrato </w:t>
      </w:r>
      <w:r w:rsidR="00FC40C7" w:rsidRPr="000E22DB">
        <w:rPr>
          <w:rFonts w:eastAsia="Arial" w:cs="Arial"/>
          <w:b/>
          <w:bCs/>
          <w:color w:val="000000" w:themeColor="text1"/>
          <w:szCs w:val="20"/>
          <w:u w:val="single"/>
        </w:rPr>
        <w:t>OU</w:t>
      </w:r>
      <w:r w:rsidR="007C3276" w:rsidRPr="000E22DB">
        <w:rPr>
          <w:rFonts w:eastAsia="Arial" w:cs="Arial"/>
          <w:b/>
          <w:bCs/>
          <w:color w:val="000000" w:themeColor="text1"/>
          <w:szCs w:val="20"/>
        </w:rPr>
        <w:t xml:space="preserve"> </w:t>
      </w:r>
      <w:r w:rsidRPr="000E22DB">
        <w:rPr>
          <w:rFonts w:eastAsia="Arial" w:cs="Arial"/>
          <w:color w:val="000000" w:themeColor="text1"/>
          <w:szCs w:val="20"/>
        </w:rPr>
        <w:t xml:space="preserve">aceitar instrumento equivalente, conforme o caso (Nota de Empenho/Carta Contrato/Autorização), sob pena </w:t>
      </w:r>
      <w:r w:rsidRPr="000E22DB">
        <w:rPr>
          <w:rFonts w:eastAsia="Arial" w:cs="Arial"/>
          <w:color w:val="000000"/>
          <w:szCs w:val="20"/>
        </w:rPr>
        <w:t xml:space="preserve">de decair o direito à contratação, sem prejuízo das sanções previstas neste Aviso de Contratação Direta. </w:t>
      </w:r>
    </w:p>
    <w:p w14:paraId="48A1EB52" w14:textId="00F3F010"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Alternativamente à convocação para comparecer perante o órgão ou entidade para a assinatura do Termo de Contrato, a Administração poderá encaminhá-lo para assinatura, mediante correspondência postal com aviso de recebimento (AR</w:t>
      </w:r>
      <w:r w:rsidR="0085220A">
        <w:rPr>
          <w:rFonts w:eastAsia="Arial" w:cs="Arial"/>
          <w:color w:val="000000"/>
          <w:szCs w:val="20"/>
        </w:rPr>
        <w:t>)</w:t>
      </w:r>
      <w:r w:rsidRPr="00A638D9">
        <w:rPr>
          <w:rFonts w:eastAsia="Arial"/>
          <w:color w:val="000000"/>
        </w:rPr>
        <w:t xml:space="preserve"> ou outro</w:t>
      </w:r>
      <w:r w:rsidRPr="00A638D9">
        <w:rPr>
          <w:rFonts w:eastAsia="Arial" w:cs="Arial"/>
          <w:color w:val="000000"/>
          <w:szCs w:val="20"/>
        </w:rPr>
        <w:t xml:space="preserve"> meio eletrônico, para que seja assinado e </w:t>
      </w:r>
      <w:r w:rsidRPr="00294F17">
        <w:rPr>
          <w:rFonts w:eastAsia="Arial" w:cs="Arial"/>
          <w:color w:val="000000"/>
          <w:szCs w:val="20"/>
        </w:rPr>
        <w:t>devolvido</w:t>
      </w:r>
      <w:r w:rsidRPr="00294F17">
        <w:rPr>
          <w:rFonts w:eastAsia="Arial" w:cs="Arial"/>
          <w:b/>
          <w:bCs/>
          <w:color w:val="000000"/>
          <w:szCs w:val="20"/>
        </w:rPr>
        <w:t xml:space="preserve"> no prazo de </w:t>
      </w:r>
      <w:r w:rsidR="007C3276" w:rsidRPr="00294F17">
        <w:rPr>
          <w:rFonts w:eastAsia="Arial" w:cs="Arial"/>
          <w:b/>
          <w:bCs/>
          <w:color w:val="000000"/>
          <w:szCs w:val="20"/>
        </w:rPr>
        <w:t>05</w:t>
      </w:r>
      <w:r w:rsidRPr="00294F17">
        <w:rPr>
          <w:rFonts w:eastAsia="Arial" w:cs="Arial"/>
          <w:b/>
          <w:bCs/>
          <w:color w:val="000000"/>
          <w:szCs w:val="20"/>
        </w:rPr>
        <w:t xml:space="preserve"> (</w:t>
      </w:r>
      <w:r w:rsidR="007C3276" w:rsidRPr="00294F17">
        <w:rPr>
          <w:rFonts w:eastAsia="Arial" w:cs="Arial"/>
          <w:b/>
          <w:bCs/>
          <w:color w:val="000000"/>
          <w:szCs w:val="20"/>
        </w:rPr>
        <w:t>cinco</w:t>
      </w:r>
      <w:r w:rsidRPr="00294F17">
        <w:rPr>
          <w:rFonts w:eastAsia="Arial" w:cs="Arial"/>
          <w:b/>
          <w:bCs/>
          <w:color w:val="000000"/>
          <w:szCs w:val="20"/>
        </w:rPr>
        <w:t>) dias</w:t>
      </w:r>
      <w:r w:rsidRPr="00A638D9">
        <w:rPr>
          <w:rFonts w:eastAsia="Arial" w:cs="Arial"/>
          <w:color w:val="000000"/>
          <w:szCs w:val="20"/>
        </w:rPr>
        <w:t>, a contar da data de seu recebimento</w:t>
      </w:r>
      <w:r>
        <w:rPr>
          <w:rFonts w:eastAsia="Arial"/>
          <w:color w:val="000000"/>
        </w:rPr>
        <w:t>.</w:t>
      </w:r>
    </w:p>
    <w:p w14:paraId="06CD8268" w14:textId="77777777" w:rsidR="00C074DA" w:rsidRPr="007C3276" w:rsidRDefault="00C074DA" w:rsidP="00C074DA">
      <w:pPr>
        <w:numPr>
          <w:ilvl w:val="2"/>
          <w:numId w:val="1"/>
        </w:numPr>
        <w:spacing w:before="120" w:after="120" w:line="276" w:lineRule="auto"/>
        <w:jc w:val="both"/>
        <w:rPr>
          <w:rFonts w:eastAsia="Arial" w:cs="Arial"/>
          <w:color w:val="000000" w:themeColor="text1"/>
          <w:szCs w:val="20"/>
        </w:rPr>
      </w:pPr>
      <w:r>
        <w:rPr>
          <w:rFonts w:eastAsia="Arial" w:cs="Arial"/>
          <w:color w:val="000000"/>
          <w:szCs w:val="20"/>
        </w:rPr>
        <w:t xml:space="preserve">O prazo previsto no subitem anterior </w:t>
      </w:r>
      <w:r w:rsidRPr="007C3276">
        <w:rPr>
          <w:rFonts w:eastAsia="Arial" w:cs="Arial"/>
          <w:color w:val="000000" w:themeColor="text1"/>
          <w:szCs w:val="20"/>
        </w:rPr>
        <w:t>poderá ser prorrogado, por igual período, por solicitação justificada do adjudicatário e aceita pela Administração.</w:t>
      </w:r>
    </w:p>
    <w:p w14:paraId="0C6C8CD9" w14:textId="77777777" w:rsidR="00C074DA" w:rsidRPr="007C3276" w:rsidRDefault="00C074DA" w:rsidP="00C074DA">
      <w:pPr>
        <w:numPr>
          <w:ilvl w:val="1"/>
          <w:numId w:val="1"/>
        </w:numPr>
        <w:spacing w:before="120" w:after="120" w:line="276" w:lineRule="auto"/>
        <w:ind w:left="425" w:firstLine="0"/>
        <w:jc w:val="both"/>
        <w:rPr>
          <w:rFonts w:eastAsia="Arial" w:cs="Arial"/>
          <w:color w:val="000000" w:themeColor="text1"/>
          <w:szCs w:val="20"/>
        </w:rPr>
      </w:pPr>
      <w:r w:rsidRPr="007C3276">
        <w:rPr>
          <w:rFonts w:eastAsia="Arial" w:cs="Arial"/>
          <w:color w:val="000000" w:themeColor="text1"/>
          <w:szCs w:val="20"/>
        </w:rPr>
        <w:t xml:space="preserve">O prazo de vigência da contratação é o estabelecido no Termo de Referência. </w:t>
      </w:r>
    </w:p>
    <w:p w14:paraId="3B64124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sidRPr="007C3276">
        <w:rPr>
          <w:rFonts w:cs="Arial"/>
          <w:color w:val="000000" w:themeColor="text1"/>
          <w:szCs w:val="20"/>
        </w:rPr>
        <w:t xml:space="preserve">Na assinatura do contrato ou do instrumento equivalente será exigida a comprovação das condições de habilitação e contratação consignadas neste aviso, que deverão ser mantidas pelo fornecedor durante a vigência </w:t>
      </w:r>
      <w:r>
        <w:rPr>
          <w:rFonts w:cs="Arial"/>
          <w:color w:val="000000"/>
          <w:szCs w:val="20"/>
        </w:rPr>
        <w:t>do contrato.</w:t>
      </w:r>
    </w:p>
    <w:p w14:paraId="6AEAA6DA" w14:textId="77777777" w:rsidR="00C074DA" w:rsidRDefault="00C074DA" w:rsidP="00781AFF">
      <w:pPr>
        <w:pStyle w:val="Ttulo1"/>
      </w:pPr>
      <w:bookmarkStart w:id="16" w:name="_Toc142925870"/>
      <w:r>
        <w:t>INFRAÇÕES E SANÇÕES ADMINISTRATIVAS</w:t>
      </w:r>
      <w:bookmarkEnd w:id="16"/>
    </w:p>
    <w:p w14:paraId="470FE3AB" w14:textId="07438888"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21" w:anchor="art155" w:history="1">
        <w:r w:rsidRPr="00A50578">
          <w:rPr>
            <w:rStyle w:val="Hyperlink"/>
            <w:rFonts w:cs="Arial"/>
          </w:rPr>
          <w:t>art. 155 da Lei nº 14.133, de 2021</w:t>
        </w:r>
      </w:hyperlink>
      <w:r>
        <w:rPr>
          <w:rFonts w:cs="Arial"/>
        </w:rPr>
        <w:t xml:space="preserve">, quais sejam: </w:t>
      </w:r>
    </w:p>
    <w:p w14:paraId="479DF54E" w14:textId="77777777" w:rsidR="00C074DA" w:rsidRDefault="00C074DA" w:rsidP="00C074DA">
      <w:pPr>
        <w:numPr>
          <w:ilvl w:val="2"/>
          <w:numId w:val="1"/>
        </w:numPr>
        <w:spacing w:before="120" w:after="120" w:line="276" w:lineRule="auto"/>
        <w:jc w:val="both"/>
        <w:rPr>
          <w:rFonts w:cs="Arial"/>
        </w:rPr>
      </w:pPr>
      <w:bookmarkStart w:id="17" w:name="_Ref143509900"/>
      <w:r>
        <w:rPr>
          <w:rFonts w:cs="Arial"/>
          <w:color w:val="000000"/>
          <w:szCs w:val="20"/>
        </w:rPr>
        <w:t>dar causa à inexecução parcial do contrato</w:t>
      </w:r>
      <w:r>
        <w:rPr>
          <w:rFonts w:cs="Arial"/>
        </w:rPr>
        <w:t>;</w:t>
      </w:r>
      <w:bookmarkEnd w:id="17"/>
    </w:p>
    <w:p w14:paraId="11D8978B" w14:textId="77777777" w:rsidR="00C074DA" w:rsidRDefault="00C074DA" w:rsidP="00C074DA">
      <w:pPr>
        <w:numPr>
          <w:ilvl w:val="2"/>
          <w:numId w:val="1"/>
        </w:numPr>
        <w:spacing w:before="120" w:after="120" w:line="276" w:lineRule="auto"/>
        <w:jc w:val="both"/>
        <w:rPr>
          <w:rFonts w:cs="Arial"/>
        </w:rPr>
      </w:pPr>
      <w:bookmarkStart w:id="18" w:name="_Ref143510015"/>
      <w:r>
        <w:rPr>
          <w:rFonts w:cs="Arial"/>
          <w:color w:val="000000"/>
          <w:szCs w:val="20"/>
        </w:rPr>
        <w:t>dar causa à inexecução parcial do contrato que cause grave dano à Administração, ao funcionamento dos serviços públicos ou ao interesse coletivo;</w:t>
      </w:r>
      <w:bookmarkEnd w:id="18"/>
    </w:p>
    <w:p w14:paraId="3D3A59AE"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028F4C2B"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4E69CCEF"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4BE7D953"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1889103C" w14:textId="79505650" w:rsidR="00C074DA" w:rsidRDefault="00C074DA" w:rsidP="00C074DA">
      <w:pPr>
        <w:numPr>
          <w:ilvl w:val="2"/>
          <w:numId w:val="1"/>
        </w:numPr>
        <w:spacing w:before="120" w:after="120" w:line="276" w:lineRule="auto"/>
        <w:jc w:val="both"/>
        <w:rPr>
          <w:rFonts w:cs="Arial"/>
        </w:rPr>
      </w:pPr>
      <w:r>
        <w:rPr>
          <w:rFonts w:cs="Arial"/>
          <w:color w:val="000000"/>
          <w:szCs w:val="20"/>
        </w:rPr>
        <w:lastRenderedPageBreak/>
        <w:t> </w:t>
      </w:r>
      <w:bookmarkStart w:id="19"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9"/>
    </w:p>
    <w:p w14:paraId="5D40816C" w14:textId="5970CAE8" w:rsidR="00C074DA" w:rsidRDefault="00C074DA" w:rsidP="00C074DA">
      <w:pPr>
        <w:numPr>
          <w:ilvl w:val="2"/>
          <w:numId w:val="1"/>
        </w:numPr>
        <w:spacing w:before="120" w:after="120" w:line="276" w:lineRule="auto"/>
        <w:jc w:val="both"/>
        <w:rPr>
          <w:rFonts w:cs="Arial"/>
        </w:rPr>
      </w:pPr>
      <w:bookmarkStart w:id="20" w:name="_Ref143510088"/>
      <w:r>
        <w:rPr>
          <w:rFonts w:cs="Arial"/>
          <w:color w:val="000000"/>
          <w:szCs w:val="20"/>
        </w:rPr>
        <w:t>apresentar declaração ou documentação falsa exigida para o certame ou prestar declaração falsa durante a dispensa ou a execução do contrato;</w:t>
      </w:r>
      <w:bookmarkEnd w:id="20"/>
    </w:p>
    <w:p w14:paraId="0EB1EBD9" w14:textId="5725189F" w:rsidR="00C074DA" w:rsidRDefault="00C074DA" w:rsidP="00C074DA">
      <w:pPr>
        <w:numPr>
          <w:ilvl w:val="2"/>
          <w:numId w:val="1"/>
        </w:numPr>
        <w:spacing w:before="120" w:after="120" w:line="276" w:lineRule="auto"/>
        <w:jc w:val="both"/>
        <w:rPr>
          <w:rFonts w:cs="Arial"/>
        </w:rPr>
      </w:pPr>
      <w:r>
        <w:rPr>
          <w:rFonts w:cs="Arial"/>
          <w:color w:val="000000"/>
          <w:szCs w:val="20"/>
        </w:rPr>
        <w:t>fraudar a dispensa ou praticar ato fraudulento na execução do contrato;</w:t>
      </w:r>
    </w:p>
    <w:p w14:paraId="5AB18E9D"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68B9125F" w14:textId="68DA2926"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w:t>
      </w:r>
    </w:p>
    <w:p w14:paraId="1F02B196"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4563909F" w14:textId="18063C5C" w:rsidR="00C074DA" w:rsidRPr="00A50578" w:rsidRDefault="00C074DA" w:rsidP="00C074DA">
      <w:pPr>
        <w:numPr>
          <w:ilvl w:val="2"/>
          <w:numId w:val="1"/>
        </w:numPr>
        <w:spacing w:before="120" w:after="120" w:line="276" w:lineRule="auto"/>
        <w:jc w:val="both"/>
        <w:rPr>
          <w:rStyle w:val="Hyperlink"/>
          <w:rFonts w:cs="Arial"/>
          <w:szCs w:val="20"/>
        </w:rPr>
      </w:pPr>
      <w:bookmarkStart w:id="21" w:name="_Ref143509952"/>
      <w:r>
        <w:rPr>
          <w:rFonts w:cs="Arial"/>
          <w:color w:val="000000"/>
          <w:szCs w:val="20"/>
        </w:rPr>
        <w:t>praticar ato lesivo previsto no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r>
      <w:r w:rsidR="00A50578">
        <w:rPr>
          <w:color w:val="000000"/>
        </w:rPr>
        <w:fldChar w:fldCharType="separate"/>
      </w:r>
      <w:r w:rsidRPr="00A50578">
        <w:rPr>
          <w:rStyle w:val="Hyperlink"/>
        </w:rPr>
        <w:t>art. 5º da Lei nº 12.846, de 1º de agosto de 2013.</w:t>
      </w:r>
    </w:p>
    <w:p w14:paraId="17B00865" w14:textId="06A8BDCA" w:rsidR="00C074DA" w:rsidRDefault="00A50578" w:rsidP="00C074DA">
      <w:pPr>
        <w:numPr>
          <w:ilvl w:val="1"/>
          <w:numId w:val="1"/>
        </w:numPr>
        <w:spacing w:before="120" w:after="120" w:line="276" w:lineRule="auto"/>
        <w:ind w:left="425" w:firstLine="0"/>
        <w:jc w:val="both"/>
        <w:rPr>
          <w:rFonts w:cs="Arial"/>
          <w:b/>
        </w:rPr>
      </w:pPr>
      <w:r>
        <w:rPr>
          <w:color w:val="000000"/>
        </w:rPr>
        <w:fldChar w:fldCharType="end"/>
      </w:r>
      <w:bookmarkEnd w:id="21"/>
      <w:r w:rsidR="00C074DA">
        <w:rPr>
          <w:rFonts w:cs="Arial"/>
        </w:rPr>
        <w:t>O fornecedor que cometer qualquer das infrações discriminadas nos subitens anteriores ficará sujeito, sem prejuízo da responsabilidade civil e criminal, às seguintes sanções:</w:t>
      </w:r>
    </w:p>
    <w:p w14:paraId="573EBBFE" w14:textId="059A1E5B" w:rsidR="00C074DA" w:rsidRDefault="00C074DA" w:rsidP="00C074DA">
      <w:pPr>
        <w:numPr>
          <w:ilvl w:val="2"/>
          <w:numId w:val="5"/>
        </w:numPr>
        <w:spacing w:before="120" w:after="120" w:line="276" w:lineRule="auto"/>
        <w:jc w:val="both"/>
        <w:rPr>
          <w:rFonts w:cs="Arial"/>
        </w:rPr>
      </w:pPr>
      <w:r>
        <w:rPr>
          <w:rFonts w:cs="Arial"/>
        </w:rPr>
        <w:t xml:space="preserve">Advertência pela falta do subitem </w:t>
      </w:r>
      <w:r w:rsidR="007C3276">
        <w:rPr>
          <w:rFonts w:cs="Arial"/>
        </w:rPr>
        <w:t>8</w:t>
      </w:r>
      <w:r w:rsidR="00FC40C7">
        <w:rPr>
          <w:rFonts w:cs="Arial"/>
        </w:rPr>
        <w:fldChar w:fldCharType="begin"/>
      </w:r>
      <w:r w:rsidR="00FC40C7">
        <w:rPr>
          <w:rFonts w:cs="Arial"/>
        </w:rPr>
        <w:instrText xml:space="preserve"> REF _Ref143509900 \r \h </w:instrText>
      </w:r>
      <w:r w:rsidR="00FC40C7">
        <w:rPr>
          <w:rFonts w:cs="Arial"/>
        </w:rPr>
      </w:r>
      <w:r w:rsidR="00FC40C7">
        <w:rPr>
          <w:rFonts w:cs="Arial"/>
        </w:rPr>
        <w:fldChar w:fldCharType="separate"/>
      </w:r>
      <w:r w:rsidR="00A9160C">
        <w:rPr>
          <w:rFonts w:cs="Arial"/>
        </w:rPr>
        <w:t>7.1.1</w:t>
      </w:r>
      <w:r w:rsidR="00FC40C7">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CBEED0C" w14:textId="2435ECBB" w:rsidR="00C074DA" w:rsidRDefault="00C074DA" w:rsidP="00C074DA">
      <w:pPr>
        <w:numPr>
          <w:ilvl w:val="2"/>
          <w:numId w:val="5"/>
        </w:numPr>
        <w:spacing w:before="120" w:after="120" w:line="276" w:lineRule="auto"/>
        <w:jc w:val="both"/>
        <w:rPr>
          <w:rFonts w:cs="Arial"/>
        </w:rPr>
      </w:pPr>
      <w:r>
        <w:rPr>
          <w:rFonts w:cs="Arial"/>
        </w:rPr>
        <w:t xml:space="preserve">Multa </w:t>
      </w:r>
      <w:r w:rsidRPr="00963CA3">
        <w:rPr>
          <w:rFonts w:cs="Arial"/>
          <w:color w:val="000000" w:themeColor="text1"/>
        </w:rPr>
        <w:t xml:space="preserve">de </w:t>
      </w:r>
      <w:r w:rsidR="00963CA3" w:rsidRPr="00963CA3">
        <w:rPr>
          <w:rFonts w:cs="Arial"/>
          <w:color w:val="000000" w:themeColor="text1"/>
        </w:rPr>
        <w:t>20</w:t>
      </w:r>
      <w:r w:rsidRPr="00963CA3">
        <w:rPr>
          <w:rFonts w:cs="Arial"/>
          <w:color w:val="000000" w:themeColor="text1"/>
        </w:rPr>
        <w:t>% (</w:t>
      </w:r>
      <w:r w:rsidR="00963CA3" w:rsidRPr="00963CA3">
        <w:rPr>
          <w:rFonts w:cs="Arial"/>
          <w:color w:val="000000" w:themeColor="text1"/>
        </w:rPr>
        <w:t>vinte por cento</w:t>
      </w:r>
      <w:r w:rsidRPr="00963CA3">
        <w:rPr>
          <w:rFonts w:cs="Arial"/>
          <w:color w:val="000000" w:themeColor="text1"/>
        </w:rPr>
        <w:t xml:space="preserve">) </w:t>
      </w:r>
      <w:r w:rsidRPr="00963CA3">
        <w:rPr>
          <w:rFonts w:cs="Arial"/>
        </w:rPr>
        <w:t>sobre o</w:t>
      </w:r>
      <w:r>
        <w:rPr>
          <w:rFonts w:cs="Arial"/>
        </w:rPr>
        <w:t xml:space="preserve"> valor estimado do(s) item(s) prejudicado(s) pela conduta do fornecedor, por qualquer das infrações dos subitens </w:t>
      </w:r>
      <w:r w:rsidR="001E31B4">
        <w:rPr>
          <w:rFonts w:cs="Arial"/>
        </w:rPr>
        <w:fldChar w:fldCharType="begin"/>
      </w:r>
      <w:r w:rsidR="001E31B4">
        <w:rPr>
          <w:rFonts w:cs="Arial"/>
        </w:rPr>
        <w:instrText xml:space="preserve"> REF _Ref143509900 \r \h </w:instrText>
      </w:r>
      <w:r w:rsidR="001E31B4">
        <w:rPr>
          <w:rFonts w:cs="Arial"/>
        </w:rPr>
      </w:r>
      <w:r w:rsidR="001E31B4">
        <w:rPr>
          <w:rFonts w:cs="Arial"/>
        </w:rPr>
        <w:fldChar w:fldCharType="separate"/>
      </w:r>
      <w:r w:rsidR="00A9160C">
        <w:rPr>
          <w:rFonts w:cs="Arial"/>
        </w:rPr>
        <w:t>7.1.1</w:t>
      </w:r>
      <w:r w:rsidR="001E31B4">
        <w:rPr>
          <w:rFonts w:cs="Arial"/>
        </w:rPr>
        <w:fldChar w:fldCharType="end"/>
      </w:r>
      <w:r>
        <w:rPr>
          <w:rFonts w:cs="Arial"/>
        </w:rPr>
        <w:t xml:space="preserve"> a</w:t>
      </w:r>
      <w:r w:rsidR="00DC4BC3">
        <w:rPr>
          <w:rFonts w:cs="Arial"/>
        </w:rPr>
        <w:t xml:space="preserve"> </w:t>
      </w:r>
      <w:r w:rsidR="001E31B4">
        <w:rPr>
          <w:rFonts w:cs="Arial"/>
        </w:rPr>
        <w:fldChar w:fldCharType="begin"/>
      </w:r>
      <w:r w:rsidR="001E31B4">
        <w:rPr>
          <w:rFonts w:cs="Arial"/>
        </w:rPr>
        <w:instrText xml:space="preserve"> REF _Ref143509952 \r \h </w:instrText>
      </w:r>
      <w:r w:rsidR="001E31B4">
        <w:rPr>
          <w:rFonts w:cs="Arial"/>
        </w:rPr>
      </w:r>
      <w:r w:rsidR="001E31B4">
        <w:rPr>
          <w:rFonts w:cs="Arial"/>
        </w:rPr>
        <w:fldChar w:fldCharType="separate"/>
      </w:r>
      <w:r w:rsidR="00A9160C">
        <w:rPr>
          <w:rFonts w:cs="Arial"/>
        </w:rPr>
        <w:t>7.1.12</w:t>
      </w:r>
      <w:r w:rsidR="001E31B4">
        <w:rPr>
          <w:rFonts w:cs="Arial"/>
        </w:rPr>
        <w:fldChar w:fldCharType="end"/>
      </w:r>
      <w:r>
        <w:rPr>
          <w:rFonts w:cs="Arial"/>
        </w:rPr>
        <w:t>;</w:t>
      </w:r>
    </w:p>
    <w:p w14:paraId="70C4748F" w14:textId="178B23D1"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sidR="00E27B6A">
        <w:rPr>
          <w:rFonts w:cs="Arial"/>
          <w:color w:val="000000"/>
          <w:szCs w:val="20"/>
        </w:rPr>
        <w:fldChar w:fldCharType="begin"/>
      </w:r>
      <w:r w:rsidR="00E27B6A">
        <w:rPr>
          <w:rFonts w:cs="Arial"/>
          <w:color w:val="000000"/>
          <w:szCs w:val="20"/>
        </w:rPr>
        <w:instrText xml:space="preserve"> REF _Ref143510015 \r \h </w:instrText>
      </w:r>
      <w:r w:rsidR="00E27B6A">
        <w:rPr>
          <w:rFonts w:cs="Arial"/>
          <w:color w:val="000000"/>
          <w:szCs w:val="20"/>
        </w:rPr>
      </w:r>
      <w:r w:rsidR="00E27B6A">
        <w:rPr>
          <w:rFonts w:cs="Arial"/>
          <w:color w:val="000000"/>
          <w:szCs w:val="20"/>
        </w:rPr>
        <w:fldChar w:fldCharType="separate"/>
      </w:r>
      <w:r w:rsidR="00A9160C">
        <w:rPr>
          <w:rFonts w:cs="Arial"/>
          <w:color w:val="000000"/>
          <w:szCs w:val="20"/>
        </w:rPr>
        <w:t>7.1.2</w:t>
      </w:r>
      <w:r w:rsidR="00E27B6A">
        <w:rPr>
          <w:rFonts w:cs="Arial"/>
          <w:color w:val="000000"/>
          <w:szCs w:val="20"/>
        </w:rPr>
        <w:fldChar w:fldCharType="end"/>
      </w:r>
      <w:r w:rsidR="00E27B6A">
        <w:rPr>
          <w:rFonts w:cs="Arial"/>
          <w:color w:val="000000"/>
          <w:szCs w:val="20"/>
        </w:rPr>
        <w:t xml:space="preserve"> </w:t>
      </w:r>
      <w:r>
        <w:rPr>
          <w:rFonts w:cs="Arial"/>
          <w:color w:val="000000"/>
          <w:szCs w:val="20"/>
        </w:rPr>
        <w:t xml:space="preserve"> a </w:t>
      </w:r>
      <w:r w:rsidR="00E27B6A">
        <w:rPr>
          <w:rFonts w:cs="Arial"/>
          <w:color w:val="000000"/>
          <w:szCs w:val="20"/>
        </w:rPr>
        <w:fldChar w:fldCharType="begin"/>
      </w:r>
      <w:r w:rsidR="00E27B6A">
        <w:rPr>
          <w:rFonts w:cs="Arial"/>
          <w:color w:val="000000"/>
          <w:szCs w:val="20"/>
        </w:rPr>
        <w:instrText xml:space="preserve"> REF _Ref143510046 \r \h </w:instrText>
      </w:r>
      <w:r w:rsidR="00E27B6A">
        <w:rPr>
          <w:rFonts w:cs="Arial"/>
          <w:color w:val="000000"/>
          <w:szCs w:val="20"/>
        </w:rPr>
      </w:r>
      <w:r w:rsidR="00E27B6A">
        <w:rPr>
          <w:rFonts w:cs="Arial"/>
          <w:color w:val="000000"/>
          <w:szCs w:val="20"/>
        </w:rPr>
        <w:fldChar w:fldCharType="separate"/>
      </w:r>
      <w:r w:rsidR="00A9160C">
        <w:rPr>
          <w:rFonts w:cs="Arial"/>
          <w:color w:val="000000"/>
          <w:szCs w:val="20"/>
        </w:rPr>
        <w:t>7.1.7</w:t>
      </w:r>
      <w:r w:rsidR="00E27B6A">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3BB8771A" w14:textId="21BFE9BA"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E27B6A">
        <w:rPr>
          <w:rFonts w:cs="Arial"/>
          <w:color w:val="000000"/>
          <w:szCs w:val="20"/>
        </w:rPr>
        <w:fldChar w:fldCharType="begin"/>
      </w:r>
      <w:r w:rsidR="00E27B6A">
        <w:rPr>
          <w:rFonts w:cs="Arial"/>
          <w:color w:val="000000"/>
          <w:szCs w:val="20"/>
        </w:rPr>
        <w:instrText xml:space="preserve"> REF _Ref143510088 \r \h </w:instrText>
      </w:r>
      <w:r w:rsidR="00E27B6A">
        <w:rPr>
          <w:rFonts w:cs="Arial"/>
          <w:color w:val="000000"/>
          <w:szCs w:val="20"/>
        </w:rPr>
      </w:r>
      <w:r w:rsidR="00E27B6A">
        <w:rPr>
          <w:rFonts w:cs="Arial"/>
          <w:color w:val="000000"/>
          <w:szCs w:val="20"/>
        </w:rPr>
        <w:fldChar w:fldCharType="separate"/>
      </w:r>
      <w:r w:rsidR="00A9160C">
        <w:rPr>
          <w:rFonts w:cs="Arial"/>
          <w:color w:val="000000"/>
          <w:szCs w:val="20"/>
        </w:rPr>
        <w:t>7.1.8</w:t>
      </w:r>
      <w:r w:rsidR="00E27B6A">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E27B6A">
        <w:rPr>
          <w:rFonts w:cs="Arial"/>
          <w:color w:val="000000"/>
          <w:szCs w:val="20"/>
        </w:rPr>
        <w:fldChar w:fldCharType="begin"/>
      </w:r>
      <w:r w:rsidR="00E27B6A">
        <w:rPr>
          <w:rFonts w:cs="Arial"/>
          <w:color w:val="000000"/>
          <w:szCs w:val="20"/>
        </w:rPr>
        <w:instrText xml:space="preserve"> REF _Ref143509952 \r \h </w:instrText>
      </w:r>
      <w:r w:rsidR="00E27B6A">
        <w:rPr>
          <w:rFonts w:cs="Arial"/>
          <w:color w:val="000000"/>
          <w:szCs w:val="20"/>
        </w:rPr>
      </w:r>
      <w:r w:rsidR="00E27B6A">
        <w:rPr>
          <w:rFonts w:cs="Arial"/>
          <w:color w:val="000000"/>
          <w:szCs w:val="20"/>
        </w:rPr>
        <w:fldChar w:fldCharType="separate"/>
      </w:r>
      <w:r w:rsidR="00A9160C">
        <w:rPr>
          <w:rFonts w:cs="Arial"/>
          <w:color w:val="000000"/>
          <w:szCs w:val="20"/>
        </w:rPr>
        <w:t>7.1.12</w:t>
      </w:r>
      <w:r w:rsidR="00E27B6A">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2EBE02AD" w14:textId="37D3C7B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22" w:anchor="art156§9" w:history="1">
        <w:r w:rsidRPr="002F291B">
          <w:rPr>
            <w:rStyle w:val="Hyperlink"/>
            <w:rFonts w:cs="Arial"/>
            <w:bCs/>
          </w:rPr>
          <w:t>art. 156, §9º</w:t>
        </w:r>
      </w:hyperlink>
      <w:r w:rsidRPr="008C7F01">
        <w:rPr>
          <w:rFonts w:cs="Arial"/>
          <w:bCs/>
        </w:rPr>
        <w:t>)</w:t>
      </w:r>
    </w:p>
    <w:p w14:paraId="4A7985B5" w14:textId="4DAC242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23" w:anchor="art156§7" w:history="1">
        <w:r w:rsidRPr="002F291B">
          <w:rPr>
            <w:rStyle w:val="Hyperlink"/>
            <w:rFonts w:cs="Arial"/>
            <w:bCs/>
          </w:rPr>
          <w:t>(art. 156, §7º</w:t>
        </w:r>
      </w:hyperlink>
      <w:r w:rsidRPr="008C7F01">
        <w:rPr>
          <w:rFonts w:cs="Arial"/>
          <w:bCs/>
        </w:rPr>
        <w:t>).</w:t>
      </w:r>
    </w:p>
    <w:p w14:paraId="330B48F2" w14:textId="462DE1AD"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24" w:anchor="art157" w:history="1">
        <w:r w:rsidRPr="002F291B">
          <w:rPr>
            <w:rStyle w:val="Hyperlink"/>
            <w:rFonts w:cs="Arial"/>
            <w:bCs/>
          </w:rPr>
          <w:t>art. 157</w:t>
        </w:r>
      </w:hyperlink>
      <w:r w:rsidRPr="008C7F01">
        <w:rPr>
          <w:rFonts w:cs="Arial"/>
          <w:bCs/>
        </w:rPr>
        <w:t>)</w:t>
      </w:r>
    </w:p>
    <w:p w14:paraId="52FA3DBC" w14:textId="1D5E934E" w:rsidR="00C074DA" w:rsidRPr="00A638D9"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Se a multa aplicada e as indenizações cabíveis forem superiores ao valor do pagamento eventualmente devido pelo Contratante ao Contratado, além da perda desse valor, a diferença será descontada da garantia </w:t>
      </w:r>
      <w:r w:rsidRPr="00A638D9">
        <w:rPr>
          <w:rFonts w:cs="Arial"/>
          <w:bCs/>
        </w:rPr>
        <w:t>prestada ou será cobrada judicialmente (</w:t>
      </w:r>
      <w:hyperlink r:id="rId25" w:anchor="art156§8" w:history="1">
        <w:r w:rsidRPr="00A638D9">
          <w:rPr>
            <w:rStyle w:val="Hyperlink"/>
            <w:rFonts w:cs="Arial"/>
            <w:bCs/>
          </w:rPr>
          <w:t>art. 156, §8º</w:t>
        </w:r>
      </w:hyperlink>
      <w:r w:rsidRPr="00A638D9">
        <w:rPr>
          <w:rFonts w:cs="Arial"/>
          <w:bCs/>
        </w:rPr>
        <w:t>).</w:t>
      </w:r>
    </w:p>
    <w:p w14:paraId="651F3C9F" w14:textId="5A43FEEF" w:rsidR="00C074DA" w:rsidRPr="00A638D9" w:rsidRDefault="00C074DA" w:rsidP="00C074DA">
      <w:pPr>
        <w:numPr>
          <w:ilvl w:val="1"/>
          <w:numId w:val="1"/>
        </w:numPr>
        <w:spacing w:before="120" w:after="120" w:line="276" w:lineRule="auto"/>
        <w:ind w:left="425" w:firstLine="0"/>
        <w:jc w:val="both"/>
        <w:rPr>
          <w:rFonts w:cs="Arial"/>
          <w:bCs/>
        </w:rPr>
      </w:pPr>
      <w:r w:rsidRPr="00A638D9">
        <w:rPr>
          <w:rFonts w:cs="Arial"/>
          <w:bCs/>
        </w:rPr>
        <w:lastRenderedPageBreak/>
        <w:t xml:space="preserve">Previamente ao encaminhamento à cobrança judicial, a multa poderá ser recolhida administrativamente no prazo máximo de </w:t>
      </w:r>
      <w:r w:rsidR="00DA63E2" w:rsidRPr="00A638D9">
        <w:rPr>
          <w:rFonts w:cs="Arial"/>
          <w:color w:val="000000" w:themeColor="text1"/>
        </w:rPr>
        <w:t>30</w:t>
      </w:r>
      <w:r w:rsidRPr="00A638D9">
        <w:rPr>
          <w:rFonts w:cs="Arial"/>
          <w:color w:val="000000" w:themeColor="text1"/>
        </w:rPr>
        <w:t xml:space="preserve"> (</w:t>
      </w:r>
      <w:r w:rsidR="00DA63E2" w:rsidRPr="00A638D9">
        <w:rPr>
          <w:rFonts w:cs="Arial"/>
          <w:color w:val="000000" w:themeColor="text1"/>
        </w:rPr>
        <w:t>trinta</w:t>
      </w:r>
      <w:r w:rsidRPr="00A638D9">
        <w:rPr>
          <w:rFonts w:cs="Arial"/>
          <w:color w:val="000000" w:themeColor="text1"/>
        </w:rPr>
        <w:t>)</w:t>
      </w:r>
      <w:r w:rsidRPr="00A638D9">
        <w:rPr>
          <w:rFonts w:cs="Arial"/>
          <w:bCs/>
          <w:color w:val="000000" w:themeColor="text1"/>
        </w:rPr>
        <w:t xml:space="preserve"> dias</w:t>
      </w:r>
      <w:r w:rsidRPr="00A638D9">
        <w:rPr>
          <w:rFonts w:cs="Arial"/>
          <w:bCs/>
        </w:rPr>
        <w:t>, a contar da data do recebimento da comunicação enviada pela autoridade competente.</w:t>
      </w:r>
      <w:bookmarkStart w:id="22" w:name="_Hlk78351618"/>
      <w:bookmarkEnd w:id="22"/>
    </w:p>
    <w:p w14:paraId="7A658C1B" w14:textId="3E9EE4FF" w:rsidR="00C074DA" w:rsidRPr="008C7F01" w:rsidRDefault="00C074DA" w:rsidP="00C074DA">
      <w:pPr>
        <w:numPr>
          <w:ilvl w:val="1"/>
          <w:numId w:val="1"/>
        </w:numPr>
        <w:spacing w:before="120" w:after="120" w:line="276" w:lineRule="auto"/>
        <w:ind w:left="425" w:firstLine="0"/>
        <w:jc w:val="both"/>
        <w:rPr>
          <w:rFonts w:cs="Arial"/>
          <w:bCs/>
        </w:rPr>
      </w:pPr>
      <w:r w:rsidRPr="00A638D9">
        <w:rPr>
          <w:rFonts w:cs="Arial"/>
          <w:bCs/>
        </w:rPr>
        <w:t>A aplicação das sanções realizar-se-á em processo administrativo que assegure o contraditório e a ampla defesa ao Contratado, observando-se o procedimento</w:t>
      </w:r>
      <w:r w:rsidRPr="008C7F01">
        <w:rPr>
          <w:rFonts w:cs="Arial"/>
          <w:bCs/>
        </w:rPr>
        <w:t xml:space="preserve"> previsto no </w:t>
      </w:r>
      <w:r w:rsidRPr="008C7F01">
        <w:rPr>
          <w:rFonts w:cs="Arial"/>
          <w:b/>
          <w:bCs/>
        </w:rPr>
        <w:t xml:space="preserve">caput </w:t>
      </w:r>
      <w:r w:rsidRPr="008C7F01">
        <w:rPr>
          <w:rFonts w:cs="Arial"/>
          <w:bCs/>
        </w:rPr>
        <w:t xml:space="preserve">e parágrafos do </w:t>
      </w:r>
      <w:hyperlink r:id="rId26"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24BCDAAD" w14:textId="4FCCAAC4"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27" w:anchor="art156§1" w:history="1">
        <w:r w:rsidRPr="00F86E08">
          <w:rPr>
            <w:rStyle w:val="Hyperlink"/>
            <w:rFonts w:cs="Arial"/>
            <w:bCs/>
          </w:rPr>
          <w:t>art. 156, §1º</w:t>
        </w:r>
      </w:hyperlink>
      <w:r>
        <w:rPr>
          <w:rFonts w:cs="Arial"/>
          <w:bCs/>
        </w:rPr>
        <w:t>):</w:t>
      </w:r>
    </w:p>
    <w:p w14:paraId="7C1DE3DA"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21BB2D90"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24CFC175"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513D7EA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3F3145C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604FC7F3" w14:textId="74C45C08"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28"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29"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30" w:anchor="art159" w:history="1">
        <w:r w:rsidRPr="00F86E08">
          <w:rPr>
            <w:rStyle w:val="Hyperlink"/>
            <w:rFonts w:cs="Arial"/>
            <w:bCs/>
          </w:rPr>
          <w:t>art. 159</w:t>
        </w:r>
      </w:hyperlink>
      <w:r w:rsidRPr="008C7F01">
        <w:rPr>
          <w:rFonts w:cs="Arial"/>
          <w:bCs/>
        </w:rPr>
        <w:t>).</w:t>
      </w:r>
    </w:p>
    <w:p w14:paraId="6FB6A67E" w14:textId="03247131"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1" w:anchor="art160" w:history="1">
        <w:r w:rsidRPr="00F86E08">
          <w:rPr>
            <w:rStyle w:val="Hyperlink"/>
            <w:rFonts w:cs="Arial"/>
            <w:bCs/>
          </w:rPr>
          <w:t>art. 160</w:t>
        </w:r>
      </w:hyperlink>
      <w:r w:rsidRPr="008C7F01">
        <w:rPr>
          <w:rFonts w:cs="Arial"/>
          <w:bCs/>
        </w:rPr>
        <w:t>)</w:t>
      </w:r>
    </w:p>
    <w:p w14:paraId="4D1E1B38" w14:textId="7B241F8D"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w:t>
      </w:r>
      <w:r w:rsidRPr="00294F17">
        <w:rPr>
          <w:rFonts w:cs="Arial"/>
          <w:b/>
        </w:rPr>
        <w:t>no prazo máximo 15 (quinze) dias úteis</w:t>
      </w:r>
      <w:r w:rsidRPr="008C7F01">
        <w:rPr>
          <w:rFonts w:cs="Arial"/>
          <w:bCs/>
        </w:rPr>
        <w:t xml:space="preserve">,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32" w:anchor="art161" w:history="1">
        <w:r w:rsidRPr="00F86E08">
          <w:rPr>
            <w:rStyle w:val="Hyperlink"/>
            <w:rFonts w:cs="Arial"/>
            <w:bCs/>
          </w:rPr>
          <w:t>Art. 161</w:t>
        </w:r>
      </w:hyperlink>
      <w:r w:rsidRPr="008C7F01">
        <w:rPr>
          <w:rFonts w:cs="Arial"/>
          <w:bCs/>
        </w:rPr>
        <w:t>)</w:t>
      </w:r>
    </w:p>
    <w:p w14:paraId="17071F78" w14:textId="61237F12"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33" w:anchor="art163" w:history="1">
        <w:r w:rsidRPr="00F86E08">
          <w:rPr>
            <w:rStyle w:val="Hyperlink"/>
            <w:rFonts w:cs="Arial"/>
            <w:bCs/>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7B478718" w14:textId="77777777" w:rsidR="00C074DA" w:rsidRPr="000E22DB" w:rsidRDefault="00C074DA" w:rsidP="00C074DA">
      <w:pPr>
        <w:spacing w:before="120" w:after="120" w:line="276" w:lineRule="auto"/>
        <w:ind w:left="425"/>
        <w:jc w:val="both"/>
        <w:rPr>
          <w:rFonts w:cs="Arial"/>
          <w:sz w:val="6"/>
          <w:szCs w:val="10"/>
        </w:rPr>
      </w:pPr>
    </w:p>
    <w:p w14:paraId="0216A6FF" w14:textId="77777777" w:rsidR="00C074DA" w:rsidRDefault="00C074DA" w:rsidP="00781AFF">
      <w:pPr>
        <w:pStyle w:val="Ttulo1"/>
      </w:pPr>
      <w:bookmarkStart w:id="23" w:name="_Toc142925871"/>
      <w:r>
        <w:t>DAS DISPOSIÇÕES GERAIS</w:t>
      </w:r>
      <w:bookmarkEnd w:id="23"/>
    </w:p>
    <w:p w14:paraId="436BBE8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C074DA">
      <w:pPr>
        <w:numPr>
          <w:ilvl w:val="2"/>
          <w:numId w:val="1"/>
        </w:numPr>
        <w:spacing w:before="120" w:after="120" w:line="276" w:lineRule="auto"/>
        <w:jc w:val="both"/>
        <w:rPr>
          <w:rFonts w:cs="Arial"/>
          <w:color w:val="000000"/>
          <w:szCs w:val="20"/>
        </w:rPr>
      </w:pPr>
      <w:bookmarkStart w:id="24" w:name="_Ref143510170"/>
      <w:r>
        <w:rPr>
          <w:rFonts w:cs="Arial"/>
          <w:color w:val="000000"/>
          <w:szCs w:val="20"/>
        </w:rPr>
        <w:t>republicar o presente aviso com uma nova data;</w:t>
      </w:r>
      <w:bookmarkEnd w:id="24"/>
    </w:p>
    <w:p w14:paraId="19ECBA17" w14:textId="77777777" w:rsidR="00C074DA" w:rsidRDefault="00C074DA" w:rsidP="00C074DA">
      <w:pPr>
        <w:numPr>
          <w:ilvl w:val="2"/>
          <w:numId w:val="1"/>
        </w:numPr>
        <w:spacing w:before="120" w:after="120" w:line="276" w:lineRule="auto"/>
        <w:jc w:val="both"/>
        <w:rPr>
          <w:rFonts w:cs="Arial"/>
          <w:color w:val="000000"/>
          <w:szCs w:val="20"/>
        </w:rPr>
      </w:pPr>
      <w:bookmarkStart w:id="25" w:name="_Ref143510198"/>
      <w:r>
        <w:rPr>
          <w:rFonts w:cs="Arial"/>
          <w:color w:val="000000"/>
          <w:szCs w:val="20"/>
        </w:rPr>
        <w:lastRenderedPageBreak/>
        <w:t>valer-se, para a contratação, de proposta obtida na pesquisa de preços que serviu de base ao procedimento, se houver, privilegiando-se os menores preços, sempre que possível, e desde que atendidas às condições de habilitação exigidas.</w:t>
      </w:r>
      <w:bookmarkEnd w:id="25"/>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232605D6" w14:textId="76336FC7"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 xml:space="preserve">As providências dos subitens </w:t>
      </w:r>
      <w:r w:rsidR="00135301">
        <w:rPr>
          <w:rFonts w:cs="Arial"/>
          <w:color w:val="000000"/>
          <w:szCs w:val="20"/>
        </w:rPr>
        <w:fldChar w:fldCharType="begin"/>
      </w:r>
      <w:r w:rsidR="00135301">
        <w:rPr>
          <w:rFonts w:cs="Arial"/>
          <w:color w:val="000000"/>
          <w:szCs w:val="20"/>
        </w:rPr>
        <w:instrText xml:space="preserve"> REF _Ref143510170 \r \h </w:instrText>
      </w:r>
      <w:r w:rsidR="00135301">
        <w:rPr>
          <w:rFonts w:cs="Arial"/>
          <w:color w:val="000000"/>
          <w:szCs w:val="20"/>
        </w:rPr>
      </w:r>
      <w:r w:rsidR="00135301">
        <w:rPr>
          <w:rFonts w:cs="Arial"/>
          <w:color w:val="000000"/>
          <w:szCs w:val="20"/>
        </w:rPr>
        <w:fldChar w:fldCharType="separate"/>
      </w:r>
      <w:r w:rsidR="00A9160C">
        <w:rPr>
          <w:rFonts w:cs="Arial"/>
          <w:color w:val="000000"/>
          <w:szCs w:val="20"/>
        </w:rPr>
        <w:t>8.1.1</w:t>
      </w:r>
      <w:r w:rsidR="00135301">
        <w:rPr>
          <w:rFonts w:cs="Arial"/>
          <w:color w:val="000000"/>
          <w:szCs w:val="20"/>
        </w:rPr>
        <w:fldChar w:fldCharType="end"/>
      </w:r>
      <w:r w:rsidR="0045721D" w:rsidRPr="008C7F01">
        <w:rPr>
          <w:rFonts w:cs="Arial"/>
          <w:color w:val="000000"/>
          <w:szCs w:val="20"/>
        </w:rPr>
        <w:t xml:space="preserve"> e </w:t>
      </w:r>
      <w:r w:rsidR="00135301">
        <w:rPr>
          <w:rFonts w:cs="Arial"/>
          <w:color w:val="000000"/>
          <w:szCs w:val="20"/>
        </w:rPr>
        <w:fldChar w:fldCharType="begin"/>
      </w:r>
      <w:r w:rsidR="00135301">
        <w:rPr>
          <w:rFonts w:cs="Arial"/>
          <w:color w:val="000000"/>
          <w:szCs w:val="20"/>
        </w:rPr>
        <w:instrText xml:space="preserve"> REF _Ref143510198 \r \h </w:instrText>
      </w:r>
      <w:r w:rsidR="00135301">
        <w:rPr>
          <w:rFonts w:cs="Arial"/>
          <w:color w:val="000000"/>
          <w:szCs w:val="20"/>
        </w:rPr>
      </w:r>
      <w:r w:rsidR="00135301">
        <w:rPr>
          <w:rFonts w:cs="Arial"/>
          <w:color w:val="000000"/>
          <w:szCs w:val="20"/>
        </w:rPr>
        <w:fldChar w:fldCharType="separate"/>
      </w:r>
      <w:r w:rsidR="00A9160C">
        <w:rPr>
          <w:rFonts w:cs="Arial"/>
          <w:color w:val="000000"/>
          <w:szCs w:val="20"/>
        </w:rPr>
        <w:t>8.1.2</w:t>
      </w:r>
      <w:r w:rsidR="00135301">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62A8B8B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Os horários estabelecidos na divulgação deste procedimento observarão o horário de Brasília-DF, inclusive para contagem de tempo e registro no </w:t>
      </w:r>
      <w:r w:rsidR="00294F17">
        <w:rPr>
          <w:rFonts w:cs="Arial"/>
          <w:color w:val="000000"/>
          <w:szCs w:val="20"/>
        </w:rPr>
        <w:t>e-mail</w:t>
      </w:r>
      <w:r>
        <w:rPr>
          <w:rFonts w:cs="Arial"/>
          <w:color w:val="000000"/>
          <w:szCs w:val="20"/>
        </w:rPr>
        <w:t xml:space="preserve"> e na documentação relativa ao procedimento.</w:t>
      </w:r>
    </w:p>
    <w:p w14:paraId="5A027BA6"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54A864E2"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Da sessão pública será divulgada Ata no </w:t>
      </w:r>
      <w:r w:rsidR="00D01DA2">
        <w:rPr>
          <w:rFonts w:cs="Arial"/>
          <w:color w:val="000000"/>
          <w:szCs w:val="20"/>
        </w:rPr>
        <w:t>Diário Oficial do Município</w:t>
      </w:r>
      <w:r>
        <w:rPr>
          <w:rFonts w:cs="Arial"/>
          <w:color w:val="000000"/>
          <w:szCs w:val="20"/>
        </w:rPr>
        <w:t>.</w:t>
      </w:r>
    </w:p>
    <w:p w14:paraId="7C4787C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1C195078"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 xml:space="preserve">ANEXO I – </w:t>
      </w:r>
      <w:r w:rsidR="00852A52">
        <w:rPr>
          <w:rFonts w:cs="Arial"/>
          <w:color w:val="000000"/>
          <w:szCs w:val="20"/>
        </w:rPr>
        <w:t>Termo de Referência</w:t>
      </w:r>
    </w:p>
    <w:p w14:paraId="1E6694C2" w14:textId="2D03B624" w:rsidR="00C074DA" w:rsidRPr="00DA63E2" w:rsidRDefault="00C074DA" w:rsidP="00C074DA">
      <w:pPr>
        <w:numPr>
          <w:ilvl w:val="3"/>
          <w:numId w:val="1"/>
        </w:numPr>
        <w:spacing w:before="120" w:after="120" w:line="276" w:lineRule="auto"/>
        <w:jc w:val="both"/>
        <w:rPr>
          <w:rFonts w:cs="Arial"/>
          <w:color w:val="000000" w:themeColor="text1"/>
          <w:szCs w:val="20"/>
        </w:rPr>
      </w:pPr>
      <w:r w:rsidRPr="00DA63E2">
        <w:rPr>
          <w:rFonts w:cs="Arial"/>
          <w:color w:val="000000" w:themeColor="text1"/>
          <w:szCs w:val="20"/>
        </w:rPr>
        <w:t>ANEXO I.1 – Estudo Técnico Preliminar</w:t>
      </w:r>
    </w:p>
    <w:p w14:paraId="60659231" w14:textId="056E1A61" w:rsidR="00C074DA" w:rsidRDefault="00C074DA" w:rsidP="00C074DA">
      <w:pPr>
        <w:numPr>
          <w:ilvl w:val="2"/>
          <w:numId w:val="1"/>
        </w:numPr>
        <w:spacing w:before="120" w:after="120" w:line="276" w:lineRule="auto"/>
        <w:jc w:val="both"/>
        <w:rPr>
          <w:rFonts w:cs="Arial"/>
          <w:color w:val="000000" w:themeColor="text1"/>
          <w:szCs w:val="20"/>
        </w:rPr>
      </w:pPr>
      <w:r w:rsidRPr="00DA63E2">
        <w:rPr>
          <w:rFonts w:cs="Arial"/>
          <w:color w:val="000000" w:themeColor="text1"/>
          <w:szCs w:val="20"/>
        </w:rPr>
        <w:t>ANEXO II – Minuta de Termo de Contrato;</w:t>
      </w:r>
    </w:p>
    <w:p w14:paraId="38F64D83" w14:textId="076F6C50" w:rsidR="00ED3842" w:rsidRPr="00DA63E2" w:rsidRDefault="00ED3842"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lastRenderedPageBreak/>
        <w:t>ANEXO III – Declaração Unificada</w:t>
      </w:r>
    </w:p>
    <w:p w14:paraId="1AD603AC" w14:textId="5A32F538" w:rsidR="00C074DA" w:rsidRPr="00ED3842" w:rsidRDefault="00C074DA" w:rsidP="00ED3842">
      <w:pPr>
        <w:spacing w:after="120" w:line="276" w:lineRule="auto"/>
        <w:ind w:right="-15"/>
        <w:jc w:val="center"/>
        <w:rPr>
          <w:rFonts w:cs="Arial"/>
          <w:color w:val="000000"/>
          <w:szCs w:val="20"/>
        </w:rPr>
      </w:pPr>
    </w:p>
    <w:p w14:paraId="1F57A57E" w14:textId="44268DBC" w:rsidR="00C074DA" w:rsidRDefault="00DA63E2" w:rsidP="00DA63E2">
      <w:pPr>
        <w:spacing w:after="120" w:line="276" w:lineRule="auto"/>
        <w:ind w:left="360" w:right="-15"/>
        <w:jc w:val="center"/>
        <w:rPr>
          <w:rFonts w:cs="Arial"/>
          <w:color w:val="000000"/>
          <w:szCs w:val="20"/>
        </w:rPr>
      </w:pPr>
      <w:r w:rsidRPr="00ED3842">
        <w:rPr>
          <w:rFonts w:cs="Arial"/>
          <w:color w:val="000000"/>
          <w:szCs w:val="20"/>
        </w:rPr>
        <w:t>Paraíba do Sul</w:t>
      </w:r>
      <w:r w:rsidR="00C074DA" w:rsidRPr="00ED3842">
        <w:rPr>
          <w:rFonts w:cs="Arial"/>
          <w:color w:val="000000"/>
          <w:szCs w:val="20"/>
        </w:rPr>
        <w:t xml:space="preserve">, </w:t>
      </w:r>
      <w:r w:rsidR="00ED3842" w:rsidRPr="00ED3842">
        <w:rPr>
          <w:rFonts w:cs="Arial"/>
          <w:color w:val="000000"/>
          <w:szCs w:val="20"/>
        </w:rPr>
        <w:t>01</w:t>
      </w:r>
      <w:r w:rsidR="00C074DA" w:rsidRPr="00ED3842">
        <w:rPr>
          <w:rFonts w:cs="Arial"/>
          <w:color w:val="000000"/>
          <w:szCs w:val="20"/>
        </w:rPr>
        <w:t xml:space="preserve"> de </w:t>
      </w:r>
      <w:r w:rsidR="00ED3842" w:rsidRPr="00ED3842">
        <w:rPr>
          <w:rFonts w:cs="Arial"/>
          <w:color w:val="000000"/>
          <w:szCs w:val="20"/>
        </w:rPr>
        <w:t>julho</w:t>
      </w:r>
      <w:r w:rsidR="00C074DA" w:rsidRPr="00ED3842">
        <w:rPr>
          <w:rFonts w:cs="Arial"/>
          <w:color w:val="000000"/>
          <w:szCs w:val="20"/>
        </w:rPr>
        <w:t xml:space="preserve"> de 20</w:t>
      </w:r>
      <w:r w:rsidRPr="00ED3842">
        <w:rPr>
          <w:rFonts w:cs="Arial"/>
          <w:color w:val="000000"/>
          <w:szCs w:val="20"/>
        </w:rPr>
        <w:t>24</w:t>
      </w:r>
    </w:p>
    <w:p w14:paraId="08B60B69" w14:textId="77777777" w:rsidR="00DA63E2" w:rsidRDefault="00DA63E2" w:rsidP="00DA63E2">
      <w:pPr>
        <w:spacing w:after="120" w:line="276" w:lineRule="auto"/>
        <w:ind w:left="360" w:right="-15"/>
        <w:jc w:val="center"/>
        <w:rPr>
          <w:rFonts w:cs="Arial"/>
          <w:color w:val="000000"/>
          <w:szCs w:val="20"/>
        </w:rPr>
      </w:pPr>
    </w:p>
    <w:p w14:paraId="20EC2552" w14:textId="7A2FDA76" w:rsidR="00DA63E2" w:rsidRDefault="00DA63E2" w:rsidP="00DA63E2">
      <w:pPr>
        <w:spacing w:after="120" w:line="276" w:lineRule="auto"/>
        <w:ind w:left="360" w:right="-15"/>
        <w:jc w:val="center"/>
        <w:rPr>
          <w:rFonts w:cs="Arial"/>
          <w:color w:val="000000"/>
          <w:szCs w:val="20"/>
        </w:rPr>
      </w:pPr>
      <w:r>
        <w:rPr>
          <w:rFonts w:cs="Arial"/>
          <w:color w:val="000000"/>
          <w:szCs w:val="20"/>
        </w:rPr>
        <w:t>_______________________________________________</w:t>
      </w:r>
    </w:p>
    <w:p w14:paraId="371FFA5F" w14:textId="77777777" w:rsidR="006A2EF3" w:rsidRPr="006A2EF3" w:rsidRDefault="006A2EF3" w:rsidP="006A2EF3">
      <w:pPr>
        <w:spacing w:line="276" w:lineRule="auto"/>
        <w:jc w:val="center"/>
        <w:rPr>
          <w:rFonts w:cs="Arial"/>
          <w:b/>
          <w:bCs/>
          <w:iCs/>
          <w:color w:val="000000"/>
          <w:szCs w:val="20"/>
        </w:rPr>
      </w:pPr>
      <w:r w:rsidRPr="006A2EF3">
        <w:rPr>
          <w:rFonts w:cs="Arial"/>
          <w:b/>
          <w:bCs/>
          <w:iCs/>
          <w:color w:val="000000"/>
          <w:szCs w:val="20"/>
        </w:rPr>
        <w:t>Renata Martins e Silva Letra Rezende</w:t>
      </w:r>
    </w:p>
    <w:p w14:paraId="7C87FB23" w14:textId="60D4D192" w:rsidR="00AA474A" w:rsidRPr="00D01DA2" w:rsidRDefault="006A2EF3" w:rsidP="006A2EF3">
      <w:pPr>
        <w:spacing w:line="276" w:lineRule="auto"/>
        <w:jc w:val="center"/>
        <w:rPr>
          <w:rFonts w:cs="Arial"/>
          <w:szCs w:val="20"/>
        </w:rPr>
      </w:pPr>
      <w:r w:rsidRPr="006A2EF3">
        <w:rPr>
          <w:rFonts w:cs="Arial"/>
          <w:b/>
          <w:bCs/>
          <w:iCs/>
          <w:color w:val="000000"/>
          <w:szCs w:val="20"/>
        </w:rPr>
        <w:t>Diretora Presidente</w:t>
      </w:r>
    </w:p>
    <w:sectPr w:rsidR="00AA474A" w:rsidRPr="00D01DA2" w:rsidSect="00ED3842">
      <w:headerReference w:type="default" r:id="rId34"/>
      <w:footerReference w:type="default" r:id="rId35"/>
      <w:headerReference w:type="first" r:id="rId36"/>
      <w:pgSz w:w="11906" w:h="16838"/>
      <w:pgMar w:top="1728" w:right="1558"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81CEE0" w14:textId="77777777" w:rsidR="00D46353" w:rsidRDefault="00D46353">
      <w:r>
        <w:separator/>
      </w:r>
    </w:p>
  </w:endnote>
  <w:endnote w:type="continuationSeparator" w:id="0">
    <w:p w14:paraId="2D69FA6B" w14:textId="77777777" w:rsidR="00D46353" w:rsidRDefault="00D46353">
      <w:r>
        <w:continuationSeparator/>
      </w:r>
    </w:p>
  </w:endnote>
  <w:endnote w:type="continuationNotice" w:id="1">
    <w:p w14:paraId="29138623" w14:textId="77777777" w:rsidR="00D46353" w:rsidRDefault="00D463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Zurich B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27474" w14:textId="0F338C7A" w:rsidR="006E3091" w:rsidRPr="00FF1929" w:rsidRDefault="006E3091" w:rsidP="001C4AA6">
    <w:pPr>
      <w:tabs>
        <w:tab w:val="center" w:pos="4550"/>
        <w:tab w:val="left" w:pos="5818"/>
      </w:tabs>
      <w:ind w:right="260"/>
      <w:rPr>
        <w:color w:val="222A35" w:themeColor="text2" w:themeShade="80"/>
        <w:sz w:val="18"/>
        <w:szCs w:val="18"/>
      </w:rPr>
    </w:pPr>
  </w:p>
  <w:p w14:paraId="4735615D" w14:textId="77777777" w:rsidR="006E3091" w:rsidRDefault="006E3091">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17DD2" w14:textId="77777777" w:rsidR="00D46353" w:rsidRDefault="00D46353">
      <w:r>
        <w:separator/>
      </w:r>
    </w:p>
  </w:footnote>
  <w:footnote w:type="continuationSeparator" w:id="0">
    <w:p w14:paraId="076FE250" w14:textId="77777777" w:rsidR="00D46353" w:rsidRDefault="00D46353">
      <w:r>
        <w:continuationSeparator/>
      </w:r>
    </w:p>
  </w:footnote>
  <w:footnote w:type="continuationNotice" w:id="1">
    <w:p w14:paraId="2BD7C2B6" w14:textId="77777777" w:rsidR="00D46353" w:rsidRDefault="00D463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283A98" w14:textId="5725CCBB" w:rsidR="004D7ACD" w:rsidRDefault="004D7ACD">
    <w:pPr>
      <w:pStyle w:val="Cabealho"/>
    </w:pPr>
  </w:p>
  <w:p w14:paraId="602C0BF5" w14:textId="2FD5E71A" w:rsidR="004D7ACD" w:rsidRDefault="004D7ACD">
    <w:pPr>
      <w:pStyle w:val="Cabealho"/>
    </w:pP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94"/>
      <w:gridCol w:w="3982"/>
      <w:gridCol w:w="3325"/>
    </w:tblGrid>
    <w:tr w:rsidR="003C23CF" w:rsidRPr="00CB2A23" w14:paraId="22962591" w14:textId="77777777" w:rsidTr="00F4357A">
      <w:trPr>
        <w:trHeight w:val="1263"/>
        <w:jc w:val="center"/>
      </w:trPr>
      <w:tc>
        <w:tcPr>
          <w:tcW w:w="2894" w:type="dxa"/>
          <w:shd w:val="clear" w:color="auto" w:fill="F2F2F2"/>
          <w:vAlign w:val="center"/>
        </w:tcPr>
        <w:p w14:paraId="748C6A48" w14:textId="77777777" w:rsidR="003C23CF" w:rsidRPr="004024A9" w:rsidRDefault="003C23CF" w:rsidP="003C23CF">
          <w:pPr>
            <w:pStyle w:val="Normal1"/>
            <w:pBdr>
              <w:top w:val="nil"/>
              <w:left w:val="nil"/>
              <w:bottom w:val="nil"/>
              <w:right w:val="nil"/>
              <w:between w:val="nil"/>
            </w:pBdr>
            <w:tabs>
              <w:tab w:val="center" w:pos="4419"/>
              <w:tab w:val="right" w:pos="8838"/>
            </w:tabs>
            <w:rPr>
              <w:rFonts w:ascii="Arial" w:hAnsi="Arial" w:cs="Arial"/>
              <w:color w:val="000000"/>
              <w:sz w:val="18"/>
              <w:szCs w:val="18"/>
            </w:rPr>
          </w:pPr>
          <w:r>
            <w:rPr>
              <w:noProof/>
            </w:rPr>
            <w:drawing>
              <wp:anchor distT="0" distB="0" distL="114300" distR="114300" simplePos="0" relativeHeight="251661312" behindDoc="1" locked="0" layoutInCell="1" allowOverlap="1" wp14:anchorId="38CEC438" wp14:editId="6F4A631F">
                <wp:simplePos x="0" y="0"/>
                <wp:positionH relativeFrom="column">
                  <wp:posOffset>110490</wp:posOffset>
                </wp:positionH>
                <wp:positionV relativeFrom="paragraph">
                  <wp:posOffset>-73025</wp:posOffset>
                </wp:positionV>
                <wp:extent cx="1424940" cy="819150"/>
                <wp:effectExtent l="0" t="0" r="0" b="0"/>
                <wp:wrapTight wrapText="bothSides">
                  <wp:wrapPolygon edited="0">
                    <wp:start x="8086" y="1005"/>
                    <wp:lineTo x="5775" y="10047"/>
                    <wp:lineTo x="1444" y="18084"/>
                    <wp:lineTo x="4909" y="21098"/>
                    <wp:lineTo x="5198" y="21098"/>
                    <wp:lineTo x="16171" y="21098"/>
                    <wp:lineTo x="16460" y="21098"/>
                    <wp:lineTo x="19925" y="18084"/>
                    <wp:lineTo x="19925" y="16577"/>
                    <wp:lineTo x="15305" y="10047"/>
                    <wp:lineTo x="14150" y="10047"/>
                    <wp:lineTo x="14439" y="4521"/>
                    <wp:lineTo x="13572" y="2009"/>
                    <wp:lineTo x="10973" y="1005"/>
                    <wp:lineTo x="8086" y="1005"/>
                  </wp:wrapPolygon>
                </wp:wrapTight>
                <wp:docPr id="1252274957" name="Imagem 125227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7950" t="25121" r="27993" b="29465"/>
                        <a:stretch/>
                      </pic:blipFill>
                      <pic:spPr bwMode="auto">
                        <a:xfrm>
                          <a:off x="0" y="0"/>
                          <a:ext cx="1424940" cy="819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982" w:type="dxa"/>
          <w:shd w:val="clear" w:color="auto" w:fill="F2F2F2"/>
          <w:vAlign w:val="center"/>
        </w:tcPr>
        <w:p w14:paraId="49D64F48" w14:textId="77777777" w:rsidR="003C23CF" w:rsidRPr="008F4BF6" w:rsidRDefault="003C23CF" w:rsidP="003C23CF">
          <w:pPr>
            <w:pStyle w:val="Normal1"/>
            <w:pBdr>
              <w:top w:val="nil"/>
              <w:left w:val="nil"/>
              <w:bottom w:val="nil"/>
              <w:right w:val="nil"/>
              <w:between w:val="nil"/>
            </w:pBdr>
            <w:tabs>
              <w:tab w:val="center" w:pos="4419"/>
              <w:tab w:val="right" w:pos="8838"/>
            </w:tabs>
            <w:jc w:val="center"/>
            <w:rPr>
              <w:rFonts w:ascii="Arial" w:hAnsi="Arial" w:cs="Arial"/>
              <w:b/>
              <w:color w:val="000000"/>
            </w:rPr>
          </w:pPr>
          <w:r w:rsidRPr="008F4BF6">
            <w:rPr>
              <w:rFonts w:ascii="Arial" w:hAnsi="Arial" w:cs="Arial"/>
              <w:b/>
              <w:color w:val="000000"/>
            </w:rPr>
            <w:t>CNPJ: 29.138.385/0001-30</w:t>
          </w:r>
        </w:p>
        <w:p w14:paraId="3DAC5233" w14:textId="77777777" w:rsidR="003C23CF" w:rsidRPr="008F4BF6" w:rsidRDefault="003C23CF" w:rsidP="003C23CF">
          <w:pPr>
            <w:pStyle w:val="Normal1"/>
            <w:pBdr>
              <w:top w:val="nil"/>
              <w:left w:val="nil"/>
              <w:bottom w:val="nil"/>
              <w:right w:val="nil"/>
              <w:between w:val="nil"/>
            </w:pBdr>
            <w:tabs>
              <w:tab w:val="center" w:pos="4419"/>
              <w:tab w:val="right" w:pos="8838"/>
            </w:tabs>
            <w:jc w:val="center"/>
            <w:rPr>
              <w:rFonts w:ascii="Arial" w:hAnsi="Arial" w:cs="Arial"/>
              <w:b/>
              <w:color w:val="000000"/>
            </w:rPr>
          </w:pPr>
        </w:p>
        <w:p w14:paraId="16DA4E97" w14:textId="77777777" w:rsidR="003C23CF" w:rsidRPr="008F4BF6" w:rsidRDefault="003C23CF" w:rsidP="003C23CF">
          <w:pPr>
            <w:pStyle w:val="Normal1"/>
            <w:pBdr>
              <w:top w:val="nil"/>
              <w:left w:val="nil"/>
              <w:bottom w:val="nil"/>
              <w:right w:val="nil"/>
              <w:between w:val="nil"/>
            </w:pBdr>
            <w:tabs>
              <w:tab w:val="center" w:pos="4419"/>
              <w:tab w:val="right" w:pos="8838"/>
            </w:tabs>
            <w:jc w:val="center"/>
            <w:rPr>
              <w:rFonts w:ascii="Arial" w:hAnsi="Arial" w:cs="Arial"/>
              <w:b/>
              <w:color w:val="000000"/>
            </w:rPr>
          </w:pPr>
          <w:r w:rsidRPr="008F4BF6">
            <w:rPr>
              <w:rFonts w:ascii="Arial" w:hAnsi="Arial" w:cs="Arial"/>
              <w:b/>
              <w:color w:val="000000"/>
            </w:rPr>
            <w:t>Rua Visconde da Paraíba, nº 11, centro, Paraíba do Sul/RJ</w:t>
          </w:r>
        </w:p>
      </w:tc>
      <w:tc>
        <w:tcPr>
          <w:tcW w:w="3325" w:type="dxa"/>
          <w:shd w:val="clear" w:color="auto" w:fill="auto"/>
          <w:vAlign w:val="center"/>
        </w:tcPr>
        <w:tbl>
          <w:tblPr>
            <w:tblStyle w:val="Tabelacomgrade"/>
            <w:tblpPr w:leftFromText="141" w:rightFromText="141" w:vertAnchor="page" w:horzAnchor="margin" w:tblpX="-147" w:tblpY="1"/>
            <w:tblOverlap w:val="never"/>
            <w:tblW w:w="3397" w:type="dxa"/>
            <w:tblLayout w:type="fixed"/>
            <w:tblLook w:val="04A0" w:firstRow="1" w:lastRow="0" w:firstColumn="1" w:lastColumn="0" w:noHBand="0" w:noVBand="1"/>
          </w:tblPr>
          <w:tblGrid>
            <w:gridCol w:w="1560"/>
            <w:gridCol w:w="709"/>
            <w:gridCol w:w="1128"/>
          </w:tblGrid>
          <w:tr w:rsidR="003C23CF" w:rsidRPr="004024A9" w14:paraId="70321643" w14:textId="77777777" w:rsidTr="00F4357A">
            <w:trPr>
              <w:trHeight w:val="437"/>
            </w:trPr>
            <w:tc>
              <w:tcPr>
                <w:tcW w:w="3397" w:type="dxa"/>
                <w:gridSpan w:val="3"/>
              </w:tcPr>
              <w:p w14:paraId="5005A516" w14:textId="77777777" w:rsidR="003C23CF" w:rsidRPr="004024A9" w:rsidRDefault="003C23CF" w:rsidP="003C23CF">
                <w:pPr>
                  <w:jc w:val="center"/>
                  <w:rPr>
                    <w:rFonts w:cs="Arial"/>
                    <w:b/>
                    <w:sz w:val="18"/>
                    <w:szCs w:val="18"/>
                  </w:rPr>
                </w:pPr>
                <w:r w:rsidRPr="004024A9">
                  <w:rPr>
                    <w:rFonts w:cs="Arial"/>
                    <w:b/>
                    <w:sz w:val="18"/>
                    <w:szCs w:val="18"/>
                  </w:rPr>
                  <w:t>PREFEITURA DE PARAIBA DO SUL</w:t>
                </w:r>
              </w:p>
              <w:p w14:paraId="039B199C" w14:textId="77777777" w:rsidR="003C23CF" w:rsidRPr="004024A9" w:rsidRDefault="003C23CF" w:rsidP="003C23CF">
                <w:pPr>
                  <w:jc w:val="center"/>
                  <w:rPr>
                    <w:rFonts w:cs="Arial"/>
                    <w:b/>
                    <w:sz w:val="18"/>
                    <w:szCs w:val="18"/>
                  </w:rPr>
                </w:pPr>
                <w:r w:rsidRPr="004024A9">
                  <w:rPr>
                    <w:rFonts w:cs="Arial"/>
                    <w:b/>
                    <w:sz w:val="18"/>
                    <w:szCs w:val="18"/>
                  </w:rPr>
                  <w:t>PROCESSO</w:t>
                </w:r>
              </w:p>
            </w:tc>
          </w:tr>
          <w:tr w:rsidR="003C23CF" w:rsidRPr="004024A9" w14:paraId="05CF0385" w14:textId="77777777" w:rsidTr="00F4357A">
            <w:tblPrEx>
              <w:tblCellMar>
                <w:left w:w="70" w:type="dxa"/>
                <w:right w:w="70" w:type="dxa"/>
              </w:tblCellMar>
              <w:tblLook w:val="0000" w:firstRow="0" w:lastRow="0" w:firstColumn="0" w:lastColumn="0" w:noHBand="0" w:noVBand="0"/>
            </w:tblPrEx>
            <w:trPr>
              <w:trHeight w:val="585"/>
            </w:trPr>
            <w:tc>
              <w:tcPr>
                <w:tcW w:w="1560" w:type="dxa"/>
                <w:vAlign w:val="center"/>
              </w:tcPr>
              <w:p w14:paraId="4C8D0911" w14:textId="0949C53F" w:rsidR="003C23CF" w:rsidRPr="00AB61D2" w:rsidRDefault="00B306DC" w:rsidP="003C23CF">
                <w:pPr>
                  <w:jc w:val="center"/>
                  <w:rPr>
                    <w:rFonts w:cs="Arial"/>
                    <w:b/>
                    <w:sz w:val="18"/>
                    <w:szCs w:val="18"/>
                  </w:rPr>
                </w:pPr>
                <w:r>
                  <w:rPr>
                    <w:rFonts w:cs="Arial"/>
                    <w:b/>
                    <w:sz w:val="18"/>
                    <w:szCs w:val="18"/>
                  </w:rPr>
                  <w:t>2024/</w:t>
                </w:r>
                <w:r w:rsidR="000E7D0E">
                  <w:rPr>
                    <w:rFonts w:cs="Arial"/>
                    <w:b/>
                    <w:sz w:val="18"/>
                    <w:szCs w:val="18"/>
                  </w:rPr>
                  <w:t>0</w:t>
                </w:r>
                <w:r w:rsidR="00743650">
                  <w:rPr>
                    <w:rFonts w:cs="Arial"/>
                    <w:b/>
                    <w:sz w:val="18"/>
                    <w:szCs w:val="18"/>
                  </w:rPr>
                  <w:t>5</w:t>
                </w:r>
                <w:r w:rsidR="000E7D0E">
                  <w:rPr>
                    <w:rFonts w:cs="Arial"/>
                    <w:b/>
                    <w:sz w:val="18"/>
                    <w:szCs w:val="18"/>
                  </w:rPr>
                  <w:t>/</w:t>
                </w:r>
                <w:r w:rsidR="00743650">
                  <w:rPr>
                    <w:rFonts w:cs="Arial"/>
                    <w:b/>
                    <w:sz w:val="18"/>
                    <w:szCs w:val="18"/>
                  </w:rPr>
                  <w:t>8374</w:t>
                </w:r>
              </w:p>
            </w:tc>
            <w:tc>
              <w:tcPr>
                <w:tcW w:w="709" w:type="dxa"/>
                <w:vAlign w:val="center"/>
              </w:tcPr>
              <w:p w14:paraId="59A1AD69" w14:textId="77777777" w:rsidR="003C23CF" w:rsidRPr="004024A9" w:rsidRDefault="003C23CF" w:rsidP="003C23CF">
                <w:pPr>
                  <w:jc w:val="center"/>
                  <w:rPr>
                    <w:rFonts w:cs="Arial"/>
                    <w:b/>
                    <w:sz w:val="18"/>
                    <w:szCs w:val="18"/>
                  </w:rPr>
                </w:pPr>
              </w:p>
            </w:tc>
            <w:tc>
              <w:tcPr>
                <w:tcW w:w="1128" w:type="dxa"/>
                <w:vAlign w:val="center"/>
              </w:tcPr>
              <w:p w14:paraId="2A8685FD" w14:textId="77777777" w:rsidR="003C23CF" w:rsidRPr="004024A9" w:rsidRDefault="003C23CF" w:rsidP="003C23CF">
                <w:pPr>
                  <w:jc w:val="center"/>
                  <w:rPr>
                    <w:rFonts w:cs="Arial"/>
                    <w:b/>
                    <w:sz w:val="18"/>
                    <w:szCs w:val="18"/>
                  </w:rPr>
                </w:pPr>
              </w:p>
            </w:tc>
          </w:tr>
          <w:tr w:rsidR="003C23CF" w:rsidRPr="004024A9" w14:paraId="333EE087" w14:textId="77777777" w:rsidTr="00F4357A">
            <w:tblPrEx>
              <w:tblCellMar>
                <w:left w:w="70" w:type="dxa"/>
                <w:right w:w="70" w:type="dxa"/>
              </w:tblCellMar>
              <w:tblLook w:val="0000" w:firstRow="0" w:lastRow="0" w:firstColumn="0" w:lastColumn="0" w:noHBand="0" w:noVBand="0"/>
            </w:tblPrEx>
            <w:trPr>
              <w:trHeight w:val="315"/>
            </w:trPr>
            <w:tc>
              <w:tcPr>
                <w:tcW w:w="1560" w:type="dxa"/>
              </w:tcPr>
              <w:p w14:paraId="71C6B92A" w14:textId="77777777" w:rsidR="003C23CF" w:rsidRPr="004024A9" w:rsidRDefault="003C23CF" w:rsidP="003C23CF">
                <w:pPr>
                  <w:jc w:val="center"/>
                  <w:rPr>
                    <w:rFonts w:cs="Arial"/>
                    <w:b/>
                    <w:sz w:val="18"/>
                    <w:szCs w:val="18"/>
                  </w:rPr>
                </w:pPr>
                <w:r w:rsidRPr="004024A9">
                  <w:rPr>
                    <w:rFonts w:cs="Arial"/>
                    <w:b/>
                    <w:sz w:val="18"/>
                    <w:szCs w:val="18"/>
                  </w:rPr>
                  <w:t>Número</w:t>
                </w:r>
              </w:p>
            </w:tc>
            <w:tc>
              <w:tcPr>
                <w:tcW w:w="709" w:type="dxa"/>
              </w:tcPr>
              <w:p w14:paraId="6FBA74C5" w14:textId="77777777" w:rsidR="003C23CF" w:rsidRPr="004024A9" w:rsidRDefault="003C23CF" w:rsidP="003C23CF">
                <w:pPr>
                  <w:jc w:val="center"/>
                  <w:rPr>
                    <w:rFonts w:cs="Arial"/>
                    <w:b/>
                    <w:sz w:val="18"/>
                    <w:szCs w:val="18"/>
                  </w:rPr>
                </w:pPr>
                <w:r w:rsidRPr="004024A9">
                  <w:rPr>
                    <w:rFonts w:cs="Arial"/>
                    <w:b/>
                    <w:sz w:val="18"/>
                    <w:szCs w:val="18"/>
                  </w:rPr>
                  <w:t>Folha</w:t>
                </w:r>
              </w:p>
            </w:tc>
            <w:tc>
              <w:tcPr>
                <w:tcW w:w="1128" w:type="dxa"/>
              </w:tcPr>
              <w:p w14:paraId="5F1E94CA" w14:textId="77777777" w:rsidR="003C23CF" w:rsidRPr="004024A9" w:rsidRDefault="003C23CF" w:rsidP="003C23CF">
                <w:pPr>
                  <w:jc w:val="center"/>
                  <w:rPr>
                    <w:rFonts w:cs="Arial"/>
                    <w:b/>
                    <w:sz w:val="18"/>
                    <w:szCs w:val="18"/>
                  </w:rPr>
                </w:pPr>
                <w:r w:rsidRPr="004024A9">
                  <w:rPr>
                    <w:rFonts w:cs="Arial"/>
                    <w:b/>
                    <w:sz w:val="18"/>
                    <w:szCs w:val="18"/>
                  </w:rPr>
                  <w:t>Rubrica</w:t>
                </w:r>
              </w:p>
            </w:tc>
          </w:tr>
        </w:tbl>
        <w:p w14:paraId="0E38580A" w14:textId="77777777" w:rsidR="003C23CF" w:rsidRPr="004024A9" w:rsidRDefault="003C23CF" w:rsidP="003C23CF">
          <w:pPr>
            <w:pStyle w:val="Normal1"/>
            <w:jc w:val="center"/>
            <w:rPr>
              <w:rFonts w:ascii="Arial" w:hAnsi="Arial" w:cs="Arial"/>
              <w:b/>
              <w:i/>
              <w:sz w:val="18"/>
              <w:szCs w:val="18"/>
              <w:lang w:val="en-US"/>
            </w:rPr>
          </w:pPr>
        </w:p>
      </w:tc>
    </w:tr>
    <w:tr w:rsidR="003C23CF" w14:paraId="311975F3" w14:textId="77777777" w:rsidTr="00F4357A">
      <w:trPr>
        <w:trHeight w:val="417"/>
        <w:jc w:val="center"/>
      </w:trPr>
      <w:tc>
        <w:tcPr>
          <w:tcW w:w="10201" w:type="dxa"/>
          <w:gridSpan w:val="3"/>
          <w:tcBorders>
            <w:bottom w:val="single" w:sz="4" w:space="0" w:color="000000"/>
          </w:tcBorders>
          <w:shd w:val="clear" w:color="auto" w:fill="F2F2F2"/>
          <w:vAlign w:val="center"/>
        </w:tcPr>
        <w:p w14:paraId="752BEC69" w14:textId="25040273" w:rsidR="003C23CF" w:rsidRPr="008F4BF6" w:rsidRDefault="003C23CF" w:rsidP="003C23CF">
          <w:pPr>
            <w:pStyle w:val="Cabealho"/>
            <w:jc w:val="center"/>
            <w:rPr>
              <w:rFonts w:cs="Arial"/>
              <w:b/>
              <w:szCs w:val="20"/>
            </w:rPr>
          </w:pPr>
          <w:r w:rsidRPr="008F4BF6">
            <w:rPr>
              <w:rFonts w:cs="Arial"/>
              <w:b/>
              <w:szCs w:val="20"/>
            </w:rPr>
            <w:t xml:space="preserve">DISPENSA </w:t>
          </w:r>
          <w:r w:rsidRPr="00A638D9">
            <w:rPr>
              <w:rFonts w:cs="Arial"/>
              <w:b/>
              <w:szCs w:val="20"/>
            </w:rPr>
            <w:t xml:space="preserve">N° </w:t>
          </w:r>
          <w:r w:rsidR="00743650">
            <w:rPr>
              <w:rFonts w:cs="Arial"/>
              <w:b/>
              <w:szCs w:val="20"/>
            </w:rPr>
            <w:t>011</w:t>
          </w:r>
          <w:r w:rsidRPr="00A638D9">
            <w:rPr>
              <w:rFonts w:cs="Arial"/>
              <w:b/>
              <w:szCs w:val="20"/>
            </w:rPr>
            <w:t>/2024</w:t>
          </w:r>
        </w:p>
      </w:tc>
    </w:tr>
  </w:tbl>
  <w:p w14:paraId="3C0F9FF2" w14:textId="59581C84" w:rsidR="004D7ACD" w:rsidRDefault="004D7ACD" w:rsidP="003C23C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31FEE8" w14:textId="77777777" w:rsidR="008F4BF6" w:rsidRDefault="008F4BF6" w:rsidP="008F4BF6">
    <w:pPr>
      <w:pStyle w:val="Cabealho"/>
    </w:pPr>
  </w:p>
  <w:p w14:paraId="6B45CB01" w14:textId="77777777" w:rsidR="008F4BF6" w:rsidRDefault="008F4BF6" w:rsidP="008F4BF6">
    <w:pPr>
      <w:pStyle w:val="Cabealho"/>
    </w:pP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94"/>
      <w:gridCol w:w="3982"/>
      <w:gridCol w:w="3325"/>
    </w:tblGrid>
    <w:tr w:rsidR="008F4BF6" w:rsidRPr="00CB2A23" w14:paraId="4AA3B226" w14:textId="77777777" w:rsidTr="008F4BF6">
      <w:trPr>
        <w:trHeight w:val="1263"/>
        <w:jc w:val="center"/>
      </w:trPr>
      <w:tc>
        <w:tcPr>
          <w:tcW w:w="2894" w:type="dxa"/>
          <w:shd w:val="clear" w:color="auto" w:fill="F2F2F2"/>
          <w:vAlign w:val="center"/>
        </w:tcPr>
        <w:p w14:paraId="16E048FB" w14:textId="77777777" w:rsidR="008F4BF6" w:rsidRPr="004024A9" w:rsidRDefault="008F4BF6" w:rsidP="008F4BF6">
          <w:pPr>
            <w:pStyle w:val="Normal1"/>
            <w:pBdr>
              <w:top w:val="nil"/>
              <w:left w:val="nil"/>
              <w:bottom w:val="nil"/>
              <w:right w:val="nil"/>
              <w:between w:val="nil"/>
            </w:pBdr>
            <w:tabs>
              <w:tab w:val="center" w:pos="4419"/>
              <w:tab w:val="right" w:pos="8838"/>
            </w:tabs>
            <w:rPr>
              <w:rFonts w:ascii="Arial" w:hAnsi="Arial" w:cs="Arial"/>
              <w:color w:val="000000"/>
              <w:sz w:val="18"/>
              <w:szCs w:val="18"/>
            </w:rPr>
          </w:pPr>
          <w:bookmarkStart w:id="26" w:name="_Hlk160095764"/>
          <w:r>
            <w:rPr>
              <w:noProof/>
            </w:rPr>
            <w:drawing>
              <wp:anchor distT="0" distB="0" distL="114300" distR="114300" simplePos="0" relativeHeight="251659264" behindDoc="1" locked="0" layoutInCell="1" allowOverlap="1" wp14:anchorId="345206EF" wp14:editId="5EE424D8">
                <wp:simplePos x="0" y="0"/>
                <wp:positionH relativeFrom="column">
                  <wp:posOffset>110490</wp:posOffset>
                </wp:positionH>
                <wp:positionV relativeFrom="paragraph">
                  <wp:posOffset>-73025</wp:posOffset>
                </wp:positionV>
                <wp:extent cx="1424940" cy="819150"/>
                <wp:effectExtent l="0" t="0" r="0" b="0"/>
                <wp:wrapTight wrapText="bothSides">
                  <wp:wrapPolygon edited="0">
                    <wp:start x="8086" y="1005"/>
                    <wp:lineTo x="5775" y="10047"/>
                    <wp:lineTo x="1444" y="18084"/>
                    <wp:lineTo x="4909" y="21098"/>
                    <wp:lineTo x="5198" y="21098"/>
                    <wp:lineTo x="16171" y="21098"/>
                    <wp:lineTo x="16460" y="21098"/>
                    <wp:lineTo x="19925" y="18084"/>
                    <wp:lineTo x="19925" y="16577"/>
                    <wp:lineTo x="15305" y="10047"/>
                    <wp:lineTo x="14150" y="10047"/>
                    <wp:lineTo x="14439" y="4521"/>
                    <wp:lineTo x="13572" y="2009"/>
                    <wp:lineTo x="10973" y="1005"/>
                    <wp:lineTo x="8086" y="1005"/>
                  </wp:wrapPolygon>
                </wp:wrapTight>
                <wp:docPr id="188105063" name="Imagem 188105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27950" t="25121" r="27993" b="29465"/>
                        <a:stretch/>
                      </pic:blipFill>
                      <pic:spPr bwMode="auto">
                        <a:xfrm>
                          <a:off x="0" y="0"/>
                          <a:ext cx="1424940" cy="819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982" w:type="dxa"/>
          <w:shd w:val="clear" w:color="auto" w:fill="F2F2F2"/>
          <w:vAlign w:val="center"/>
        </w:tcPr>
        <w:p w14:paraId="355C79C9" w14:textId="77777777" w:rsidR="008F4BF6" w:rsidRPr="008F4BF6" w:rsidRDefault="008F4BF6" w:rsidP="008F4BF6">
          <w:pPr>
            <w:pStyle w:val="Normal1"/>
            <w:pBdr>
              <w:top w:val="nil"/>
              <w:left w:val="nil"/>
              <w:bottom w:val="nil"/>
              <w:right w:val="nil"/>
              <w:between w:val="nil"/>
            </w:pBdr>
            <w:tabs>
              <w:tab w:val="center" w:pos="4419"/>
              <w:tab w:val="right" w:pos="8838"/>
            </w:tabs>
            <w:jc w:val="center"/>
            <w:rPr>
              <w:rFonts w:ascii="Arial" w:hAnsi="Arial" w:cs="Arial"/>
              <w:b/>
              <w:color w:val="000000"/>
            </w:rPr>
          </w:pPr>
          <w:r w:rsidRPr="008F4BF6">
            <w:rPr>
              <w:rFonts w:ascii="Arial" w:hAnsi="Arial" w:cs="Arial"/>
              <w:b/>
              <w:color w:val="000000"/>
            </w:rPr>
            <w:t>CNPJ: 29.138.385/0001-30</w:t>
          </w:r>
        </w:p>
        <w:p w14:paraId="37B8DB21" w14:textId="77777777" w:rsidR="008F4BF6" w:rsidRPr="008F4BF6" w:rsidRDefault="008F4BF6" w:rsidP="008F4BF6">
          <w:pPr>
            <w:pStyle w:val="Normal1"/>
            <w:pBdr>
              <w:top w:val="nil"/>
              <w:left w:val="nil"/>
              <w:bottom w:val="nil"/>
              <w:right w:val="nil"/>
              <w:between w:val="nil"/>
            </w:pBdr>
            <w:tabs>
              <w:tab w:val="center" w:pos="4419"/>
              <w:tab w:val="right" w:pos="8838"/>
            </w:tabs>
            <w:jc w:val="center"/>
            <w:rPr>
              <w:rFonts w:ascii="Arial" w:hAnsi="Arial" w:cs="Arial"/>
              <w:b/>
              <w:color w:val="000000"/>
            </w:rPr>
          </w:pPr>
        </w:p>
        <w:p w14:paraId="49BB42ED" w14:textId="77777777" w:rsidR="008F4BF6" w:rsidRPr="008F4BF6" w:rsidRDefault="008F4BF6" w:rsidP="008F4BF6">
          <w:pPr>
            <w:pStyle w:val="Normal1"/>
            <w:pBdr>
              <w:top w:val="nil"/>
              <w:left w:val="nil"/>
              <w:bottom w:val="nil"/>
              <w:right w:val="nil"/>
              <w:between w:val="nil"/>
            </w:pBdr>
            <w:tabs>
              <w:tab w:val="center" w:pos="4419"/>
              <w:tab w:val="right" w:pos="8838"/>
            </w:tabs>
            <w:jc w:val="center"/>
            <w:rPr>
              <w:rFonts w:ascii="Arial" w:hAnsi="Arial" w:cs="Arial"/>
              <w:b/>
              <w:color w:val="000000"/>
            </w:rPr>
          </w:pPr>
          <w:r w:rsidRPr="008F4BF6">
            <w:rPr>
              <w:rFonts w:ascii="Arial" w:hAnsi="Arial" w:cs="Arial"/>
              <w:b/>
              <w:color w:val="000000"/>
            </w:rPr>
            <w:t>Rua Visconde da Paraíba, nº 11, centro, Paraíba do Sul/RJ</w:t>
          </w:r>
        </w:p>
      </w:tc>
      <w:tc>
        <w:tcPr>
          <w:tcW w:w="3325" w:type="dxa"/>
          <w:shd w:val="clear" w:color="auto" w:fill="auto"/>
          <w:vAlign w:val="center"/>
        </w:tcPr>
        <w:tbl>
          <w:tblPr>
            <w:tblStyle w:val="Tabelacomgrade"/>
            <w:tblpPr w:leftFromText="141" w:rightFromText="141" w:vertAnchor="page" w:horzAnchor="margin" w:tblpX="-147" w:tblpY="1"/>
            <w:tblOverlap w:val="never"/>
            <w:tblW w:w="3397" w:type="dxa"/>
            <w:tblLayout w:type="fixed"/>
            <w:tblLook w:val="04A0" w:firstRow="1" w:lastRow="0" w:firstColumn="1" w:lastColumn="0" w:noHBand="0" w:noVBand="1"/>
          </w:tblPr>
          <w:tblGrid>
            <w:gridCol w:w="1560"/>
            <w:gridCol w:w="709"/>
            <w:gridCol w:w="1128"/>
          </w:tblGrid>
          <w:tr w:rsidR="008F4BF6" w:rsidRPr="004024A9" w14:paraId="566FB10F" w14:textId="77777777" w:rsidTr="008F4BF6">
            <w:trPr>
              <w:trHeight w:val="437"/>
            </w:trPr>
            <w:tc>
              <w:tcPr>
                <w:tcW w:w="3397" w:type="dxa"/>
                <w:gridSpan w:val="3"/>
              </w:tcPr>
              <w:p w14:paraId="300351F2" w14:textId="77777777" w:rsidR="008F4BF6" w:rsidRPr="004024A9" w:rsidRDefault="008F4BF6" w:rsidP="008F4BF6">
                <w:pPr>
                  <w:jc w:val="center"/>
                  <w:rPr>
                    <w:rFonts w:cs="Arial"/>
                    <w:b/>
                    <w:sz w:val="18"/>
                    <w:szCs w:val="18"/>
                  </w:rPr>
                </w:pPr>
                <w:r w:rsidRPr="004024A9">
                  <w:rPr>
                    <w:rFonts w:cs="Arial"/>
                    <w:b/>
                    <w:sz w:val="18"/>
                    <w:szCs w:val="18"/>
                  </w:rPr>
                  <w:t>PREFEITURA DE PARAIBA DO SUL</w:t>
                </w:r>
              </w:p>
              <w:p w14:paraId="0A6B6E36" w14:textId="77777777" w:rsidR="008F4BF6" w:rsidRPr="004024A9" w:rsidRDefault="008F4BF6" w:rsidP="008F4BF6">
                <w:pPr>
                  <w:jc w:val="center"/>
                  <w:rPr>
                    <w:rFonts w:cs="Arial"/>
                    <w:b/>
                    <w:sz w:val="18"/>
                    <w:szCs w:val="18"/>
                  </w:rPr>
                </w:pPr>
                <w:r w:rsidRPr="004024A9">
                  <w:rPr>
                    <w:rFonts w:cs="Arial"/>
                    <w:b/>
                    <w:sz w:val="18"/>
                    <w:szCs w:val="18"/>
                  </w:rPr>
                  <w:t>PROCESSO</w:t>
                </w:r>
              </w:p>
            </w:tc>
          </w:tr>
          <w:tr w:rsidR="008F4BF6" w:rsidRPr="004024A9" w14:paraId="0CCD9254" w14:textId="77777777" w:rsidTr="008F4BF6">
            <w:tblPrEx>
              <w:tblCellMar>
                <w:left w:w="70" w:type="dxa"/>
                <w:right w:w="70" w:type="dxa"/>
              </w:tblCellMar>
              <w:tblLook w:val="0000" w:firstRow="0" w:lastRow="0" w:firstColumn="0" w:lastColumn="0" w:noHBand="0" w:noVBand="0"/>
            </w:tblPrEx>
            <w:trPr>
              <w:trHeight w:val="585"/>
            </w:trPr>
            <w:tc>
              <w:tcPr>
                <w:tcW w:w="1560" w:type="dxa"/>
                <w:vAlign w:val="center"/>
              </w:tcPr>
              <w:p w14:paraId="15E86312" w14:textId="211C0F84" w:rsidR="008F4BF6" w:rsidRPr="00AB61D2" w:rsidRDefault="000E7D0E" w:rsidP="008F4BF6">
                <w:pPr>
                  <w:jc w:val="center"/>
                  <w:rPr>
                    <w:rFonts w:cs="Arial"/>
                    <w:b/>
                    <w:sz w:val="18"/>
                    <w:szCs w:val="18"/>
                  </w:rPr>
                </w:pPr>
                <w:r>
                  <w:rPr>
                    <w:rFonts w:cs="Arial"/>
                    <w:b/>
                    <w:sz w:val="18"/>
                    <w:szCs w:val="18"/>
                  </w:rPr>
                  <w:t>2024/</w:t>
                </w:r>
                <w:r w:rsidR="00743650">
                  <w:rPr>
                    <w:rFonts w:cs="Arial"/>
                    <w:b/>
                    <w:sz w:val="18"/>
                    <w:szCs w:val="18"/>
                  </w:rPr>
                  <w:t>05</w:t>
                </w:r>
                <w:r>
                  <w:rPr>
                    <w:rFonts w:cs="Arial"/>
                    <w:b/>
                    <w:sz w:val="18"/>
                    <w:szCs w:val="18"/>
                  </w:rPr>
                  <w:t>/</w:t>
                </w:r>
                <w:r w:rsidR="00743650">
                  <w:rPr>
                    <w:rFonts w:cs="Arial"/>
                    <w:b/>
                    <w:sz w:val="18"/>
                    <w:szCs w:val="18"/>
                  </w:rPr>
                  <w:t>8374</w:t>
                </w:r>
              </w:p>
            </w:tc>
            <w:tc>
              <w:tcPr>
                <w:tcW w:w="709" w:type="dxa"/>
                <w:vAlign w:val="center"/>
              </w:tcPr>
              <w:p w14:paraId="0F2D5C1E" w14:textId="77777777" w:rsidR="008F4BF6" w:rsidRPr="004024A9" w:rsidRDefault="008F4BF6" w:rsidP="008F4BF6">
                <w:pPr>
                  <w:jc w:val="center"/>
                  <w:rPr>
                    <w:rFonts w:cs="Arial"/>
                    <w:b/>
                    <w:sz w:val="18"/>
                    <w:szCs w:val="18"/>
                  </w:rPr>
                </w:pPr>
              </w:p>
            </w:tc>
            <w:tc>
              <w:tcPr>
                <w:tcW w:w="1128" w:type="dxa"/>
                <w:vAlign w:val="center"/>
              </w:tcPr>
              <w:p w14:paraId="5A33B5AD" w14:textId="77777777" w:rsidR="008F4BF6" w:rsidRPr="004024A9" w:rsidRDefault="008F4BF6" w:rsidP="008F4BF6">
                <w:pPr>
                  <w:jc w:val="center"/>
                  <w:rPr>
                    <w:rFonts w:cs="Arial"/>
                    <w:b/>
                    <w:sz w:val="18"/>
                    <w:szCs w:val="18"/>
                  </w:rPr>
                </w:pPr>
              </w:p>
            </w:tc>
          </w:tr>
          <w:tr w:rsidR="008F4BF6" w:rsidRPr="004024A9" w14:paraId="40EF5BEF" w14:textId="77777777" w:rsidTr="008F4BF6">
            <w:tblPrEx>
              <w:tblCellMar>
                <w:left w:w="70" w:type="dxa"/>
                <w:right w:w="70" w:type="dxa"/>
              </w:tblCellMar>
              <w:tblLook w:val="0000" w:firstRow="0" w:lastRow="0" w:firstColumn="0" w:lastColumn="0" w:noHBand="0" w:noVBand="0"/>
            </w:tblPrEx>
            <w:trPr>
              <w:trHeight w:val="315"/>
            </w:trPr>
            <w:tc>
              <w:tcPr>
                <w:tcW w:w="1560" w:type="dxa"/>
              </w:tcPr>
              <w:p w14:paraId="45736A3F" w14:textId="77777777" w:rsidR="008F4BF6" w:rsidRPr="004024A9" w:rsidRDefault="008F4BF6" w:rsidP="008F4BF6">
                <w:pPr>
                  <w:jc w:val="center"/>
                  <w:rPr>
                    <w:rFonts w:cs="Arial"/>
                    <w:b/>
                    <w:sz w:val="18"/>
                    <w:szCs w:val="18"/>
                  </w:rPr>
                </w:pPr>
                <w:r w:rsidRPr="004024A9">
                  <w:rPr>
                    <w:rFonts w:cs="Arial"/>
                    <w:b/>
                    <w:sz w:val="18"/>
                    <w:szCs w:val="18"/>
                  </w:rPr>
                  <w:t>Número</w:t>
                </w:r>
              </w:p>
            </w:tc>
            <w:tc>
              <w:tcPr>
                <w:tcW w:w="709" w:type="dxa"/>
              </w:tcPr>
              <w:p w14:paraId="77BFC288" w14:textId="77777777" w:rsidR="008F4BF6" w:rsidRPr="004024A9" w:rsidRDefault="008F4BF6" w:rsidP="008F4BF6">
                <w:pPr>
                  <w:jc w:val="center"/>
                  <w:rPr>
                    <w:rFonts w:cs="Arial"/>
                    <w:b/>
                    <w:sz w:val="18"/>
                    <w:szCs w:val="18"/>
                  </w:rPr>
                </w:pPr>
                <w:r w:rsidRPr="004024A9">
                  <w:rPr>
                    <w:rFonts w:cs="Arial"/>
                    <w:b/>
                    <w:sz w:val="18"/>
                    <w:szCs w:val="18"/>
                  </w:rPr>
                  <w:t>Folha</w:t>
                </w:r>
              </w:p>
            </w:tc>
            <w:tc>
              <w:tcPr>
                <w:tcW w:w="1128" w:type="dxa"/>
              </w:tcPr>
              <w:p w14:paraId="1296DED5" w14:textId="77777777" w:rsidR="008F4BF6" w:rsidRPr="004024A9" w:rsidRDefault="008F4BF6" w:rsidP="008F4BF6">
                <w:pPr>
                  <w:jc w:val="center"/>
                  <w:rPr>
                    <w:rFonts w:cs="Arial"/>
                    <w:b/>
                    <w:sz w:val="18"/>
                    <w:szCs w:val="18"/>
                  </w:rPr>
                </w:pPr>
                <w:r w:rsidRPr="004024A9">
                  <w:rPr>
                    <w:rFonts w:cs="Arial"/>
                    <w:b/>
                    <w:sz w:val="18"/>
                    <w:szCs w:val="18"/>
                  </w:rPr>
                  <w:t>Rubrica</w:t>
                </w:r>
              </w:p>
            </w:tc>
          </w:tr>
        </w:tbl>
        <w:p w14:paraId="39A6AF66" w14:textId="77777777" w:rsidR="008F4BF6" w:rsidRPr="004024A9" w:rsidRDefault="008F4BF6" w:rsidP="008F4BF6">
          <w:pPr>
            <w:pStyle w:val="Normal1"/>
            <w:jc w:val="center"/>
            <w:rPr>
              <w:rFonts w:ascii="Arial" w:hAnsi="Arial" w:cs="Arial"/>
              <w:b/>
              <w:i/>
              <w:sz w:val="18"/>
              <w:szCs w:val="18"/>
              <w:lang w:val="en-US"/>
            </w:rPr>
          </w:pPr>
        </w:p>
      </w:tc>
    </w:tr>
    <w:tr w:rsidR="008F4BF6" w14:paraId="72C2C024" w14:textId="77777777" w:rsidTr="008F4BF6">
      <w:trPr>
        <w:trHeight w:val="417"/>
        <w:jc w:val="center"/>
      </w:trPr>
      <w:tc>
        <w:tcPr>
          <w:tcW w:w="10201" w:type="dxa"/>
          <w:gridSpan w:val="3"/>
          <w:tcBorders>
            <w:bottom w:val="single" w:sz="4" w:space="0" w:color="000000"/>
          </w:tcBorders>
          <w:shd w:val="clear" w:color="auto" w:fill="F2F2F2"/>
          <w:vAlign w:val="center"/>
        </w:tcPr>
        <w:p w14:paraId="04F62A55" w14:textId="136F1D88" w:rsidR="008F4BF6" w:rsidRPr="008F4BF6" w:rsidRDefault="008F4BF6" w:rsidP="008F4BF6">
          <w:pPr>
            <w:pStyle w:val="Cabealho"/>
            <w:jc w:val="center"/>
            <w:rPr>
              <w:rFonts w:cs="Arial"/>
              <w:b/>
              <w:szCs w:val="20"/>
            </w:rPr>
          </w:pPr>
          <w:r w:rsidRPr="008F4BF6">
            <w:rPr>
              <w:rFonts w:cs="Arial"/>
              <w:b/>
              <w:szCs w:val="20"/>
            </w:rPr>
            <w:t>DISPENSA</w:t>
          </w:r>
          <w:r w:rsidRPr="00A638D9">
            <w:rPr>
              <w:rFonts w:cs="Arial"/>
              <w:b/>
              <w:szCs w:val="20"/>
            </w:rPr>
            <w:t xml:space="preserve"> N° </w:t>
          </w:r>
          <w:r w:rsidR="001F5F95">
            <w:rPr>
              <w:rFonts w:cs="Arial"/>
              <w:b/>
              <w:szCs w:val="20"/>
            </w:rPr>
            <w:t>0</w:t>
          </w:r>
          <w:r w:rsidR="00743650">
            <w:rPr>
              <w:rFonts w:cs="Arial"/>
              <w:b/>
              <w:szCs w:val="20"/>
            </w:rPr>
            <w:t>11</w:t>
          </w:r>
          <w:r w:rsidR="003C23CF" w:rsidRPr="00A638D9">
            <w:rPr>
              <w:rFonts w:cs="Arial"/>
              <w:b/>
              <w:szCs w:val="20"/>
            </w:rPr>
            <w:t>/</w:t>
          </w:r>
          <w:r w:rsidRPr="00A638D9">
            <w:rPr>
              <w:rFonts w:cs="Arial"/>
              <w:b/>
              <w:szCs w:val="20"/>
            </w:rPr>
            <w:t>2024</w:t>
          </w:r>
        </w:p>
      </w:tc>
    </w:tr>
    <w:bookmarkEnd w:id="26"/>
  </w:tbl>
  <w:p w14:paraId="175E4741" w14:textId="77777777" w:rsidR="008F4BF6" w:rsidRPr="008F4BF6" w:rsidRDefault="008F4BF6" w:rsidP="008F4BF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CC6C37"/>
    <w:multiLevelType w:val="multilevel"/>
    <w:tmpl w:val="67602DA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182D03"/>
    <w:multiLevelType w:val="hybridMultilevel"/>
    <w:tmpl w:val="39803D74"/>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8" w15:restartNumberingAfterBreak="0">
    <w:nsid w:val="1D5C100D"/>
    <w:multiLevelType w:val="multilevel"/>
    <w:tmpl w:val="14E4C8A2"/>
    <w:lvl w:ilvl="0">
      <w:start w:val="1"/>
      <w:numFmt w:val="decimal"/>
      <w:lvlText w:val="%1."/>
      <w:lvlJc w:val="left"/>
      <w:pPr>
        <w:ind w:left="360" w:hanging="360"/>
      </w:pPr>
      <w:rPr>
        <w:rFonts w:hint="default"/>
        <w:b/>
      </w:rPr>
    </w:lvl>
    <w:lvl w:ilvl="1">
      <w:start w:val="1"/>
      <w:numFmt w:val="decimal"/>
      <w:lvlText w:val="%1.%2."/>
      <w:lvlJc w:val="left"/>
      <w:pPr>
        <w:ind w:left="3693" w:hanging="432"/>
      </w:pPr>
      <w:rPr>
        <w:rFonts w:hint="default"/>
        <w:b w:val="0"/>
        <w:i w:val="0"/>
        <w:iCs/>
        <w:color w:val="000000" w:themeColor="text1"/>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2F428A3"/>
    <w:multiLevelType w:val="hybridMultilevel"/>
    <w:tmpl w:val="69B6E176"/>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267E7AEA"/>
    <w:multiLevelType w:val="hybridMultilevel"/>
    <w:tmpl w:val="6922C48C"/>
    <w:lvl w:ilvl="0" w:tplc="D4787D7C">
      <w:start w:val="1"/>
      <w:numFmt w:val="lowerLetter"/>
      <w:lvlText w:val="%1)"/>
      <w:lvlJc w:val="left"/>
      <w:pPr>
        <w:ind w:left="2138" w:hanging="360"/>
      </w:pPr>
      <w:rPr>
        <w:rFonts w:hint="default"/>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1" w15:restartNumberingAfterBreak="0">
    <w:nsid w:val="26EB4A37"/>
    <w:multiLevelType w:val="hybridMultilevel"/>
    <w:tmpl w:val="028871B8"/>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pStyle w:val="Nvel2-Red"/>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33ED3D46"/>
    <w:multiLevelType w:val="multilevel"/>
    <w:tmpl w:val="9970C9AE"/>
    <w:lvl w:ilvl="0">
      <w:start w:val="1"/>
      <w:numFmt w:val="decimal"/>
      <w:lvlText w:val="%1."/>
      <w:lvlJc w:val="left"/>
      <w:pPr>
        <w:ind w:left="360" w:hanging="360"/>
      </w:pPr>
      <w:rPr>
        <w:rFonts w:hint="default"/>
        <w:b/>
        <w:bCs/>
      </w:rPr>
    </w:lvl>
    <w:lvl w:ilvl="1">
      <w:start w:val="1"/>
      <w:numFmt w:val="decimal"/>
      <w:lvlText w:val="%1.%2."/>
      <w:lvlJc w:val="left"/>
      <w:pPr>
        <w:ind w:left="1146" w:hanging="72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1080" w:hanging="108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D2A2B9B"/>
    <w:multiLevelType w:val="hybridMultilevel"/>
    <w:tmpl w:val="1EDC27C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4A3A451F"/>
    <w:multiLevelType w:val="hybridMultilevel"/>
    <w:tmpl w:val="028871B8"/>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0" w15:restartNumberingAfterBreak="0">
    <w:nsid w:val="5098276E"/>
    <w:multiLevelType w:val="hybridMultilevel"/>
    <w:tmpl w:val="39803D74"/>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552113DB"/>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4" w15:restartNumberingAfterBreak="0">
    <w:nsid w:val="604F722F"/>
    <w:multiLevelType w:val="hybridMultilevel"/>
    <w:tmpl w:val="F1EEFA5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6A0B008A"/>
    <w:multiLevelType w:val="hybridMultilevel"/>
    <w:tmpl w:val="C630BB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A3F49A4"/>
    <w:multiLevelType w:val="multilevel"/>
    <w:tmpl w:val="B84CB8DA"/>
    <w:lvl w:ilvl="0">
      <w:start w:val="9"/>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0"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1"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32"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3" w15:restartNumberingAfterBreak="0">
    <w:nsid w:val="75285FDB"/>
    <w:multiLevelType w:val="hybridMultilevel"/>
    <w:tmpl w:val="36085C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DBB550D"/>
    <w:multiLevelType w:val="hybridMultilevel"/>
    <w:tmpl w:val="39803D74"/>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85387467">
    <w:abstractNumId w:val="13"/>
  </w:num>
  <w:num w:numId="2" w16cid:durableId="125315767">
    <w:abstractNumId w:val="23"/>
  </w:num>
  <w:num w:numId="3" w16cid:durableId="992219792">
    <w:abstractNumId w:val="25"/>
  </w:num>
  <w:num w:numId="4" w16cid:durableId="596525262">
    <w:abstractNumId w:val="21"/>
  </w:num>
  <w:num w:numId="5" w16cid:durableId="1658533575">
    <w:abstractNumId w:val="17"/>
  </w:num>
  <w:num w:numId="6" w16cid:durableId="386074148">
    <w:abstractNumId w:val="7"/>
  </w:num>
  <w:num w:numId="7" w16cid:durableId="1480264066">
    <w:abstractNumId w:val="16"/>
  </w:num>
  <w:num w:numId="8" w16cid:durableId="1503815314">
    <w:abstractNumId w:val="12"/>
  </w:num>
  <w:num w:numId="9" w16cid:durableId="65346008">
    <w:abstractNumId w:val="19"/>
  </w:num>
  <w:num w:numId="10" w16cid:durableId="775709371">
    <w:abstractNumId w:val="8"/>
  </w:num>
  <w:num w:numId="11" w16cid:durableId="742995250">
    <w:abstractNumId w:val="28"/>
  </w:num>
  <w:num w:numId="12" w16cid:durableId="531307692">
    <w:abstractNumId w:val="30"/>
  </w:num>
  <w:num w:numId="13" w16cid:durableId="968708926">
    <w:abstractNumId w:val="0"/>
  </w:num>
  <w:num w:numId="14" w16cid:durableId="1783960090">
    <w:abstractNumId w:val="31"/>
  </w:num>
  <w:num w:numId="15" w16cid:durableId="15009972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5941459">
    <w:abstractNumId w:val="8"/>
    <w:lvlOverride w:ilvl="0">
      <w:startOverride w:val="9"/>
    </w:lvlOverride>
    <w:lvlOverride w:ilvl="1">
      <w:startOverride w:val="2"/>
    </w:lvlOverride>
    <w:lvlOverride w:ilvl="2">
      <w:startOverride w:val="1"/>
    </w:lvlOverride>
  </w:num>
  <w:num w:numId="17" w16cid:durableId="764228858">
    <w:abstractNumId w:val="32"/>
  </w:num>
  <w:num w:numId="18" w16cid:durableId="1897928108">
    <w:abstractNumId w:val="29"/>
  </w:num>
  <w:num w:numId="19" w16cid:durableId="727261942">
    <w:abstractNumId w:val="1"/>
  </w:num>
  <w:num w:numId="20" w16cid:durableId="314334919">
    <w:abstractNumId w:val="4"/>
  </w:num>
  <w:num w:numId="21" w16cid:durableId="713038333">
    <w:abstractNumId w:val="5"/>
  </w:num>
  <w:num w:numId="22" w16cid:durableId="756634941">
    <w:abstractNumId w:val="35"/>
  </w:num>
  <w:num w:numId="23" w16cid:durableId="417675692">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29929018">
    <w:abstractNumId w:val="6"/>
  </w:num>
  <w:num w:numId="25" w16cid:durableId="1260528756">
    <w:abstractNumId w:val="2"/>
  </w:num>
  <w:num w:numId="26" w16cid:durableId="204099508">
    <w:abstractNumId w:val="14"/>
  </w:num>
  <w:num w:numId="27" w16cid:durableId="8459052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386137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32746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843380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38981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111293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750750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21830544">
    <w:abstractNumId w:val="22"/>
  </w:num>
  <w:num w:numId="35" w16cid:durableId="1482846258">
    <w:abstractNumId w:val="24"/>
  </w:num>
  <w:num w:numId="36" w16cid:durableId="119810529">
    <w:abstractNumId w:val="9"/>
  </w:num>
  <w:num w:numId="37" w16cid:durableId="940525193">
    <w:abstractNumId w:val="15"/>
  </w:num>
  <w:num w:numId="38" w16cid:durableId="1145664849">
    <w:abstractNumId w:val="26"/>
  </w:num>
  <w:num w:numId="39" w16cid:durableId="1180267877">
    <w:abstractNumId w:val="33"/>
  </w:num>
  <w:num w:numId="40" w16cid:durableId="1535197112">
    <w:abstractNumId w:val="10"/>
  </w:num>
  <w:num w:numId="41" w16cid:durableId="1450078113">
    <w:abstractNumId w:val="25"/>
  </w:num>
  <w:num w:numId="42" w16cid:durableId="139274556">
    <w:abstractNumId w:val="27"/>
  </w:num>
  <w:num w:numId="43" w16cid:durableId="5760624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10D41"/>
    <w:rsid w:val="00016510"/>
    <w:rsid w:val="00017D73"/>
    <w:rsid w:val="00041FC4"/>
    <w:rsid w:val="00052DA8"/>
    <w:rsid w:val="00057464"/>
    <w:rsid w:val="00063EDB"/>
    <w:rsid w:val="00065565"/>
    <w:rsid w:val="000726DE"/>
    <w:rsid w:val="00072F67"/>
    <w:rsid w:val="0007324C"/>
    <w:rsid w:val="00075586"/>
    <w:rsid w:val="00082533"/>
    <w:rsid w:val="0008361C"/>
    <w:rsid w:val="00087EBD"/>
    <w:rsid w:val="000907E1"/>
    <w:rsid w:val="00097619"/>
    <w:rsid w:val="00097A7D"/>
    <w:rsid w:val="000A1075"/>
    <w:rsid w:val="000A6E4E"/>
    <w:rsid w:val="000B234D"/>
    <w:rsid w:val="000C3502"/>
    <w:rsid w:val="000C7D67"/>
    <w:rsid w:val="000E22DB"/>
    <w:rsid w:val="000E7D0E"/>
    <w:rsid w:val="000F7B98"/>
    <w:rsid w:val="001114AA"/>
    <w:rsid w:val="0012272A"/>
    <w:rsid w:val="00123090"/>
    <w:rsid w:val="00127714"/>
    <w:rsid w:val="001307D7"/>
    <w:rsid w:val="00131D02"/>
    <w:rsid w:val="00135301"/>
    <w:rsid w:val="00152AC9"/>
    <w:rsid w:val="0016421C"/>
    <w:rsid w:val="001709FC"/>
    <w:rsid w:val="0018509E"/>
    <w:rsid w:val="00192319"/>
    <w:rsid w:val="00192417"/>
    <w:rsid w:val="001B0A83"/>
    <w:rsid w:val="001B32B2"/>
    <w:rsid w:val="001B3E19"/>
    <w:rsid w:val="001C4AA6"/>
    <w:rsid w:val="001E31B4"/>
    <w:rsid w:val="001E5350"/>
    <w:rsid w:val="001F0287"/>
    <w:rsid w:val="001F5F95"/>
    <w:rsid w:val="00201905"/>
    <w:rsid w:val="00204F9C"/>
    <w:rsid w:val="00205543"/>
    <w:rsid w:val="00205DA9"/>
    <w:rsid w:val="00206542"/>
    <w:rsid w:val="0020703B"/>
    <w:rsid w:val="002129E1"/>
    <w:rsid w:val="00217208"/>
    <w:rsid w:val="00226EC1"/>
    <w:rsid w:val="002300A3"/>
    <w:rsid w:val="002368AD"/>
    <w:rsid w:val="00243835"/>
    <w:rsid w:val="002448C6"/>
    <w:rsid w:val="00245F91"/>
    <w:rsid w:val="00267561"/>
    <w:rsid w:val="00272076"/>
    <w:rsid w:val="00275FFE"/>
    <w:rsid w:val="002832F9"/>
    <w:rsid w:val="002850E4"/>
    <w:rsid w:val="00287B4B"/>
    <w:rsid w:val="002909A6"/>
    <w:rsid w:val="00292503"/>
    <w:rsid w:val="00294F17"/>
    <w:rsid w:val="002A0FB2"/>
    <w:rsid w:val="002A3803"/>
    <w:rsid w:val="002A77CB"/>
    <w:rsid w:val="002A7BA2"/>
    <w:rsid w:val="002B01A4"/>
    <w:rsid w:val="002C0718"/>
    <w:rsid w:val="002C3959"/>
    <w:rsid w:val="002C6B43"/>
    <w:rsid w:val="002E1BDA"/>
    <w:rsid w:val="002E384A"/>
    <w:rsid w:val="002F0DD0"/>
    <w:rsid w:val="002F291B"/>
    <w:rsid w:val="002F2ADC"/>
    <w:rsid w:val="00311963"/>
    <w:rsid w:val="00324D2A"/>
    <w:rsid w:val="0032745E"/>
    <w:rsid w:val="003307BE"/>
    <w:rsid w:val="00335712"/>
    <w:rsid w:val="00343925"/>
    <w:rsid w:val="00360C0F"/>
    <w:rsid w:val="00362EC5"/>
    <w:rsid w:val="0037128A"/>
    <w:rsid w:val="00380D4F"/>
    <w:rsid w:val="003860A3"/>
    <w:rsid w:val="003900B3"/>
    <w:rsid w:val="00390C1C"/>
    <w:rsid w:val="003A2726"/>
    <w:rsid w:val="003B51F1"/>
    <w:rsid w:val="003C23CF"/>
    <w:rsid w:val="003C5A32"/>
    <w:rsid w:val="003D4785"/>
    <w:rsid w:val="003E285C"/>
    <w:rsid w:val="003E344E"/>
    <w:rsid w:val="003F2DC0"/>
    <w:rsid w:val="003F56C2"/>
    <w:rsid w:val="004073B0"/>
    <w:rsid w:val="004170CF"/>
    <w:rsid w:val="00421172"/>
    <w:rsid w:val="00426B73"/>
    <w:rsid w:val="00430497"/>
    <w:rsid w:val="00434DCB"/>
    <w:rsid w:val="0044613E"/>
    <w:rsid w:val="00451353"/>
    <w:rsid w:val="0045721D"/>
    <w:rsid w:val="004727ED"/>
    <w:rsid w:val="00472E67"/>
    <w:rsid w:val="00476BD8"/>
    <w:rsid w:val="0049086A"/>
    <w:rsid w:val="00494BD7"/>
    <w:rsid w:val="00497B59"/>
    <w:rsid w:val="004A1B74"/>
    <w:rsid w:val="004A27B0"/>
    <w:rsid w:val="004B204A"/>
    <w:rsid w:val="004B367C"/>
    <w:rsid w:val="004C4F89"/>
    <w:rsid w:val="004D3C0A"/>
    <w:rsid w:val="004D7ACD"/>
    <w:rsid w:val="004E669C"/>
    <w:rsid w:val="004F1ACA"/>
    <w:rsid w:val="00512E62"/>
    <w:rsid w:val="005240A6"/>
    <w:rsid w:val="005318B5"/>
    <w:rsid w:val="005330E3"/>
    <w:rsid w:val="005345E2"/>
    <w:rsid w:val="00537248"/>
    <w:rsid w:val="00546C3F"/>
    <w:rsid w:val="005506C8"/>
    <w:rsid w:val="005540B2"/>
    <w:rsid w:val="005559B2"/>
    <w:rsid w:val="00556F3F"/>
    <w:rsid w:val="005634AF"/>
    <w:rsid w:val="005639CC"/>
    <w:rsid w:val="00564389"/>
    <w:rsid w:val="005722E5"/>
    <w:rsid w:val="00590732"/>
    <w:rsid w:val="00590D16"/>
    <w:rsid w:val="005A4A43"/>
    <w:rsid w:val="005C1CA2"/>
    <w:rsid w:val="005C2F01"/>
    <w:rsid w:val="005C6619"/>
    <w:rsid w:val="005C6A23"/>
    <w:rsid w:val="005D1A69"/>
    <w:rsid w:val="005D2574"/>
    <w:rsid w:val="005F0BB8"/>
    <w:rsid w:val="005F13DF"/>
    <w:rsid w:val="00612028"/>
    <w:rsid w:val="006322F7"/>
    <w:rsid w:val="00644BA4"/>
    <w:rsid w:val="00651FED"/>
    <w:rsid w:val="00653076"/>
    <w:rsid w:val="0065311A"/>
    <w:rsid w:val="0065619A"/>
    <w:rsid w:val="0065632E"/>
    <w:rsid w:val="00660757"/>
    <w:rsid w:val="00661C00"/>
    <w:rsid w:val="00665FCE"/>
    <w:rsid w:val="00667285"/>
    <w:rsid w:val="00675F72"/>
    <w:rsid w:val="00677521"/>
    <w:rsid w:val="00694A2F"/>
    <w:rsid w:val="00695241"/>
    <w:rsid w:val="006A2740"/>
    <w:rsid w:val="006A2EF3"/>
    <w:rsid w:val="006A36F9"/>
    <w:rsid w:val="006B15F7"/>
    <w:rsid w:val="006B5101"/>
    <w:rsid w:val="006B6755"/>
    <w:rsid w:val="006C61F4"/>
    <w:rsid w:val="006D1F94"/>
    <w:rsid w:val="006D3242"/>
    <w:rsid w:val="006E2911"/>
    <w:rsid w:val="006E3091"/>
    <w:rsid w:val="006E54E9"/>
    <w:rsid w:val="006F4169"/>
    <w:rsid w:val="006F5EE4"/>
    <w:rsid w:val="00705FB3"/>
    <w:rsid w:val="007069F4"/>
    <w:rsid w:val="00711387"/>
    <w:rsid w:val="0071152B"/>
    <w:rsid w:val="007367D2"/>
    <w:rsid w:val="00740F2F"/>
    <w:rsid w:val="00743650"/>
    <w:rsid w:val="007454BD"/>
    <w:rsid w:val="00746BF5"/>
    <w:rsid w:val="00752E85"/>
    <w:rsid w:val="00767B22"/>
    <w:rsid w:val="007709AE"/>
    <w:rsid w:val="00770F49"/>
    <w:rsid w:val="007817B3"/>
    <w:rsid w:val="00781AFF"/>
    <w:rsid w:val="00782527"/>
    <w:rsid w:val="00785509"/>
    <w:rsid w:val="00785F02"/>
    <w:rsid w:val="00791A5D"/>
    <w:rsid w:val="007923D0"/>
    <w:rsid w:val="007A0EF7"/>
    <w:rsid w:val="007A4FF7"/>
    <w:rsid w:val="007A564C"/>
    <w:rsid w:val="007B7393"/>
    <w:rsid w:val="007C3276"/>
    <w:rsid w:val="007D4A73"/>
    <w:rsid w:val="007F1E83"/>
    <w:rsid w:val="008024D5"/>
    <w:rsid w:val="008044F6"/>
    <w:rsid w:val="008206EB"/>
    <w:rsid w:val="008318C1"/>
    <w:rsid w:val="00836290"/>
    <w:rsid w:val="008421D5"/>
    <w:rsid w:val="0085220A"/>
    <w:rsid w:val="00852A52"/>
    <w:rsid w:val="0085324E"/>
    <w:rsid w:val="0085591B"/>
    <w:rsid w:val="00855A8A"/>
    <w:rsid w:val="00855FAB"/>
    <w:rsid w:val="00860416"/>
    <w:rsid w:val="00871D18"/>
    <w:rsid w:val="0087679E"/>
    <w:rsid w:val="0088296C"/>
    <w:rsid w:val="0089437D"/>
    <w:rsid w:val="008946DB"/>
    <w:rsid w:val="008A40EC"/>
    <w:rsid w:val="008A7210"/>
    <w:rsid w:val="008C6A48"/>
    <w:rsid w:val="008C77E1"/>
    <w:rsid w:val="008C7F01"/>
    <w:rsid w:val="008D4818"/>
    <w:rsid w:val="008E18B3"/>
    <w:rsid w:val="008E1F7A"/>
    <w:rsid w:val="008E41F4"/>
    <w:rsid w:val="008E7EF6"/>
    <w:rsid w:val="008F1898"/>
    <w:rsid w:val="008F2323"/>
    <w:rsid w:val="008F4BF6"/>
    <w:rsid w:val="008F5AD2"/>
    <w:rsid w:val="00900245"/>
    <w:rsid w:val="00900971"/>
    <w:rsid w:val="00916FB5"/>
    <w:rsid w:val="00917D4F"/>
    <w:rsid w:val="00922D33"/>
    <w:rsid w:val="0092451E"/>
    <w:rsid w:val="009257AD"/>
    <w:rsid w:val="00926743"/>
    <w:rsid w:val="00934039"/>
    <w:rsid w:val="00934E2A"/>
    <w:rsid w:val="00936ADE"/>
    <w:rsid w:val="00937679"/>
    <w:rsid w:val="009502F1"/>
    <w:rsid w:val="00951162"/>
    <w:rsid w:val="00951F10"/>
    <w:rsid w:val="00954A5D"/>
    <w:rsid w:val="00957354"/>
    <w:rsid w:val="00960496"/>
    <w:rsid w:val="00963CA3"/>
    <w:rsid w:val="009708DA"/>
    <w:rsid w:val="00971B69"/>
    <w:rsid w:val="00980DEC"/>
    <w:rsid w:val="009831C8"/>
    <w:rsid w:val="009A1B5C"/>
    <w:rsid w:val="009B688F"/>
    <w:rsid w:val="009E7FBE"/>
    <w:rsid w:val="009F449A"/>
    <w:rsid w:val="009F6CE4"/>
    <w:rsid w:val="00A1772F"/>
    <w:rsid w:val="00A22159"/>
    <w:rsid w:val="00A25CD0"/>
    <w:rsid w:val="00A37340"/>
    <w:rsid w:val="00A431F6"/>
    <w:rsid w:val="00A47C33"/>
    <w:rsid w:val="00A50578"/>
    <w:rsid w:val="00A52D7A"/>
    <w:rsid w:val="00A535E2"/>
    <w:rsid w:val="00A54E7D"/>
    <w:rsid w:val="00A61418"/>
    <w:rsid w:val="00A638D9"/>
    <w:rsid w:val="00A65EB2"/>
    <w:rsid w:val="00A714E3"/>
    <w:rsid w:val="00A80F2C"/>
    <w:rsid w:val="00A81260"/>
    <w:rsid w:val="00A9160C"/>
    <w:rsid w:val="00A924D9"/>
    <w:rsid w:val="00A9606B"/>
    <w:rsid w:val="00AA474A"/>
    <w:rsid w:val="00AA62C6"/>
    <w:rsid w:val="00AB43FD"/>
    <w:rsid w:val="00AE04EF"/>
    <w:rsid w:val="00AE656C"/>
    <w:rsid w:val="00AE7A7C"/>
    <w:rsid w:val="00B103C8"/>
    <w:rsid w:val="00B14073"/>
    <w:rsid w:val="00B16466"/>
    <w:rsid w:val="00B24029"/>
    <w:rsid w:val="00B2600D"/>
    <w:rsid w:val="00B306DC"/>
    <w:rsid w:val="00B32285"/>
    <w:rsid w:val="00B43AA7"/>
    <w:rsid w:val="00B44A76"/>
    <w:rsid w:val="00B57E8D"/>
    <w:rsid w:val="00B77399"/>
    <w:rsid w:val="00B85D5B"/>
    <w:rsid w:val="00B87589"/>
    <w:rsid w:val="00B97D5F"/>
    <w:rsid w:val="00BB5BE7"/>
    <w:rsid w:val="00BC4FDE"/>
    <w:rsid w:val="00BD11F6"/>
    <w:rsid w:val="00BD16B6"/>
    <w:rsid w:val="00BE6837"/>
    <w:rsid w:val="00C024BE"/>
    <w:rsid w:val="00C074DA"/>
    <w:rsid w:val="00C1022C"/>
    <w:rsid w:val="00C13114"/>
    <w:rsid w:val="00C157E7"/>
    <w:rsid w:val="00C32EA4"/>
    <w:rsid w:val="00C352C3"/>
    <w:rsid w:val="00C40AB4"/>
    <w:rsid w:val="00C46B38"/>
    <w:rsid w:val="00C5743C"/>
    <w:rsid w:val="00C607DE"/>
    <w:rsid w:val="00C62939"/>
    <w:rsid w:val="00C65850"/>
    <w:rsid w:val="00C7285C"/>
    <w:rsid w:val="00C81BCC"/>
    <w:rsid w:val="00C92A02"/>
    <w:rsid w:val="00C933EC"/>
    <w:rsid w:val="00C95B57"/>
    <w:rsid w:val="00C97773"/>
    <w:rsid w:val="00CA03B6"/>
    <w:rsid w:val="00CB236F"/>
    <w:rsid w:val="00CC0487"/>
    <w:rsid w:val="00CC3E83"/>
    <w:rsid w:val="00CE36D9"/>
    <w:rsid w:val="00CE5CE1"/>
    <w:rsid w:val="00D01DA2"/>
    <w:rsid w:val="00D078A9"/>
    <w:rsid w:val="00D10210"/>
    <w:rsid w:val="00D22AA6"/>
    <w:rsid w:val="00D2604F"/>
    <w:rsid w:val="00D44954"/>
    <w:rsid w:val="00D46353"/>
    <w:rsid w:val="00D5125B"/>
    <w:rsid w:val="00D52B5C"/>
    <w:rsid w:val="00D55226"/>
    <w:rsid w:val="00D57B9F"/>
    <w:rsid w:val="00D64F5C"/>
    <w:rsid w:val="00D75B8A"/>
    <w:rsid w:val="00D83B34"/>
    <w:rsid w:val="00D84CEF"/>
    <w:rsid w:val="00D938E8"/>
    <w:rsid w:val="00D93B2A"/>
    <w:rsid w:val="00D975FC"/>
    <w:rsid w:val="00DA1FB3"/>
    <w:rsid w:val="00DA63E2"/>
    <w:rsid w:val="00DA6A99"/>
    <w:rsid w:val="00DB283B"/>
    <w:rsid w:val="00DC4BC3"/>
    <w:rsid w:val="00DD2781"/>
    <w:rsid w:val="00DD2A4A"/>
    <w:rsid w:val="00DE435B"/>
    <w:rsid w:val="00E02C55"/>
    <w:rsid w:val="00E11836"/>
    <w:rsid w:val="00E17CF4"/>
    <w:rsid w:val="00E20A66"/>
    <w:rsid w:val="00E27B6A"/>
    <w:rsid w:val="00E3173D"/>
    <w:rsid w:val="00E376A0"/>
    <w:rsid w:val="00E45F9C"/>
    <w:rsid w:val="00E47333"/>
    <w:rsid w:val="00E5234F"/>
    <w:rsid w:val="00E552D2"/>
    <w:rsid w:val="00E74C05"/>
    <w:rsid w:val="00E75FF3"/>
    <w:rsid w:val="00E819D5"/>
    <w:rsid w:val="00E86A2A"/>
    <w:rsid w:val="00E94C76"/>
    <w:rsid w:val="00EA4140"/>
    <w:rsid w:val="00EA468D"/>
    <w:rsid w:val="00EA5430"/>
    <w:rsid w:val="00EA5B2E"/>
    <w:rsid w:val="00EB1AF7"/>
    <w:rsid w:val="00EB4E1A"/>
    <w:rsid w:val="00EB540C"/>
    <w:rsid w:val="00EB68AC"/>
    <w:rsid w:val="00ED3842"/>
    <w:rsid w:val="00ED7D2E"/>
    <w:rsid w:val="00EE5D3C"/>
    <w:rsid w:val="00EF1074"/>
    <w:rsid w:val="00EF5BED"/>
    <w:rsid w:val="00F12E6B"/>
    <w:rsid w:val="00F13688"/>
    <w:rsid w:val="00F14A99"/>
    <w:rsid w:val="00F20C01"/>
    <w:rsid w:val="00F21934"/>
    <w:rsid w:val="00F21BF9"/>
    <w:rsid w:val="00F231BB"/>
    <w:rsid w:val="00F25E00"/>
    <w:rsid w:val="00F31285"/>
    <w:rsid w:val="00F3228A"/>
    <w:rsid w:val="00F333BC"/>
    <w:rsid w:val="00F37C6B"/>
    <w:rsid w:val="00F437CF"/>
    <w:rsid w:val="00F54FDC"/>
    <w:rsid w:val="00F67805"/>
    <w:rsid w:val="00F67B43"/>
    <w:rsid w:val="00F86E08"/>
    <w:rsid w:val="00F9018F"/>
    <w:rsid w:val="00F95AD5"/>
    <w:rsid w:val="00F968E8"/>
    <w:rsid w:val="00F977C7"/>
    <w:rsid w:val="00FA35BE"/>
    <w:rsid w:val="00FB3D71"/>
    <w:rsid w:val="00FC11B5"/>
    <w:rsid w:val="00FC40C7"/>
    <w:rsid w:val="00FE6856"/>
    <w:rsid w:val="00FF070C"/>
    <w:rsid w:val="00FF1929"/>
    <w:rsid w:val="00FF26B0"/>
    <w:rsid w:val="00FF3E57"/>
    <w:rsid w:val="00FF3EDC"/>
    <w:rsid w:val="00FF7D79"/>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BF5"/>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Normal1">
    <w:name w:val="Normal1"/>
    <w:rsid w:val="008F4BF6"/>
    <w:pPr>
      <w:spacing w:after="0" w:line="240" w:lineRule="auto"/>
    </w:pPr>
    <w:rPr>
      <w:rFonts w:ascii="Times New Roman" w:eastAsia="Times New Roman" w:hAnsi="Times New Roman" w:cs="Times New Roman"/>
      <w:sz w:val="20"/>
      <w:szCs w:val="20"/>
      <w:lang w:eastAsia="pt-BR"/>
    </w:rPr>
  </w:style>
  <w:style w:type="character" w:customStyle="1" w:styleId="normaltextrun">
    <w:name w:val="normaltextrun"/>
    <w:basedOn w:val="Fontepargpadro"/>
    <w:rsid w:val="0037128A"/>
  </w:style>
  <w:style w:type="character" w:customStyle="1" w:styleId="PargrafodaListaChar">
    <w:name w:val="Parágrafo da Lista Char"/>
    <w:basedOn w:val="Fontepargpadro"/>
    <w:link w:val="PargrafodaLista"/>
    <w:uiPriority w:val="34"/>
    <w:rsid w:val="0037128A"/>
    <w:rPr>
      <w:rFonts w:ascii="Arial" w:eastAsia="Times New Roman" w:hAnsi="Arial" w:cs="Tahoma"/>
      <w:sz w:val="20"/>
      <w:szCs w:val="24"/>
      <w:lang w:eastAsia="pt-BR"/>
    </w:rPr>
  </w:style>
  <w:style w:type="paragraph" w:customStyle="1" w:styleId="ou">
    <w:name w:val="ou"/>
    <w:basedOn w:val="PargrafodaLista"/>
    <w:link w:val="ouChar"/>
    <w:qFormat/>
    <w:rsid w:val="0037128A"/>
    <w:pPr>
      <w:suppressAutoHyphens w:val="0"/>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37128A"/>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37128A"/>
    <w:pPr>
      <w:numPr>
        <w:ilvl w:val="1"/>
        <w:numId w:val="1"/>
      </w:numPr>
      <w:suppressAutoHyphens w:val="0"/>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37128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37128A"/>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37128A"/>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37128A"/>
    <w:rPr>
      <w:rFonts w:ascii="Arial" w:eastAsia="Arial" w:hAnsi="Arial" w:cs="Arial"/>
      <w:bCs/>
      <w:sz w:val="20"/>
      <w:szCs w:val="20"/>
      <w:lang w:eastAsia="pt-BR"/>
    </w:rPr>
  </w:style>
  <w:style w:type="table" w:customStyle="1" w:styleId="TabeladeGrade1Clara1">
    <w:name w:val="Tabela de Grade 1 Clara1"/>
    <w:basedOn w:val="Tabelanormal"/>
    <w:uiPriority w:val="46"/>
    <w:rsid w:val="004C4F89"/>
    <w:pPr>
      <w:spacing w:after="0" w:line="240" w:lineRule="auto"/>
    </w:pPr>
    <w:rPr>
      <w:rFonts w:ascii="Times New Roman" w:eastAsia="MS Mincho" w:hAnsi="Times New Roman" w:cs="Times New Roman"/>
      <w:sz w:val="20"/>
      <w:szCs w:val="20"/>
      <w:lang w:eastAsia="pt-BR"/>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mples5">
    <w:name w:val="Plain Table 5"/>
    <w:basedOn w:val="Tabelanormal"/>
    <w:uiPriority w:val="45"/>
    <w:rsid w:val="004C4F89"/>
    <w:pPr>
      <w:spacing w:after="0" w:line="240" w:lineRule="auto"/>
    </w:pPr>
    <w:rPr>
      <w:rFonts w:ascii="Times New Roman" w:eastAsia="MS Mincho" w:hAnsi="Times New Roman" w:cs="Times New Roman"/>
      <w:sz w:val="20"/>
      <w:szCs w:val="20"/>
      <w:lang w:eastAsia="pt-B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SimplesTabela31">
    <w:name w:val="Simples Tabela 31"/>
    <w:basedOn w:val="Tabelanormal"/>
    <w:next w:val="SimplesTabela3"/>
    <w:uiPriority w:val="43"/>
    <w:rsid w:val="00010D41"/>
    <w:pPr>
      <w:spacing w:after="0" w:line="240" w:lineRule="auto"/>
    </w:pPr>
    <w:rPr>
      <w:rFonts w:ascii="Calibri" w:eastAsia="Calibri" w:hAnsi="Calibri" w:cs="Times New Roman"/>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SimplesTabela3">
    <w:name w:val="Plain Table 3"/>
    <w:basedOn w:val="Tabelanormal"/>
    <w:uiPriority w:val="43"/>
    <w:rsid w:val="00010D4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SemEspaamento">
    <w:name w:val="No Spacing"/>
    <w:uiPriority w:val="1"/>
    <w:qFormat/>
    <w:rsid w:val="00CC3E83"/>
    <w:pPr>
      <w:spacing w:after="0" w:line="240" w:lineRule="auto"/>
    </w:pPr>
    <w:rPr>
      <w:rFonts w:ascii="Calibri" w:eastAsia="Times New Roman" w:hAnsi="Calibri" w:cs="Times New Roman"/>
      <w:lang w:eastAsia="pt-BR"/>
    </w:rPr>
  </w:style>
  <w:style w:type="character" w:customStyle="1" w:styleId="fontstyle01">
    <w:name w:val="fontstyle01"/>
    <w:basedOn w:val="Fontepargpadro"/>
    <w:rsid w:val="00CC3E83"/>
    <w:rPr>
      <w:rFonts w:ascii="Courier" w:hAnsi="Courier" w:hint="default"/>
      <w:b w:val="0"/>
      <w:bCs w:val="0"/>
      <w:i w:val="0"/>
      <w:iCs w:val="0"/>
      <w:color w:val="000000"/>
      <w:sz w:val="14"/>
      <w:szCs w:val="14"/>
    </w:rPr>
  </w:style>
  <w:style w:type="paragraph" w:customStyle="1" w:styleId="pb-0">
    <w:name w:val="pb-0"/>
    <w:basedOn w:val="Normal"/>
    <w:rsid w:val="00752E85"/>
    <w:pPr>
      <w:suppressAutoHyphens w:val="0"/>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923582">
      <w:bodyDiv w:val="1"/>
      <w:marLeft w:val="0"/>
      <w:marRight w:val="0"/>
      <w:marTop w:val="0"/>
      <w:marBottom w:val="0"/>
      <w:divBdr>
        <w:top w:val="none" w:sz="0" w:space="0" w:color="auto"/>
        <w:left w:val="none" w:sz="0" w:space="0" w:color="auto"/>
        <w:bottom w:val="none" w:sz="0" w:space="0" w:color="auto"/>
        <w:right w:val="none" w:sz="0" w:space="0" w:color="auto"/>
      </w:divBdr>
    </w:div>
    <w:div w:id="377439196">
      <w:bodyDiv w:val="1"/>
      <w:marLeft w:val="0"/>
      <w:marRight w:val="0"/>
      <w:marTop w:val="0"/>
      <w:marBottom w:val="0"/>
      <w:divBdr>
        <w:top w:val="none" w:sz="0" w:space="0" w:color="auto"/>
        <w:left w:val="none" w:sz="0" w:space="0" w:color="auto"/>
        <w:bottom w:val="none" w:sz="0" w:space="0" w:color="auto"/>
        <w:right w:val="none" w:sz="0" w:space="0" w:color="auto"/>
      </w:divBdr>
    </w:div>
    <w:div w:id="490216624">
      <w:bodyDiv w:val="1"/>
      <w:marLeft w:val="0"/>
      <w:marRight w:val="0"/>
      <w:marTop w:val="0"/>
      <w:marBottom w:val="0"/>
      <w:divBdr>
        <w:top w:val="none" w:sz="0" w:space="0" w:color="auto"/>
        <w:left w:val="none" w:sz="0" w:space="0" w:color="auto"/>
        <w:bottom w:val="none" w:sz="0" w:space="0" w:color="auto"/>
        <w:right w:val="none" w:sz="0" w:space="0" w:color="auto"/>
      </w:divBdr>
    </w:div>
    <w:div w:id="691300659">
      <w:bodyDiv w:val="1"/>
      <w:marLeft w:val="0"/>
      <w:marRight w:val="0"/>
      <w:marTop w:val="0"/>
      <w:marBottom w:val="0"/>
      <w:divBdr>
        <w:top w:val="none" w:sz="0" w:space="0" w:color="auto"/>
        <w:left w:val="none" w:sz="0" w:space="0" w:color="auto"/>
        <w:bottom w:val="none" w:sz="0" w:space="0" w:color="auto"/>
        <w:right w:val="none" w:sz="0" w:space="0" w:color="auto"/>
      </w:divBdr>
    </w:div>
    <w:div w:id="743989225">
      <w:bodyDiv w:val="1"/>
      <w:marLeft w:val="0"/>
      <w:marRight w:val="0"/>
      <w:marTop w:val="0"/>
      <w:marBottom w:val="0"/>
      <w:divBdr>
        <w:top w:val="none" w:sz="0" w:space="0" w:color="auto"/>
        <w:left w:val="none" w:sz="0" w:space="0" w:color="auto"/>
        <w:bottom w:val="none" w:sz="0" w:space="0" w:color="auto"/>
        <w:right w:val="none" w:sz="0" w:space="0" w:color="auto"/>
      </w:divBdr>
    </w:div>
    <w:div w:id="1030378372">
      <w:bodyDiv w:val="1"/>
      <w:marLeft w:val="0"/>
      <w:marRight w:val="0"/>
      <w:marTop w:val="0"/>
      <w:marBottom w:val="0"/>
      <w:divBdr>
        <w:top w:val="none" w:sz="0" w:space="0" w:color="auto"/>
        <w:left w:val="none" w:sz="0" w:space="0" w:color="auto"/>
        <w:bottom w:val="none" w:sz="0" w:space="0" w:color="auto"/>
        <w:right w:val="none" w:sz="0" w:space="0" w:color="auto"/>
      </w:divBdr>
    </w:div>
    <w:div w:id="1070882502">
      <w:bodyDiv w:val="1"/>
      <w:marLeft w:val="0"/>
      <w:marRight w:val="0"/>
      <w:marTop w:val="0"/>
      <w:marBottom w:val="0"/>
      <w:divBdr>
        <w:top w:val="none" w:sz="0" w:space="0" w:color="auto"/>
        <w:left w:val="none" w:sz="0" w:space="0" w:color="auto"/>
        <w:bottom w:val="none" w:sz="0" w:space="0" w:color="auto"/>
        <w:right w:val="none" w:sz="0" w:space="0" w:color="auto"/>
      </w:divBdr>
    </w:div>
    <w:div w:id="1152067083">
      <w:bodyDiv w:val="1"/>
      <w:marLeft w:val="0"/>
      <w:marRight w:val="0"/>
      <w:marTop w:val="0"/>
      <w:marBottom w:val="0"/>
      <w:divBdr>
        <w:top w:val="none" w:sz="0" w:space="0" w:color="auto"/>
        <w:left w:val="none" w:sz="0" w:space="0" w:color="auto"/>
        <w:bottom w:val="none" w:sz="0" w:space="0" w:color="auto"/>
        <w:right w:val="none" w:sz="0" w:space="0" w:color="auto"/>
      </w:divBdr>
    </w:div>
    <w:div w:id="1170145314">
      <w:bodyDiv w:val="1"/>
      <w:marLeft w:val="0"/>
      <w:marRight w:val="0"/>
      <w:marTop w:val="0"/>
      <w:marBottom w:val="0"/>
      <w:divBdr>
        <w:top w:val="none" w:sz="0" w:space="0" w:color="auto"/>
        <w:left w:val="none" w:sz="0" w:space="0" w:color="auto"/>
        <w:bottom w:val="none" w:sz="0" w:space="0" w:color="auto"/>
        <w:right w:val="none" w:sz="0" w:space="0" w:color="auto"/>
      </w:divBdr>
    </w:div>
    <w:div w:id="1193105316">
      <w:bodyDiv w:val="1"/>
      <w:marLeft w:val="0"/>
      <w:marRight w:val="0"/>
      <w:marTop w:val="0"/>
      <w:marBottom w:val="0"/>
      <w:divBdr>
        <w:top w:val="none" w:sz="0" w:space="0" w:color="auto"/>
        <w:left w:val="none" w:sz="0" w:space="0" w:color="auto"/>
        <w:bottom w:val="none" w:sz="0" w:space="0" w:color="auto"/>
        <w:right w:val="none" w:sz="0" w:space="0" w:color="auto"/>
      </w:divBdr>
    </w:div>
    <w:div w:id="1228805570">
      <w:bodyDiv w:val="1"/>
      <w:marLeft w:val="0"/>
      <w:marRight w:val="0"/>
      <w:marTop w:val="0"/>
      <w:marBottom w:val="0"/>
      <w:divBdr>
        <w:top w:val="none" w:sz="0" w:space="0" w:color="auto"/>
        <w:left w:val="none" w:sz="0" w:space="0" w:color="auto"/>
        <w:bottom w:val="none" w:sz="0" w:space="0" w:color="auto"/>
        <w:right w:val="none" w:sz="0" w:space="0" w:color="auto"/>
      </w:divBdr>
    </w:div>
    <w:div w:id="1360005764">
      <w:bodyDiv w:val="1"/>
      <w:marLeft w:val="0"/>
      <w:marRight w:val="0"/>
      <w:marTop w:val="0"/>
      <w:marBottom w:val="0"/>
      <w:divBdr>
        <w:top w:val="none" w:sz="0" w:space="0" w:color="auto"/>
        <w:left w:val="none" w:sz="0" w:space="0" w:color="auto"/>
        <w:bottom w:val="none" w:sz="0" w:space="0" w:color="auto"/>
        <w:right w:val="none" w:sz="0" w:space="0" w:color="auto"/>
      </w:divBdr>
    </w:div>
    <w:div w:id="1516648781">
      <w:bodyDiv w:val="1"/>
      <w:marLeft w:val="0"/>
      <w:marRight w:val="0"/>
      <w:marTop w:val="0"/>
      <w:marBottom w:val="0"/>
      <w:divBdr>
        <w:top w:val="none" w:sz="0" w:space="0" w:color="auto"/>
        <w:left w:val="none" w:sz="0" w:space="0" w:color="auto"/>
        <w:bottom w:val="none" w:sz="0" w:space="0" w:color="auto"/>
        <w:right w:val="none" w:sz="0" w:space="0" w:color="auto"/>
      </w:divBdr>
    </w:div>
    <w:div w:id="1520509799">
      <w:bodyDiv w:val="1"/>
      <w:marLeft w:val="0"/>
      <w:marRight w:val="0"/>
      <w:marTop w:val="0"/>
      <w:marBottom w:val="0"/>
      <w:divBdr>
        <w:top w:val="none" w:sz="0" w:space="0" w:color="auto"/>
        <w:left w:val="none" w:sz="0" w:space="0" w:color="auto"/>
        <w:bottom w:val="none" w:sz="0" w:space="0" w:color="auto"/>
        <w:right w:val="none" w:sz="0" w:space="0" w:color="auto"/>
      </w:divBdr>
    </w:div>
    <w:div w:id="1525240767">
      <w:bodyDiv w:val="1"/>
      <w:marLeft w:val="0"/>
      <w:marRight w:val="0"/>
      <w:marTop w:val="0"/>
      <w:marBottom w:val="0"/>
      <w:divBdr>
        <w:top w:val="none" w:sz="0" w:space="0" w:color="auto"/>
        <w:left w:val="none" w:sz="0" w:space="0" w:color="auto"/>
        <w:bottom w:val="none" w:sz="0" w:space="0" w:color="auto"/>
        <w:right w:val="none" w:sz="0" w:space="0" w:color="auto"/>
      </w:divBdr>
    </w:div>
    <w:div w:id="1747607023">
      <w:bodyDiv w:val="1"/>
      <w:marLeft w:val="0"/>
      <w:marRight w:val="0"/>
      <w:marTop w:val="0"/>
      <w:marBottom w:val="0"/>
      <w:divBdr>
        <w:top w:val="none" w:sz="0" w:space="0" w:color="auto"/>
        <w:left w:val="none" w:sz="0" w:space="0" w:color="auto"/>
        <w:bottom w:val="none" w:sz="0" w:space="0" w:color="auto"/>
        <w:right w:val="none" w:sz="0" w:space="0" w:color="auto"/>
      </w:divBdr>
    </w:div>
    <w:div w:id="1893037405">
      <w:bodyDiv w:val="1"/>
      <w:marLeft w:val="0"/>
      <w:marRight w:val="0"/>
      <w:marTop w:val="0"/>
      <w:marBottom w:val="0"/>
      <w:divBdr>
        <w:top w:val="none" w:sz="0" w:space="0" w:color="auto"/>
        <w:left w:val="none" w:sz="0" w:space="0" w:color="auto"/>
        <w:bottom w:val="none" w:sz="0" w:space="0" w:color="auto"/>
        <w:right w:val="none" w:sz="0" w:space="0" w:color="auto"/>
      </w:divBdr>
    </w:div>
    <w:div w:id="1917549726">
      <w:bodyDiv w:val="1"/>
      <w:marLeft w:val="0"/>
      <w:marRight w:val="0"/>
      <w:marTop w:val="0"/>
      <w:marBottom w:val="0"/>
      <w:divBdr>
        <w:top w:val="none" w:sz="0" w:space="0" w:color="auto"/>
        <w:left w:val="none" w:sz="0" w:space="0" w:color="auto"/>
        <w:bottom w:val="none" w:sz="0" w:space="0" w:color="auto"/>
        <w:right w:val="none" w:sz="0" w:space="0" w:color="auto"/>
      </w:divBdr>
    </w:div>
    <w:div w:id="1949044482">
      <w:bodyDiv w:val="1"/>
      <w:marLeft w:val="0"/>
      <w:marRight w:val="0"/>
      <w:marTop w:val="0"/>
      <w:marBottom w:val="0"/>
      <w:divBdr>
        <w:top w:val="none" w:sz="0" w:space="0" w:color="auto"/>
        <w:left w:val="none" w:sz="0" w:space="0" w:color="auto"/>
        <w:bottom w:val="none" w:sz="0" w:space="0" w:color="auto"/>
        <w:right w:val="none" w:sz="0" w:space="0" w:color="auto"/>
      </w:divBdr>
    </w:div>
    <w:div w:id="2011061275">
      <w:bodyDiv w:val="1"/>
      <w:marLeft w:val="0"/>
      <w:marRight w:val="0"/>
      <w:marTop w:val="0"/>
      <w:marBottom w:val="0"/>
      <w:divBdr>
        <w:top w:val="none" w:sz="0" w:space="0" w:color="auto"/>
        <w:left w:val="none" w:sz="0" w:space="0" w:color="auto"/>
        <w:bottom w:val="none" w:sz="0" w:space="0" w:color="auto"/>
        <w:right w:val="none" w:sz="0" w:space="0" w:color="auto"/>
      </w:divBdr>
    </w:div>
    <w:div w:id="2072654153">
      <w:bodyDiv w:val="1"/>
      <w:marLeft w:val="0"/>
      <w:marRight w:val="0"/>
      <w:marTop w:val="0"/>
      <w:marBottom w:val="0"/>
      <w:divBdr>
        <w:top w:val="none" w:sz="0" w:space="0" w:color="auto"/>
        <w:left w:val="none" w:sz="0" w:space="0" w:color="auto"/>
        <w:bottom w:val="none" w:sz="0" w:space="0" w:color="auto"/>
        <w:right w:val="none" w:sz="0" w:space="0" w:color="auto"/>
      </w:divBdr>
    </w:div>
    <w:div w:id="214553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nalto.gov.br/ccivil_03/leis/l8213cons.htm" TargetMode="External"/><Relationship Id="rId20" Type="http://schemas.openxmlformats.org/officeDocument/2006/relationships/hyperlink" Target="https://www.in.gov.br/en/web/dou/-/instrucao-normativa-seges/me-n-67-de-8-de-julho-de-2021-330985107" TargetMode="External"/><Relationship Id="rId29"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4943</Words>
  <Characters>26696</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2024-05-16T13:08:00Z</dcterms:created>
  <dcterms:modified xsi:type="dcterms:W3CDTF">2024-07-01T13:23:00Z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