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3">
      <w:pPr>
        <w:rPr>
          <w:rFonts w:ascii="Arial" w:cs="Arial" w:eastAsia="Arial" w:hAnsi="Arial"/>
          <w:b w:val="1"/>
          <w:color w:val="000000"/>
        </w:rPr>
      </w:pPr>
      <w:r w:rsidDel="00000000" w:rsidR="00000000" w:rsidRPr="00000000">
        <w:rPr>
          <w:rFonts w:ascii="Arial" w:cs="Arial" w:eastAsia="Arial" w:hAnsi="Arial"/>
          <w:b w:val="1"/>
          <w:color w:val="000000"/>
          <w:rtl w:val="0"/>
        </w:rPr>
        <w:t xml:space="preserve">AVISO DE CONTRATAÇÃO DIRETA POR DISPENSA ELETRÔNICA Nº</w:t>
      </w:r>
      <w:r w:rsidDel="00000000" w:rsidR="00000000" w:rsidRPr="00000000">
        <w:rPr>
          <w:rFonts w:ascii="Arial" w:cs="Arial" w:eastAsia="Arial" w:hAnsi="Arial"/>
          <w:b w:val="1"/>
          <w:rtl w:val="0"/>
        </w:rPr>
        <w:t xml:space="preserve">007</w:t>
      </w:r>
      <w:r w:rsidDel="00000000" w:rsidR="00000000" w:rsidRPr="00000000">
        <w:rPr>
          <w:rFonts w:ascii="Arial" w:cs="Arial" w:eastAsia="Arial" w:hAnsi="Arial"/>
          <w:b w:val="1"/>
          <w:color w:val="000000"/>
          <w:rtl w:val="0"/>
        </w:rPr>
        <w:t xml:space="preserve">/2024</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hanging="2035"/>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spacing w:before="100" w:lineRule="auto"/>
        <w:ind w:left="2156" w:firstLine="0"/>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6">
      <w:pPr>
        <w:spacing w:before="10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PARTICIPAÇÃO EXCLUSIVA ME/MEI/EPP (art.4º da Lei 14.133/2021)</w:t>
      </w:r>
    </w:p>
    <w:p w:rsidR="00000000" w:rsidDel="00000000" w:rsidP="00000000" w:rsidRDefault="00000000" w:rsidRPr="00000000" w14:paraId="00000007">
      <w:pPr>
        <w:pStyle w:val="Heading1"/>
        <w:tabs>
          <w:tab w:val="left" w:leader="none" w:pos="567"/>
          <w:tab w:val="left" w:leader="none" w:pos="1276"/>
        </w:tabs>
        <w:spacing w:before="1" w:lineRule="auto"/>
        <w:ind w:left="0" w:firstLine="0"/>
        <w:rPr>
          <w:color w:val="000000"/>
        </w:rPr>
      </w:pPr>
      <w:r w:rsidDel="00000000" w:rsidR="00000000" w:rsidRPr="00000000">
        <w:rPr>
          <w:color w:val="000000"/>
          <w:rtl w:val="0"/>
        </w:rPr>
        <w:t xml:space="preserve">PROCESSO: 15876/2024</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SETOR: SECRETARIA MUNICIPAL DE EDUCAÇÃO</w:t>
      </w:r>
    </w:p>
    <w:p w:rsidR="00000000" w:rsidDel="00000000" w:rsidP="00000000" w:rsidRDefault="00000000" w:rsidRPr="00000000" w14:paraId="00000009">
      <w:pPr>
        <w:tabs>
          <w:tab w:val="left" w:leader="none" w:pos="567"/>
          <w:tab w:val="left" w:leader="none" w:pos="1276"/>
        </w:tabs>
        <w:spacing w:before="10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TIPO: MENOR PREÇO UNITÁRIO</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1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tabs>
          <w:tab w:val="left" w:leader="none" w:pos="567"/>
          <w:tab w:val="left" w:leader="none" w:pos="1276"/>
        </w:tabs>
        <w:spacing w:line="362" w:lineRule="auto"/>
        <w:ind w:right="1514"/>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BASE LEGAL: Art. 75, inciso II (outros serviços e compras), nos termos da Lei nº 14.133, de 1º de abril de 2021, do Decreto Municipal nº 2518/2024 e demais legislação aplicável.</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tabs>
          <w:tab w:val="left" w:leader="none" w:pos="567"/>
          <w:tab w:val="left" w:leader="none" w:pos="1276"/>
        </w:tabs>
        <w:rPr>
          <w:rFonts w:ascii="Arial" w:cs="Arial" w:eastAsia="Arial" w:hAnsi="Arial"/>
          <w:color w:val="000000"/>
        </w:rPr>
      </w:pPr>
      <w:r w:rsidDel="00000000" w:rsidR="00000000" w:rsidRPr="00000000">
        <w:rPr>
          <w:rFonts w:ascii="Arial" w:cs="Arial" w:eastAsia="Arial" w:hAnsi="Arial"/>
          <w:color w:val="000000"/>
          <w:rtl w:val="0"/>
        </w:rPr>
        <w:t xml:space="preserve">Data do início do recebimento de propostas: </w:t>
      </w:r>
      <w:r w:rsidDel="00000000" w:rsidR="00000000" w:rsidRPr="00000000">
        <w:rPr>
          <w:rFonts w:ascii="Arial" w:cs="Arial" w:eastAsia="Arial" w:hAnsi="Arial"/>
          <w:b w:val="1"/>
          <w:rtl w:val="0"/>
        </w:rPr>
        <w:t xml:space="preserve">27</w:t>
      </w:r>
      <w:r w:rsidDel="00000000" w:rsidR="00000000" w:rsidRPr="00000000">
        <w:rPr>
          <w:rFonts w:ascii="Arial" w:cs="Arial" w:eastAsia="Arial" w:hAnsi="Arial"/>
          <w:b w:val="1"/>
          <w:color w:val="000000"/>
          <w:rtl w:val="0"/>
        </w:rPr>
        <w:t xml:space="preserve">/</w:t>
      </w:r>
      <w:r w:rsidDel="00000000" w:rsidR="00000000" w:rsidRPr="00000000">
        <w:rPr>
          <w:rFonts w:ascii="Arial" w:cs="Arial" w:eastAsia="Arial" w:hAnsi="Arial"/>
          <w:b w:val="1"/>
          <w:rtl w:val="0"/>
        </w:rPr>
        <w:t xml:space="preserve">08</w:t>
      </w:r>
      <w:r w:rsidDel="00000000" w:rsidR="00000000" w:rsidRPr="00000000">
        <w:rPr>
          <w:rFonts w:ascii="Arial" w:cs="Arial" w:eastAsia="Arial" w:hAnsi="Arial"/>
          <w:b w:val="1"/>
          <w:color w:val="000000"/>
          <w:rtl w:val="0"/>
        </w:rPr>
        <w:t xml:space="preserve">/2024 às </w:t>
      </w:r>
      <w:r w:rsidDel="00000000" w:rsidR="00000000" w:rsidRPr="00000000">
        <w:rPr>
          <w:rFonts w:ascii="Arial" w:cs="Arial" w:eastAsia="Arial" w:hAnsi="Arial"/>
          <w:b w:val="1"/>
          <w:rtl w:val="0"/>
        </w:rPr>
        <w:t xml:space="preserve">10</w:t>
      </w:r>
      <w:r w:rsidDel="00000000" w:rsidR="00000000" w:rsidRPr="00000000">
        <w:rPr>
          <w:rFonts w:ascii="Arial" w:cs="Arial" w:eastAsia="Arial" w:hAnsi="Arial"/>
          <w:b w:val="1"/>
          <w:color w:val="000000"/>
          <w:rtl w:val="0"/>
        </w:rPr>
        <w:t xml:space="preserve">:00h</w:t>
      </w: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tabs>
          <w:tab w:val="left" w:leader="none" w:pos="567"/>
          <w:tab w:val="left" w:leader="none" w:pos="1276"/>
        </w:tabs>
        <w:rPr>
          <w:rFonts w:ascii="Arial" w:cs="Arial" w:eastAsia="Arial" w:hAnsi="Arial"/>
          <w:b w:val="1"/>
          <w:color w:val="000000"/>
        </w:rPr>
      </w:pPr>
      <w:r w:rsidDel="00000000" w:rsidR="00000000" w:rsidRPr="00000000">
        <w:rPr>
          <w:rFonts w:ascii="Arial" w:cs="Arial" w:eastAsia="Arial" w:hAnsi="Arial"/>
          <w:color w:val="000000"/>
          <w:rtl w:val="0"/>
        </w:rPr>
        <w:t xml:space="preserve">Data do fim do recebimento de propostas: </w:t>
      </w:r>
      <w:r w:rsidDel="00000000" w:rsidR="00000000" w:rsidRPr="00000000">
        <w:rPr>
          <w:rFonts w:ascii="Arial" w:cs="Arial" w:eastAsia="Arial" w:hAnsi="Arial"/>
          <w:b w:val="1"/>
          <w:rtl w:val="0"/>
        </w:rPr>
        <w:t xml:space="preserve">30</w:t>
      </w:r>
      <w:r w:rsidDel="00000000" w:rsidR="00000000" w:rsidRPr="00000000">
        <w:rPr>
          <w:rFonts w:ascii="Arial" w:cs="Arial" w:eastAsia="Arial" w:hAnsi="Arial"/>
          <w:b w:val="1"/>
          <w:color w:val="000000"/>
          <w:rtl w:val="0"/>
        </w:rPr>
        <w:t xml:space="preserve">/</w:t>
      </w:r>
      <w:r w:rsidDel="00000000" w:rsidR="00000000" w:rsidRPr="00000000">
        <w:rPr>
          <w:rFonts w:ascii="Arial" w:cs="Arial" w:eastAsia="Arial" w:hAnsi="Arial"/>
          <w:b w:val="1"/>
          <w:rtl w:val="0"/>
        </w:rPr>
        <w:t xml:space="preserve">08</w:t>
      </w:r>
      <w:r w:rsidDel="00000000" w:rsidR="00000000" w:rsidRPr="00000000">
        <w:rPr>
          <w:rFonts w:ascii="Arial" w:cs="Arial" w:eastAsia="Arial" w:hAnsi="Arial"/>
          <w:b w:val="1"/>
          <w:color w:val="000000"/>
          <w:rtl w:val="0"/>
        </w:rPr>
        <w:t xml:space="preserve">/2024 às </w:t>
      </w:r>
      <w:r w:rsidDel="00000000" w:rsidR="00000000" w:rsidRPr="00000000">
        <w:rPr>
          <w:rFonts w:ascii="Arial" w:cs="Arial" w:eastAsia="Arial" w:hAnsi="Arial"/>
          <w:b w:val="1"/>
          <w:rtl w:val="0"/>
        </w:rPr>
        <w:t xml:space="preserve">10</w:t>
      </w:r>
      <w:r w:rsidDel="00000000" w:rsidR="00000000" w:rsidRPr="00000000">
        <w:rPr>
          <w:rFonts w:ascii="Arial" w:cs="Arial" w:eastAsia="Arial" w:hAnsi="Arial"/>
          <w:b w:val="1"/>
          <w:color w:val="000000"/>
          <w:rtl w:val="0"/>
        </w:rPr>
        <w:t xml:space="preserve">:00h</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Data da sessão: </w:t>
      </w:r>
      <w:r w:rsidDel="00000000" w:rsidR="00000000" w:rsidRPr="00000000">
        <w:rPr>
          <w:rFonts w:ascii="Arial" w:cs="Arial" w:eastAsia="Arial" w:hAnsi="Arial"/>
          <w:b w:val="1"/>
          <w:rtl w:val="0"/>
        </w:rPr>
        <w:t xml:space="preserve">30</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rtl w:val="0"/>
        </w:rPr>
        <w:t xml:space="preserve">08</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/2024 às </w:t>
      </w:r>
      <w:r w:rsidDel="00000000" w:rsidR="00000000" w:rsidRPr="00000000">
        <w:rPr>
          <w:rFonts w:ascii="Arial" w:cs="Arial" w:eastAsia="Arial" w:hAnsi="Arial"/>
          <w:b w:val="1"/>
          <w:rtl w:val="0"/>
        </w:rPr>
        <w:t xml:space="preserve">10</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:00h</w:t>
      </w:r>
    </w:p>
    <w:p w:rsidR="00000000" w:rsidDel="00000000" w:rsidP="00000000" w:rsidRDefault="00000000" w:rsidRPr="00000000" w14:paraId="00000013">
      <w:pPr>
        <w:tabs>
          <w:tab w:val="left" w:leader="none" w:pos="567"/>
          <w:tab w:val="left" w:leader="none" w:pos="1276"/>
        </w:tabs>
        <w:spacing w:before="100" w:lineRule="auto"/>
        <w:rPr>
          <w:rFonts w:ascii="Arial" w:cs="Arial" w:eastAsia="Arial" w:hAnsi="Arial"/>
          <w:color w:val="000000"/>
        </w:rPr>
      </w:pPr>
      <w:r w:rsidDel="00000000" w:rsidR="00000000" w:rsidRPr="00000000">
        <w:rPr>
          <w:rFonts w:ascii="Arial" w:cs="Arial" w:eastAsia="Arial" w:hAnsi="Arial"/>
          <w:color w:val="000000"/>
          <w:rtl w:val="0"/>
        </w:rPr>
        <w:t xml:space="preserve">Horário da fase de lances: </w:t>
      </w:r>
      <w:r w:rsidDel="00000000" w:rsidR="00000000" w:rsidRPr="00000000">
        <w:rPr>
          <w:rFonts w:ascii="Arial" w:cs="Arial" w:eastAsia="Arial" w:hAnsi="Arial"/>
          <w:rtl w:val="0"/>
        </w:rPr>
        <w:t xml:space="preserve">10</w:t>
      </w:r>
      <w:r w:rsidDel="00000000" w:rsidR="00000000" w:rsidRPr="00000000">
        <w:rPr>
          <w:rFonts w:ascii="Arial" w:cs="Arial" w:eastAsia="Arial" w:hAnsi="Arial"/>
          <w:color w:val="000000"/>
          <w:rtl w:val="0"/>
        </w:rPr>
        <w:t xml:space="preserve">:</w:t>
      </w:r>
      <w:r w:rsidDel="00000000" w:rsidR="00000000" w:rsidRPr="00000000">
        <w:rPr>
          <w:rFonts w:ascii="Arial" w:cs="Arial" w:eastAsia="Arial" w:hAnsi="Arial"/>
          <w:rtl w:val="0"/>
        </w:rPr>
        <w:t xml:space="preserve">00</w:t>
      </w:r>
      <w:r w:rsidDel="00000000" w:rsidR="00000000" w:rsidRPr="00000000">
        <w:rPr>
          <w:rFonts w:ascii="Arial" w:cs="Arial" w:eastAsia="Arial" w:hAnsi="Arial"/>
          <w:color w:val="000000"/>
          <w:rtl w:val="0"/>
        </w:rPr>
        <w:t xml:space="preserve"> às </w:t>
      </w:r>
      <w:r w:rsidDel="00000000" w:rsidR="00000000" w:rsidRPr="00000000">
        <w:rPr>
          <w:rFonts w:ascii="Arial" w:cs="Arial" w:eastAsia="Arial" w:hAnsi="Arial"/>
          <w:rtl w:val="0"/>
        </w:rPr>
        <w:t xml:space="preserve">16</w:t>
      </w:r>
      <w:r w:rsidDel="00000000" w:rsidR="00000000" w:rsidRPr="00000000">
        <w:rPr>
          <w:rFonts w:ascii="Arial" w:cs="Arial" w:eastAsia="Arial" w:hAnsi="Arial"/>
          <w:color w:val="000000"/>
          <w:rtl w:val="0"/>
        </w:rPr>
        <w:t xml:space="preserve">:</w:t>
      </w:r>
      <w:r w:rsidDel="00000000" w:rsidR="00000000" w:rsidRPr="00000000">
        <w:rPr>
          <w:rFonts w:ascii="Arial" w:cs="Arial" w:eastAsia="Arial" w:hAnsi="Arial"/>
          <w:rtl w:val="0"/>
        </w:rPr>
        <w:t xml:space="preserve">00</w:t>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Site: </w:t>
      </w:r>
      <w:hyperlink r:id="rId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https://www.gov.br/compras/pt-br</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 w:val="left" w:leader="none" w:pos="1276"/>
        </w:tabs>
        <w:spacing w:after="0" w:before="1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pStyle w:val="Heading1"/>
        <w:numPr>
          <w:ilvl w:val="0"/>
          <w:numId w:val="7"/>
        </w:numPr>
        <w:tabs>
          <w:tab w:val="left" w:leader="none" w:pos="284"/>
          <w:tab w:val="left" w:leader="none" w:pos="1027"/>
          <w:tab w:val="left" w:leader="none" w:pos="1276"/>
        </w:tabs>
        <w:ind w:left="0" w:firstLine="0"/>
        <w:jc w:val="left"/>
        <w:rPr>
          <w:color w:val="000000"/>
        </w:rPr>
      </w:pPr>
      <w:r w:rsidDel="00000000" w:rsidR="00000000" w:rsidRPr="00000000">
        <w:rPr>
          <w:color w:val="000000"/>
          <w:rtl w:val="0"/>
        </w:rPr>
        <w:t xml:space="preserve">DO OBJETO DA CONTRATAÇÃO DIRETA </w:t>
      </w:r>
    </w:p>
    <w:p w:rsidR="00000000" w:rsidDel="00000000" w:rsidP="00000000" w:rsidRDefault="00000000" w:rsidRPr="00000000" w14:paraId="00000019">
      <w:pPr>
        <w:pStyle w:val="Heading1"/>
        <w:tabs>
          <w:tab w:val="left" w:leader="none" w:pos="567"/>
          <w:tab w:val="left" w:leader="none" w:pos="1027"/>
          <w:tab w:val="left" w:leader="none" w:pos="1276"/>
        </w:tabs>
        <w:ind w:left="0" w:firstLine="0"/>
        <w:jc w:val="right"/>
        <w:rPr>
          <w:b w:val="0"/>
          <w:color w:val="000000"/>
        </w:rPr>
      </w:pPr>
      <w:r w:rsidDel="00000000" w:rsidR="00000000" w:rsidRPr="00000000">
        <w:rPr>
          <w:rtl w:val="0"/>
        </w:rPr>
      </w:r>
    </w:p>
    <w:p w:rsidR="00000000" w:rsidDel="00000000" w:rsidP="00000000" w:rsidRDefault="00000000" w:rsidRPr="00000000" w14:paraId="0000001A">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284"/>
          <w:tab w:val="left" w:leader="none" w:pos="709"/>
          <w:tab w:val="left" w:leader="none" w:pos="851"/>
          <w:tab w:val="left" w:leader="none" w:pos="1276"/>
        </w:tabs>
        <w:spacing w:after="0" w:before="3" w:line="240" w:lineRule="auto"/>
        <w:ind w:left="0" w:right="1517"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CONTRATAÇÃO DE EMPRESA DE TRANSPORTE COLETIVO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PARA LOCAÇÃO DE VÉICULOS DE USO EXCLUSIVO PARA O DESFILE CÍVICO.</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 w:val="left" w:leader="none" w:pos="709"/>
          <w:tab w:val="left" w:leader="none" w:pos="851"/>
          <w:tab w:val="left" w:leader="none" w:pos="1276"/>
        </w:tabs>
        <w:spacing w:after="0" w:before="3" w:line="364" w:lineRule="auto"/>
        <w:ind w:left="0" w:right="151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851" w:right="0" w:hanging="142.00000000000003"/>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ESPECIFICAÇÕES DO OBJETO: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1026"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bl>
      <w:tblPr>
        <w:tblStyle w:val="Table1"/>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1560"/>
        <w:gridCol w:w="3685"/>
        <w:gridCol w:w="567"/>
        <w:gridCol w:w="714"/>
        <w:gridCol w:w="893"/>
        <w:gridCol w:w="945"/>
        <w:tblGridChange w:id="0">
          <w:tblGrid>
            <w:gridCol w:w="562"/>
            <w:gridCol w:w="1560"/>
            <w:gridCol w:w="3685"/>
            <w:gridCol w:w="567"/>
            <w:gridCol w:w="714"/>
            <w:gridCol w:w="893"/>
            <w:gridCol w:w="945"/>
          </w:tblGrid>
        </w:tblGridChange>
      </w:tblGrid>
      <w:tr>
        <w:trPr>
          <w:cantSplit w:val="0"/>
          <w:trHeight w:val="367" w:hRule="atLeast"/>
          <w:tblHeader w:val="0"/>
        </w:trPr>
        <w:tc>
          <w:tcPr/>
          <w:p w:rsidR="00000000" w:rsidDel="00000000" w:rsidP="00000000" w:rsidRDefault="00000000" w:rsidRPr="00000000" w14:paraId="0000001E">
            <w:pPr>
              <w:spacing w:after="120" w:before="120" w:lineRule="auto"/>
              <w:jc w:val="center"/>
              <w:rPr>
                <w:rFonts w:ascii="Arial" w:cs="Arial" w:eastAsia="Arial" w:hAnsi="Arial"/>
                <w:b w:val="1"/>
                <w:color w:val="000000"/>
                <w:sz w:val="12"/>
                <w:szCs w:val="12"/>
              </w:rPr>
            </w:pPr>
            <w:r w:rsidDel="00000000" w:rsidR="00000000" w:rsidRPr="00000000">
              <w:rPr>
                <w:rFonts w:ascii="Arial" w:cs="Arial" w:eastAsia="Arial" w:hAnsi="Arial"/>
                <w:b w:val="1"/>
                <w:color w:val="000000"/>
                <w:sz w:val="12"/>
                <w:szCs w:val="12"/>
                <w:rtl w:val="0"/>
              </w:rPr>
              <w:t xml:space="preserve">ITEM</w:t>
            </w:r>
          </w:p>
        </w:tc>
        <w:tc>
          <w:tcPr/>
          <w:p w:rsidR="00000000" w:rsidDel="00000000" w:rsidP="00000000" w:rsidRDefault="00000000" w:rsidRPr="00000000" w14:paraId="0000001F">
            <w:pPr>
              <w:spacing w:after="120" w:before="120" w:lineRule="auto"/>
              <w:jc w:val="center"/>
              <w:rPr>
                <w:rFonts w:ascii="Arial" w:cs="Arial" w:eastAsia="Arial" w:hAnsi="Arial"/>
                <w:b w:val="1"/>
                <w:color w:val="000000"/>
                <w:sz w:val="12"/>
                <w:szCs w:val="12"/>
              </w:rPr>
            </w:pPr>
            <w:r w:rsidDel="00000000" w:rsidR="00000000" w:rsidRPr="00000000">
              <w:rPr>
                <w:rFonts w:ascii="Arial" w:cs="Arial" w:eastAsia="Arial" w:hAnsi="Arial"/>
                <w:b w:val="1"/>
                <w:sz w:val="12"/>
                <w:szCs w:val="12"/>
                <w:rtl w:val="0"/>
              </w:rPr>
              <w:t xml:space="preserve">CÓD. COMPRAS.GOV.BR</w:t>
            </w:r>
            <w:r w:rsidDel="00000000" w:rsidR="00000000" w:rsidRPr="00000000">
              <w:rPr>
                <w:rtl w:val="0"/>
              </w:rPr>
            </w:r>
          </w:p>
        </w:tc>
        <w:tc>
          <w:tcPr/>
          <w:p w:rsidR="00000000" w:rsidDel="00000000" w:rsidP="00000000" w:rsidRDefault="00000000" w:rsidRPr="00000000" w14:paraId="00000020">
            <w:pPr>
              <w:spacing w:after="120" w:before="120" w:lineRule="auto"/>
              <w:jc w:val="center"/>
              <w:rPr>
                <w:rFonts w:ascii="Arial" w:cs="Arial" w:eastAsia="Arial" w:hAnsi="Arial"/>
                <w:b w:val="1"/>
                <w:color w:val="000000"/>
                <w:sz w:val="12"/>
                <w:szCs w:val="12"/>
              </w:rPr>
            </w:pPr>
            <w:r w:rsidDel="00000000" w:rsidR="00000000" w:rsidRPr="00000000">
              <w:rPr>
                <w:rFonts w:ascii="Arial" w:cs="Arial" w:eastAsia="Arial" w:hAnsi="Arial"/>
                <w:b w:val="1"/>
                <w:color w:val="000000"/>
                <w:sz w:val="12"/>
                <w:szCs w:val="12"/>
                <w:rtl w:val="0"/>
              </w:rPr>
              <w:t xml:space="preserve">ESPECIFICAÇÃO</w:t>
            </w:r>
          </w:p>
        </w:tc>
        <w:tc>
          <w:tcPr/>
          <w:p w:rsidR="00000000" w:rsidDel="00000000" w:rsidP="00000000" w:rsidRDefault="00000000" w:rsidRPr="00000000" w14:paraId="00000021">
            <w:pPr>
              <w:spacing w:after="120" w:before="120" w:lineRule="auto"/>
              <w:rPr>
                <w:rFonts w:ascii="Arial" w:cs="Arial" w:eastAsia="Arial" w:hAnsi="Arial"/>
                <w:b w:val="1"/>
                <w:color w:val="000000"/>
                <w:sz w:val="12"/>
                <w:szCs w:val="12"/>
              </w:rPr>
            </w:pPr>
            <w:r w:rsidDel="00000000" w:rsidR="00000000" w:rsidRPr="00000000">
              <w:rPr>
                <w:rFonts w:ascii="Arial" w:cs="Arial" w:eastAsia="Arial" w:hAnsi="Arial"/>
                <w:b w:val="1"/>
                <w:color w:val="000000"/>
                <w:sz w:val="12"/>
                <w:szCs w:val="12"/>
                <w:rtl w:val="0"/>
              </w:rPr>
              <w:t xml:space="preserve">UNID</w:t>
            </w:r>
          </w:p>
        </w:tc>
        <w:tc>
          <w:tcPr/>
          <w:p w:rsidR="00000000" w:rsidDel="00000000" w:rsidP="00000000" w:rsidRDefault="00000000" w:rsidRPr="00000000" w14:paraId="00000022">
            <w:pPr>
              <w:spacing w:after="120" w:before="120" w:lineRule="auto"/>
              <w:rPr>
                <w:rFonts w:ascii="Arial" w:cs="Arial" w:eastAsia="Arial" w:hAnsi="Arial"/>
                <w:b w:val="1"/>
                <w:color w:val="000000"/>
                <w:sz w:val="12"/>
                <w:szCs w:val="12"/>
              </w:rPr>
            </w:pPr>
            <w:r w:rsidDel="00000000" w:rsidR="00000000" w:rsidRPr="00000000">
              <w:rPr>
                <w:rFonts w:ascii="Arial" w:cs="Arial" w:eastAsia="Arial" w:hAnsi="Arial"/>
                <w:b w:val="1"/>
                <w:color w:val="000000"/>
                <w:sz w:val="12"/>
                <w:szCs w:val="12"/>
                <w:rtl w:val="0"/>
              </w:rPr>
              <w:t xml:space="preserve">QUANT</w:t>
            </w:r>
          </w:p>
        </w:tc>
        <w:tc>
          <w:tcPr/>
          <w:p w:rsidR="00000000" w:rsidDel="00000000" w:rsidP="00000000" w:rsidRDefault="00000000" w:rsidRPr="00000000" w14:paraId="00000023">
            <w:pPr>
              <w:spacing w:after="120" w:before="120" w:lineRule="auto"/>
              <w:jc w:val="center"/>
              <w:rPr>
                <w:rFonts w:ascii="Arial" w:cs="Arial" w:eastAsia="Arial" w:hAnsi="Arial"/>
                <w:b w:val="1"/>
                <w:color w:val="000000"/>
                <w:sz w:val="12"/>
                <w:szCs w:val="12"/>
              </w:rPr>
            </w:pPr>
            <w:r w:rsidDel="00000000" w:rsidR="00000000" w:rsidRPr="00000000">
              <w:rPr>
                <w:rFonts w:ascii="Arial" w:cs="Arial" w:eastAsia="Arial" w:hAnsi="Arial"/>
                <w:b w:val="1"/>
                <w:color w:val="000000"/>
                <w:sz w:val="12"/>
                <w:szCs w:val="12"/>
                <w:rtl w:val="0"/>
              </w:rPr>
              <w:t xml:space="preserve">VALOR UNITÁRIO</w:t>
            </w:r>
          </w:p>
        </w:tc>
        <w:tc>
          <w:tcPr/>
          <w:p w:rsidR="00000000" w:rsidDel="00000000" w:rsidP="00000000" w:rsidRDefault="00000000" w:rsidRPr="00000000" w14:paraId="00000024">
            <w:pPr>
              <w:spacing w:after="120" w:before="120" w:lineRule="auto"/>
              <w:rPr>
                <w:rFonts w:ascii="Arial" w:cs="Arial" w:eastAsia="Arial" w:hAnsi="Arial"/>
                <w:b w:val="1"/>
                <w:color w:val="000000"/>
                <w:sz w:val="12"/>
                <w:szCs w:val="12"/>
              </w:rPr>
            </w:pPr>
            <w:r w:rsidDel="00000000" w:rsidR="00000000" w:rsidRPr="00000000">
              <w:rPr>
                <w:rFonts w:ascii="Arial" w:cs="Arial" w:eastAsia="Arial" w:hAnsi="Arial"/>
                <w:b w:val="1"/>
                <w:color w:val="000000"/>
                <w:sz w:val="12"/>
                <w:szCs w:val="12"/>
                <w:rtl w:val="0"/>
              </w:rPr>
              <w:t xml:space="preserve">VALOR TOTAL</w:t>
            </w:r>
          </w:p>
        </w:tc>
      </w:tr>
      <w:tr>
        <w:trPr>
          <w:cantSplit w:val="0"/>
          <w:tblHeader w:val="0"/>
        </w:trPr>
        <w:tc>
          <w:tcPr/>
          <w:p w:rsidR="00000000" w:rsidDel="00000000" w:rsidP="00000000" w:rsidRDefault="00000000" w:rsidRPr="00000000" w14:paraId="00000025">
            <w:pPr>
              <w:spacing w:after="0" w:before="240" w:line="276" w:lineRule="auto"/>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026">
            <w:pPr>
              <w:spacing w:after="0" w:before="0" w:line="276" w:lineRule="auto"/>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027">
            <w:pPr>
              <w:spacing w:after="0" w:before="0" w:line="276" w:lineRule="auto"/>
              <w:jc w:val="center"/>
              <w:rPr>
                <w:rFonts w:ascii="Arial" w:cs="Arial" w:eastAsia="Arial" w:hAnsi="Arial"/>
                <w:color w:val="000000"/>
                <w:sz w:val="12"/>
                <w:szCs w:val="12"/>
              </w:rPr>
            </w:pPr>
            <w:r w:rsidDel="00000000" w:rsidR="00000000" w:rsidRPr="00000000">
              <w:rPr>
                <w:rFonts w:ascii="Arial" w:cs="Arial" w:eastAsia="Arial" w:hAnsi="Arial"/>
                <w:color w:val="000000"/>
                <w:sz w:val="12"/>
                <w:szCs w:val="12"/>
                <w:rtl w:val="0"/>
              </w:rPr>
              <w:t xml:space="preserve">1</w:t>
            </w:r>
          </w:p>
          <w:p w:rsidR="00000000" w:rsidDel="00000000" w:rsidP="00000000" w:rsidRDefault="00000000" w:rsidRPr="00000000" w14:paraId="00000028">
            <w:pPr>
              <w:spacing w:after="120" w:before="0" w:line="276" w:lineRule="auto"/>
              <w:jc w:val="center"/>
              <w:rPr>
                <w:rFonts w:ascii="Arial" w:cs="Arial" w:eastAsia="Arial" w:hAnsi="Arial"/>
                <w:color w:val="000000"/>
                <w:sz w:val="12"/>
                <w:szCs w:val="12"/>
              </w:rPr>
            </w:pPr>
            <w:r w:rsidDel="00000000" w:rsidR="00000000" w:rsidRPr="00000000">
              <w:rPr>
                <w:rtl w:val="0"/>
              </w:rPr>
            </w:r>
          </w:p>
        </w:tc>
        <w:tc>
          <w:tcPr/>
          <w:p w:rsidR="00000000" w:rsidDel="00000000" w:rsidP="00000000" w:rsidRDefault="00000000" w:rsidRPr="00000000" w14:paraId="00000029">
            <w:pPr>
              <w:shd w:fill="ffffff" w:val="clear"/>
              <w:spacing w:after="120" w:before="120" w:line="276" w:lineRule="auto"/>
              <w:jc w:val="center"/>
              <w:rPr>
                <w:rFonts w:ascii="Arial" w:cs="Arial" w:eastAsia="Arial" w:hAnsi="Arial"/>
                <w:color w:val="141414"/>
                <w:sz w:val="12"/>
                <w:szCs w:val="12"/>
              </w:rPr>
            </w:pPr>
            <w:r w:rsidDel="00000000" w:rsidR="00000000" w:rsidRPr="00000000">
              <w:rPr>
                <w:rtl w:val="0"/>
              </w:rPr>
            </w:r>
          </w:p>
          <w:p w:rsidR="00000000" w:rsidDel="00000000" w:rsidP="00000000" w:rsidRDefault="00000000" w:rsidRPr="00000000" w14:paraId="0000002A">
            <w:pPr>
              <w:shd w:fill="ffffff" w:val="clear"/>
              <w:spacing w:after="120" w:before="120" w:line="276" w:lineRule="auto"/>
              <w:jc w:val="center"/>
              <w:rPr>
                <w:rFonts w:ascii="Arial" w:cs="Arial" w:eastAsia="Arial" w:hAnsi="Arial"/>
                <w:sz w:val="12"/>
                <w:szCs w:val="12"/>
              </w:rPr>
            </w:pPr>
            <w:r w:rsidDel="00000000" w:rsidR="00000000" w:rsidRPr="00000000">
              <w:rPr>
                <w:rFonts w:ascii="Arial" w:cs="Arial" w:eastAsia="Arial" w:hAnsi="Arial"/>
                <w:color w:val="141414"/>
                <w:sz w:val="12"/>
                <w:szCs w:val="12"/>
                <w:rtl w:val="0"/>
              </w:rPr>
              <w:t xml:space="preserve">25089</w:t>
            </w:r>
            <w:r w:rsidDel="00000000" w:rsidR="00000000" w:rsidRPr="00000000">
              <w:rPr>
                <w:rtl w:val="0"/>
              </w:rPr>
            </w:r>
          </w:p>
        </w:tc>
        <w:tc>
          <w:tcPr/>
          <w:p w:rsidR="00000000" w:rsidDel="00000000" w:rsidP="00000000" w:rsidRDefault="00000000" w:rsidRPr="00000000" w14:paraId="0000002B">
            <w:pPr>
              <w:shd w:fill="ffffff" w:val="clear"/>
              <w:spacing w:after="120" w:before="120" w:line="276" w:lineRule="auto"/>
              <w:jc w:val="both"/>
              <w:rPr>
                <w:rFonts w:ascii="Arial" w:cs="Arial" w:eastAsia="Arial" w:hAnsi="Arial"/>
                <w:color w:val="000000"/>
                <w:sz w:val="12"/>
                <w:szCs w:val="12"/>
              </w:rPr>
            </w:pPr>
            <w:r w:rsidDel="00000000" w:rsidR="00000000" w:rsidRPr="00000000">
              <w:rPr>
                <w:rFonts w:ascii="Arial" w:cs="Arial" w:eastAsia="Arial" w:hAnsi="Arial"/>
                <w:sz w:val="12"/>
                <w:szCs w:val="12"/>
                <w:rtl w:val="0"/>
              </w:rPr>
              <w:t xml:space="preserve">Veículo de uso exclusivo (TIPO ÔNIBUS), com a capacidade de no mínimo 46 (quarenta e seis) lugares. Os veículos deverão conter todos os itens e equipamentos de conforto e segurança determinados por lei, devidamente registrados/ licenciados no DETRAN/RJ, com combustível e motorista inclusos.</w:t>
            </w:r>
            <w:r w:rsidDel="00000000" w:rsidR="00000000" w:rsidRPr="00000000">
              <w:rPr>
                <w:rtl w:val="0"/>
              </w:rPr>
            </w:r>
          </w:p>
        </w:tc>
        <w:tc>
          <w:tcPr/>
          <w:p w:rsidR="00000000" w:rsidDel="00000000" w:rsidP="00000000" w:rsidRDefault="00000000" w:rsidRPr="00000000" w14:paraId="0000002C">
            <w:pPr>
              <w:spacing w:after="120" w:before="240" w:line="276" w:lineRule="auto"/>
              <w:rPr>
                <w:rFonts w:ascii="Arial" w:cs="Arial" w:eastAsia="Arial" w:hAnsi="Arial"/>
                <w:color w:val="000000"/>
                <w:sz w:val="12"/>
                <w:szCs w:val="12"/>
              </w:rPr>
            </w:pPr>
            <w:r w:rsidDel="00000000" w:rsidR="00000000" w:rsidRPr="00000000">
              <w:rPr>
                <w:rFonts w:ascii="Arial" w:cs="Arial" w:eastAsia="Arial" w:hAnsi="Arial"/>
                <w:color w:val="000000"/>
                <w:sz w:val="12"/>
                <w:szCs w:val="12"/>
                <w:rtl w:val="0"/>
              </w:rPr>
              <w:t xml:space="preserve">UNID</w:t>
            </w:r>
          </w:p>
        </w:tc>
        <w:tc>
          <w:tcPr/>
          <w:p w:rsidR="00000000" w:rsidDel="00000000" w:rsidP="00000000" w:rsidRDefault="00000000" w:rsidRPr="00000000" w14:paraId="0000002D">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02E">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02F">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030">
            <w:pPr>
              <w:jc w:val="center"/>
              <w:rPr>
                <w:rFonts w:ascii="Arial" w:cs="Arial" w:eastAsia="Arial" w:hAnsi="Arial"/>
                <w:color w:val="000000"/>
                <w:sz w:val="12"/>
                <w:szCs w:val="12"/>
              </w:rPr>
            </w:pPr>
            <w:r w:rsidDel="00000000" w:rsidR="00000000" w:rsidRPr="00000000">
              <w:rPr>
                <w:rFonts w:ascii="Arial" w:cs="Arial" w:eastAsia="Arial" w:hAnsi="Arial"/>
                <w:color w:val="000000"/>
                <w:sz w:val="12"/>
                <w:szCs w:val="12"/>
                <w:rtl w:val="0"/>
              </w:rPr>
              <w:t xml:space="preserve">13</w:t>
            </w:r>
          </w:p>
          <w:p w:rsidR="00000000" w:rsidDel="00000000" w:rsidP="00000000" w:rsidRDefault="00000000" w:rsidRPr="00000000" w14:paraId="00000031">
            <w:pPr>
              <w:spacing w:after="120" w:before="240" w:line="276" w:lineRule="auto"/>
              <w:jc w:val="center"/>
              <w:rPr>
                <w:rFonts w:ascii="Arial" w:cs="Arial" w:eastAsia="Arial" w:hAnsi="Arial"/>
                <w:color w:val="000000"/>
                <w:sz w:val="12"/>
                <w:szCs w:val="12"/>
              </w:rPr>
            </w:pPr>
            <w:r w:rsidDel="00000000" w:rsidR="00000000" w:rsidRPr="00000000">
              <w:rPr>
                <w:rtl w:val="0"/>
              </w:rPr>
            </w:r>
          </w:p>
        </w:tc>
        <w:tc>
          <w:tcPr/>
          <w:p w:rsidR="00000000" w:rsidDel="00000000" w:rsidP="00000000" w:rsidRDefault="00000000" w:rsidRPr="00000000" w14:paraId="00000032">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033">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034">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035">
            <w:pPr>
              <w:jc w:val="center"/>
              <w:rPr>
                <w:rFonts w:ascii="Arial" w:cs="Arial" w:eastAsia="Arial" w:hAnsi="Arial"/>
                <w:color w:val="000000"/>
                <w:sz w:val="12"/>
                <w:szCs w:val="12"/>
              </w:rPr>
            </w:pPr>
            <w:r w:rsidDel="00000000" w:rsidR="00000000" w:rsidRPr="00000000">
              <w:rPr>
                <w:rFonts w:ascii="Arial" w:cs="Arial" w:eastAsia="Arial" w:hAnsi="Arial"/>
                <w:color w:val="000000"/>
                <w:sz w:val="12"/>
                <w:szCs w:val="12"/>
                <w:rtl w:val="0"/>
              </w:rPr>
              <w:t xml:space="preserve">R$ 3.208,00</w:t>
            </w:r>
          </w:p>
        </w:tc>
        <w:tc>
          <w:tcPr/>
          <w:p w:rsidR="00000000" w:rsidDel="00000000" w:rsidP="00000000" w:rsidRDefault="00000000" w:rsidRPr="00000000" w14:paraId="00000036">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037">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038">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039">
            <w:pPr>
              <w:jc w:val="center"/>
              <w:rPr>
                <w:rFonts w:ascii="Arial" w:cs="Arial" w:eastAsia="Arial" w:hAnsi="Arial"/>
                <w:color w:val="000000"/>
                <w:sz w:val="12"/>
                <w:szCs w:val="12"/>
              </w:rPr>
            </w:pPr>
            <w:r w:rsidDel="00000000" w:rsidR="00000000" w:rsidRPr="00000000">
              <w:rPr>
                <w:rFonts w:ascii="Arial" w:cs="Arial" w:eastAsia="Arial" w:hAnsi="Arial"/>
                <w:color w:val="000000"/>
                <w:sz w:val="12"/>
                <w:szCs w:val="12"/>
                <w:rtl w:val="0"/>
              </w:rPr>
              <w:t xml:space="preserve">R$ 41.704,00</w:t>
            </w:r>
          </w:p>
        </w:tc>
      </w:tr>
    </w:tbl>
    <w:p w:rsidR="00000000" w:rsidDel="00000000" w:rsidP="00000000" w:rsidRDefault="00000000" w:rsidRPr="00000000" w14:paraId="0000003A">
      <w:pPr>
        <w:tabs>
          <w:tab w:val="left" w:leader="none" w:pos="567"/>
        </w:tabs>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26" w:right="151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critério de julgamento adotado será o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MENOR PREÇO UNITÁRIO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observadas as exigências contidas neste aviso de Contratação Direta e seus Anexos quanto às especificações do objeto.</w:t>
      </w:r>
    </w:p>
    <w:p w:rsidR="00000000" w:rsidDel="00000000" w:rsidP="00000000" w:rsidRDefault="00000000" w:rsidRPr="00000000" w14:paraId="0000003D">
      <w:pPr>
        <w:pStyle w:val="Heading1"/>
        <w:tabs>
          <w:tab w:val="left" w:leader="none" w:pos="1249"/>
        </w:tabs>
        <w:ind w:left="541" w:firstLine="0"/>
        <w:rPr>
          <w:b w:val="0"/>
          <w:color w:val="000000"/>
        </w:rPr>
      </w:pPr>
      <w:r w:rsidDel="00000000" w:rsidR="00000000" w:rsidRPr="00000000">
        <w:rPr>
          <w:rtl w:val="0"/>
        </w:rPr>
      </w:r>
    </w:p>
    <w:p w:rsidR="00000000" w:rsidDel="00000000" w:rsidP="00000000" w:rsidRDefault="00000000" w:rsidRPr="00000000" w14:paraId="0000003E">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851"/>
        </w:tabs>
        <w:spacing w:after="0" w:before="0" w:line="360" w:lineRule="auto"/>
        <w:ind w:left="541" w:right="1516" w:hanging="11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DO CUSTO ESTIMADO:</w:t>
      </w:r>
    </w:p>
    <w:p w:rsidR="00000000" w:rsidDel="00000000" w:rsidP="00000000" w:rsidRDefault="00000000" w:rsidRPr="00000000" w14:paraId="0000003F">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902"/>
        </w:tabs>
        <w:spacing w:after="0" w:before="0" w:line="244" w:lineRule="auto"/>
        <w:ind w:left="567" w:right="1515" w:firstLine="426.0000000000001"/>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pesquisa de preços foi realizada com fulcro no art. 23 incisos I e II da Lei 14.133/21, que dispõe sobre o procedimento administrativo para a realização de pesquisa de preços para a aquisição de bens e contratação de serviços em geral, no âmbito da administração pública federal direta, autárquica e fundacional.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
        </w:tabs>
        <w:spacing w:after="0" w:before="0" w:line="244" w:lineRule="auto"/>
        <w:ind w:left="1418" w:right="1515"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
        </w:tabs>
        <w:spacing w:after="0" w:before="0" w:line="244" w:lineRule="auto"/>
        <w:ind w:left="1418" w:right="1515"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902"/>
        </w:tabs>
        <w:spacing w:after="0" w:before="0" w:line="244" w:lineRule="auto"/>
        <w:ind w:left="567" w:right="1515" w:firstLine="851.0000000000001"/>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valor total estimado para contratação é de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R$ 41.704,00 (quarenta e um mil, setecentos e quatro reais)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pesquisa foi realizada no painel de preços, conforme detalhado em folha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78</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
        </w:tabs>
        <w:spacing w:after="0" w:before="0" w:line="244" w:lineRule="auto"/>
        <w:ind w:left="1418" w:right="1515"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tabs>
          <w:tab w:val="left" w:leader="none" w:pos="902"/>
        </w:tabs>
        <w:spacing w:after="0" w:before="0" w:line="244" w:lineRule="auto"/>
        <w:ind w:left="567" w:right="1515" w:firstLine="851.0000000000001"/>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despesas correrão à conta da seguinte dotação orçamentária: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
        </w:tabs>
        <w:spacing w:after="0" w:before="0" w:line="244" w:lineRule="auto"/>
        <w:ind w:left="1418" w:right="1515"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Programa de Trabalho: 12.0109.2808.12.361.024.33.90.3905 – Fonte: 15001001</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pStyle w:val="Heading1"/>
        <w:numPr>
          <w:ilvl w:val="0"/>
          <w:numId w:val="7"/>
        </w:numPr>
        <w:tabs>
          <w:tab w:val="left" w:leader="none" w:pos="1027"/>
        </w:tabs>
        <w:ind w:left="1026" w:hanging="202.99999999999997"/>
        <w:jc w:val="left"/>
        <w:rPr>
          <w:color w:val="000000"/>
        </w:rPr>
      </w:pPr>
      <w:r w:rsidDel="00000000" w:rsidR="00000000" w:rsidRPr="00000000">
        <w:rPr>
          <w:color w:val="000000"/>
          <w:rtl w:val="0"/>
        </w:rPr>
        <w:t xml:space="preserve">DA PARTICIPAÇÃO NA DISPENSA ELETRÔNICA. </w:t>
      </w:r>
    </w:p>
    <w:p w:rsidR="00000000" w:rsidDel="00000000" w:rsidP="00000000" w:rsidRDefault="00000000" w:rsidRPr="00000000" w14:paraId="0000004A">
      <w:pPr>
        <w:pStyle w:val="Heading1"/>
        <w:tabs>
          <w:tab w:val="left" w:leader="none" w:pos="1027"/>
        </w:tabs>
        <w:ind w:left="1026" w:firstLine="0"/>
        <w:jc w:val="right"/>
        <w:rPr>
          <w:color w:val="000000"/>
        </w:rPr>
      </w:pPr>
      <w:r w:rsidDel="00000000" w:rsidR="00000000" w:rsidRPr="00000000">
        <w:rPr>
          <w:rtl w:val="0"/>
        </w:rPr>
      </w:r>
    </w:p>
    <w:p w:rsidR="00000000" w:rsidDel="00000000" w:rsidP="00000000" w:rsidRDefault="00000000" w:rsidRPr="00000000" w14:paraId="0000004B">
      <w:pPr>
        <w:ind w:left="567" w:right="1498" w:firstLine="0"/>
        <w:jc w:val="both"/>
        <w:rPr>
          <w:rFonts w:ascii="Arial" w:cs="Arial" w:eastAsia="Arial" w:hAnsi="Arial"/>
          <w:color w:val="000000"/>
        </w:rPr>
      </w:pPr>
      <w:r w:rsidDel="00000000" w:rsidR="00000000" w:rsidRPr="00000000">
        <w:rPr>
          <w:rFonts w:ascii="Arial" w:cs="Arial" w:eastAsia="Arial" w:hAnsi="Arial"/>
          <w:color w:val="000000"/>
          <w:rtl w:val="0"/>
        </w:rPr>
        <w:t xml:space="preserve">A participação na dispensa eletrônica se dará mediante Sistema de Dispensa Eletrônica, disponível no endereço eletrônico </w:t>
      </w:r>
      <w:hyperlink r:id="rId8">
        <w:r w:rsidDel="00000000" w:rsidR="00000000" w:rsidRPr="00000000">
          <w:rPr>
            <w:rFonts w:ascii="Arial" w:cs="Arial" w:eastAsia="Arial" w:hAnsi="Arial"/>
            <w:color w:val="000000"/>
            <w:rtl w:val="0"/>
          </w:rPr>
          <w:t xml:space="preserve">https://www.gov.br/compras/pt-br</w:t>
        </w:r>
      </w:hyperlink>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4C">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36"/>
        </w:tabs>
        <w:spacing w:after="0" w:before="200"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fornecedores deverão atender aos procedimentos previstos no Manual do Sistema de Dispensa Eletrônica, disponível no Portal de Compras, para acesso ao sistema e operacionalização.</w:t>
      </w:r>
    </w:p>
    <w:p w:rsidR="00000000" w:rsidDel="00000000" w:rsidP="00000000" w:rsidRDefault="00000000" w:rsidRPr="00000000" w14:paraId="0000004D">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48"/>
        </w:tabs>
        <w:spacing w:after="0" w:before="200"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000000" w:rsidDel="00000000" w:rsidP="00000000" w:rsidRDefault="00000000" w:rsidRPr="00000000" w14:paraId="0000004E">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178"/>
        </w:tabs>
        <w:spacing w:after="0" w:before="102" w:line="240" w:lineRule="auto"/>
        <w:ind w:left="1611" w:right="0" w:hanging="50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Não poderão participar desta dispensa os fornecedores: </w:t>
      </w:r>
    </w:p>
    <w:p w:rsidR="00000000" w:rsidDel="00000000" w:rsidP="00000000" w:rsidRDefault="00000000" w:rsidRPr="00000000" w14:paraId="0000004F">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178"/>
          <w:tab w:val="left" w:leader="none" w:pos="1701"/>
        </w:tabs>
        <w:spacing w:after="0" w:before="102" w:line="240" w:lineRule="auto"/>
        <w:ind w:left="567" w:right="1498" w:firstLine="567"/>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não atendam às condições deste aviso de Contratação Direta e seu(s) anexo(s);</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39"/>
        </w:tabs>
        <w:spacing w:after="0" w:before="0" w:line="240" w:lineRule="auto"/>
        <w:ind w:left="541" w:right="1515"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Estrangeiros que não tenham representação legal no Brasil com poderes expressos para receber citação e responder administrativa ou judicialmente;</w:t>
      </w:r>
    </w:p>
    <w:p w:rsidR="00000000" w:rsidDel="00000000" w:rsidP="00000000" w:rsidRDefault="00000000" w:rsidRPr="00000000" w14:paraId="00000052">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199" w:line="240" w:lineRule="auto"/>
        <w:ind w:left="1611" w:right="0" w:hanging="505"/>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Que se enquadrem nas seguintes vedações:</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322"/>
        </w:tabs>
        <w:spacing w:after="0" w:before="0" w:line="240" w:lineRule="auto"/>
        <w:ind w:left="541" w:right="1519"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Autor do anteprojeto, do projeto básico ou do projeto executivo, prestador de serviços, quando a contratação versar sobre obra, serviços ou fornecimento de bens a ele relacionados;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322"/>
        </w:tabs>
        <w:spacing w:after="0" w:before="0" w:line="240" w:lineRule="auto"/>
        <w:ind w:left="1107" w:right="1519"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339"/>
        </w:tabs>
        <w:spacing w:after="0" w:before="200"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000000" w:rsidDel="00000000" w:rsidP="00000000" w:rsidRDefault="00000000" w:rsidRPr="00000000" w14:paraId="0000005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316"/>
        </w:tabs>
        <w:spacing w:after="0" w:before="196" w:line="240" w:lineRule="auto"/>
        <w:ind w:left="541" w:right="1518"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Prestador de serviços que se encontre, ao tempo da contratação, impossibilitada de contratar em decorrência de sanção que lhe foi imposta;</w:t>
      </w:r>
    </w:p>
    <w:p w:rsidR="00000000" w:rsidDel="00000000" w:rsidP="00000000" w:rsidRDefault="00000000" w:rsidRPr="00000000" w14:paraId="0000005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334"/>
        </w:tabs>
        <w:spacing w:after="0" w:before="202"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5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369"/>
        </w:tabs>
        <w:spacing w:after="0" w:before="196" w:line="240" w:lineRule="auto"/>
        <w:ind w:left="541" w:right="1514"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Empresas controladoras, controladas ou coligadas, nos termos da Lei nº 6.404, de 15 de dezembro de 1976, concorrendo entre si;</w:t>
      </w:r>
    </w:p>
    <w:p w:rsidR="00000000" w:rsidDel="00000000" w:rsidP="00000000" w:rsidRDefault="00000000" w:rsidRPr="00000000" w14:paraId="0000005A">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315"/>
        </w:tabs>
        <w:spacing w:after="0" w:before="101" w:line="240" w:lineRule="auto"/>
        <w:ind w:left="541" w:right="1515"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Prestador de serviços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rsidR="00000000" w:rsidDel="00000000" w:rsidP="00000000" w:rsidRDefault="00000000" w:rsidRPr="00000000" w14:paraId="0000005B">
      <w:pPr>
        <w:keepNext w:val="0"/>
        <w:keepLines w:val="0"/>
        <w:pageBreakBefore w:val="0"/>
        <w:widowControl w:val="0"/>
        <w:numPr>
          <w:ilvl w:val="3"/>
          <w:numId w:val="7"/>
        </w:numPr>
        <w:pBdr>
          <w:top w:space="0" w:sz="0" w:val="nil"/>
          <w:left w:space="0" w:sz="0" w:val="nil"/>
          <w:bottom w:space="0" w:sz="0" w:val="nil"/>
          <w:right w:space="0" w:sz="0" w:val="nil"/>
          <w:between w:space="0" w:sz="0" w:val="nil"/>
        </w:pBdr>
        <w:shd w:fill="auto" w:val="clear"/>
        <w:tabs>
          <w:tab w:val="left" w:leader="none" w:pos="2105"/>
        </w:tabs>
        <w:spacing w:after="0" w:before="193" w:line="240" w:lineRule="auto"/>
        <w:ind w:left="541" w:right="1516" w:firstLine="852.0000000000002"/>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Equiparam-se aos autores do projeto as empresas integrantes do mesmo grupo econômico;</w:t>
      </w:r>
    </w:p>
    <w:p w:rsidR="00000000" w:rsidDel="00000000" w:rsidP="00000000" w:rsidRDefault="00000000" w:rsidRPr="00000000" w14:paraId="0000005C">
      <w:pPr>
        <w:keepNext w:val="0"/>
        <w:keepLines w:val="0"/>
        <w:pageBreakBefore w:val="0"/>
        <w:widowControl w:val="0"/>
        <w:numPr>
          <w:ilvl w:val="3"/>
          <w:numId w:val="7"/>
        </w:numPr>
        <w:pBdr>
          <w:top w:space="0" w:sz="0" w:val="nil"/>
          <w:left w:space="0" w:sz="0" w:val="nil"/>
          <w:bottom w:space="0" w:sz="0" w:val="nil"/>
          <w:right w:space="0" w:sz="0" w:val="nil"/>
          <w:between w:space="0" w:sz="0" w:val="nil"/>
        </w:pBdr>
        <w:shd w:fill="auto" w:val="clear"/>
        <w:tabs>
          <w:tab w:val="left" w:leader="none" w:pos="2070"/>
        </w:tabs>
        <w:spacing w:after="0" w:before="200" w:line="240" w:lineRule="auto"/>
        <w:ind w:left="541" w:right="1516" w:firstLine="852.0000000000002"/>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00000" w:rsidDel="00000000" w:rsidP="00000000" w:rsidRDefault="00000000" w:rsidRPr="00000000" w14:paraId="0000005D">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37"/>
        </w:tabs>
        <w:spacing w:after="0" w:before="196"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Organizações da Sociedade Civil de Interesse Público - OSCIP, atuando nessa condição (Acórdão nº 746/2014-TCU-Plenário); e</w:t>
      </w:r>
    </w:p>
    <w:p w:rsidR="00000000" w:rsidDel="00000000" w:rsidP="00000000" w:rsidRDefault="00000000" w:rsidRPr="00000000" w14:paraId="0000005E">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102" w:line="240" w:lineRule="auto"/>
        <w:ind w:left="1612" w:right="0" w:hanging="50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Sociedades cooperativas.</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78"/>
        </w:tabs>
        <w:spacing w:after="0" w:before="0"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 presente dispensa somente será permitida a participação de microempresa (ME) ou Empresas de Pequeno Porte (EPP), conforme artigo 47 e 48, inciso I da Lei Complementar 123/2006, ou ainda Microempreendedor Individual (MEI), conforme Lei Complementar 128/08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pStyle w:val="Heading1"/>
        <w:numPr>
          <w:ilvl w:val="0"/>
          <w:numId w:val="7"/>
        </w:numPr>
        <w:tabs>
          <w:tab w:val="left" w:leader="none" w:pos="851"/>
          <w:tab w:val="left" w:leader="none" w:pos="993"/>
          <w:tab w:val="left" w:leader="none" w:pos="1276"/>
        </w:tabs>
        <w:spacing w:before="141" w:lineRule="auto"/>
        <w:ind w:left="567" w:right="1498" w:firstLine="283.9999999999999"/>
        <w:jc w:val="both"/>
        <w:rPr/>
      </w:pPr>
      <w:r w:rsidDel="00000000" w:rsidR="00000000" w:rsidRPr="00000000">
        <w:rPr>
          <w:color w:val="000000"/>
          <w:rtl w:val="0"/>
        </w:rPr>
        <w:t xml:space="preserve">DO INGRESSO NA DISPENSA ELETRÔNICA E CADASTRAMENTO</w:t>
      </w:r>
      <w:r w:rsidDel="00000000" w:rsidR="00000000" w:rsidRPr="00000000">
        <w:rPr>
          <w:rtl w:val="0"/>
        </w:rPr>
        <w:t xml:space="preserve"> DA PROPOSTA INICIAL </w:t>
      </w:r>
    </w:p>
    <w:p w:rsidR="00000000" w:rsidDel="00000000" w:rsidP="00000000" w:rsidRDefault="00000000" w:rsidRPr="00000000" w14:paraId="00000063">
      <w:pPr>
        <w:pStyle w:val="Heading1"/>
        <w:tabs>
          <w:tab w:val="left" w:leader="none" w:pos="1027"/>
        </w:tabs>
        <w:spacing w:before="141" w:lineRule="auto"/>
        <w:ind w:left="1026" w:right="505" w:firstLine="0"/>
        <w:jc w:val="right"/>
        <w:rPr>
          <w:b w:val="0"/>
          <w:color w:val="000000"/>
        </w:rPr>
      </w:pPr>
      <w:r w:rsidDel="00000000" w:rsidR="00000000" w:rsidRPr="00000000">
        <w:rPr>
          <w:rtl w:val="0"/>
        </w:rPr>
      </w:r>
    </w:p>
    <w:p w:rsidR="00000000" w:rsidDel="00000000" w:rsidP="00000000" w:rsidRDefault="00000000" w:rsidRPr="00000000" w14:paraId="00000064">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3"/>
        </w:tabs>
        <w:spacing w:after="0" w:before="38"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ingresso do fornecedor na disputa da dispensa eletrônica se dará com o cadastramento de sua proposta inicial, na forma deste item.</w:t>
      </w:r>
    </w:p>
    <w:p w:rsidR="00000000" w:rsidDel="00000000" w:rsidP="00000000" w:rsidRDefault="00000000" w:rsidRPr="00000000" w14:paraId="00000065">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851"/>
        </w:tabs>
        <w:spacing w:after="0" w:before="199" w:line="240" w:lineRule="auto"/>
        <w:ind w:left="567" w:right="1498" w:firstLine="283.9999999999999"/>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 cadastramento da proposta inicial, o licitante declarará, em campo próprio do sistema, que:</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1423"/>
        </w:tabs>
        <w:spacing w:after="0" w:before="0" w:line="240" w:lineRule="auto"/>
        <w:ind w:left="1422" w:right="0" w:hanging="45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Cumpre plenamente os requisitos de habilitação;</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1419"/>
        </w:tabs>
        <w:spacing w:after="0" w:before="0" w:line="240" w:lineRule="auto"/>
        <w:ind w:left="541" w:right="1516" w:firstLine="427.0000000000001"/>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Está ciente e concorda com as condições contidas no aviso e seus anexos, bem como de que a proposta apresentada está em conformidade com o aviso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rsidR="00000000" w:rsidDel="00000000" w:rsidP="00000000" w:rsidRDefault="00000000" w:rsidRPr="00000000" w14:paraId="0000006A">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1430"/>
        </w:tabs>
        <w:spacing w:after="0" w:before="194" w:line="240" w:lineRule="auto"/>
        <w:ind w:left="541" w:right="1516" w:firstLine="427.0000000000001"/>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6B">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1463"/>
        </w:tabs>
        <w:spacing w:after="0" w:before="201" w:line="240" w:lineRule="auto"/>
        <w:ind w:left="541" w:right="1516" w:firstLine="427.0000000000001"/>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Não possui, em sua cadeia produtiva, empregados executando trabalho degradante ou forçado, observando o disposto nos incisos III e IV, do art. 1º e no inciso III do art. 5º da Constituição Federal;</w:t>
      </w:r>
    </w:p>
    <w:p w:rsidR="00000000" w:rsidDel="00000000" w:rsidP="00000000" w:rsidRDefault="00000000" w:rsidRPr="00000000" w14:paraId="0000006C">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1419"/>
        </w:tabs>
        <w:spacing w:after="0" w:before="195" w:line="240" w:lineRule="auto"/>
        <w:ind w:left="541" w:right="1513" w:firstLine="427.0000000000001"/>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Cumpre as exigências de reserva de cargos para pessoa com deficiência e para reabilitado da Previdência Social, previstas no art. 93 da Lei 8.213/1991.</w:t>
      </w:r>
    </w:p>
    <w:p w:rsidR="00000000" w:rsidDel="00000000" w:rsidP="00000000" w:rsidRDefault="00000000" w:rsidRPr="00000000" w14:paraId="0000006D">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1157"/>
        </w:tabs>
        <w:spacing w:after="0" w:before="200"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 licitante organizado em cooperativa deverá declarar, ainda, em campo próprio do sistema eletrônico, que cumpre os requisitos estabelecidos no artigo 16 da Lei nº 14.133, de 2021.</w:t>
      </w:r>
    </w:p>
    <w:p w:rsidR="00000000" w:rsidDel="00000000" w:rsidP="00000000" w:rsidRDefault="00000000" w:rsidRPr="00000000" w14:paraId="0000006E">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1181"/>
        </w:tabs>
        <w:spacing w:after="0" w:before="199"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rsidR="00000000" w:rsidDel="00000000" w:rsidP="00000000" w:rsidRDefault="00000000" w:rsidRPr="00000000" w14:paraId="0000006F">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1585"/>
        </w:tabs>
        <w:spacing w:after="0" w:before="102"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 item exclusivo para participação de microempresas e empresas de pequeno porte, a assinalação do campo “nenhuma”, impedirá o prosseguimento no certame, para aquele item; </w:t>
      </w:r>
    </w:p>
    <w:p w:rsidR="00000000" w:rsidDel="00000000" w:rsidP="00000000" w:rsidRDefault="00000000" w:rsidRPr="00000000" w14:paraId="00000070">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tabs>
          <w:tab w:val="left" w:leader="none" w:pos="1589"/>
        </w:tabs>
        <w:spacing w:after="0" w:before="200"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rsidR="00000000" w:rsidDel="00000000" w:rsidP="00000000" w:rsidRDefault="00000000" w:rsidRPr="00000000" w14:paraId="00000071">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1121"/>
        </w:tabs>
        <w:spacing w:after="0" w:before="196"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falsidade da declaração de que trata os itens 3.2 ao 3.3 sujeitará o licitante às sanções previstas na Lei nº 14.133, de 2021, e neste aviso. </w:t>
      </w:r>
    </w:p>
    <w:p w:rsidR="00000000" w:rsidDel="00000000" w:rsidP="00000000" w:rsidRDefault="00000000" w:rsidRPr="00000000" w14:paraId="00000072">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229"/>
        </w:tabs>
        <w:spacing w:after="0" w:before="205"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000000" w:rsidDel="00000000" w:rsidP="00000000" w:rsidRDefault="00000000" w:rsidRPr="00000000" w14:paraId="00000073">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611"/>
        </w:tabs>
        <w:spacing w:after="0" w:before="193"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000000" w:rsidDel="00000000" w:rsidP="00000000" w:rsidRDefault="00000000" w:rsidRPr="00000000" w14:paraId="00000074">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229"/>
        </w:tabs>
        <w:spacing w:after="0" w:before="194" w:line="240" w:lineRule="auto"/>
        <w:ind w:left="541" w:right="1518"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Todas as especificações do objeto contidas na proposta, em especial o preço, vinculam a Contratada.</w:t>
      </w:r>
    </w:p>
    <w:p w:rsidR="00000000" w:rsidDel="00000000" w:rsidP="00000000" w:rsidRDefault="00000000" w:rsidRPr="00000000" w14:paraId="00000075">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194"/>
        </w:tabs>
        <w:spacing w:after="0" w:before="199"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Nos valores propostos estarão inclusos todos os custos operacionais, encargos previdenciários, trabalhistas, tributários, comerciais e quaisquer outros que incidam direta ou indiretamente na prestação dos serviços e ou no fornecimento do objeto. </w:t>
      </w:r>
    </w:p>
    <w:p w:rsidR="00000000" w:rsidDel="00000000" w:rsidP="00000000" w:rsidRDefault="00000000" w:rsidRPr="00000000" w14:paraId="00000076">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611"/>
        </w:tabs>
        <w:spacing w:after="0" w:before="196"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Os preços ofertados, tanto na proposta inicial, serão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077">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701"/>
        </w:tabs>
        <w:spacing w:after="0" w:before="195" w:line="240" w:lineRule="auto"/>
        <w:ind w:left="541" w:right="1514" w:firstLine="59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Qualquer divergência entre valor unitário, valor total, valor global e valor escrito por extenso não desclassificará a proposta. Para que seja feito a correção dos valores, serão considerados os valores unitários.</w:t>
      </w:r>
    </w:p>
    <w:p w:rsidR="00000000" w:rsidDel="00000000" w:rsidP="00000000" w:rsidRDefault="00000000" w:rsidRPr="00000000" w14:paraId="00000078">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185"/>
        </w:tabs>
        <w:spacing w:after="0" w:before="200" w:line="240" w:lineRule="auto"/>
        <w:ind w:left="541" w:right="1513"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o regime tributário da empresa implicar o recolhimento de tributos em percentuais variáveis, a cotação adequada será a que corresponde à média dos efetivos recolhimentos da empresa nos últimos12 (doze) meses. </w:t>
      </w:r>
    </w:p>
    <w:p w:rsidR="00000000" w:rsidDel="00000000" w:rsidP="00000000" w:rsidRDefault="00000000" w:rsidRPr="00000000" w14:paraId="00000079">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279"/>
        </w:tabs>
        <w:spacing w:after="0" w:before="190" w:line="240" w:lineRule="auto"/>
        <w:ind w:left="541" w:right="1518"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Independentemente do percentual de tributo inserido na planilha, no pagamento serão retidos na fonte os percentuais estabelecidos na legislação vigente.</w:t>
      </w:r>
    </w:p>
    <w:p w:rsidR="00000000" w:rsidDel="00000000" w:rsidP="00000000" w:rsidRDefault="00000000" w:rsidRPr="00000000" w14:paraId="0000007A">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301"/>
        </w:tabs>
        <w:spacing w:after="0" w:before="102"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contratuais, promovendo, quando requerido, sua substituição. </w:t>
      </w:r>
    </w:p>
    <w:p w:rsidR="00000000" w:rsidDel="00000000" w:rsidP="00000000" w:rsidRDefault="00000000" w:rsidRPr="00000000" w14:paraId="0000007B">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286"/>
        </w:tabs>
        <w:spacing w:after="0" w:before="197"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Uma vez enviada a proposta no sistema, os fornecedores NÃO poderão retirá-la, substituí-la ou modificá-la; </w:t>
      </w:r>
    </w:p>
    <w:p w:rsidR="00000000" w:rsidDel="00000000" w:rsidP="00000000" w:rsidRDefault="00000000" w:rsidRPr="00000000" w14:paraId="0000007C">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281"/>
        </w:tabs>
        <w:spacing w:after="0" w:before="202" w:line="240" w:lineRule="auto"/>
        <w:ind w:left="541" w:right="1518"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cadastramento da proposta inicial, o fornecedor deverá, também, assinalar “sim” ou “não” em campo próprio do sistema eletrônico, às seguintes declarações:</w:t>
      </w:r>
    </w:p>
    <w:p w:rsidR="00000000" w:rsidDel="00000000" w:rsidP="00000000" w:rsidRDefault="00000000" w:rsidRPr="00000000" w14:paraId="0000007D">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716"/>
        </w:tabs>
        <w:spacing w:after="0" w:before="200" w:line="240" w:lineRule="auto"/>
        <w:ind w:left="541" w:right="1518"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inexistem fatos impeditivos para sua habilitação no certame, ciente da obrigatoriedade de declarar ocorrências posteriores;</w:t>
      </w:r>
    </w:p>
    <w:p w:rsidR="00000000" w:rsidDel="00000000" w:rsidP="00000000" w:rsidRDefault="00000000" w:rsidRPr="00000000" w14:paraId="0000007E">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711"/>
        </w:tabs>
        <w:spacing w:after="0" w:before="199"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cumpre os requisitos estabelecidos no artigo 3° da Lei Complementar nº 123, de 2006, estando apto a usufruir do tratamento favorecido estabelecido em seus artigos 42 a 49;</w:t>
      </w:r>
    </w:p>
    <w:p w:rsidR="00000000" w:rsidDel="00000000" w:rsidP="00000000" w:rsidRDefault="00000000" w:rsidRPr="00000000" w14:paraId="0000007F">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725"/>
        </w:tabs>
        <w:spacing w:after="0" w:before="200"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está ciente e concorda com as condições contidas no aviso de Contratação Direta e seus anexos;</w:t>
      </w:r>
    </w:p>
    <w:p w:rsidR="00000000" w:rsidDel="00000000" w:rsidP="00000000" w:rsidRDefault="00000000" w:rsidRPr="00000000" w14:paraId="00000080">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771"/>
        </w:tabs>
        <w:spacing w:after="0" w:before="200"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assume a responsabilidade pelas transações que forem efetuadas no sistema, assumindo como firmes e verdadeiras;</w:t>
      </w:r>
    </w:p>
    <w:p w:rsidR="00000000" w:rsidDel="00000000" w:rsidP="00000000" w:rsidRDefault="00000000" w:rsidRPr="00000000" w14:paraId="00000081">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751"/>
        </w:tabs>
        <w:spacing w:after="0" w:before="199"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cumpre as exigências de reserva de cargos para pessoa com deficiência e para reabilitado da Previdência Social, de que trata o art. 93 da Lei nº 8.213/91.</w:t>
      </w:r>
    </w:p>
    <w:p w:rsidR="00000000" w:rsidDel="00000000" w:rsidP="00000000" w:rsidRDefault="00000000" w:rsidRPr="00000000" w14:paraId="00000082">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1738"/>
        </w:tabs>
        <w:spacing w:after="0" w:before="200"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Que não emprega menor de 18 anos em trabalho noturno, perigoso ou insalubre e não emprega menor de 16 anos, salvo menor, a partir de 14 anos, na condição de aprendiz, nos termos do artigo 7°, XXXIII, da Constituição;</w:t>
      </w:r>
    </w:p>
    <w:p w:rsidR="00000000" w:rsidDel="00000000" w:rsidP="00000000" w:rsidRDefault="00000000" w:rsidRPr="00000000" w14:paraId="00000083">
      <w:pPr>
        <w:pStyle w:val="Heading1"/>
        <w:numPr>
          <w:ilvl w:val="0"/>
          <w:numId w:val="7"/>
        </w:numPr>
        <w:tabs>
          <w:tab w:val="left" w:leader="none" w:pos="1027"/>
        </w:tabs>
        <w:spacing w:before="213" w:lineRule="auto"/>
        <w:ind w:left="1026" w:hanging="202.99999999999997"/>
        <w:jc w:val="both"/>
        <w:rPr>
          <w:color w:val="000000"/>
        </w:rPr>
      </w:pPr>
      <w:r w:rsidDel="00000000" w:rsidR="00000000" w:rsidRPr="00000000">
        <w:rPr>
          <w:color w:val="000000"/>
          <w:rtl w:val="0"/>
        </w:rPr>
        <w:t xml:space="preserve">DA FASE DE LANCES </w:t>
      </w:r>
    </w:p>
    <w:p w:rsidR="00000000" w:rsidDel="00000000" w:rsidP="00000000" w:rsidRDefault="00000000" w:rsidRPr="00000000" w14:paraId="00000084">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6"/>
        </w:tabs>
        <w:spacing w:after="0" w:before="200" w:line="240" w:lineRule="auto"/>
        <w:ind w:left="426" w:right="151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partir da data e horário estabelecido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000000" w:rsidDel="00000000" w:rsidP="00000000" w:rsidRDefault="00000000" w:rsidRPr="00000000" w14:paraId="00000085">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6"/>
        </w:tabs>
        <w:spacing w:after="0" w:before="200" w:line="240" w:lineRule="auto"/>
        <w:ind w:left="541" w:right="1516"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Iniciada a etapa competitiva, os fornecedores deverão encaminhar lances exclusivamente por meio do sistema eletrônico, sendo imediatamente informados do seu recebimento e do valor consignado no registro. </w:t>
      </w:r>
    </w:p>
    <w:p w:rsidR="00000000" w:rsidDel="00000000" w:rsidP="00000000" w:rsidRDefault="00000000" w:rsidRPr="00000000" w14:paraId="00000086">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6"/>
        </w:tabs>
        <w:spacing w:after="0" w:before="200" w:line="240" w:lineRule="auto"/>
        <w:ind w:left="541" w:right="1516"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fornecedor somente poderá oferecer valor inferior ao último ofertado e registrado pelo sistema.</w:t>
      </w:r>
    </w:p>
    <w:p w:rsidR="00000000" w:rsidDel="00000000" w:rsidP="00000000" w:rsidRDefault="00000000" w:rsidRPr="00000000" w14:paraId="00000087">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6"/>
        </w:tabs>
        <w:spacing w:after="0" w:before="200" w:line="240" w:lineRule="auto"/>
        <w:ind w:left="541" w:right="1516"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intervalo mínimo de diferença de valores entre os lances, que incidirá tanto em relação aos lances intermediários quanto em relação ao que cobrir a melhor oferta é de R$ 0,01 (um centavo).</w:t>
      </w:r>
    </w:p>
    <w:p w:rsidR="00000000" w:rsidDel="00000000" w:rsidP="00000000" w:rsidRDefault="00000000" w:rsidRPr="00000000" w14:paraId="00000088">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6"/>
        </w:tabs>
        <w:spacing w:after="0" w:before="200" w:line="240" w:lineRule="auto"/>
        <w:ind w:left="541" w:right="1516"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Havendo lances iguais ao menor já ofertado, prevalecerá aquele que for recebido e registrado primeiro no sistema.</w:t>
      </w:r>
    </w:p>
    <w:p w:rsidR="00000000" w:rsidDel="00000000" w:rsidP="00000000" w:rsidRDefault="00000000" w:rsidRPr="00000000" w14:paraId="00000089">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6"/>
        </w:tabs>
        <w:spacing w:after="0" w:before="200" w:line="240" w:lineRule="auto"/>
        <w:ind w:left="541" w:right="1516"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Caso o fornecedor não apresente lances, concorrerá com o valor de sua proposta.</w:t>
      </w:r>
    </w:p>
    <w:p w:rsidR="00000000" w:rsidDel="00000000" w:rsidP="00000000" w:rsidRDefault="00000000" w:rsidRPr="00000000" w14:paraId="0000008A">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6"/>
        </w:tabs>
        <w:spacing w:after="0" w:before="200" w:line="240" w:lineRule="auto"/>
        <w:ind w:left="541" w:right="1516"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Durante o procedimento, os fornecedores serão informados, em tempo real, do valor do menor lance ou do maior desconto registrado, vedada a identificação do fornecedor. </w:t>
      </w:r>
    </w:p>
    <w:p w:rsidR="00000000" w:rsidDel="00000000" w:rsidP="00000000" w:rsidRDefault="00000000" w:rsidRPr="00000000" w14:paraId="0000008B">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6"/>
        </w:tabs>
        <w:spacing w:after="0" w:before="200" w:line="240" w:lineRule="auto"/>
        <w:ind w:left="541" w:right="1516"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Imediatamente após o término do prazo estabelecido para a fase de lances, pontualmente no horário indicado, sem qualquer possibilidade de prorrogação e não havendo tempo aleatório ou mecanismo similar.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76"/>
        </w:tabs>
        <w:spacing w:after="0" w:before="200" w:line="240" w:lineRule="auto"/>
        <w:ind w:left="851" w:right="1516"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pStyle w:val="Heading1"/>
        <w:numPr>
          <w:ilvl w:val="0"/>
          <w:numId w:val="7"/>
        </w:numPr>
        <w:tabs>
          <w:tab w:val="left" w:leader="none" w:pos="1027"/>
        </w:tabs>
        <w:spacing w:before="213" w:lineRule="auto"/>
        <w:ind w:left="1026" w:hanging="202.99999999999997"/>
        <w:jc w:val="both"/>
        <w:rPr>
          <w:color w:val="000000"/>
        </w:rPr>
      </w:pPr>
      <w:r w:rsidDel="00000000" w:rsidR="00000000" w:rsidRPr="00000000">
        <w:rPr>
          <w:color w:val="000000"/>
          <w:rtl w:val="0"/>
        </w:rPr>
        <w:t xml:space="preserve">DO JULGAMENTO DAS PROPOSTAS DE PREÇO </w:t>
      </w:r>
    </w:p>
    <w:p w:rsidR="00000000" w:rsidDel="00000000" w:rsidP="00000000" w:rsidRDefault="00000000" w:rsidRPr="00000000" w14:paraId="0000008E">
      <w:pPr>
        <w:pStyle w:val="Heading1"/>
        <w:tabs>
          <w:tab w:val="left" w:leader="none" w:pos="1027"/>
        </w:tabs>
        <w:spacing w:before="213" w:lineRule="auto"/>
        <w:ind w:left="1026" w:firstLine="0"/>
        <w:jc w:val="right"/>
        <w:rPr>
          <w:b w:val="0"/>
          <w:color w:val="000000"/>
        </w:rPr>
      </w:pPr>
      <w:r w:rsidDel="00000000" w:rsidR="00000000" w:rsidRPr="00000000">
        <w:rPr>
          <w:rtl w:val="0"/>
        </w:rPr>
      </w:r>
    </w:p>
    <w:p w:rsidR="00000000" w:rsidDel="00000000" w:rsidP="00000000" w:rsidRDefault="00000000" w:rsidRPr="00000000" w14:paraId="0000008F">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5"/>
        </w:tabs>
        <w:spacing w:after="0" w:before="124"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Encerrada a fase de lances, será verificada a conformidade da proposta classificada em primeiro lugar quanto à adequação do objeto e à compatibilidade do preço em relação ao estipulado para a contratação.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85"/>
        </w:tabs>
        <w:spacing w:after="0" w:before="124" w:line="240" w:lineRule="auto"/>
        <w:ind w:left="824" w:right="1517"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7"/>
        </w:tabs>
        <w:spacing w:after="0" w:before="0"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caso de o preço da proposta vencedora estar acima do estimado pela Administração, poderá haver a negociação de condições mais vantajosas.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87"/>
        </w:tabs>
        <w:spacing w:after="0" w:before="0" w:line="240" w:lineRule="auto"/>
        <w:ind w:left="824" w:right="1516"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02"/>
        </w:tabs>
        <w:spacing w:after="0" w:before="0"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Neste caso, será encaminhada contraproposta ao fornecedor que tenha apresentado o melhor preço, para que seja obtida melhor proposta com preço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02"/>
        </w:tabs>
        <w:spacing w:after="0" w:before="0" w:line="240" w:lineRule="auto"/>
        <w:ind w:left="1107" w:right="1517"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02"/>
        </w:tabs>
        <w:spacing w:after="0" w:before="0" w:line="240" w:lineRule="auto"/>
        <w:ind w:left="1107" w:right="1517" w:hanging="54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Compatível ao estimado pela Administração.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02"/>
        </w:tabs>
        <w:spacing w:after="0" w:before="0" w:line="240" w:lineRule="auto"/>
        <w:ind w:left="1107" w:right="1517"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08"/>
        </w:tabs>
        <w:spacing w:after="0" w:before="0"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84"/>
        </w:tabs>
        <w:spacing w:after="0" w:before="0"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 qualquer caso, concluída a negociação, o resultado será registrado na ata do procedimento da dispensa eletrônica, devendo esta ser anexada aos autos do processo de contratação.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84"/>
        </w:tabs>
        <w:spacing w:after="0" w:before="0" w:line="240" w:lineRule="auto"/>
        <w:ind w:left="1107" w:right="1517"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1"/>
        </w:tabs>
        <w:spacing w:after="0" w:before="0"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Estando o preço compatível, será solicitado o envio da proposta e, se necessário, de documentos complementares. </w:t>
      </w:r>
    </w:p>
    <w:p w:rsidR="00000000" w:rsidDel="00000000" w:rsidP="00000000" w:rsidRDefault="00000000" w:rsidRPr="00000000" w14:paraId="0000009C">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94"/>
        </w:tabs>
        <w:spacing w:after="0" w:before="195"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prazo de validade da proposta não será inferior a 90 (noventa) dias, a contar da data de sua apresentação.</w:t>
      </w:r>
    </w:p>
    <w:p w:rsidR="00000000" w:rsidDel="00000000" w:rsidP="00000000" w:rsidRDefault="00000000" w:rsidRPr="00000000" w14:paraId="0000009D">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78"/>
        </w:tabs>
        <w:spacing w:after="0" w:before="102" w:line="240" w:lineRule="auto"/>
        <w:ind w:left="1177" w:right="0" w:hanging="353.9999999999999"/>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Será desclassificada a proposta vencedora que: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127" w:line="240" w:lineRule="auto"/>
        <w:ind w:left="1611" w:right="0" w:hanging="477"/>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Contiver vícios insanáveis; </w:t>
      </w:r>
    </w:p>
    <w:p w:rsidR="00000000" w:rsidDel="00000000" w:rsidP="00000000" w:rsidRDefault="00000000" w:rsidRPr="00000000" w14:paraId="000000A0">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134"/>
          <w:tab w:val="left" w:leader="none" w:pos="1418"/>
          <w:tab w:val="left" w:leader="none" w:pos="1560"/>
          <w:tab w:val="left" w:leader="none" w:pos="1843"/>
          <w:tab w:val="left" w:leader="none" w:pos="1985"/>
        </w:tabs>
        <w:spacing w:after="0" w:before="126" w:line="240" w:lineRule="auto"/>
        <w:ind w:left="567" w:right="1498" w:firstLine="567"/>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Não obedecer às especificações técnicas pormenorizadas neste aviso ou em seus anexos;</w:t>
      </w:r>
    </w:p>
    <w:p w:rsidR="00000000" w:rsidDel="00000000" w:rsidP="00000000" w:rsidRDefault="00000000" w:rsidRPr="00000000" w14:paraId="000000A1">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26"/>
        </w:tabs>
        <w:spacing w:after="0" w:before="126"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Apresentar preços inexequíveis ou permanecerem acima do preço máximo definido para a contratação;</w:t>
      </w:r>
    </w:p>
    <w:p w:rsidR="00000000" w:rsidDel="00000000" w:rsidP="00000000" w:rsidRDefault="00000000" w:rsidRPr="00000000" w14:paraId="000000A2">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134"/>
          <w:tab w:val="left" w:leader="none" w:pos="1560"/>
        </w:tabs>
        <w:spacing w:after="0" w:before="3" w:line="240" w:lineRule="auto"/>
        <w:ind w:left="567" w:right="1498" w:firstLine="538.9999999999999"/>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Não tiverem sua exequibilidade demonstrada, quando exigido pela Administração;</w:t>
      </w:r>
    </w:p>
    <w:p w:rsidR="00000000" w:rsidDel="00000000" w:rsidP="00000000" w:rsidRDefault="00000000" w:rsidRPr="00000000" w14:paraId="000000A3">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22"/>
        </w:tabs>
        <w:spacing w:after="0" w:before="126" w:line="362"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Apresentar desconformidade com quaisquer outras exigências deste aviso ou seus anexos, desde que insanável.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22"/>
        </w:tabs>
        <w:spacing w:after="0" w:before="126" w:line="240" w:lineRule="auto"/>
        <w:ind w:left="1107" w:right="1516"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7"/>
        </w:tabs>
        <w:spacing w:after="0" w:before="1"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Quando o fornecedor não conseguir comprovar que possui ou possuirá recursos suficientes para executar a contento o objeto, será considerada inexequível a proposta de preços ou menor lance que: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87"/>
        </w:tabs>
        <w:spacing w:after="0" w:before="1" w:line="240" w:lineRule="auto"/>
        <w:ind w:left="824" w:right="1517"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44"/>
        </w:tabs>
        <w:spacing w:after="0" w:before="3"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44"/>
        </w:tabs>
        <w:spacing w:after="0" w:before="3" w:line="240" w:lineRule="auto"/>
        <w:ind w:left="1107" w:right="1517"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0" w:line="240" w:lineRule="auto"/>
        <w:ind w:left="541" w:right="1518"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Apresentar um ou mais valores da planilha de custo que sejam inferiores àqueles fixados em instrumentos de caráter normativo obrigatório, tais como leis, medidas provisórias e convenções coletivas de trabalho vigentes.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07"/>
        </w:tabs>
        <w:spacing w:after="0" w:before="0"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houver indícios de inexequibilidade da proposta de preço, ou em caso da necessidade de esclarecimentos complementares, poderão ser efetuadas diligencias, para que o fornecedor comprove a exequibilidade da proposta.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07"/>
        </w:tabs>
        <w:spacing w:after="0" w:before="0" w:line="240" w:lineRule="auto"/>
        <w:ind w:left="824" w:right="151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07"/>
        </w:tabs>
        <w:spacing w:after="0" w:before="0"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Erros no preenchimento da planilha não constituem motivo para a desclassificação da proposta. A planilha poderá́ ser ajustada pelo fornecedor, no prazo indicado pelo sistema, desde que não haja majoração do preço.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33"/>
        </w:tabs>
        <w:spacing w:after="0" w:before="0"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ajuste de que trata este dispositivo se limita a sanar erros ou falhas que não alterem a substância das propostas;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33"/>
        </w:tabs>
        <w:spacing w:after="0" w:before="0" w:line="240" w:lineRule="auto"/>
        <w:ind w:left="1107" w:right="1517"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66"/>
        </w:tabs>
        <w:spacing w:after="0" w:before="0" w:line="240" w:lineRule="auto"/>
        <w:ind w:left="541" w:right="1515"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Considera-se erro no preenchimento da planilha passível de correção a indicação de recolhimento de impostos e contribuições na forma do Simples Nacional, quando não cabível esse regime.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78"/>
        </w:tabs>
        <w:spacing w:after="0" w:before="102"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Para fins de análise da proposta quanto ao cumprimento das especificações do objeto, poderá ser colhida a manifestação escrita do setor requisitante do serviço ou da área especializada no objeto.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78"/>
        </w:tabs>
        <w:spacing w:after="0" w:before="102" w:line="240" w:lineRule="auto"/>
        <w:ind w:left="824" w:right="1517"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319"/>
        </w:tabs>
        <w:spacing w:after="0" w:before="1"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a proposta vencedora for desclassificada, será examinada a proposta subsequente, e, assim sucessivamente, na ordem de classificação.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90"/>
        </w:tabs>
        <w:spacing w:after="0" w:before="0"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Havendo necessidade, a sessão será suspensa, informando-se no “chat” a nova data e horário para a sua continuidade.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81"/>
        </w:tabs>
        <w:spacing w:after="0" w:before="0"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Encerrada a análise quanto à aceitação da proposta, se iniciará a fase de habilitação, observado o disposto neste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AVISO DE CONTRATAÇÃO DIRETA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pStyle w:val="Heading1"/>
        <w:numPr>
          <w:ilvl w:val="0"/>
          <w:numId w:val="7"/>
        </w:numPr>
        <w:tabs>
          <w:tab w:val="left" w:leader="none" w:pos="1027"/>
        </w:tabs>
        <w:ind w:left="1026" w:hanging="202.99999999999997"/>
        <w:jc w:val="both"/>
        <w:rPr>
          <w:color w:val="000000"/>
        </w:rPr>
      </w:pPr>
      <w:r w:rsidDel="00000000" w:rsidR="00000000" w:rsidRPr="00000000">
        <w:rPr>
          <w:color w:val="000000"/>
          <w:rtl w:val="0"/>
        </w:rPr>
        <w:t xml:space="preserve">DA HABILITAÇÃO </w:t>
      </w:r>
    </w:p>
    <w:p w:rsidR="00000000" w:rsidDel="00000000" w:rsidP="00000000" w:rsidRDefault="00000000" w:rsidRPr="00000000" w14:paraId="000000BC">
      <w:pPr>
        <w:pStyle w:val="Heading1"/>
        <w:tabs>
          <w:tab w:val="left" w:leader="none" w:pos="1027"/>
        </w:tabs>
        <w:ind w:left="1026" w:firstLine="0"/>
        <w:jc w:val="right"/>
        <w:rPr>
          <w:b w:val="0"/>
          <w:color w:val="000000"/>
        </w:rPr>
      </w:pPr>
      <w:r w:rsidDel="00000000" w:rsidR="00000000" w:rsidRPr="00000000">
        <w:rPr>
          <w:rtl w:val="0"/>
        </w:rPr>
      </w:r>
    </w:p>
    <w:p w:rsidR="00000000" w:rsidDel="00000000" w:rsidP="00000000" w:rsidRDefault="00000000" w:rsidRPr="00000000" w14:paraId="000000BD">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3"/>
        </w:tabs>
        <w:spacing w:after="0" w:before="124"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documentos a serem exigidos para fins de habilitação constam do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I – DOCUMENTAÇÃO EXIGIDA PARA HABILITAÇÃO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deste aviso e serão solicitados do fornecedor detentor da proposta classificada em primeiro lugar.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73"/>
        </w:tabs>
        <w:spacing w:after="0" w:before="124" w:line="362" w:lineRule="auto"/>
        <w:ind w:left="824" w:right="1516"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14"/>
        </w:tabs>
        <w:spacing w:after="0" w:before="0"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Como condição prévia ao exame da documentação de habilitação do fornecedor detentor da proposta classificada em primeiro lugar, será verificado, pelo comprador, o eventual descumprimento das condições de participação, especialmente quanto à existência de sanção que impeça a participação no certame ou a futura contratação, mediante a consulta aos seguintes cadastros: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14"/>
        </w:tabs>
        <w:spacing w:after="0" w:before="0" w:line="240" w:lineRule="auto"/>
        <w:ind w:left="824" w:right="151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6"/>
        </w:tabs>
        <w:spacing w:after="0" w:before="0" w:line="240" w:lineRule="auto"/>
        <w:ind w:left="1035" w:right="0" w:hanging="212.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Cadastro Nacional de Empresas Inidôneas e Suspensas (CEIS);</w:t>
      </w:r>
    </w:p>
    <w:p w:rsidR="00000000" w:rsidDel="00000000" w:rsidP="00000000" w:rsidRDefault="00000000" w:rsidRPr="00000000" w14:paraId="000000C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46"/>
        </w:tabs>
        <w:spacing w:after="0" w:before="124" w:line="240" w:lineRule="auto"/>
        <w:ind w:left="1045" w:right="0" w:hanging="222.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Cadastro Nacional de Empresas Punidas (CNEP);</w:t>
      </w:r>
    </w:p>
    <w:p w:rsidR="00000000" w:rsidDel="00000000" w:rsidP="00000000" w:rsidRDefault="00000000" w:rsidRPr="00000000" w14:paraId="000000C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6"/>
        </w:tabs>
        <w:spacing w:after="0" w:before="123"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Cadastro Nacional de Condenações Cíveis por Atos de Improbidade Administrativa e Inelegibilidade (CNIA-CNJ).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036"/>
        </w:tabs>
        <w:spacing w:after="0" w:before="123" w:line="240" w:lineRule="auto"/>
        <w:ind w:left="824" w:right="151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3"/>
        </w:tabs>
        <w:spacing w:after="0" w:before="1" w:line="240" w:lineRule="auto"/>
        <w:ind w:left="541" w:right="1514"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83"/>
        </w:tabs>
        <w:spacing w:after="0" w:before="1" w:line="240" w:lineRule="auto"/>
        <w:ind w:left="824" w:right="1514"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90"/>
        </w:tabs>
        <w:spacing w:after="0" w:before="0"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INABILITAÇÃO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90"/>
        </w:tabs>
        <w:spacing w:after="0" w:before="0" w:line="240" w:lineRule="auto"/>
        <w:ind w:left="824" w:right="151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541" w:right="1517"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Somente haverá a necessidade de comprovação do preenchimento de requisitos mediante apresentação dos documentos originais não digitais quando houver dúvida em relação à integridade do documento digital.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31"/>
        </w:tabs>
        <w:spacing w:after="0" w:before="0" w:line="240" w:lineRule="auto"/>
        <w:ind w:left="541" w:right="1517"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Havendo necessidade de analisar minuciosamente os documentos exigidos, a sessão será suspensa, sendo informada a nova data e horário para a sua continuidade.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67"/>
        </w:tabs>
        <w:spacing w:after="0" w:before="98" w:line="240" w:lineRule="auto"/>
        <w:ind w:left="541" w:right="1516"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Será inabilitado o fornecedor que não comprovar sua habilitação, seja por não apresentar quaisquer dos documentos exigidos, ou apresentá-los em desacordo com o estabelecido neste aviso de Contratação Direta.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6"/>
          <w:tab w:val="left" w:leader="none" w:pos="1600"/>
        </w:tabs>
        <w:spacing w:after="0" w:before="0" w:line="240" w:lineRule="auto"/>
        <w:ind w:left="541" w:right="1514"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78"/>
        </w:tabs>
        <w:spacing w:after="0" w:before="2" w:line="240" w:lineRule="auto"/>
        <w:ind w:left="541" w:right="1498"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Constatado o atendimento às exigências de habilitação, o fornecedor será habilitado.</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pStyle w:val="Heading1"/>
        <w:numPr>
          <w:ilvl w:val="0"/>
          <w:numId w:val="7"/>
        </w:numPr>
        <w:tabs>
          <w:tab w:val="left" w:leader="none" w:pos="1027"/>
        </w:tabs>
        <w:spacing w:before="161" w:lineRule="auto"/>
        <w:ind w:left="1026" w:hanging="202.99999999999997"/>
        <w:jc w:val="both"/>
        <w:rPr>
          <w:color w:val="000000"/>
        </w:rPr>
      </w:pPr>
      <w:r w:rsidDel="00000000" w:rsidR="00000000" w:rsidRPr="00000000">
        <w:rPr>
          <w:color w:val="000000"/>
          <w:rtl w:val="0"/>
        </w:rPr>
        <w:t xml:space="preserve">DA CONTRATAÇÃO</w:t>
      </w:r>
    </w:p>
    <w:p w:rsidR="00000000" w:rsidDel="00000000" w:rsidP="00000000" w:rsidRDefault="00000000" w:rsidRPr="00000000" w14:paraId="000000D4">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993"/>
          <w:tab w:val="left" w:leader="none" w:pos="1201"/>
          <w:tab w:val="left" w:leader="none" w:pos="1418"/>
          <w:tab w:val="left" w:leader="none" w:pos="1560"/>
        </w:tabs>
        <w:spacing w:after="0" w:before="157" w:line="240" w:lineRule="auto"/>
        <w:ind w:left="567" w:right="1516" w:firstLine="283.9999999999999"/>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Após a homologação e adjudicação, o</w:t>
      </w:r>
      <w:r w:rsidDel="00000000" w:rsidR="00000000" w:rsidRPr="00000000">
        <w:rPr>
          <w:rFonts w:ascii="Arial" w:cs="Arial" w:eastAsia="Arial" w:hAnsi="Arial"/>
          <w:b w:val="0"/>
          <w:i w:val="0"/>
          <w:smallCaps w:val="0"/>
          <w:strike w:val="0"/>
          <w:color w:val="000000"/>
          <w:sz w:val="22"/>
          <w:szCs w:val="22"/>
          <w:highlight w:val="white"/>
          <w:u w:val="none"/>
          <w:vertAlign w:val="baseline"/>
          <w:rtl w:val="0"/>
        </w:rPr>
        <w:t xml:space="preserve"> Adjudicatário será convocado, com antecedência mínima de 02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D5">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50"/>
        </w:tabs>
        <w:spacing w:after="0" w:before="119" w:line="240" w:lineRule="auto"/>
        <w:ind w:left="541" w:right="1498"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Instrumento contratual, emitido à empresa adjudicada, implica no reconhecimento de que:</w:t>
      </w:r>
    </w:p>
    <w:p w:rsidR="00000000" w:rsidDel="00000000" w:rsidP="00000000" w:rsidRDefault="00000000" w:rsidRPr="00000000" w14:paraId="000000D6">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250"/>
        </w:tabs>
        <w:spacing w:after="0" w:before="157" w:line="278.00000000000006" w:lineRule="auto"/>
        <w:ind w:left="541" w:right="1518" w:firstLine="73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contrato, aplicando-se à relação de negócios ali estabelecida as disposições da Lei nº 14.133, de 2021;</w:t>
      </w:r>
    </w:p>
    <w:p w:rsidR="00000000" w:rsidDel="00000000" w:rsidP="00000000" w:rsidRDefault="00000000" w:rsidRPr="00000000" w14:paraId="000000D7">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250"/>
        </w:tabs>
        <w:spacing w:after="0" w:before="119" w:line="278.00000000000006" w:lineRule="auto"/>
        <w:ind w:left="541" w:right="1516" w:firstLine="73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contratada se vincula à sua proposta e às previsões contidas no aviso de Contratação Direta e seus anexos;</w:t>
      </w:r>
    </w:p>
    <w:p w:rsidR="00000000" w:rsidDel="00000000" w:rsidP="00000000" w:rsidRDefault="00000000" w:rsidRPr="00000000" w14:paraId="000000D8">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250"/>
        </w:tabs>
        <w:spacing w:after="0" w:before="118" w:line="278.00000000000006" w:lineRule="auto"/>
        <w:ind w:left="541" w:right="1516" w:firstLine="73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contratada reconhece que as hipóteses de rescisão são aquelas previstas nos artigos 137 e 138 da Lei nº 14.133/21 e reconhece os direitos da Administração previstos nos artigos 137 a 139 da mesma Lei.</w:t>
      </w:r>
    </w:p>
    <w:p w:rsidR="00000000" w:rsidDel="00000000" w:rsidP="00000000" w:rsidRDefault="00000000" w:rsidRPr="00000000" w14:paraId="000000D9">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01"/>
        </w:tabs>
        <w:spacing w:after="0" w:before="157" w:line="278.00000000000006"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prazo de vigência da contratação é de 12 (doze) meses, conforme previsto no Termo de Referência.</w:t>
      </w:r>
    </w:p>
    <w:p w:rsidR="00000000" w:rsidDel="00000000" w:rsidP="00000000" w:rsidRDefault="00000000" w:rsidRPr="00000000" w14:paraId="000000DA">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50"/>
        </w:tabs>
        <w:spacing w:after="0" w:before="119" w:line="278.00000000000006" w:lineRule="auto"/>
        <w:ind w:left="541" w:right="1517"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Será exigida a comprovação das condições de habilitação e contratação consignadas neste aviso, que deverão ser mantidas pelo fornecedor durante a vigência da contratação.</w:t>
      </w:r>
    </w:p>
    <w:p w:rsidR="00000000" w:rsidDel="00000000" w:rsidP="00000000" w:rsidRDefault="00000000" w:rsidRPr="00000000" w14:paraId="000000DB">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92"/>
        </w:tabs>
        <w:spacing w:after="0" w:before="116" w:line="278.00000000000006" w:lineRule="auto"/>
        <w:ind w:left="541" w:right="1519" w:firstLine="309.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bens permanentes serão recebidos de acordo com o previsto no artigo 140 da Lei Federal nº 14.133/2021 e alterações.</w:t>
      </w:r>
    </w:p>
    <w:p w:rsidR="00000000" w:rsidDel="00000000" w:rsidP="00000000" w:rsidRDefault="00000000" w:rsidRPr="00000000" w14:paraId="000000DC">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01"/>
        </w:tabs>
        <w:spacing w:after="0" w:before="157" w:line="278.00000000000006"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recebimento provisório ou definitivo do objeto do contrato não exclui a responsabilidade civil a ele relativa, nem a ético-profissional, pela perfeita execução da contratação. A entrega se dará conforme o previsto no Termo de Referência.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94"/>
          <w:tab w:val="left" w:leader="none" w:pos="1498"/>
          <w:tab w:val="left" w:leader="none" w:pos="1906"/>
          <w:tab w:val="left" w:leader="none" w:pos="2237"/>
          <w:tab w:val="left" w:leader="none" w:pos="2789"/>
          <w:tab w:val="left" w:leader="none" w:pos="4011"/>
          <w:tab w:val="left" w:leader="none" w:pos="5213"/>
          <w:tab w:val="left" w:leader="none" w:pos="5633"/>
          <w:tab w:val="left" w:leader="none" w:pos="6185"/>
          <w:tab w:val="left" w:leader="none" w:pos="6776"/>
          <w:tab w:val="left" w:leader="none" w:pos="9639"/>
        </w:tabs>
        <w:spacing w:after="0" w:before="0" w:line="240" w:lineRule="auto"/>
        <w:ind w:left="1026" w:right="118"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pStyle w:val="Heading1"/>
        <w:numPr>
          <w:ilvl w:val="0"/>
          <w:numId w:val="7"/>
        </w:numPr>
        <w:tabs>
          <w:tab w:val="left" w:leader="none" w:pos="1027"/>
        </w:tabs>
        <w:ind w:left="1026" w:hanging="202.99999999999997"/>
        <w:jc w:val="both"/>
        <w:rPr>
          <w:color w:val="000000"/>
        </w:rPr>
      </w:pPr>
      <w:r w:rsidDel="00000000" w:rsidR="00000000" w:rsidRPr="00000000">
        <w:rPr>
          <w:color w:val="000000"/>
          <w:rtl w:val="0"/>
        </w:rPr>
        <w:t xml:space="preserve">DAS SANÇÕES </w:t>
      </w:r>
    </w:p>
    <w:p w:rsidR="00000000" w:rsidDel="00000000" w:rsidP="00000000" w:rsidRDefault="00000000" w:rsidRPr="00000000" w14:paraId="000000E0">
      <w:pPr>
        <w:pStyle w:val="Heading1"/>
        <w:tabs>
          <w:tab w:val="left" w:leader="none" w:pos="1027"/>
        </w:tabs>
        <w:ind w:left="1026" w:firstLine="0"/>
        <w:jc w:val="right"/>
        <w:rPr>
          <w:b w:val="0"/>
          <w:color w:val="000000"/>
        </w:rPr>
      </w:pPr>
      <w:r w:rsidDel="00000000" w:rsidR="00000000" w:rsidRPr="00000000">
        <w:rPr>
          <w:rtl w:val="0"/>
        </w:rPr>
      </w:r>
    </w:p>
    <w:p w:rsidR="00000000" w:rsidDel="00000000" w:rsidP="00000000" w:rsidRDefault="00000000" w:rsidRPr="00000000" w14:paraId="000000E1">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76"/>
        </w:tabs>
        <w:spacing w:after="0" w:before="37" w:line="240" w:lineRule="auto"/>
        <w:ind w:left="541" w:right="1514"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Comete infração administrativa o fornecedor que cometer quaisquer das infrações previstas no art. 155 da Lei nº 14.133, de 2021, quais sejam:</w:t>
      </w:r>
    </w:p>
    <w:p w:rsidR="00000000" w:rsidDel="00000000" w:rsidP="00000000" w:rsidRDefault="00000000" w:rsidRPr="00000000" w14:paraId="000000E2">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202" w:line="240" w:lineRule="auto"/>
        <w:ind w:left="1611" w:right="0" w:hanging="50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Dar causa à inexecução parcial do contrato;</w:t>
      </w:r>
    </w:p>
    <w:p w:rsidR="00000000" w:rsidDel="00000000" w:rsidP="00000000" w:rsidRDefault="00000000" w:rsidRPr="00000000" w14:paraId="000000E3">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46"/>
        </w:tabs>
        <w:spacing w:after="0" w:before="102"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Dar causa à inexecução parcial do contrato que cause grave dano à Administração, ao funcionamento dos serviços públicos ou ao interesse coletivo;</w:t>
      </w:r>
    </w:p>
    <w:p w:rsidR="00000000" w:rsidDel="00000000" w:rsidP="00000000" w:rsidRDefault="00000000" w:rsidRPr="00000000" w14:paraId="000000E4">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200" w:line="240" w:lineRule="auto"/>
        <w:ind w:left="1612" w:right="0" w:hanging="50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Dar causa à inexecução total contratada;</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0" w:line="240" w:lineRule="auto"/>
        <w:ind w:left="1611" w:right="0" w:hanging="50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Deixar de entregar a documentação exigida para o certame;</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276"/>
          <w:tab w:val="left" w:leader="none" w:pos="1701"/>
          <w:tab w:val="left" w:leader="none" w:pos="1843"/>
          <w:tab w:val="left" w:leader="none" w:pos="1985"/>
          <w:tab w:val="left" w:leader="none" w:pos="2268"/>
        </w:tabs>
        <w:spacing w:after="0" w:before="0" w:line="240" w:lineRule="auto"/>
        <w:ind w:left="567" w:right="1498" w:firstLine="538.9999999999999"/>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Não manter a proposta, salvo em decorrência de fato superveniente devidamente justificado;</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1"/>
        </w:tabs>
        <w:spacing w:after="0" w:before="0"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Não celebrar o Aceite da Nota de Empenho ou não entregar a documentação exigida para a contratação, quando convocado dentro do prazo de validade de sua proposta;</w:t>
      </w:r>
    </w:p>
    <w:p w:rsidR="00000000" w:rsidDel="00000000" w:rsidP="00000000" w:rsidRDefault="00000000" w:rsidRPr="00000000" w14:paraId="000000EB">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55"/>
        </w:tabs>
        <w:spacing w:after="0" w:before="202"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Ensejar o retardamento da execução ou da entrega do objeto da licitação sem motivo justificado;</w:t>
      </w:r>
    </w:p>
    <w:p w:rsidR="00000000" w:rsidDel="00000000" w:rsidP="00000000" w:rsidRDefault="00000000" w:rsidRPr="00000000" w14:paraId="000000EC">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5"/>
        </w:tabs>
        <w:spacing w:after="0" w:before="200"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Apresentar declaração ou documentação falsa exigida para o certame ou prestar declaração falsa durante a dispensa eletrônica ou a execução do contrato;</w:t>
      </w:r>
    </w:p>
    <w:p w:rsidR="00000000" w:rsidDel="00000000" w:rsidP="00000000" w:rsidRDefault="00000000" w:rsidRPr="00000000" w14:paraId="000000ED">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199" w:line="240" w:lineRule="auto"/>
        <w:ind w:left="1611" w:right="1498" w:hanging="50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Fraudar a dispensa eletrônica ou praticar ato fraudulento na execução do contrato;</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713"/>
        </w:tabs>
        <w:spacing w:after="0" w:before="0" w:line="240" w:lineRule="auto"/>
        <w:ind w:left="1712" w:right="0" w:hanging="6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Comportar-se de modo inidôneo ou cometer fraude de qualquer natureza;</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0"/>
        <w:numPr>
          <w:ilvl w:val="3"/>
          <w:numId w:val="7"/>
        </w:numPr>
        <w:pBdr>
          <w:top w:space="0" w:sz="0" w:val="nil"/>
          <w:left w:space="0" w:sz="0" w:val="nil"/>
          <w:bottom w:space="0" w:sz="0" w:val="nil"/>
          <w:right w:space="0" w:sz="0" w:val="nil"/>
          <w:between w:space="0" w:sz="0" w:val="nil"/>
        </w:pBdr>
        <w:shd w:fill="auto" w:val="clear"/>
        <w:tabs>
          <w:tab w:val="left" w:leader="none" w:pos="2181"/>
        </w:tabs>
        <w:spacing w:after="0" w:before="0" w:line="240" w:lineRule="auto"/>
        <w:ind w:left="541" w:right="1518" w:firstLine="852.0000000000002"/>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Considera-se comportamento inidôneo, entre outros, a declaração falsa quanto às condições de participação, quanto ao enquadramento como ME/EPP ou o conluio entre os fornecedores, em qualquer momento da dispensa, mesmo após o encerramento da fase de análise das propostas de preços.</w:t>
      </w:r>
    </w:p>
    <w:p w:rsidR="00000000" w:rsidDel="00000000" w:rsidP="00000000" w:rsidRDefault="00000000" w:rsidRPr="00000000" w14:paraId="000000F2">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999"/>
        </w:tabs>
        <w:spacing w:after="0" w:before="196" w:line="240" w:lineRule="auto"/>
        <w:ind w:left="1998" w:right="0" w:hanging="6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Praticar atos ilícitos com vistas a frustrar os objetivos deste certame.</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567" w:right="1498" w:firstLine="824.9999999999999"/>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Praticar ato lesivo previsto no art. 5º da Lei nº 12.846, de 1º de agosto de 2013.</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05"/>
        </w:tabs>
        <w:spacing w:after="0" w:before="1"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fornecedor que cometer qualquer das infrações discriminadas nos subitens anteriores ficará sujeito, sem prejuízo da responsabilidade civil e criminal;</w:t>
      </w:r>
    </w:p>
    <w:p w:rsidR="00000000" w:rsidDel="00000000" w:rsidP="00000000" w:rsidRDefault="00000000" w:rsidRPr="00000000" w14:paraId="000000F7">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851"/>
        </w:tabs>
        <w:spacing w:after="0" w:before="106" w:line="240" w:lineRule="auto"/>
        <w:ind w:left="567" w:right="1514" w:firstLine="256.0000000000001"/>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w:t>
      </w:r>
    </w:p>
    <w:p w:rsidR="00000000" w:rsidDel="00000000" w:rsidP="00000000" w:rsidRDefault="00000000" w:rsidRPr="00000000" w14:paraId="000000F8">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49"/>
          <w:tab w:val="left" w:leader="none" w:pos="1250"/>
        </w:tabs>
        <w:spacing w:after="0" w:before="106" w:line="240" w:lineRule="auto"/>
        <w:ind w:left="1177" w:right="1514" w:hanging="353.9999999999999"/>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 aplicação das sanções serão considerados:</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0" w:line="240" w:lineRule="auto"/>
        <w:ind w:left="1611" w:right="0" w:hanging="50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natureza e a gravidade da infração cometida;</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0" w:line="240" w:lineRule="auto"/>
        <w:ind w:left="1611" w:right="0" w:hanging="50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peculiaridades do caso concreto;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0" w:line="240" w:lineRule="auto"/>
        <w:ind w:left="1611" w:right="0" w:hanging="50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circunstâncias agravantes ou atenuantes;</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0" w:line="240" w:lineRule="auto"/>
        <w:ind w:left="1612" w:right="0" w:hanging="50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danos que dela provierem para a Administração Pública;</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61"/>
        </w:tabs>
        <w:spacing w:after="0" w:before="0"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implantação ou o aperfeiçoamento de programa de integridade, conforme normas e orientações dos órgãos de controle.</w:t>
      </w:r>
    </w:p>
    <w:p w:rsidR="00000000" w:rsidDel="00000000" w:rsidP="00000000" w:rsidRDefault="00000000" w:rsidRPr="00000000" w14:paraId="00000103">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34"/>
        </w:tabs>
        <w:spacing w:after="0" w:before="200"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a multa aplicada e as indenizações cabíveis forem superiores ao valor de pagamento eventualmente devido pela Administração ao contratado, além da perda desse valor, a diferença será descontada da garantia prestada ou será cobrada judicialmente.</w:t>
      </w:r>
    </w:p>
    <w:p w:rsidR="00000000" w:rsidDel="00000000" w:rsidP="00000000" w:rsidRDefault="00000000" w:rsidRPr="00000000" w14:paraId="00000104">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05"/>
        </w:tabs>
        <w:spacing w:after="0" w:before="195" w:line="240" w:lineRule="auto"/>
        <w:ind w:left="541" w:right="1514"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aplicação das sanções previstas neste aviso de Contratação Direta, em hipótese alguma, a obrigação de reparação integral do dano causado à Administração Pública.</w:t>
      </w:r>
    </w:p>
    <w:p w:rsidR="00000000" w:rsidDel="00000000" w:rsidP="00000000" w:rsidRDefault="00000000" w:rsidRPr="00000000" w14:paraId="00000105">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851"/>
        </w:tabs>
        <w:spacing w:after="0" w:before="200" w:line="240" w:lineRule="auto"/>
        <w:ind w:left="567" w:right="1498" w:firstLine="256.0000000000001"/>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penalidade de multa pode ser aplicada cumulativamente com as demais sanções.</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27"/>
        </w:tabs>
        <w:spacing w:after="0" w:before="0"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w:t>
      </w:r>
    </w:p>
    <w:p w:rsidR="00000000" w:rsidDel="00000000" w:rsidP="00000000" w:rsidRDefault="00000000" w:rsidRPr="00000000" w14:paraId="00000108">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74"/>
        </w:tabs>
        <w:spacing w:after="0" w:before="195"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w:t>
      </w:r>
    </w:p>
    <w:p w:rsidR="00000000" w:rsidDel="00000000" w:rsidP="00000000" w:rsidRDefault="00000000" w:rsidRPr="00000000" w14:paraId="00000109">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67"/>
        </w:tabs>
        <w:spacing w:after="0" w:before="196"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processamento da penalidade não interfere no seguimento regular dos processos administrativos específicos para apuração da ocorrência de danos e prejuízos à Administração Pública resultantes de ato lesivo cometido por pessoa jurídica, com ou sem a participação de agente público.</w:t>
      </w:r>
    </w:p>
    <w:p w:rsidR="00000000" w:rsidDel="00000000" w:rsidP="00000000" w:rsidRDefault="00000000" w:rsidRPr="00000000" w14:paraId="0000010A">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84"/>
        </w:tabs>
        <w:spacing w:after="0" w:before="200"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000000" w:rsidDel="00000000" w:rsidP="00000000" w:rsidRDefault="00000000" w:rsidRPr="00000000" w14:paraId="0000010B">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95"/>
        </w:tabs>
        <w:spacing w:after="0" w:before="102" w:line="240" w:lineRule="auto"/>
        <w:ind w:left="541" w:right="1514"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sanções por atos praticados no decorrer da contratação estão previstas nos anexos a este aviso.</w:t>
      </w:r>
    </w:p>
    <w:p w:rsidR="00000000" w:rsidDel="00000000" w:rsidP="00000000" w:rsidRDefault="00000000" w:rsidRPr="00000000" w14:paraId="0000010C">
      <w:pPr>
        <w:pStyle w:val="Heading1"/>
        <w:numPr>
          <w:ilvl w:val="0"/>
          <w:numId w:val="7"/>
        </w:numPr>
        <w:tabs>
          <w:tab w:val="left" w:leader="none" w:pos="743"/>
        </w:tabs>
        <w:spacing w:before="200" w:lineRule="auto"/>
        <w:ind w:left="743" w:hanging="202.00000000000003"/>
        <w:jc w:val="left"/>
        <w:rPr>
          <w:color w:val="000000"/>
        </w:rPr>
      </w:pPr>
      <w:r w:rsidDel="00000000" w:rsidR="00000000" w:rsidRPr="00000000">
        <w:rPr>
          <w:color w:val="000000"/>
          <w:rtl w:val="0"/>
        </w:rPr>
        <w:t xml:space="preserve">DAS DISPOSIÇÕES GERAIS </w:t>
      </w:r>
    </w:p>
    <w:p w:rsidR="00000000" w:rsidDel="00000000" w:rsidP="00000000" w:rsidRDefault="00000000" w:rsidRPr="00000000" w14:paraId="0000010D">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7"/>
        </w:tabs>
        <w:spacing w:after="0" w:before="126" w:line="240" w:lineRule="auto"/>
        <w:ind w:left="541" w:right="1518"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 procedimento será divulgado no site oficial da Prefeitura e no Portal Nacional de Contratações Públicas - PNPC. </w:t>
      </w:r>
    </w:p>
    <w:p w:rsidR="00000000" w:rsidDel="00000000" w:rsidP="00000000" w:rsidRDefault="00000000" w:rsidRPr="00000000" w14:paraId="0000010E">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31"/>
        </w:tabs>
        <w:spacing w:after="0" w:before="200"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caso de todos os fornecedores restarem desclassificados ou inabilitados (procedimento fracassado), a Administração poderá:</w:t>
      </w:r>
    </w:p>
    <w:p w:rsidR="00000000" w:rsidDel="00000000" w:rsidP="00000000" w:rsidRDefault="00000000" w:rsidRPr="00000000" w14:paraId="0000010F">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12"/>
        </w:tabs>
        <w:spacing w:after="0" w:before="199" w:line="240" w:lineRule="auto"/>
        <w:ind w:left="1611" w:right="0" w:hanging="50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Republicar o presente aviso com uma nova data;</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20"/>
        </w:tabs>
        <w:spacing w:after="0" w:before="0" w:line="240" w:lineRule="auto"/>
        <w:ind w:left="541" w:right="1516"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Valer-se, para a contratação, de proposta obtida na pesquisa de preços que serviu de base ao procedimento, se houver, privilegiando-se os menores preços, sempre que possível, e desde que atendidas às condições de habilitação exigidas.</w:t>
      </w:r>
    </w:p>
    <w:p w:rsidR="00000000" w:rsidDel="00000000" w:rsidP="00000000" w:rsidRDefault="00000000" w:rsidRPr="00000000" w14:paraId="00000112">
      <w:pPr>
        <w:keepNext w:val="0"/>
        <w:keepLines w:val="0"/>
        <w:pageBreakBefore w:val="0"/>
        <w:widowControl w:val="0"/>
        <w:numPr>
          <w:ilvl w:val="3"/>
          <w:numId w:val="7"/>
        </w:numPr>
        <w:pBdr>
          <w:top w:space="0" w:sz="0" w:val="nil"/>
          <w:left w:space="0" w:sz="0" w:val="nil"/>
          <w:bottom w:space="0" w:sz="0" w:val="nil"/>
          <w:right w:space="0" w:sz="0" w:val="nil"/>
          <w:between w:space="0" w:sz="0" w:val="nil"/>
        </w:pBdr>
        <w:shd w:fill="auto" w:val="clear"/>
        <w:tabs>
          <w:tab w:val="left" w:leader="none" w:pos="2258"/>
        </w:tabs>
        <w:spacing w:after="0" w:before="203" w:line="240" w:lineRule="auto"/>
        <w:ind w:left="541" w:right="1517" w:firstLine="993.0000000000001"/>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caso do subitem anterior, a contratação será operacionalizada fora deste procedimento.</w:t>
      </w:r>
    </w:p>
    <w:p w:rsidR="00000000" w:rsidDel="00000000" w:rsidP="00000000" w:rsidRDefault="00000000" w:rsidRPr="00000000" w14:paraId="00000113">
      <w:pPr>
        <w:keepNext w:val="0"/>
        <w:keepLines w:val="0"/>
        <w:pageBreakBefore w:val="0"/>
        <w:widowControl w:val="0"/>
        <w:numPr>
          <w:ilvl w:val="2"/>
          <w:numId w:val="7"/>
        </w:numPr>
        <w:pBdr>
          <w:top w:space="0" w:sz="0" w:val="nil"/>
          <w:left w:space="0" w:sz="0" w:val="nil"/>
          <w:bottom w:space="0" w:sz="0" w:val="nil"/>
          <w:right w:space="0" w:sz="0" w:val="nil"/>
          <w:between w:space="0" w:sz="0" w:val="nil"/>
        </w:pBdr>
        <w:shd w:fill="auto" w:val="clear"/>
        <w:tabs>
          <w:tab w:val="left" w:leader="none" w:pos="1661"/>
        </w:tabs>
        <w:spacing w:after="0" w:before="202" w:line="240" w:lineRule="auto"/>
        <w:ind w:left="541" w:right="1517" w:firstLine="56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Fixar prazo para que possa haver adequação das propostas ou da documentação de habilitação, conforme o caso.</w:t>
      </w:r>
    </w:p>
    <w:p w:rsidR="00000000" w:rsidDel="00000000" w:rsidP="00000000" w:rsidRDefault="00000000" w:rsidRPr="00000000" w14:paraId="00000114">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31"/>
        </w:tabs>
        <w:spacing w:after="0" w:before="199"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providências dos subitens 9.2.1 e 9.2.2 acima poderão ser utilizadas se não houver o comparecimento de quaisquer fornecedores interessados (procedimento deserto).</w:t>
      </w:r>
    </w:p>
    <w:p w:rsidR="00000000" w:rsidDel="00000000" w:rsidP="00000000" w:rsidRDefault="00000000" w:rsidRPr="00000000" w14:paraId="00000115">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78"/>
        </w:tabs>
        <w:spacing w:after="0" w:before="200"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Havendo a necessidade de realização de ato de qualquer natureza pelos fornecedores, cujo prazo não conste deste aviso de Contratação Direta, deverá ser atendido o prazo indicado pelo agente competente da Administração na respectiva notificação.</w:t>
      </w:r>
    </w:p>
    <w:p w:rsidR="00000000" w:rsidDel="00000000" w:rsidP="00000000" w:rsidRDefault="00000000" w:rsidRPr="00000000" w14:paraId="00000116">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98"/>
        </w:tabs>
        <w:spacing w:after="0" w:before="195"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Caberá ao fornecedor acompanhar as operações, ficando responsável pelo ônus decorrente da perda do negócio diante da inobservância de quaisquer mensagens emitidas pela Administração ou de sua desconexão.</w:t>
      </w:r>
    </w:p>
    <w:p w:rsidR="00000000" w:rsidDel="00000000" w:rsidP="00000000" w:rsidRDefault="00000000" w:rsidRPr="00000000" w14:paraId="00000117">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94"/>
        </w:tabs>
        <w:spacing w:after="0" w:before="203"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000000" w:rsidDel="00000000" w:rsidP="00000000" w:rsidRDefault="00000000" w:rsidRPr="00000000" w14:paraId="00000118">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34"/>
        </w:tabs>
        <w:spacing w:after="0" w:before="201"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horários estabelecidos na divulgação deste procedimento e durante o envio de lances observarão o horário de Brasília-DF, inclusive para contagem de tempo e registro no Sistema e na documentação relativa ao procedimento. </w:t>
      </w:r>
    </w:p>
    <w:p w:rsidR="00000000" w:rsidDel="00000000" w:rsidP="00000000" w:rsidRDefault="00000000" w:rsidRPr="00000000" w14:paraId="00000119">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5"/>
        </w:tabs>
        <w:spacing w:after="0" w:before="106" w:line="240" w:lineRule="auto"/>
        <w:ind w:left="541" w:right="1514"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76"/>
        </w:tabs>
        <w:spacing w:after="0" w:before="197"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7"/>
        </w:tabs>
        <w:spacing w:after="0" w:before="195"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 fornecedores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11E">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88"/>
        </w:tabs>
        <w:spacing w:after="0" w:before="203"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Em caso de divergência entre disposições deste aviso de Contratação Direta e de seus anexos ou demais peças que compõem o processo, prevalecerá as deste aviso.</w:t>
      </w:r>
    </w:p>
    <w:p w:rsidR="00000000" w:rsidDel="00000000" w:rsidP="00000000" w:rsidRDefault="00000000" w:rsidRPr="00000000" w14:paraId="0000011F">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9"/>
        </w:tabs>
        <w:spacing w:after="0" w:before="202" w:line="240" w:lineRule="auto"/>
        <w:ind w:left="1278" w:right="0" w:hanging="455"/>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 sessão pública será divulgada Ata no sistema eletrônico.</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279"/>
          <w:tab w:val="left" w:leader="none" w:pos="8931"/>
        </w:tabs>
        <w:spacing w:after="0" w:before="0" w:line="240" w:lineRule="auto"/>
        <w:ind w:left="824" w:right="135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Integram este aviso de Contratação Direta, para todos os fins e efeitos, os seguintes anexos: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79"/>
        </w:tabs>
        <w:spacing w:after="0" w:before="0" w:line="240" w:lineRule="auto"/>
        <w:ind w:left="824" w:right="1356"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79"/>
        </w:tabs>
        <w:spacing w:after="0" w:before="0" w:line="240" w:lineRule="auto"/>
        <w:ind w:left="824" w:right="1356" w:hanging="398"/>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I – Documentação exigida para Habilitação</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824" w:right="1356" w:hanging="398"/>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II - Termo de Referência;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824" w:right="1356" w:hanging="398"/>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III – Proposta de Preços;</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24" w:right="1356" w:hanging="398"/>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IV – Declaração de Conhecimento e Atendimento às Exigências do aviso;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24" w:right="1356" w:hanging="398"/>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V – Declaração De Inexistência De Empregados Menores</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24" w:right="1356" w:hanging="398"/>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VI – Minuta de Contrato</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556.0000000000001" w:lineRule="auto"/>
        <w:ind w:left="824" w:right="1356" w:hanging="398"/>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91"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91"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91"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Seropédica/RJ,    de     de 2024.</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Edilaine Graciano F. A. Evangelista</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Secretária Municipal de Suprimentos</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Matricula: 18.858</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pStyle w:val="Heading1"/>
        <w:spacing w:before="214" w:lineRule="auto"/>
        <w:ind w:left="2099" w:right="3078" w:firstLine="0"/>
        <w:jc w:val="center"/>
        <w:rPr>
          <w:color w:val="000000"/>
        </w:rPr>
      </w:pPr>
      <w:r w:rsidDel="00000000" w:rsidR="00000000" w:rsidRPr="00000000">
        <w:rPr>
          <w:rtl w:val="0"/>
        </w:rPr>
      </w:r>
    </w:p>
    <w:p w:rsidR="00000000" w:rsidDel="00000000" w:rsidP="00000000" w:rsidRDefault="00000000" w:rsidRPr="00000000" w14:paraId="00000148">
      <w:pPr>
        <w:pStyle w:val="Heading1"/>
        <w:spacing w:before="214" w:lineRule="auto"/>
        <w:ind w:left="2099" w:right="3078" w:firstLine="0"/>
        <w:jc w:val="center"/>
        <w:rPr>
          <w:color w:val="000000"/>
        </w:rPr>
      </w:pPr>
      <w:r w:rsidDel="00000000" w:rsidR="00000000" w:rsidRPr="00000000">
        <w:rPr>
          <w:rtl w:val="0"/>
        </w:rPr>
      </w:r>
    </w:p>
    <w:p w:rsidR="00000000" w:rsidDel="00000000" w:rsidP="00000000" w:rsidRDefault="00000000" w:rsidRPr="00000000" w14:paraId="00000149">
      <w:pPr>
        <w:pStyle w:val="Heading1"/>
        <w:spacing w:before="214" w:lineRule="auto"/>
        <w:ind w:left="2099" w:right="3078" w:firstLine="0"/>
        <w:jc w:val="center"/>
        <w:rPr>
          <w:color w:val="000000"/>
        </w:rPr>
      </w:pPr>
      <w:r w:rsidDel="00000000" w:rsidR="00000000" w:rsidRPr="00000000">
        <w:rPr>
          <w:rtl w:val="0"/>
        </w:rPr>
      </w:r>
    </w:p>
    <w:p w:rsidR="00000000" w:rsidDel="00000000" w:rsidP="00000000" w:rsidRDefault="00000000" w:rsidRPr="00000000" w14:paraId="0000014A">
      <w:pPr>
        <w:pStyle w:val="Heading1"/>
        <w:spacing w:before="214" w:lineRule="auto"/>
        <w:ind w:left="2099" w:right="3078" w:firstLine="0"/>
        <w:jc w:val="center"/>
        <w:rPr>
          <w:color w:val="000000"/>
        </w:rPr>
      </w:pPr>
      <w:r w:rsidDel="00000000" w:rsidR="00000000" w:rsidRPr="00000000">
        <w:rPr>
          <w:rtl w:val="0"/>
        </w:rPr>
      </w:r>
    </w:p>
    <w:p w:rsidR="00000000" w:rsidDel="00000000" w:rsidP="00000000" w:rsidRDefault="00000000" w:rsidRPr="00000000" w14:paraId="0000014B">
      <w:pPr>
        <w:pStyle w:val="Heading1"/>
        <w:spacing w:before="214" w:lineRule="auto"/>
        <w:ind w:left="2099" w:right="3078" w:firstLine="0"/>
        <w:jc w:val="center"/>
        <w:rPr>
          <w:color w:val="000000"/>
        </w:rPr>
      </w:pPr>
      <w:r w:rsidDel="00000000" w:rsidR="00000000" w:rsidRPr="00000000">
        <w:rPr>
          <w:color w:val="000000"/>
          <w:rtl w:val="0"/>
        </w:rPr>
        <w:t xml:space="preserve">ANEXO I</w:t>
      </w:r>
    </w:p>
    <w:p w:rsidR="00000000" w:rsidDel="00000000" w:rsidP="00000000" w:rsidRDefault="00000000" w:rsidRPr="00000000" w14:paraId="0000014C">
      <w:pP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4D">
      <w:pPr>
        <w:spacing w:before="102" w:lineRule="auto"/>
        <w:ind w:left="2826" w:hanging="2826"/>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DOCUMENTAÇÃO EXIGIDA PARA HABILITAÇÃO</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0">
      <w:pPr>
        <w:spacing w:before="1" w:lineRule="auto"/>
        <w:ind w:left="824" w:firstLine="0"/>
        <w:rPr>
          <w:rFonts w:ascii="Arial" w:cs="Arial" w:eastAsia="Arial" w:hAnsi="Arial"/>
          <w:b w:val="1"/>
          <w:color w:val="000000"/>
          <w:u w:val="single"/>
        </w:rPr>
      </w:pPr>
      <w:r w:rsidDel="00000000" w:rsidR="00000000" w:rsidRPr="00000000">
        <w:rPr>
          <w:rFonts w:ascii="Arial" w:cs="Arial" w:eastAsia="Arial" w:hAnsi="Arial"/>
          <w:b w:val="1"/>
          <w:color w:val="000000"/>
          <w:u w:val="single"/>
          <w:rtl w:val="0"/>
        </w:rPr>
        <w:t xml:space="preserve">PARA HABILITAÇÃO JURÍDICA: </w:t>
      </w:r>
    </w:p>
    <w:p w:rsidR="00000000" w:rsidDel="00000000" w:rsidP="00000000" w:rsidRDefault="00000000" w:rsidRPr="00000000" w14:paraId="00000151">
      <w:pPr>
        <w:spacing w:before="1" w:lineRule="auto"/>
        <w:ind w:left="824" w:firstLine="0"/>
        <w:rPr>
          <w:rFonts w:ascii="Arial" w:cs="Arial" w:eastAsia="Arial" w:hAnsi="Arial"/>
          <w:b w:val="1"/>
          <w:color w:val="000000"/>
          <w:u w:val="single"/>
        </w:rPr>
      </w:pPr>
      <w:r w:rsidDel="00000000" w:rsidR="00000000" w:rsidRPr="00000000">
        <w:rPr>
          <w:rtl w:val="0"/>
        </w:rPr>
      </w:r>
    </w:p>
    <w:p w:rsidR="00000000" w:rsidDel="00000000" w:rsidP="00000000" w:rsidRDefault="00000000" w:rsidRPr="00000000" w14:paraId="0000015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250"/>
        </w:tabs>
        <w:spacing w:after="0" w:before="123" w:line="240" w:lineRule="auto"/>
        <w:ind w:left="1249" w:right="0" w:hanging="425.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Registro Comercial, no caso de empresa individual;</w:t>
      </w:r>
    </w:p>
    <w:p w:rsidR="00000000" w:rsidDel="00000000" w:rsidP="00000000" w:rsidRDefault="00000000" w:rsidRPr="00000000" w14:paraId="0000015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250"/>
        </w:tabs>
        <w:spacing w:after="0" w:before="127"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Ato Constitutivo, Estatuto ou Contrato Social em vigor, devidamente registrado, em se tratando de sociedades comerciais, e, no caso de sociedades por ações, acompanhado de documentos de eleição de seus administradores;</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50"/>
        </w:tabs>
        <w:spacing w:after="0" w:before="127" w:line="240" w:lineRule="auto"/>
        <w:ind w:left="824" w:right="151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250"/>
        </w:tabs>
        <w:spacing w:after="0" w:before="0"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Cópia do decreto de autorização para que se estabeleçam no país e ato de registro ou autorização para funcionamento expedido pelo órgão competente, no caso de empresas ou sociedades estrangeiras;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50"/>
        </w:tabs>
        <w:spacing w:after="0" w:before="0" w:line="240" w:lineRule="auto"/>
        <w:ind w:left="824" w:right="151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250"/>
        </w:tabs>
        <w:spacing w:after="0" w:before="0"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Inscrição do Ato Constitutivo, no caso de sociedades civis, acompanhada de prova de diretoria em exercício;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50"/>
        </w:tabs>
        <w:spacing w:after="0" w:before="0" w:line="240" w:lineRule="auto"/>
        <w:ind w:left="824" w:right="151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250"/>
        </w:tabs>
        <w:spacing w:after="0" w:before="0" w:line="240" w:lineRule="auto"/>
        <w:ind w:left="541" w:right="1514"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Declaração que não possui menores de 18 (dezoito) anos em trabalho noturno, perigoso ou insalubre, e de qualquer trabalho a menores de 16 (dezesseis) anos, salvo na condição de aprendiz, a partir de 14 (quatorze) anos conforme ou Certidão Negativa de Ilícitos Trabalhistas praticados contra trabalhadores menores de 18 (dezoito) anos e maiores de 14(quatorze) anos, expedida pela Delegacia Regional do Trabalho do Estado de sua Sede ou Órgão Competente do Estado de sua Sede ou Declaração firmada pelo licitante, conforme Decreto Federal nº 4358 de 05 de Setembro de 2002 (Anexo IV).</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C">
      <w:pPr>
        <w:ind w:left="824" w:firstLine="0"/>
        <w:rPr>
          <w:rFonts w:ascii="Arial" w:cs="Arial" w:eastAsia="Arial" w:hAnsi="Arial"/>
          <w:b w:val="1"/>
          <w:color w:val="000000"/>
          <w:u w:val="single"/>
        </w:rPr>
      </w:pPr>
      <w:r w:rsidDel="00000000" w:rsidR="00000000" w:rsidRPr="00000000">
        <w:rPr>
          <w:rFonts w:ascii="Arial" w:cs="Arial" w:eastAsia="Arial" w:hAnsi="Arial"/>
          <w:b w:val="1"/>
          <w:color w:val="000000"/>
          <w:u w:val="single"/>
          <w:rtl w:val="0"/>
        </w:rPr>
        <w:t xml:space="preserve">PARA QUALIFICAÇÃO ECONÔMICA - FINANCEIRA:</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5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250"/>
          <w:tab w:val="left" w:leader="none" w:pos="9356"/>
        </w:tabs>
        <w:spacing w:after="0" w:before="100" w:line="240" w:lineRule="auto"/>
        <w:ind w:left="1249" w:right="1498" w:hanging="425.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Certidão Negativa de feitos sobre falência expedida pelo distribuidor da sede do licitante.</w:t>
      </w:r>
    </w:p>
    <w:p w:rsidR="00000000" w:rsidDel="00000000" w:rsidP="00000000" w:rsidRDefault="00000000" w:rsidRPr="00000000" w14:paraId="0000015F">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250"/>
        </w:tabs>
        <w:spacing w:after="0" w:before="126"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Balanço patrimonial, demonstração de resultado de exercício e demais demonstrações contábeis dos 2 (dois) últimos exercícios sociais; (Lei 14.133/2021 Art.70, III: dispensada, total ou parcialmente, nas contratações para entrega imediata, nas contratações em valores inferiores a 1/4 (um quarto) do limite para dispensa de licitação para compras em geral e nas contratações de produto para pesquisa e desenvolvimento até o valor de R$ 300.000,00 (trezentos mil reais).).</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ind w:left="824" w:firstLine="0"/>
        <w:rPr>
          <w:rFonts w:ascii="Arial" w:cs="Arial" w:eastAsia="Arial" w:hAnsi="Arial"/>
          <w:b w:val="1"/>
          <w:color w:val="000000"/>
          <w:u w:val="single"/>
        </w:rPr>
      </w:pPr>
      <w:r w:rsidDel="00000000" w:rsidR="00000000" w:rsidRPr="00000000">
        <w:rPr>
          <w:rFonts w:ascii="Arial" w:cs="Arial" w:eastAsia="Arial" w:hAnsi="Arial"/>
          <w:b w:val="1"/>
          <w:color w:val="000000"/>
          <w:u w:val="single"/>
          <w:rtl w:val="0"/>
        </w:rPr>
        <w:t xml:space="preserve">PARA REGULARIDADE FISCAL, SOCIAL E TRABALHISTA:</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49"/>
          <w:tab w:val="left" w:leader="none" w:pos="1250"/>
        </w:tabs>
        <w:spacing w:after="0" w:before="101"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Cartão de Inscrição no Cadastro Nacional de Pessoas Jurídicas (CNPJ), expedido pela Secretaria da Receita Federal do Ministério da Fazenda;</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49"/>
          <w:tab w:val="left" w:leader="none" w:pos="1250"/>
        </w:tabs>
        <w:spacing w:after="0" w:before="0"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Prova de inscrição no Cadastro de Contribuintes Estadual ou Municipal, relativo ao domicílio ou sede da licitante, pertinente ao seu ramo de atividade e compatível com o objeto desta licitação;</w:t>
      </w:r>
    </w:p>
    <w:p w:rsidR="00000000" w:rsidDel="00000000" w:rsidP="00000000" w:rsidRDefault="00000000" w:rsidRPr="00000000" w14:paraId="0000016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50"/>
        </w:tabs>
        <w:spacing w:after="0" w:before="102" w:line="240" w:lineRule="auto"/>
        <w:ind w:left="541" w:right="1515"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Certidão Negativa de Débitos perante a Justiça do Trabalho, a fim de provar à inexistência de débitos inadimplidos, nos termos do Título VII-A da Consolidação das Leis do Trabalho, aprovada pelo Decreto Lei nº 5.452 de 1º de Maio de 1943;</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50"/>
        </w:tabs>
        <w:spacing w:after="0" w:before="102" w:line="240" w:lineRule="auto"/>
        <w:ind w:left="824" w:right="1515"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50"/>
        </w:tabs>
        <w:spacing w:after="0" w:before="0"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Certidão Negativa de Débito com a Fazenda Federal conjunta com a Dívida Ativa da União, conforme portaria conjunta PGFN/RFB n. 2 de 31 de agosto de 2005 em validade, relativa à sede da licitante, compreendendo também a regularidade com os débitos previdenciários;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50"/>
        </w:tabs>
        <w:spacing w:after="0" w:before="0" w:line="240" w:lineRule="auto"/>
        <w:ind w:left="824" w:right="1517"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A">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50"/>
        </w:tabs>
        <w:spacing w:after="0" w:before="0" w:line="240" w:lineRule="auto"/>
        <w:ind w:left="1249" w:right="0" w:hanging="425.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Certidão Negativa, expedida pela Fazenda Estadual (ICMS) da sede da empresa;</w:t>
      </w:r>
    </w:p>
    <w:p w:rsidR="00000000" w:rsidDel="00000000" w:rsidP="00000000" w:rsidRDefault="00000000" w:rsidRPr="00000000" w14:paraId="0000016B">
      <w:pPr>
        <w:pStyle w:val="Heading1"/>
        <w:spacing w:before="123" w:lineRule="auto"/>
        <w:ind w:left="541" w:right="1516" w:firstLine="283.00000000000006"/>
        <w:jc w:val="both"/>
        <w:rPr>
          <w:b w:val="0"/>
          <w:color w:val="000000"/>
        </w:rPr>
      </w:pPr>
      <w:r w:rsidDel="00000000" w:rsidR="00000000" w:rsidRPr="00000000">
        <w:rPr>
          <w:b w:val="0"/>
          <w:color w:val="000000"/>
          <w:rtl w:val="0"/>
        </w:rPr>
        <w:t xml:space="preserve">Obs.: As empresas sediadas no Estado do Rio de Janeiro deverão apresentar também a CERTIDÃO NEGATIVA DE DÍVIDA ATIVA DO ESTADO, em validade, conforme determina a Resolução Conjunta PGE/SER nº 033 de 24/11/2004 da Secretaria de Estado da Receita e Procuradoria Geral do Estado;</w:t>
      </w:r>
    </w:p>
    <w:p w:rsidR="00000000" w:rsidDel="00000000" w:rsidP="00000000" w:rsidRDefault="00000000" w:rsidRPr="00000000" w14:paraId="0000016C">
      <w:pPr>
        <w:pStyle w:val="Heading1"/>
        <w:spacing w:before="123" w:lineRule="auto"/>
        <w:ind w:left="541" w:right="1516" w:firstLine="283.00000000000006"/>
        <w:jc w:val="both"/>
        <w:rPr>
          <w:b w:val="0"/>
          <w:color w:val="000000"/>
        </w:rPr>
      </w:pPr>
      <w:r w:rsidDel="00000000" w:rsidR="00000000" w:rsidRPr="00000000">
        <w:rPr>
          <w:rtl w:val="0"/>
        </w:rPr>
      </w:r>
    </w:p>
    <w:p w:rsidR="00000000" w:rsidDel="00000000" w:rsidP="00000000" w:rsidRDefault="00000000" w:rsidRPr="00000000" w14:paraId="0000016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50"/>
        </w:tabs>
        <w:spacing w:after="0" w:before="0" w:line="240" w:lineRule="auto"/>
        <w:ind w:left="1249" w:right="0" w:hanging="425.9999999999999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Certidão Negativa, expedida pela Fazenda Municipal da sede da empresa;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250"/>
        </w:tabs>
        <w:spacing w:after="0" w:before="0" w:line="240" w:lineRule="auto"/>
        <w:ind w:left="1249"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50"/>
        </w:tabs>
        <w:spacing w:after="0" w:before="126" w:line="240" w:lineRule="auto"/>
        <w:ind w:left="541" w:right="1517"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Certificado de Regularidade de Situação junto ao Fundo de Garantia por Tempo de Serviço (FGTS), expedido pela Caixa Econômica Federal.</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1">
      <w:pPr>
        <w:ind w:left="824" w:firstLine="0"/>
        <w:rPr>
          <w:rFonts w:ascii="Arial" w:cs="Arial" w:eastAsia="Arial" w:hAnsi="Arial"/>
          <w:b w:val="1"/>
          <w:color w:val="000000"/>
          <w:u w:val="single"/>
        </w:rPr>
      </w:pPr>
      <w:r w:rsidDel="00000000" w:rsidR="00000000" w:rsidRPr="00000000">
        <w:rPr>
          <w:rFonts w:ascii="Arial" w:cs="Arial" w:eastAsia="Arial" w:hAnsi="Arial"/>
          <w:b w:val="1"/>
          <w:color w:val="000000"/>
          <w:u w:val="single"/>
          <w:rtl w:val="0"/>
        </w:rPr>
        <w:t xml:space="preserve">DA QUALIFICAÇÃO TÉCNICA:</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3">
      <w:pPr>
        <w:spacing w:before="101" w:lineRule="auto"/>
        <w:ind w:left="1249" w:firstLine="0"/>
        <w:rPr>
          <w:rFonts w:ascii="Arial" w:cs="Arial" w:eastAsia="Arial" w:hAnsi="Arial"/>
          <w:color w:val="000000"/>
        </w:rPr>
      </w:pPr>
      <w:r w:rsidDel="00000000" w:rsidR="00000000" w:rsidRPr="00000000">
        <w:rPr>
          <w:rFonts w:ascii="Arial" w:cs="Arial" w:eastAsia="Arial" w:hAnsi="Arial"/>
          <w:color w:val="000000"/>
          <w:rtl w:val="0"/>
        </w:rPr>
        <w:t xml:space="preserve">Conforme o estabelecido no art. 67 da Lei 14.133/21.</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5">
      <w:pPr>
        <w:spacing w:before="1" w:lineRule="auto"/>
        <w:ind w:left="824" w:firstLine="0"/>
        <w:rPr>
          <w:rFonts w:ascii="Arial" w:cs="Arial" w:eastAsia="Arial" w:hAnsi="Arial"/>
          <w:color w:val="000000"/>
        </w:rPr>
      </w:pPr>
      <w:r w:rsidDel="00000000" w:rsidR="00000000" w:rsidRPr="00000000">
        <w:rPr>
          <w:rFonts w:ascii="Arial" w:cs="Arial" w:eastAsia="Arial" w:hAnsi="Arial"/>
          <w:color w:val="000000"/>
          <w:rtl w:val="0"/>
        </w:rPr>
        <w:t xml:space="preserve">A Comprovação deverá ser comprovada por:</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151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426" w:right="1516" w:firstLine="398.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Prova de aptidão da empresa licitante para desempenho de atividade pertinente e compatível com o objeto da licitação, conforme definido nos itens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10.4.2, 10.4.2.1, 10.4.2.2 e 10.4.2.30</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no  Termo de Referência referente a qualificação técnica sendo necessária ainda a comprovação por meio da apresentação de certidão(ões) ou atestado(s), fornecido(s) por pessoa jurídica de direito público ou privado, registrados, quando for o caso, perante o órgão técnico competente.</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4" w:right="151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1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16" w:firstLine="0"/>
        <w:jc w:val="both"/>
        <w:rPr>
          <w:rFonts w:ascii="Arial" w:cs="Arial" w:eastAsia="Arial" w:hAnsi="Arial"/>
          <w:b w:val="0"/>
          <w:i w:val="0"/>
          <w:smallCaps w:val="0"/>
          <w:strike w:val="0"/>
          <w:color w:val="000000"/>
          <w:sz w:val="22"/>
          <w:szCs w:val="22"/>
          <w:u w:val="none"/>
          <w:shd w:fill="auto" w:val="clear"/>
          <w:vertAlign w:val="baseline"/>
        </w:rPr>
        <w:sectPr>
          <w:headerReference r:id="rId9" w:type="default"/>
          <w:footerReference r:id="rId10" w:type="default"/>
          <w:pgSz w:h="16840" w:w="11910" w:orient="portrait"/>
          <w:pgMar w:bottom="1420" w:top="1418" w:left="1160" w:right="180" w:header="405" w:footer="809"/>
          <w:pgNumType w:start="1"/>
        </w:sectPr>
      </w:pPr>
      <w:r w:rsidDel="00000000" w:rsidR="00000000" w:rsidRPr="00000000">
        <w:rPr>
          <w:rtl w:val="0"/>
        </w:rPr>
      </w:r>
    </w:p>
    <w:p w:rsidR="00000000" w:rsidDel="00000000" w:rsidP="00000000" w:rsidRDefault="00000000" w:rsidRPr="00000000" w14:paraId="0000017B">
      <w:pPr>
        <w:pStyle w:val="Heading1"/>
        <w:spacing w:before="102" w:lineRule="auto"/>
        <w:ind w:left="0" w:right="2206" w:firstLine="0"/>
        <w:jc w:val="center"/>
        <w:rPr>
          <w:color w:val="000000"/>
        </w:rPr>
      </w:pPr>
      <w:r w:rsidDel="00000000" w:rsidR="00000000" w:rsidRPr="00000000">
        <w:rPr>
          <w:color w:val="000000"/>
          <w:rtl w:val="0"/>
        </w:rPr>
        <w:t xml:space="preserve">                               ANEXO II </w:t>
      </w:r>
    </w:p>
    <w:p w:rsidR="00000000" w:rsidDel="00000000" w:rsidP="00000000" w:rsidRDefault="00000000" w:rsidRPr="00000000" w14:paraId="0000017C">
      <w:pPr>
        <w:spacing w:before="201" w:lineRule="auto"/>
        <w:ind w:left="98" w:right="282" w:firstLine="0"/>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TERMO DE REFERÊNCIA</w:t>
      </w:r>
    </w:p>
    <w:p w:rsidR="00000000" w:rsidDel="00000000" w:rsidP="00000000" w:rsidRDefault="00000000" w:rsidRPr="00000000" w14:paraId="0000017D">
      <w:pPr>
        <w:ind w:left="284" w:right="425" w:hanging="568"/>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7E">
      <w:pPr>
        <w:spacing w:after="120" w:before="12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F">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284"/>
        </w:tabs>
        <w:spacing w:after="120" w:before="120" w:line="240" w:lineRule="auto"/>
        <w:ind w:left="426" w:right="179" w:hanging="426"/>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OBJETO DA CONTRATAÇÃO</w:t>
      </w:r>
    </w:p>
    <w:p w:rsidR="00000000" w:rsidDel="00000000" w:rsidP="00000000" w:rsidRDefault="00000000" w:rsidRPr="00000000" w14:paraId="00000180">
      <w:pPr>
        <w:tabs>
          <w:tab w:val="left" w:leader="none" w:pos="284"/>
          <w:tab w:val="left" w:leader="none" w:pos="426"/>
        </w:tabs>
        <w:spacing w:after="240" w:line="276" w:lineRule="auto"/>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1.1 </w:t>
      </w:r>
      <w:r w:rsidDel="00000000" w:rsidR="00000000" w:rsidRPr="00000000">
        <w:rPr>
          <w:rFonts w:ascii="Arial" w:cs="Arial" w:eastAsia="Arial" w:hAnsi="Arial"/>
          <w:b w:val="1"/>
          <w:sz w:val="24"/>
          <w:szCs w:val="24"/>
          <w:rtl w:val="0"/>
        </w:rPr>
        <w:t xml:space="preserve">CONTRATAÇÃO DE EMPRESA DE TRANSPORTE COLETIVO</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PARA LOCAÇÃO DE VÉICULOS DE USO EXCLUSIVO PARA O DESFILE CÍVICO</w:t>
      </w:r>
      <w:r w:rsidDel="00000000" w:rsidR="00000000" w:rsidRPr="00000000">
        <w:rPr>
          <w:rFonts w:ascii="Arial" w:cs="Arial" w:eastAsia="Arial" w:hAnsi="Arial"/>
          <w:sz w:val="24"/>
          <w:szCs w:val="24"/>
          <w:rtl w:val="0"/>
        </w:rPr>
        <w:t xml:space="preserve">, que ficarão à disposição da Secretaria Municipal de Educação no </w:t>
      </w:r>
      <w:r w:rsidDel="00000000" w:rsidR="00000000" w:rsidRPr="00000000">
        <w:rPr>
          <w:rFonts w:ascii="Arial" w:cs="Arial" w:eastAsia="Arial" w:hAnsi="Arial"/>
          <w:b w:val="1"/>
          <w:sz w:val="24"/>
          <w:szCs w:val="24"/>
          <w:rtl w:val="0"/>
        </w:rPr>
        <w:t xml:space="preserve">dia 06 de setembro de 2024</w:t>
      </w:r>
      <w:r w:rsidDel="00000000" w:rsidR="00000000" w:rsidRPr="00000000">
        <w:rPr>
          <w:rFonts w:ascii="Arial" w:cs="Arial" w:eastAsia="Arial" w:hAnsi="Arial"/>
          <w:sz w:val="24"/>
          <w:szCs w:val="24"/>
          <w:rtl w:val="0"/>
        </w:rPr>
        <w:t xml:space="preserve"> no </w:t>
      </w:r>
      <w:r w:rsidDel="00000000" w:rsidR="00000000" w:rsidRPr="00000000">
        <w:rPr>
          <w:rFonts w:ascii="Arial" w:cs="Arial" w:eastAsia="Arial" w:hAnsi="Arial"/>
          <w:b w:val="1"/>
          <w:sz w:val="24"/>
          <w:szCs w:val="24"/>
          <w:rtl w:val="0"/>
        </w:rPr>
        <w:t xml:space="preserve">DESFILE CÍVICO</w:t>
      </w:r>
      <w:r w:rsidDel="00000000" w:rsidR="00000000" w:rsidRPr="00000000">
        <w:rPr>
          <w:rFonts w:ascii="Arial" w:cs="Arial" w:eastAsia="Arial" w:hAnsi="Arial"/>
          <w:color w:val="000000"/>
          <w:sz w:val="24"/>
          <w:szCs w:val="24"/>
          <w:rtl w:val="0"/>
        </w:rPr>
        <w:t xml:space="preserve">, de acordo com as condições e quantitativos estipulados neste instrumento.</w:t>
      </w:r>
    </w:p>
    <w:p w:rsidR="00000000" w:rsidDel="00000000" w:rsidP="00000000" w:rsidRDefault="00000000" w:rsidRPr="00000000" w14:paraId="00000181">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120" w:before="120" w:line="240" w:lineRule="auto"/>
        <w:ind w:left="567" w:right="179" w:hanging="567"/>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CONDIÇÕES GERAIS DA CONTRATAÇÃO</w:t>
      </w:r>
    </w:p>
    <w:p w:rsidR="00000000" w:rsidDel="00000000" w:rsidP="00000000" w:rsidRDefault="00000000" w:rsidRPr="00000000" w14:paraId="00000182">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tabs>
          <w:tab w:val="left" w:leader="none" w:pos="426"/>
        </w:tabs>
        <w:spacing w:after="120" w:before="240" w:line="240" w:lineRule="auto"/>
        <w:ind w:left="0" w:right="227"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O objeto da contratação tem a natureza de serviço comum uma vez que seus padrões de desempenho e qualidade podem ser objetivamente definidos por meio de especificações usuais no mercado.</w:t>
      </w:r>
    </w:p>
    <w:p w:rsidR="00000000" w:rsidDel="00000000" w:rsidP="00000000" w:rsidRDefault="00000000" w:rsidRPr="00000000" w14:paraId="00000183">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240" w:line="240" w:lineRule="auto"/>
        <w:ind w:left="567" w:right="227" w:hanging="567"/>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Os quantitativos de itens a serem contratados estão discriminados na tabela abaixo:</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240" w:line="240" w:lineRule="auto"/>
        <w:ind w:left="426" w:right="227" w:firstLine="283.00000000000006"/>
        <w:jc w:val="both"/>
        <w:rPr>
          <w:rFonts w:ascii="Helvetica Neue" w:cs="Helvetica Neue" w:eastAsia="Helvetica Neue" w:hAnsi="Helvetica Neue"/>
          <w:b w:val="0"/>
          <w:i w:val="0"/>
          <w:smallCaps w:val="0"/>
          <w:strike w:val="0"/>
          <w:color w:val="000000"/>
          <w:sz w:val="28"/>
          <w:szCs w:val="28"/>
          <w:u w:val="none"/>
          <w:shd w:fill="auto" w:val="clear"/>
          <w:vertAlign w:val="baseline"/>
        </w:rPr>
      </w:pPr>
      <w:r w:rsidDel="00000000" w:rsidR="00000000" w:rsidRPr="00000000">
        <w:rPr>
          <w:rtl w:val="0"/>
        </w:rPr>
      </w:r>
    </w:p>
    <w:tbl>
      <w:tblPr>
        <w:tblStyle w:val="Table2"/>
        <w:tblW w:w="903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0"/>
        <w:gridCol w:w="2794"/>
        <w:gridCol w:w="3503"/>
        <w:gridCol w:w="819"/>
        <w:gridCol w:w="1070"/>
        <w:tblGridChange w:id="0">
          <w:tblGrid>
            <w:gridCol w:w="850"/>
            <w:gridCol w:w="2794"/>
            <w:gridCol w:w="3503"/>
            <w:gridCol w:w="819"/>
            <w:gridCol w:w="1070"/>
          </w:tblGrid>
        </w:tblGridChange>
      </w:tblGrid>
      <w:tr>
        <w:trPr>
          <w:cantSplit w:val="0"/>
          <w:trHeight w:val="367" w:hRule="atLeast"/>
          <w:tblHeader w:val="0"/>
        </w:trPr>
        <w:tc>
          <w:tcPr/>
          <w:p w:rsidR="00000000" w:rsidDel="00000000" w:rsidP="00000000" w:rsidRDefault="00000000" w:rsidRPr="00000000" w14:paraId="00000185">
            <w:pPr>
              <w:spacing w:after="120" w:before="12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ITEM</w:t>
            </w:r>
          </w:p>
        </w:tc>
        <w:tc>
          <w:tcPr/>
          <w:p w:rsidR="00000000" w:rsidDel="00000000" w:rsidP="00000000" w:rsidRDefault="00000000" w:rsidRPr="00000000" w14:paraId="00000186">
            <w:pPr>
              <w:spacing w:after="120" w:before="120" w:lineRule="auto"/>
              <w:jc w:val="center"/>
              <w:rPr>
                <w:rFonts w:ascii="Arial" w:cs="Arial" w:eastAsia="Arial" w:hAnsi="Arial"/>
                <w:b w:val="1"/>
                <w:color w:val="000000"/>
                <w:sz w:val="24"/>
                <w:szCs w:val="24"/>
              </w:rPr>
            </w:pPr>
            <w:r w:rsidDel="00000000" w:rsidR="00000000" w:rsidRPr="00000000">
              <w:rPr>
                <w:rFonts w:ascii="Arial" w:cs="Arial" w:eastAsia="Arial" w:hAnsi="Arial"/>
                <w:b w:val="1"/>
                <w:sz w:val="24"/>
                <w:szCs w:val="24"/>
                <w:rtl w:val="0"/>
              </w:rPr>
              <w:t xml:space="preserve">CÓD. COMPRAS.GOV.BR</w:t>
            </w:r>
            <w:r w:rsidDel="00000000" w:rsidR="00000000" w:rsidRPr="00000000">
              <w:rPr>
                <w:rtl w:val="0"/>
              </w:rPr>
            </w:r>
          </w:p>
        </w:tc>
        <w:tc>
          <w:tcPr/>
          <w:p w:rsidR="00000000" w:rsidDel="00000000" w:rsidP="00000000" w:rsidRDefault="00000000" w:rsidRPr="00000000" w14:paraId="00000187">
            <w:pPr>
              <w:spacing w:after="120" w:before="12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ESPECIFICAÇÃO</w:t>
            </w:r>
          </w:p>
        </w:tc>
        <w:tc>
          <w:tcPr/>
          <w:p w:rsidR="00000000" w:rsidDel="00000000" w:rsidP="00000000" w:rsidRDefault="00000000" w:rsidRPr="00000000" w14:paraId="00000188">
            <w:pPr>
              <w:spacing w:after="120" w:before="12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UNID</w:t>
            </w:r>
          </w:p>
        </w:tc>
        <w:tc>
          <w:tcPr/>
          <w:p w:rsidR="00000000" w:rsidDel="00000000" w:rsidP="00000000" w:rsidRDefault="00000000" w:rsidRPr="00000000" w14:paraId="00000189">
            <w:pPr>
              <w:spacing w:after="120" w:before="12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QUANT</w:t>
            </w:r>
          </w:p>
        </w:tc>
      </w:tr>
      <w:tr>
        <w:trPr>
          <w:cantSplit w:val="0"/>
          <w:tblHeader w:val="0"/>
        </w:trPr>
        <w:tc>
          <w:tcPr/>
          <w:p w:rsidR="00000000" w:rsidDel="00000000" w:rsidP="00000000" w:rsidRDefault="00000000" w:rsidRPr="00000000" w14:paraId="0000018A">
            <w:pPr>
              <w:spacing w:after="0" w:before="24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B">
            <w:pPr>
              <w:spacing w:after="0" w:before="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C">
            <w:pPr>
              <w:spacing w:after="0" w:before="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D">
            <w:pPr>
              <w:spacing w:after="0" w:before="0" w:line="276"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w:t>
            </w:r>
          </w:p>
          <w:p w:rsidR="00000000" w:rsidDel="00000000" w:rsidP="00000000" w:rsidRDefault="00000000" w:rsidRPr="00000000" w14:paraId="0000018E">
            <w:pPr>
              <w:spacing w:after="120" w:before="0" w:line="276" w:lineRule="auto"/>
              <w:jc w:val="center"/>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18F">
            <w:pPr>
              <w:shd w:fill="ffffff" w:val="clear"/>
              <w:spacing w:after="120" w:before="120" w:line="276" w:lineRule="auto"/>
              <w:jc w:val="center"/>
              <w:rPr>
                <w:rFonts w:ascii="Arial" w:cs="Arial" w:eastAsia="Arial" w:hAnsi="Arial"/>
                <w:color w:val="141414"/>
                <w:sz w:val="24"/>
                <w:szCs w:val="24"/>
              </w:rPr>
            </w:pPr>
            <w:r w:rsidDel="00000000" w:rsidR="00000000" w:rsidRPr="00000000">
              <w:rPr>
                <w:rtl w:val="0"/>
              </w:rPr>
            </w:r>
          </w:p>
          <w:p w:rsidR="00000000" w:rsidDel="00000000" w:rsidP="00000000" w:rsidRDefault="00000000" w:rsidRPr="00000000" w14:paraId="00000190">
            <w:pPr>
              <w:shd w:fill="ffffff" w:val="clear"/>
              <w:spacing w:after="120" w:before="120" w:line="276" w:lineRule="auto"/>
              <w:jc w:val="center"/>
              <w:rPr>
                <w:rFonts w:ascii="Arial" w:cs="Arial" w:eastAsia="Arial" w:hAnsi="Arial"/>
                <w:color w:val="141414"/>
                <w:sz w:val="24"/>
                <w:szCs w:val="24"/>
              </w:rPr>
            </w:pPr>
            <w:r w:rsidDel="00000000" w:rsidR="00000000" w:rsidRPr="00000000">
              <w:rPr>
                <w:rtl w:val="0"/>
              </w:rPr>
            </w:r>
          </w:p>
          <w:p w:rsidR="00000000" w:rsidDel="00000000" w:rsidP="00000000" w:rsidRDefault="00000000" w:rsidRPr="00000000" w14:paraId="00000191">
            <w:pPr>
              <w:shd w:fill="ffffff" w:val="clear"/>
              <w:spacing w:after="120" w:before="120" w:line="276" w:lineRule="auto"/>
              <w:jc w:val="center"/>
              <w:rPr>
                <w:rFonts w:ascii="Arial" w:cs="Arial" w:eastAsia="Arial" w:hAnsi="Arial"/>
                <w:sz w:val="24"/>
                <w:szCs w:val="24"/>
              </w:rPr>
            </w:pPr>
            <w:r w:rsidDel="00000000" w:rsidR="00000000" w:rsidRPr="00000000">
              <w:rPr>
                <w:rFonts w:ascii="Arial" w:cs="Arial" w:eastAsia="Arial" w:hAnsi="Arial"/>
                <w:color w:val="141414"/>
                <w:sz w:val="24"/>
                <w:szCs w:val="24"/>
                <w:rtl w:val="0"/>
              </w:rPr>
              <w:t xml:space="preserve">25089</w:t>
            </w:r>
            <w:r w:rsidDel="00000000" w:rsidR="00000000" w:rsidRPr="00000000">
              <w:rPr>
                <w:rtl w:val="0"/>
              </w:rPr>
            </w:r>
          </w:p>
        </w:tc>
        <w:tc>
          <w:tcPr/>
          <w:p w:rsidR="00000000" w:rsidDel="00000000" w:rsidP="00000000" w:rsidRDefault="00000000" w:rsidRPr="00000000" w14:paraId="00000192">
            <w:pPr>
              <w:shd w:fill="ffffff" w:val="clear"/>
              <w:spacing w:after="120" w:before="120" w:line="276" w:lineRule="auto"/>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Veículo de uso exclusivo (TIPO ÔNIBUS), com a capacidade de no mínimo 46 (quarenta e seis) lugares. Os veículos deverão conter todos os itens e equipamentos de conforto e segurança determinados por lei, devidamente registrados/ licenciados no DETRAN/RJ, com combustível e motorista inclusos.</w:t>
            </w:r>
            <w:r w:rsidDel="00000000" w:rsidR="00000000" w:rsidRPr="00000000">
              <w:rPr>
                <w:rtl w:val="0"/>
              </w:rPr>
            </w:r>
          </w:p>
        </w:tc>
        <w:tc>
          <w:tcPr/>
          <w:p w:rsidR="00000000" w:rsidDel="00000000" w:rsidP="00000000" w:rsidRDefault="00000000" w:rsidRPr="00000000" w14:paraId="00000193">
            <w:pPr>
              <w:spacing w:after="120" w:before="24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4">
            <w:pPr>
              <w:spacing w:after="120" w:before="24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UNID</w:t>
            </w:r>
          </w:p>
        </w:tc>
        <w:tc>
          <w:tcPr/>
          <w:p w:rsidR="00000000" w:rsidDel="00000000" w:rsidP="00000000" w:rsidRDefault="00000000" w:rsidRPr="00000000" w14:paraId="00000195">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6">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7">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8">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13</w:t>
            </w:r>
          </w:p>
          <w:p w:rsidR="00000000" w:rsidDel="00000000" w:rsidP="00000000" w:rsidRDefault="00000000" w:rsidRPr="00000000" w14:paraId="00000199">
            <w:pPr>
              <w:spacing w:after="120" w:before="240" w:line="276" w:lineRule="auto"/>
              <w:jc w:val="center"/>
              <w:rPr>
                <w:rFonts w:ascii="Arial" w:cs="Arial" w:eastAsia="Arial" w:hAnsi="Arial"/>
                <w:color w:val="000000"/>
                <w:sz w:val="24"/>
                <w:szCs w:val="24"/>
              </w:rPr>
            </w:pPr>
            <w:r w:rsidDel="00000000" w:rsidR="00000000" w:rsidRPr="00000000">
              <w:rPr>
                <w:rtl w:val="0"/>
              </w:rPr>
            </w:r>
          </w:p>
        </w:tc>
      </w:tr>
    </w:tbl>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283.0000000000001"/>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240" w:line="240" w:lineRule="auto"/>
        <w:ind w:left="0" w:right="227"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O contrato terá vigência pelo período de 12 (doze) meses, na forma do artigo 105 da Lei n° 14.133, de 2021.</w:t>
      </w:r>
    </w:p>
    <w:p w:rsidR="00000000" w:rsidDel="00000000" w:rsidP="00000000" w:rsidRDefault="00000000" w:rsidRPr="00000000" w14:paraId="0000019C">
      <w:pPr>
        <w:spacing w:after="120" w:before="120"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9D">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120" w:before="120" w:line="240" w:lineRule="auto"/>
        <w:ind w:left="567" w:right="179" w:hanging="567"/>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FUNDAMENTAÇÃO DA CONTRATAÇÃO</w:t>
      </w:r>
    </w:p>
    <w:p w:rsidR="00000000" w:rsidDel="00000000" w:rsidP="00000000" w:rsidRDefault="00000000" w:rsidRPr="00000000" w14:paraId="0000019E">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A fundamentação da necessidade da contratação pretendida, inclusive dos quantitativos estabelecidos no item 2.2, encontra-se detalhada em item específico dos Estudos Técnicos Preliminares, anexo a este instrumento, na forma do artigo 6º, inciso XXIII, alínea ‘c’, da Lei nº 14.133, de 2021.</w:t>
      </w:r>
    </w:p>
    <w:p w:rsidR="00000000" w:rsidDel="00000000" w:rsidP="00000000" w:rsidRDefault="00000000" w:rsidRPr="00000000" w14:paraId="0000019F">
      <w:pPr>
        <w:spacing w:after="120" w:before="120" w:lineRule="auto"/>
        <w:ind w:left="720" w:firstLine="0"/>
        <w:jc w:val="both"/>
        <w:rPr>
          <w:color w:val="000000"/>
          <w:sz w:val="24"/>
          <w:szCs w:val="24"/>
        </w:rPr>
      </w:pPr>
      <w:r w:rsidDel="00000000" w:rsidR="00000000" w:rsidRPr="00000000">
        <w:rPr>
          <w:rtl w:val="0"/>
        </w:rPr>
      </w:r>
    </w:p>
    <w:p w:rsidR="00000000" w:rsidDel="00000000" w:rsidP="00000000" w:rsidRDefault="00000000" w:rsidRPr="00000000" w14:paraId="000001A0">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120" w:before="120" w:line="240" w:lineRule="auto"/>
        <w:ind w:left="567" w:right="179" w:hanging="567"/>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DESCRIÇÃO DA SOLUÇÃO COMO UM TODO, CONSIDERADO TODO O CICLO DE VIDA DO OBJETO:</w:t>
      </w:r>
    </w:p>
    <w:p w:rsidR="00000000" w:rsidDel="00000000" w:rsidP="00000000" w:rsidRDefault="00000000" w:rsidRPr="00000000" w14:paraId="000001A1">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A descrição da solução como um todo encontra-se detalhada da em item específico dos Estudos Técnicos Preliminares, anexo a este instrumento, na forma do artigo 18º, §1º, VII, da Lei nº 14.133, de 2021.</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720" w:right="0" w:firstLine="283.0000000000001"/>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120" w:before="120" w:line="240" w:lineRule="auto"/>
        <w:ind w:left="567" w:right="179" w:hanging="567"/>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REQUISITOS DA CONTRATAÇÃO:</w:t>
      </w:r>
    </w:p>
    <w:p w:rsidR="00000000" w:rsidDel="00000000" w:rsidP="00000000" w:rsidRDefault="00000000" w:rsidRPr="00000000" w14:paraId="000001A4">
      <w:pPr>
        <w:rPr>
          <w:rFonts w:ascii="Arial" w:cs="Arial" w:eastAsia="Arial" w:hAnsi="Arial"/>
          <w:sz w:val="24"/>
          <w:szCs w:val="24"/>
        </w:rPr>
      </w:pPr>
      <w:r w:rsidDel="00000000" w:rsidR="00000000" w:rsidRPr="00000000">
        <w:rPr>
          <w:rFonts w:ascii="Arial" w:cs="Arial" w:eastAsia="Arial" w:hAnsi="Arial"/>
          <w:sz w:val="24"/>
          <w:szCs w:val="24"/>
          <w:rtl w:val="0"/>
        </w:rPr>
        <w:t xml:space="preserve">5.1 É vedada a subcontratação do objeto contratual. </w:t>
      </w:r>
    </w:p>
    <w:p w:rsidR="00000000" w:rsidDel="00000000" w:rsidP="00000000" w:rsidRDefault="00000000" w:rsidRPr="00000000" w14:paraId="000001A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6">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120" w:before="120" w:line="240" w:lineRule="auto"/>
        <w:ind w:left="567" w:right="179" w:hanging="567"/>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MODELO DE EXECUÇÃO DO SERVIÇO:</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283.00000000000006"/>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6.1 A execução do serviço terá início mediante Ordem de Serviço.</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2"/>
          <w:szCs w:val="22"/>
          <w:u w:val="none"/>
          <w:shd w:fill="auto" w:val="clear"/>
          <w:vertAlign w:val="baseline"/>
          <w:rtl w:val="0"/>
        </w:rPr>
        <w:t xml:space="preserve">6.2 O prazo de garantia contratual dos serviços é aquele definido no Código de Defesa do   Consumidor.</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283.0000000000001"/>
        <w:jc w:val="both"/>
        <w:rPr>
          <w:rFonts w:ascii="Helvetica Neue" w:cs="Helvetica Neue" w:eastAsia="Helvetica Neue" w:hAnsi="Helvetica Neue"/>
          <w:b w:val="0"/>
          <w:i w:val="0"/>
          <w:smallCaps w:val="0"/>
          <w:strike w:val="0"/>
          <w:color w:val="ed7d31"/>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A">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120" w:before="120" w:line="240" w:lineRule="auto"/>
        <w:ind w:left="567" w:right="179" w:hanging="567"/>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MODELO DE GESTÃO DO CONTRATO:</w:t>
      </w:r>
    </w:p>
    <w:p w:rsidR="00000000" w:rsidDel="00000000" w:rsidP="00000000" w:rsidRDefault="00000000" w:rsidRPr="00000000" w14:paraId="000001AB">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As partes envolvidas devem executar o contrato com total fidelidade, seguindo as cláusulas estabelecidas e as diretrizes da Lei nº 14.133, de 2021, anuindo que qualquer descumprimento, seja total ou parcial, acarretará em responsabilização.</w:t>
      </w:r>
    </w:p>
    <w:p w:rsidR="00000000" w:rsidDel="00000000" w:rsidP="00000000" w:rsidRDefault="00000000" w:rsidRPr="00000000" w14:paraId="000001AC">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As comunicações entre o órgão ou entidade e a CONTRATADA devem ser formalizadas por escrito, sendo permitido o uso de correio eletrônico para esse fim.</w:t>
      </w:r>
    </w:p>
    <w:p w:rsidR="00000000" w:rsidDel="00000000" w:rsidP="00000000" w:rsidRDefault="00000000" w:rsidRPr="00000000" w14:paraId="000001AD">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A execução do contrato será acompanhada e fiscalizada pelo(s) fiscal(is) do contrato, ou pelos respectivos substitutos, que serão nomeados por ato de Portaria de Fiscalização na forma da Lei nº 14.133, de 2021, art. 117, caput.</w:t>
      </w:r>
    </w:p>
    <w:p w:rsidR="00000000" w:rsidDel="00000000" w:rsidP="00000000" w:rsidRDefault="00000000" w:rsidRPr="00000000" w14:paraId="000001AE">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A fiscalização do contrato acompanhará a execução do contrato de forma a garantir o fiel cumprimento de todas as cláusulas estipuladas, registrando no histórico de gerenciamento do instrumento todas as ocorrências relacionadas à execução, visando assegurar os resultados desejados pela Administração.</w:t>
      </w:r>
    </w:p>
    <w:p w:rsidR="00000000" w:rsidDel="00000000" w:rsidP="00000000" w:rsidRDefault="00000000" w:rsidRPr="00000000" w14:paraId="000001AF">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O fiscal deverá verificar a manutenção das condições de habilitação da CONTRATADA, acompanhará o saldo de empenho, o pagamento, as garantias, as glosas e solicitar quaisquer documentos comprobatórios pertinentes, caso necessário.</w:t>
      </w:r>
    </w:p>
    <w:p w:rsidR="00000000" w:rsidDel="00000000" w:rsidP="00000000" w:rsidRDefault="00000000" w:rsidRPr="00000000" w14:paraId="000001B0">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No caso de descumprimento das obrigações contratuais ou detectados fatos que possam inviabilizar a execução do contrato, de forma parcial ou integral, o fiscal do contrato prontamente informará o gestor do contrato sobre o ocorrido.</w:t>
      </w:r>
    </w:p>
    <w:p w:rsidR="00000000" w:rsidDel="00000000" w:rsidP="00000000" w:rsidRDefault="00000000" w:rsidRPr="00000000" w14:paraId="000001B1">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A fiscalização informará ao gestor do contrato, dentro do prazo estabelecido pela Administração, acerca do encerramento do contrato sob sua supervisão, a fim de viabilizar a renovação ou prorrogação do mesmo de forma ágil e eficiente.</w:t>
      </w:r>
    </w:p>
    <w:p w:rsidR="00000000" w:rsidDel="00000000" w:rsidP="00000000" w:rsidRDefault="00000000" w:rsidRPr="00000000" w14:paraId="000001B2">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O gestor do contrato será responsável por coordenar a atualização do processo de acompanhamento e fiscalização do contrato, mantendo todos os registros formais da execução, de ocorrências anotadas pela fiscalização, assim como das alterações e prorrogações contratuais.</w:t>
      </w:r>
    </w:p>
    <w:p w:rsidR="00000000" w:rsidDel="00000000" w:rsidP="00000000" w:rsidRDefault="00000000" w:rsidRPr="00000000" w14:paraId="000001B3">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O gestor do contrato acompanhará a manutenção das condições de habilitação da CONTRATADA e deverá enviar a documentação pertinente ao setor responsável pelas liquidações para a formalização dos procedimentos de pagamento, no valor dimensionado pela fiscalização, registrando os problemas que obstem o fluxo normal da liquidação da despesa nos relatórios de gestão.</w:t>
      </w:r>
    </w:p>
    <w:p w:rsidR="00000000" w:rsidDel="00000000" w:rsidP="00000000" w:rsidRDefault="00000000" w:rsidRPr="00000000" w14:paraId="000001B4">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O gestor do contrato tomará as medidas necessárias para iniciar o processo administrativo de responsabilização, visando à aplicação das sanções previstas no art. 156 da Lei nº 14.133, de 2021, caso sejam detectadas infrações administrativas no decorrer da execução contratual.</w:t>
      </w:r>
    </w:p>
    <w:p w:rsidR="00000000" w:rsidDel="00000000" w:rsidP="00000000" w:rsidRDefault="00000000" w:rsidRPr="00000000" w14:paraId="000001B5">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0" w:right="179"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A CONTRATADA deverá nomear oficialmente um representante da empresa, antes de iniciar a prestação dos serviços, para atuar como gestor junto à CONTRATANTE, especificando no contrato os poderes e responsabilidades relacionados à realização do trabalho acordado.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1170" w:right="0" w:firstLine="283.0000000000001"/>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120" w:before="120" w:line="240" w:lineRule="auto"/>
        <w:ind w:left="567" w:right="179" w:hanging="567"/>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CRITÉRIOS DE PAGAMENTO:</w:t>
      </w:r>
    </w:p>
    <w:p w:rsidR="00000000" w:rsidDel="00000000" w:rsidP="00000000" w:rsidRDefault="00000000" w:rsidRPr="00000000" w14:paraId="000001B8">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8.1  O recebimento definitivo será realizado no prazo de até 05 (cinco) dias da expedição do termo de recebimento, após os agentes públicos designados para fiscalizar o contrato avaliarem se os itens recebidos atendem a todas as especificações estabelecidas no Termo de Referência.</w:t>
      </w:r>
    </w:p>
    <w:p w:rsidR="00000000" w:rsidDel="00000000" w:rsidP="00000000" w:rsidRDefault="00000000" w:rsidRPr="00000000" w14:paraId="000001B9">
      <w:pPr>
        <w:tabs>
          <w:tab w:val="left" w:leader="none" w:pos="426"/>
        </w:tabs>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8.2</w:t>
        <w:tab/>
        <w:t xml:space="preserve">Após o recebimento definitivo, a CONTRATADA será comunicada para que emita a fatura ou nota fiscal, com o valor aferido pela fiscalização. </w:t>
      </w:r>
    </w:p>
    <w:p w:rsidR="00000000" w:rsidDel="00000000" w:rsidP="00000000" w:rsidRDefault="00000000" w:rsidRPr="00000000" w14:paraId="000001BA">
      <w:pPr>
        <w:tabs>
          <w:tab w:val="left" w:leader="none" w:pos="426"/>
        </w:tabs>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8.3  Caso seja verificado que a empresa CONTRATADA deixou de executar o objeto em consonância com este Termo de Referência ou com o Contrato, a fiscalização poderá rejeitar os serviços, de forma parcial ou integral, e indicar a retenção ou glosa no pagamento, de forma proporcional à irregularidade constatada, sem prejuízo das sanções previstas no art. 156 da Lei 14133 de 2021.</w:t>
      </w:r>
    </w:p>
    <w:p w:rsidR="00000000" w:rsidDel="00000000" w:rsidP="00000000" w:rsidRDefault="00000000" w:rsidRPr="00000000" w14:paraId="000001BB">
      <w:pPr>
        <w:tabs>
          <w:tab w:val="left" w:leader="none" w:pos="426"/>
        </w:tabs>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8.4</w:t>
        <w:tab/>
        <w:t xml:space="preserve">Em situações em que surgirem dúvidas ou discordâncias sobre a execução do objeto, seja quanto à dimensão, qualidade ou quantidade, a  Administração irá solicitar à CONTRATADA a emissão de Nota Fiscal referênte à parcela incontroversa para fins de liquidação e pagamento, conforme preconiza o art. 143 da Lei 14133 de 2021.</w:t>
      </w:r>
    </w:p>
    <w:p w:rsidR="00000000" w:rsidDel="00000000" w:rsidP="00000000" w:rsidRDefault="00000000" w:rsidRPr="00000000" w14:paraId="000001B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8.5  A CONTRATADA assume a responsabilidade de reparar, corrigir, remover, reconstruir ou substituir, às suas expensas, total ou parcialmente, qualquer vício, defeito ou incorreção que surja durante a execução do objeto.</w:t>
      </w:r>
    </w:p>
    <w:p w:rsidR="00000000" w:rsidDel="00000000" w:rsidP="00000000" w:rsidRDefault="00000000" w:rsidRPr="00000000" w14:paraId="000001BD">
      <w:pPr>
        <w:tabs>
          <w:tab w:val="left" w:leader="none" w:pos="284"/>
          <w:tab w:val="left" w:leader="none" w:pos="426"/>
        </w:tabs>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8.6 A fiscalização não atestará a fatura referente aos serviços executados até que a CONTRATADA realize a correção de todas as eventuais pendências apontadas no recebimento provisório.</w:t>
      </w:r>
    </w:p>
    <w:p w:rsidR="00000000" w:rsidDel="00000000" w:rsidP="00000000" w:rsidRDefault="00000000" w:rsidRPr="00000000" w14:paraId="000001B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8.7 A CONTRATADA deverá encaminhar, juntamente à Nota Fiscal ou Fatura, a documentação relacionada no art. 68 da Lei nº 14.133/2021 e demais documentos exigidos pelas normas de liquidação das despesas, para fins de compravação da regularidade fiscal, social e trabalhista</w:t>
      </w:r>
    </w:p>
    <w:p w:rsidR="00000000" w:rsidDel="00000000" w:rsidP="00000000" w:rsidRDefault="00000000" w:rsidRPr="00000000" w14:paraId="000001BF">
      <w:pPr>
        <w:tabs>
          <w:tab w:val="left" w:leader="none" w:pos="567"/>
        </w:tabs>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8.8  O pagamento será realizado no prazo de 30 (trinta) dias, para crédito em banco, agência e conta corrente indicados pela CONTRATADA.</w:t>
      </w:r>
    </w:p>
    <w:p w:rsidR="00000000" w:rsidDel="00000000" w:rsidP="00000000" w:rsidRDefault="00000000" w:rsidRPr="00000000" w14:paraId="000001C0">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8.9 No caso de atraso pelo CONTRATANTE, os valores devidos à CONTRATADA serão atualizados monetariamente entre o termo final do prazo de pagamento até a data de sua efetiva realização, mediante aplicação do índice IPCA de correção monetária.</w:t>
      </w:r>
    </w:p>
    <w:p w:rsidR="00000000" w:rsidDel="00000000" w:rsidP="00000000" w:rsidRDefault="00000000" w:rsidRPr="00000000" w14:paraId="000001C1">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8.10 O CONTRATANTE efetuará, quando do pagamento, as retenções tributárias nos percentuais previstos na legislação vigente e aplicável ao objeto da contratação.</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283.0000000000001"/>
        <w:jc w:val="both"/>
        <w:rPr>
          <w:rFonts w:ascii="Helvetica Neue" w:cs="Helvetica Neue" w:eastAsia="Helvetica Neue" w:hAnsi="Helvetica Neue"/>
          <w:b w:val="0"/>
          <w:i w:val="0"/>
          <w:smallCaps w:val="0"/>
          <w:strike w:val="0"/>
          <w:color w:val="00b05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3">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spacing w:after="120" w:before="120" w:line="240" w:lineRule="auto"/>
        <w:ind w:left="567" w:right="179" w:hanging="567"/>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FORMA E CRITÉRIOS DE SELEÇÃO DO FORNECEDOR</w:t>
      </w:r>
    </w:p>
    <w:p w:rsidR="00000000" w:rsidDel="00000000" w:rsidP="00000000" w:rsidRDefault="00000000" w:rsidRPr="00000000" w14:paraId="000001C4">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spacing w:after="120" w:before="120" w:line="240" w:lineRule="auto"/>
        <w:ind w:left="567" w:right="179" w:hanging="567"/>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O fornecedor será selecionado, preferencialmente, por meio da realização de procedimento de dispensa de licitação, sob a forma eletrônica, com adoção do critério de julgamento pelo menor preço, conforme art. 75, II da lei 14.133/2021.</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firstLine="283.0000000000001"/>
        <w:jc w:val="both"/>
        <w:rPr>
          <w:rFonts w:ascii="Helvetica Neue" w:cs="Helvetica Neue" w:eastAsia="Helvetica Neue" w:hAnsi="Helvetica Neue"/>
          <w:b w:val="0"/>
          <w:i w:val="0"/>
          <w:smallCaps w:val="0"/>
          <w:strike w:val="0"/>
          <w:color w:val="00b05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426"/>
        </w:tabs>
        <w:spacing w:after="120" w:before="120" w:line="240" w:lineRule="auto"/>
        <w:ind w:left="0" w:right="179" w:firstLine="0"/>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CONDIÇÕES DE HABILITAÇÃO</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26"/>
        </w:tabs>
        <w:spacing w:after="120" w:before="120" w:line="240" w:lineRule="auto"/>
        <w:ind w:left="0" w:right="0" w:firstLine="283.00000000000006"/>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0"/>
        <w:numPr>
          <w:ilvl w:val="1"/>
          <w:numId w:val="25"/>
        </w:numPr>
        <w:pBdr>
          <w:top w:space="0" w:sz="0" w:val="nil"/>
          <w:left w:space="0" w:sz="0" w:val="nil"/>
          <w:bottom w:space="0" w:sz="0" w:val="nil"/>
          <w:right w:space="0" w:sz="0" w:val="nil"/>
          <w:between w:space="0" w:sz="0" w:val="nil"/>
        </w:pBdr>
        <w:shd w:fill="auto" w:val="clear"/>
        <w:tabs>
          <w:tab w:val="left" w:leader="none" w:pos="426"/>
        </w:tabs>
        <w:spacing w:after="0" w:before="1" w:line="240" w:lineRule="auto"/>
        <w:ind w:left="0" w:right="0" w:firstLine="0"/>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PARA HABILITAÇÃO JURÍDICA: </w:t>
      </w:r>
    </w:p>
    <w:p w:rsidR="00000000" w:rsidDel="00000000" w:rsidP="00000000" w:rsidRDefault="00000000" w:rsidRPr="00000000" w14:paraId="000001C9">
      <w:pPr>
        <w:tabs>
          <w:tab w:val="left" w:leader="none" w:pos="284"/>
          <w:tab w:val="left" w:leader="none" w:pos="426"/>
          <w:tab w:val="left" w:leader="none" w:pos="851"/>
          <w:tab w:val="left" w:leader="none" w:pos="993"/>
        </w:tabs>
        <w:spacing w:before="123" w:line="276" w:lineRule="auto"/>
        <w:ind w:left="142" w:right="0" w:firstLine="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10.1.1. Registro Comercial, no caso de empresa individual;</w:t>
      </w:r>
    </w:p>
    <w:p w:rsidR="00000000" w:rsidDel="00000000" w:rsidP="00000000" w:rsidRDefault="00000000" w:rsidRPr="00000000" w14:paraId="000001CA">
      <w:pPr>
        <w:keepNext w:val="0"/>
        <w:keepLines w:val="0"/>
        <w:pageBreakBefore w:val="0"/>
        <w:widowControl w:val="0"/>
        <w:numPr>
          <w:ilvl w:val="2"/>
          <w:numId w:val="14"/>
        </w:numPr>
        <w:pBdr>
          <w:top w:space="0" w:sz="0" w:val="nil"/>
          <w:left w:space="0" w:sz="0" w:val="nil"/>
          <w:bottom w:space="0" w:sz="0" w:val="nil"/>
          <w:right w:space="0" w:sz="0" w:val="nil"/>
          <w:between w:space="0" w:sz="0" w:val="nil"/>
        </w:pBdr>
        <w:shd w:fill="auto" w:val="clear"/>
        <w:tabs>
          <w:tab w:val="left" w:leader="none" w:pos="426"/>
          <w:tab w:val="left" w:leader="none" w:pos="851"/>
          <w:tab w:val="left" w:leader="none" w:pos="993"/>
        </w:tabs>
        <w:spacing w:after="0" w:before="127" w:line="276" w:lineRule="auto"/>
        <w:ind w:left="142"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Ato Constitutivo, Estatuto ou Contrato Social em vigor, devidamente registrado, em se tratando de sociedades comerciais, e, no caso de sociedades por ações, acompanhado de documentos de eleição de seus administradores;</w:t>
      </w:r>
    </w:p>
    <w:p w:rsidR="00000000" w:rsidDel="00000000" w:rsidP="00000000" w:rsidRDefault="00000000" w:rsidRPr="00000000" w14:paraId="000001CB">
      <w:pPr>
        <w:keepNext w:val="0"/>
        <w:keepLines w:val="0"/>
        <w:pageBreakBefore w:val="0"/>
        <w:widowControl w:val="0"/>
        <w:numPr>
          <w:ilvl w:val="2"/>
          <w:numId w:val="14"/>
        </w:numPr>
        <w:pBdr>
          <w:top w:space="0" w:sz="0" w:val="nil"/>
          <w:left w:space="0" w:sz="0" w:val="nil"/>
          <w:bottom w:space="0" w:sz="0" w:val="nil"/>
          <w:right w:space="0" w:sz="0" w:val="nil"/>
          <w:between w:space="0" w:sz="0" w:val="nil"/>
        </w:pBdr>
        <w:shd w:fill="auto" w:val="clear"/>
        <w:tabs>
          <w:tab w:val="left" w:leader="none" w:pos="284"/>
          <w:tab w:val="left" w:leader="none" w:pos="851"/>
          <w:tab w:val="left" w:leader="none" w:pos="993"/>
        </w:tabs>
        <w:spacing w:after="0" w:before="0" w:line="276" w:lineRule="auto"/>
        <w:ind w:left="142"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Cópia do decreto de autorização para que se estabeleçam no país e ato de registro ou autorização para funcionamento expedido pelo órgão competente, no caso de empresas ou sociedades estrangeiras; </w:t>
      </w:r>
    </w:p>
    <w:p w:rsidR="00000000" w:rsidDel="00000000" w:rsidP="00000000" w:rsidRDefault="00000000" w:rsidRPr="00000000" w14:paraId="000001CC">
      <w:pPr>
        <w:keepNext w:val="0"/>
        <w:keepLines w:val="0"/>
        <w:pageBreakBefore w:val="0"/>
        <w:widowControl w:val="0"/>
        <w:numPr>
          <w:ilvl w:val="2"/>
          <w:numId w:val="14"/>
        </w:numPr>
        <w:pBdr>
          <w:top w:space="0" w:sz="0" w:val="nil"/>
          <w:left w:space="0" w:sz="0" w:val="nil"/>
          <w:bottom w:space="0" w:sz="0" w:val="nil"/>
          <w:right w:space="0" w:sz="0" w:val="nil"/>
          <w:between w:space="0" w:sz="0" w:val="nil"/>
        </w:pBdr>
        <w:shd w:fill="auto" w:val="clear"/>
        <w:tabs>
          <w:tab w:val="left" w:leader="none" w:pos="284"/>
          <w:tab w:val="left" w:leader="none" w:pos="851"/>
          <w:tab w:val="left" w:leader="none" w:pos="993"/>
        </w:tabs>
        <w:spacing w:after="0" w:before="0" w:line="276" w:lineRule="auto"/>
        <w:ind w:left="142"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Inscrição do Ato Constitutivo, no caso de sociedades civis, acompanhada de prova de diretoria em exercício; </w:t>
      </w:r>
    </w:p>
    <w:p w:rsidR="00000000" w:rsidDel="00000000" w:rsidP="00000000" w:rsidRDefault="00000000" w:rsidRPr="00000000" w14:paraId="000001CD">
      <w:pPr>
        <w:keepNext w:val="0"/>
        <w:keepLines w:val="0"/>
        <w:pageBreakBefore w:val="0"/>
        <w:widowControl w:val="0"/>
        <w:numPr>
          <w:ilvl w:val="2"/>
          <w:numId w:val="14"/>
        </w:numPr>
        <w:pBdr>
          <w:top w:space="0" w:sz="0" w:val="nil"/>
          <w:left w:space="0" w:sz="0" w:val="nil"/>
          <w:bottom w:space="0" w:sz="0" w:val="nil"/>
          <w:right w:space="0" w:sz="0" w:val="nil"/>
          <w:between w:space="0" w:sz="0" w:val="nil"/>
        </w:pBdr>
        <w:shd w:fill="auto" w:val="clear"/>
        <w:tabs>
          <w:tab w:val="left" w:leader="none" w:pos="284"/>
          <w:tab w:val="left" w:leader="none" w:pos="851"/>
          <w:tab w:val="left" w:leader="none" w:pos="993"/>
        </w:tabs>
        <w:spacing w:after="0" w:before="0" w:line="276" w:lineRule="auto"/>
        <w:ind w:left="142"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Declaração que não possui menores de 18 (dezoito) anos em trabalho noturno, perigoso ou insalubre, e de qualquer trabalho a menores de 16 (dezesseis) anos, salvo na condição de aprendiz, a partir de 14 (quatorze) anos conforme ou Certidão Negativa de Ilícitos Trabalhistas praticados contra trabalhadores menores de 18 (dezoito) anos e maiores de 14(quatorze) anos, expedida pela Delegacia Regional do Trabalho do Estado de sua Sede ou Órgão Competente do Estado de sua Sede ou Declaração firmada pelo licitante, conforme Decreto Federal nº 4358 de 05 de Setembro de 2002.</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9" w:line="240" w:lineRule="auto"/>
        <w:ind w:left="142" w:right="0" w:hanging="142"/>
        <w:jc w:val="both"/>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0"/>
        <w:numPr>
          <w:ilvl w:val="1"/>
          <w:numId w:val="19"/>
        </w:numPr>
        <w:pBdr>
          <w:top w:space="0" w:sz="0" w:val="nil"/>
          <w:left w:space="0" w:sz="0" w:val="nil"/>
          <w:bottom w:space="0" w:sz="0" w:val="nil"/>
          <w:right w:space="0" w:sz="0" w:val="nil"/>
          <w:between w:space="0" w:sz="0" w:val="nil"/>
        </w:pBdr>
        <w:shd w:fill="auto" w:val="clear"/>
        <w:spacing w:after="0" w:before="0" w:line="240" w:lineRule="auto"/>
        <w:ind w:left="468" w:right="0" w:hanging="468"/>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 PARA QUALIFICAÇÃO ECONÔMICA - FINANCEIRA:</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142" w:right="0" w:firstLine="0"/>
        <w:jc w:val="both"/>
        <w:rPr>
          <w:rFonts w:ascii="Helvetica Neue" w:cs="Helvetica Neue" w:eastAsia="Helvetica Neue" w:hAnsi="Helvetica Neue"/>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0"/>
        <w:numPr>
          <w:ilvl w:val="2"/>
          <w:numId w:val="20"/>
        </w:numPr>
        <w:pBdr>
          <w:top w:space="0" w:sz="0" w:val="nil"/>
          <w:left w:space="0" w:sz="0" w:val="nil"/>
          <w:bottom w:space="0" w:sz="0" w:val="nil"/>
          <w:right w:space="0" w:sz="0" w:val="nil"/>
          <w:between w:space="0" w:sz="0" w:val="nil"/>
        </w:pBdr>
        <w:shd w:fill="auto" w:val="clear"/>
        <w:tabs>
          <w:tab w:val="left" w:leader="none" w:pos="142"/>
          <w:tab w:val="left" w:leader="none" w:pos="993"/>
          <w:tab w:val="left" w:leader="none" w:pos="1560"/>
        </w:tabs>
        <w:spacing w:after="0" w:before="100" w:line="240" w:lineRule="auto"/>
        <w:ind w:left="142"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Certidão Negativa de feitos sobre falência expedida pelo distribuidor da sede do licitante.</w:t>
      </w:r>
    </w:p>
    <w:p w:rsidR="00000000" w:rsidDel="00000000" w:rsidP="00000000" w:rsidRDefault="00000000" w:rsidRPr="00000000" w14:paraId="000001D2">
      <w:pPr>
        <w:keepNext w:val="0"/>
        <w:keepLines w:val="0"/>
        <w:pageBreakBefore w:val="0"/>
        <w:widowControl w:val="0"/>
        <w:numPr>
          <w:ilvl w:val="2"/>
          <w:numId w:val="20"/>
        </w:numPr>
        <w:pBdr>
          <w:top w:space="0" w:sz="0" w:val="nil"/>
          <w:left w:space="0" w:sz="0" w:val="nil"/>
          <w:bottom w:space="0" w:sz="0" w:val="nil"/>
          <w:right w:space="0" w:sz="0" w:val="nil"/>
          <w:between w:space="0" w:sz="0" w:val="nil"/>
        </w:pBdr>
        <w:shd w:fill="auto" w:val="clear"/>
        <w:tabs>
          <w:tab w:val="left" w:leader="none" w:pos="142"/>
          <w:tab w:val="left" w:leader="none" w:pos="993"/>
        </w:tabs>
        <w:spacing w:after="0" w:before="126" w:line="240" w:lineRule="auto"/>
        <w:ind w:left="142"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Balanço patrimonial, demonstração de resultado de exercício e demais demonstrações contábeis dos 2 (dois) últimos exercícios sociais; (Lei 14.133/2021 Art.70, III: dispensada, total ou parcialmente, nas contratações para entrega imediata, nas contratações em valores inferiores a 1/4 (um quarto) do limite para dispensa de licitação para compras em geral e nas contratações de produto para pesquisa e desenvolvimento até o valor de R$ 300.000,00 (trezentos mil reais).</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8" w:line="240" w:lineRule="auto"/>
        <w:ind w:left="0" w:right="0" w:firstLine="0"/>
        <w:jc w:val="both"/>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8" w:line="240" w:lineRule="auto"/>
        <w:ind w:left="0" w:right="0" w:firstLine="0"/>
        <w:jc w:val="both"/>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8" w:line="240" w:lineRule="auto"/>
        <w:ind w:left="0" w:right="0" w:firstLine="0"/>
        <w:jc w:val="both"/>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0"/>
        <w:numPr>
          <w:ilvl w:val="1"/>
          <w:numId w:val="16"/>
        </w:numPr>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468" w:right="179" w:hanging="468"/>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 PARA REGULARIDADE FISCAL, SOCIAL E TRABALHISTA:</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6" w:line="240" w:lineRule="auto"/>
        <w:ind w:left="0" w:right="0" w:firstLine="0"/>
        <w:jc w:val="both"/>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0"/>
        <w:numPr>
          <w:ilvl w:val="2"/>
          <w:numId w:val="18"/>
        </w:numPr>
        <w:pBdr>
          <w:top w:space="0" w:sz="0" w:val="nil"/>
          <w:left w:space="0" w:sz="0" w:val="nil"/>
          <w:bottom w:space="0" w:sz="0" w:val="nil"/>
          <w:right w:space="0" w:sz="0" w:val="nil"/>
          <w:between w:space="0" w:sz="0" w:val="nil"/>
        </w:pBdr>
        <w:shd w:fill="auto" w:val="clear"/>
        <w:tabs>
          <w:tab w:val="left" w:leader="none" w:pos="284"/>
          <w:tab w:val="left" w:leader="none" w:pos="993"/>
        </w:tabs>
        <w:spacing w:after="0" w:before="0" w:line="240" w:lineRule="auto"/>
        <w:ind w:left="142"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Cartão de Inscrição no Cadastro Nacional de Pessoas Jurídicas (CNPJ), expedido pela Secretaria da Receita Federal do Ministério da Fazenda;</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 w:val="left" w:leader="none" w:pos="993"/>
        </w:tabs>
        <w:spacing w:after="0" w:before="0" w:line="240" w:lineRule="auto"/>
        <w:ind w:left="142" w:right="0" w:firstLine="0"/>
        <w:jc w:val="both"/>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0"/>
        <w:numPr>
          <w:ilvl w:val="2"/>
          <w:numId w:val="18"/>
        </w:numPr>
        <w:pBdr>
          <w:top w:space="0" w:sz="0" w:val="nil"/>
          <w:left w:space="0" w:sz="0" w:val="nil"/>
          <w:bottom w:space="0" w:sz="0" w:val="nil"/>
          <w:right w:space="0" w:sz="0" w:val="nil"/>
          <w:between w:space="0" w:sz="0" w:val="nil"/>
        </w:pBdr>
        <w:shd w:fill="auto" w:val="clear"/>
        <w:tabs>
          <w:tab w:val="left" w:leader="none" w:pos="284"/>
          <w:tab w:val="left" w:leader="none" w:pos="709"/>
          <w:tab w:val="left" w:leader="none" w:pos="993"/>
        </w:tabs>
        <w:spacing w:after="0" w:before="0" w:line="240" w:lineRule="auto"/>
        <w:ind w:left="142"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Prova de inscrição no Cadastro de Contribuintes Estadual ou Municipal, relativo ao domicílio ou sede da licitante, pertinente ao seu ramo de atividade e compatível com o objeto desta licitação;</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 w:val="left" w:leader="none" w:pos="709"/>
          <w:tab w:val="left" w:leader="none" w:pos="993"/>
        </w:tabs>
        <w:spacing w:after="0" w:before="0" w:line="240" w:lineRule="auto"/>
        <w:ind w:left="142" w:right="0" w:firstLine="283"/>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0"/>
        <w:numPr>
          <w:ilvl w:val="2"/>
          <w:numId w:val="18"/>
        </w:numPr>
        <w:pBdr>
          <w:top w:space="0" w:sz="0" w:val="nil"/>
          <w:left w:space="0" w:sz="0" w:val="nil"/>
          <w:bottom w:space="0" w:sz="0" w:val="nil"/>
          <w:right w:space="0" w:sz="0" w:val="nil"/>
          <w:between w:space="0" w:sz="0" w:val="nil"/>
        </w:pBdr>
        <w:shd w:fill="auto" w:val="clear"/>
        <w:tabs>
          <w:tab w:val="left" w:leader="none" w:pos="284"/>
          <w:tab w:val="left" w:leader="none" w:pos="993"/>
        </w:tabs>
        <w:spacing w:after="0" w:before="0" w:line="240" w:lineRule="auto"/>
        <w:ind w:left="142"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Certidão Negativa de Débitos perante a Justiça do Trabalho, a fim de provar à inexistência de débitos inadimplidos, nos termos do Título VII-A da Consolidação das Leis do Trabalho, aprovada pelo Decreto Lei nº 5.452 de 1º de Maio de 1943;</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283.00000000000006"/>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E">
      <w:pPr>
        <w:tabs>
          <w:tab w:val="left" w:leader="none" w:pos="284"/>
          <w:tab w:val="left" w:leader="none" w:pos="993"/>
        </w:tabs>
        <w:ind w:left="142" w:right="0"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10.3.4. Certidão Negativa de Débito com a Fazenda Federal conjunta com a Dívida Ativa da União, conforme portaria conjunta PGFN/RFB n. 2 de 31 de agosto de 2005 em validade, relativa à sede da licitante, compreendendo também a regularidade com os débitos previdenciários; </w:t>
      </w:r>
    </w:p>
    <w:p w:rsidR="00000000" w:rsidDel="00000000" w:rsidP="00000000" w:rsidRDefault="00000000" w:rsidRPr="00000000" w14:paraId="000001DF">
      <w:pPr>
        <w:keepNext w:val="0"/>
        <w:keepLines w:val="0"/>
        <w:pageBreakBefore w:val="0"/>
        <w:widowControl w:val="0"/>
        <w:numPr>
          <w:ilvl w:val="2"/>
          <w:numId w:val="17"/>
        </w:numPr>
        <w:pBdr>
          <w:top w:space="0" w:sz="0" w:val="nil"/>
          <w:left w:space="0" w:sz="0" w:val="nil"/>
          <w:bottom w:space="0" w:sz="0" w:val="nil"/>
          <w:right w:space="0" w:sz="0" w:val="nil"/>
          <w:between w:space="0" w:sz="0" w:val="nil"/>
        </w:pBdr>
        <w:shd w:fill="auto" w:val="clear"/>
        <w:tabs>
          <w:tab w:val="left" w:leader="none" w:pos="284"/>
          <w:tab w:val="left" w:leader="none" w:pos="993"/>
        </w:tabs>
        <w:spacing w:after="0" w:before="0" w:line="240" w:lineRule="auto"/>
        <w:ind w:left="142"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Certidão Negativa, expedida pela Fazenda Estadual (ICMS) da sede da empresa;</w:t>
      </w:r>
    </w:p>
    <w:p w:rsidR="00000000" w:rsidDel="00000000" w:rsidP="00000000" w:rsidRDefault="00000000" w:rsidRPr="00000000" w14:paraId="000001E0">
      <w:pPr>
        <w:pStyle w:val="Heading1"/>
        <w:tabs>
          <w:tab w:val="left" w:leader="none" w:pos="284"/>
          <w:tab w:val="left" w:leader="none" w:pos="993"/>
        </w:tabs>
        <w:ind w:left="142" w:right="0" w:firstLine="0"/>
        <w:jc w:val="both"/>
        <w:rPr>
          <w:b w:val="0"/>
          <w:color w:val="000000"/>
          <w:sz w:val="24"/>
          <w:szCs w:val="24"/>
        </w:rPr>
      </w:pPr>
      <w:r w:rsidDel="00000000" w:rsidR="00000000" w:rsidRPr="00000000">
        <w:rPr>
          <w:b w:val="0"/>
          <w:color w:val="000000"/>
          <w:sz w:val="24"/>
          <w:szCs w:val="24"/>
          <w:rtl w:val="0"/>
        </w:rPr>
        <w:t xml:space="preserve">Obs.: As empresas sediadas no Estado do Rio de Janeiro deverão apresentar também a CERTIDÃO NEGATIVA DE DÍVIDA ATIVA DO ESTADO, em validade, conforme determina a Resolução Conjunta PGE/SER nº 033 de 24/11/2004 da Secretaria de Estado da Receita e Procuradoria Geral do Estado;</w:t>
      </w:r>
    </w:p>
    <w:p w:rsidR="00000000" w:rsidDel="00000000" w:rsidP="00000000" w:rsidRDefault="00000000" w:rsidRPr="00000000" w14:paraId="000001E1">
      <w:pPr>
        <w:pStyle w:val="Heading1"/>
        <w:tabs>
          <w:tab w:val="left" w:leader="none" w:pos="284"/>
          <w:tab w:val="left" w:leader="none" w:pos="993"/>
        </w:tabs>
        <w:ind w:left="142" w:right="0" w:firstLine="0"/>
        <w:jc w:val="both"/>
        <w:rPr>
          <w:b w:val="0"/>
          <w:color w:val="000000"/>
          <w:sz w:val="24"/>
          <w:szCs w:val="24"/>
        </w:rPr>
      </w:pPr>
      <w:r w:rsidDel="00000000" w:rsidR="00000000" w:rsidRPr="00000000">
        <w:rPr>
          <w:rtl w:val="0"/>
        </w:rPr>
      </w:r>
    </w:p>
    <w:p w:rsidR="00000000" w:rsidDel="00000000" w:rsidP="00000000" w:rsidRDefault="00000000" w:rsidRPr="00000000" w14:paraId="000001E2">
      <w:pPr>
        <w:pStyle w:val="Heading1"/>
        <w:widowControl w:val="1"/>
        <w:numPr>
          <w:ilvl w:val="2"/>
          <w:numId w:val="17"/>
        </w:numPr>
        <w:tabs>
          <w:tab w:val="left" w:leader="none" w:pos="284"/>
          <w:tab w:val="left" w:leader="none" w:pos="993"/>
        </w:tabs>
        <w:ind w:left="142" w:right="0" w:firstLine="0"/>
        <w:jc w:val="both"/>
        <w:rPr>
          <w:b w:val="0"/>
          <w:color w:val="000000"/>
          <w:sz w:val="24"/>
          <w:szCs w:val="24"/>
        </w:rPr>
      </w:pPr>
      <w:r w:rsidDel="00000000" w:rsidR="00000000" w:rsidRPr="00000000">
        <w:rPr>
          <w:b w:val="0"/>
          <w:color w:val="000000"/>
          <w:sz w:val="24"/>
          <w:szCs w:val="24"/>
          <w:rtl w:val="0"/>
        </w:rPr>
        <w:t xml:space="preserve">Certidão Negativa, expedida pela Fazenda Municipal da sede da empresa; </w:t>
      </w:r>
    </w:p>
    <w:p w:rsidR="00000000" w:rsidDel="00000000" w:rsidP="00000000" w:rsidRDefault="00000000" w:rsidRPr="00000000" w14:paraId="000001E3">
      <w:pPr>
        <w:pStyle w:val="Heading1"/>
        <w:tabs>
          <w:tab w:val="left" w:leader="none" w:pos="284"/>
          <w:tab w:val="left" w:leader="none" w:pos="993"/>
        </w:tabs>
        <w:ind w:left="142" w:right="0" w:firstLine="0"/>
        <w:jc w:val="both"/>
        <w:rPr>
          <w:b w:val="0"/>
          <w:color w:val="000000"/>
          <w:sz w:val="24"/>
          <w:szCs w:val="24"/>
        </w:rPr>
      </w:pPr>
      <w:r w:rsidDel="00000000" w:rsidR="00000000" w:rsidRPr="00000000">
        <w:rPr>
          <w:rtl w:val="0"/>
        </w:rPr>
      </w:r>
    </w:p>
    <w:p w:rsidR="00000000" w:rsidDel="00000000" w:rsidP="00000000" w:rsidRDefault="00000000" w:rsidRPr="00000000" w14:paraId="000001E4">
      <w:pPr>
        <w:keepNext w:val="0"/>
        <w:keepLines w:val="0"/>
        <w:pageBreakBefore w:val="0"/>
        <w:widowControl w:val="0"/>
        <w:numPr>
          <w:ilvl w:val="2"/>
          <w:numId w:val="17"/>
        </w:numPr>
        <w:pBdr>
          <w:top w:space="0" w:sz="0" w:val="nil"/>
          <w:left w:space="0" w:sz="0" w:val="nil"/>
          <w:bottom w:space="0" w:sz="0" w:val="nil"/>
          <w:right w:space="0" w:sz="0" w:val="nil"/>
          <w:between w:space="0" w:sz="0" w:val="nil"/>
        </w:pBdr>
        <w:shd w:fill="auto" w:val="clear"/>
        <w:tabs>
          <w:tab w:val="left" w:leader="none" w:pos="284"/>
          <w:tab w:val="left" w:leader="none" w:pos="993"/>
        </w:tabs>
        <w:spacing w:after="0" w:before="0" w:line="240" w:lineRule="auto"/>
        <w:ind w:left="142" w:right="0" w:firstLine="0"/>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Certificado de Regularidade de Situação junto ao Fundo de Garantia por Tempo de Serviço (FGTS), expedido pela Caixa Econômica Federal.</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2" w:line="240" w:lineRule="auto"/>
        <w:ind w:left="0" w:right="0" w:firstLine="0"/>
        <w:jc w:val="both"/>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6">
      <w:pPr>
        <w:tabs>
          <w:tab w:val="left" w:leader="none" w:pos="284"/>
        </w:tabs>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10.4 DA QUALIFICAÇÃO TÉCNICA:</w:t>
      </w:r>
    </w:p>
    <w:p w:rsidR="00000000" w:rsidDel="00000000" w:rsidP="00000000" w:rsidRDefault="00000000" w:rsidRPr="00000000" w14:paraId="000001E7">
      <w:pPr>
        <w:spacing w:before="101" w:lineRule="auto"/>
        <w:ind w:left="14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10.4.1. Conforme o estabelecido no art. 67 da Lei 14.133/21.</w:t>
      </w:r>
    </w:p>
    <w:p w:rsidR="00000000" w:rsidDel="00000000" w:rsidP="00000000" w:rsidRDefault="00000000" w:rsidRPr="00000000" w14:paraId="000001E8">
      <w:pPr>
        <w:spacing w:before="101" w:lineRule="auto"/>
        <w:ind w:left="142"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E9">
      <w:pPr>
        <w:tabs>
          <w:tab w:val="left" w:leader="none" w:pos="284"/>
        </w:tabs>
        <w:spacing w:before="1" w:lineRule="auto"/>
        <w:ind w:left="284"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10.4.1.1 A Comprovação deverá ser comprovada por:</w:t>
      </w:r>
    </w:p>
    <w:p w:rsidR="00000000" w:rsidDel="00000000" w:rsidP="00000000" w:rsidRDefault="00000000" w:rsidRPr="00000000" w14:paraId="000001EA">
      <w:pPr>
        <w:tabs>
          <w:tab w:val="left" w:leader="none" w:pos="284"/>
        </w:tabs>
        <w:ind w:left="284"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Prova de aptidão da empresa licitante para desempenho de atividade pertinente e compatível com o objeto da licitação, conforme definido no item referente a qualificação técnica do Termo de Referência, por meio de certidão(ões) ou atestado(s), fornecido(s) por pessoa jurídica de direito público ou privado, registrados, quando for o caso, perante o órgão técnico competente. </w:t>
      </w:r>
    </w:p>
    <w:p w:rsidR="00000000" w:rsidDel="00000000" w:rsidP="00000000" w:rsidRDefault="00000000" w:rsidRPr="00000000" w14:paraId="000001EB">
      <w:pPr>
        <w:tabs>
          <w:tab w:val="left" w:leader="none" w:pos="284"/>
        </w:tabs>
        <w:ind w:left="284"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EC">
      <w:pPr>
        <w:shd w:fill="ffffff" w:val="clear"/>
        <w:jc w:val="both"/>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10.4.2. </w:t>
      </w:r>
      <w:r w:rsidDel="00000000" w:rsidR="00000000" w:rsidRPr="00000000">
        <w:rPr>
          <w:rFonts w:ascii="Arial" w:cs="Arial" w:eastAsia="Arial" w:hAnsi="Arial"/>
          <w:sz w:val="24"/>
          <w:szCs w:val="24"/>
          <w:rtl w:val="0"/>
        </w:rPr>
        <w:t xml:space="preserve">A empresa vencedora do presente certame deverá ter toda documentação pertinente a qualificação técnica:</w:t>
      </w:r>
    </w:p>
    <w:p w:rsidR="00000000" w:rsidDel="00000000" w:rsidP="00000000" w:rsidRDefault="00000000" w:rsidRPr="00000000" w14:paraId="000001ED">
      <w:pPr>
        <w:shd w:fill="ffffff" w:val="clea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360" w:lineRule="auto"/>
        <w:ind w:left="426" w:right="0" w:firstLine="283.00000000000006"/>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10.4.2.1. Certificado de registro e licenciamento do veículo devidamente regularizado junto ao órgão do DETRAN do domicílio do veículo (CRV e CRLV do veículo, frente e verso). Ressaltando ainda, que no momento da assinatura do contrato todos os veículos deverão estar em dia com o IPVA do ano corrente;</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360" w:lineRule="auto"/>
        <w:ind w:left="426" w:right="0" w:firstLine="283.00000000000006"/>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10.4.2.2. Carteira Nacional de Habilitação – CNH – categoria “D” dos condutores dos veículos durante o período de vigência do contrato com a Administração;</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360" w:lineRule="auto"/>
        <w:ind w:left="426" w:right="0" w:firstLine="283.00000000000006"/>
        <w:jc w:val="both"/>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10.4.2.3. Comprovante de vínculo trabalhista dos condutores dos veículos com a empresa durante o prazo de vigência do contrato (carteira de trabalho ou documento equivalente).</w:t>
      </w:r>
    </w:p>
    <w:p w:rsidR="00000000" w:rsidDel="00000000" w:rsidP="00000000" w:rsidRDefault="00000000" w:rsidRPr="00000000" w14:paraId="000001F1">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120" w:before="120" w:line="240" w:lineRule="auto"/>
        <w:ind w:left="468" w:right="179" w:hanging="468"/>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ESTIMATIVAS DO VALOR DA CONTRATAÇÃO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468" w:right="179" w:firstLine="0"/>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11.1  A contratação tem o custo estimado total de R$ 41.704,00 (quarenta e um mil e setecentos e quatro reais), conforme custos unitários relacionados na tabela abaixo.</w:t>
      </w:r>
    </w:p>
    <w:tbl>
      <w:tblPr>
        <w:tblStyle w:val="Table3"/>
        <w:tblW w:w="977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2"/>
        <w:gridCol w:w="2641"/>
        <w:gridCol w:w="2907"/>
        <w:gridCol w:w="812"/>
        <w:gridCol w:w="1070"/>
        <w:gridCol w:w="1524"/>
        <w:tblGridChange w:id="0">
          <w:tblGrid>
            <w:gridCol w:w="822"/>
            <w:gridCol w:w="2641"/>
            <w:gridCol w:w="2907"/>
            <w:gridCol w:w="812"/>
            <w:gridCol w:w="1070"/>
            <w:gridCol w:w="1524"/>
          </w:tblGrid>
        </w:tblGridChange>
      </w:tblGrid>
      <w:tr>
        <w:trPr>
          <w:cantSplit w:val="0"/>
          <w:trHeight w:val="367" w:hRule="atLeast"/>
          <w:tblHeader w:val="0"/>
        </w:trPr>
        <w:tc>
          <w:tcPr/>
          <w:p w:rsidR="00000000" w:rsidDel="00000000" w:rsidP="00000000" w:rsidRDefault="00000000" w:rsidRPr="00000000" w14:paraId="000001F4">
            <w:pPr>
              <w:spacing w:after="120" w:before="12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ITEM</w:t>
            </w:r>
          </w:p>
        </w:tc>
        <w:tc>
          <w:tcPr/>
          <w:p w:rsidR="00000000" w:rsidDel="00000000" w:rsidP="00000000" w:rsidRDefault="00000000" w:rsidRPr="00000000" w14:paraId="000001F5">
            <w:pPr>
              <w:spacing w:after="120" w:before="120" w:lineRule="auto"/>
              <w:jc w:val="center"/>
              <w:rPr>
                <w:rFonts w:ascii="Arial" w:cs="Arial" w:eastAsia="Arial" w:hAnsi="Arial"/>
                <w:b w:val="1"/>
                <w:color w:val="000000"/>
                <w:sz w:val="24"/>
                <w:szCs w:val="24"/>
              </w:rPr>
            </w:pPr>
            <w:r w:rsidDel="00000000" w:rsidR="00000000" w:rsidRPr="00000000">
              <w:rPr>
                <w:rFonts w:ascii="Arial" w:cs="Arial" w:eastAsia="Arial" w:hAnsi="Arial"/>
                <w:b w:val="1"/>
                <w:sz w:val="24"/>
                <w:szCs w:val="24"/>
                <w:rtl w:val="0"/>
              </w:rPr>
              <w:t xml:space="preserve">CÓD. COMPRAS.GOV.BR</w:t>
            </w:r>
            <w:r w:rsidDel="00000000" w:rsidR="00000000" w:rsidRPr="00000000">
              <w:rPr>
                <w:rtl w:val="0"/>
              </w:rPr>
            </w:r>
          </w:p>
        </w:tc>
        <w:tc>
          <w:tcPr/>
          <w:p w:rsidR="00000000" w:rsidDel="00000000" w:rsidP="00000000" w:rsidRDefault="00000000" w:rsidRPr="00000000" w14:paraId="000001F6">
            <w:pPr>
              <w:spacing w:after="120" w:before="12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ESPECIFICAÇÃO</w:t>
            </w:r>
          </w:p>
        </w:tc>
        <w:tc>
          <w:tcPr/>
          <w:p w:rsidR="00000000" w:rsidDel="00000000" w:rsidP="00000000" w:rsidRDefault="00000000" w:rsidRPr="00000000" w14:paraId="000001F7">
            <w:pPr>
              <w:spacing w:after="120" w:before="12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UNID</w:t>
            </w:r>
          </w:p>
        </w:tc>
        <w:tc>
          <w:tcPr/>
          <w:p w:rsidR="00000000" w:rsidDel="00000000" w:rsidP="00000000" w:rsidRDefault="00000000" w:rsidRPr="00000000" w14:paraId="000001F8">
            <w:pPr>
              <w:spacing w:after="120" w:before="12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QUANT</w:t>
            </w:r>
          </w:p>
        </w:tc>
        <w:tc>
          <w:tcPr/>
          <w:p w:rsidR="00000000" w:rsidDel="00000000" w:rsidP="00000000" w:rsidRDefault="00000000" w:rsidRPr="00000000" w14:paraId="000001F9">
            <w:pPr>
              <w:spacing w:after="120" w:before="12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VALOR UNITÁRIO</w:t>
            </w:r>
          </w:p>
        </w:tc>
      </w:tr>
      <w:tr>
        <w:trPr>
          <w:cantSplit w:val="0"/>
          <w:tblHeader w:val="0"/>
        </w:trPr>
        <w:tc>
          <w:tcPr/>
          <w:p w:rsidR="00000000" w:rsidDel="00000000" w:rsidP="00000000" w:rsidRDefault="00000000" w:rsidRPr="00000000" w14:paraId="000001FA">
            <w:pPr>
              <w:spacing w:after="0" w:before="24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FB">
            <w:pPr>
              <w:spacing w:after="0" w:before="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FC">
            <w:pPr>
              <w:spacing w:after="0" w:before="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FD">
            <w:pPr>
              <w:spacing w:after="0" w:before="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FE">
            <w:pPr>
              <w:spacing w:after="0" w:before="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FF">
            <w:pPr>
              <w:spacing w:after="0" w:before="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00">
            <w:pPr>
              <w:spacing w:after="0" w:before="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01">
            <w:pPr>
              <w:spacing w:after="0" w:before="0" w:line="276"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w:t>
            </w:r>
          </w:p>
          <w:p w:rsidR="00000000" w:rsidDel="00000000" w:rsidP="00000000" w:rsidRDefault="00000000" w:rsidRPr="00000000" w14:paraId="00000202">
            <w:pPr>
              <w:spacing w:after="120" w:before="0" w:line="276" w:lineRule="auto"/>
              <w:jc w:val="center"/>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03">
            <w:pPr>
              <w:shd w:fill="ffffff" w:val="clear"/>
              <w:spacing w:after="120" w:before="120" w:line="276" w:lineRule="auto"/>
              <w:jc w:val="center"/>
              <w:rPr>
                <w:rFonts w:ascii="Arial" w:cs="Arial" w:eastAsia="Arial" w:hAnsi="Arial"/>
                <w:color w:val="141414"/>
                <w:sz w:val="24"/>
                <w:szCs w:val="24"/>
              </w:rPr>
            </w:pPr>
            <w:r w:rsidDel="00000000" w:rsidR="00000000" w:rsidRPr="00000000">
              <w:rPr>
                <w:rtl w:val="0"/>
              </w:rPr>
            </w:r>
          </w:p>
          <w:p w:rsidR="00000000" w:rsidDel="00000000" w:rsidP="00000000" w:rsidRDefault="00000000" w:rsidRPr="00000000" w14:paraId="00000204">
            <w:pPr>
              <w:shd w:fill="ffffff" w:val="clear"/>
              <w:spacing w:after="120" w:before="120" w:line="276" w:lineRule="auto"/>
              <w:jc w:val="center"/>
              <w:rPr>
                <w:rFonts w:ascii="Arial" w:cs="Arial" w:eastAsia="Arial" w:hAnsi="Arial"/>
                <w:color w:val="141414"/>
                <w:sz w:val="24"/>
                <w:szCs w:val="24"/>
              </w:rPr>
            </w:pPr>
            <w:r w:rsidDel="00000000" w:rsidR="00000000" w:rsidRPr="00000000">
              <w:rPr>
                <w:rtl w:val="0"/>
              </w:rPr>
            </w:r>
          </w:p>
          <w:p w:rsidR="00000000" w:rsidDel="00000000" w:rsidP="00000000" w:rsidRDefault="00000000" w:rsidRPr="00000000" w14:paraId="00000205">
            <w:pPr>
              <w:shd w:fill="ffffff" w:val="clear"/>
              <w:spacing w:after="120" w:before="120" w:line="276" w:lineRule="auto"/>
              <w:jc w:val="center"/>
              <w:rPr>
                <w:rFonts w:ascii="Arial" w:cs="Arial" w:eastAsia="Arial" w:hAnsi="Arial"/>
                <w:color w:val="141414"/>
                <w:sz w:val="24"/>
                <w:szCs w:val="24"/>
              </w:rPr>
            </w:pPr>
            <w:r w:rsidDel="00000000" w:rsidR="00000000" w:rsidRPr="00000000">
              <w:rPr>
                <w:rtl w:val="0"/>
              </w:rPr>
            </w:r>
          </w:p>
          <w:p w:rsidR="00000000" w:rsidDel="00000000" w:rsidP="00000000" w:rsidRDefault="00000000" w:rsidRPr="00000000" w14:paraId="00000206">
            <w:pPr>
              <w:shd w:fill="ffffff" w:val="clear"/>
              <w:spacing w:after="120" w:before="120" w:line="276" w:lineRule="auto"/>
              <w:jc w:val="center"/>
              <w:rPr>
                <w:rFonts w:ascii="Arial" w:cs="Arial" w:eastAsia="Arial" w:hAnsi="Arial"/>
                <w:color w:val="141414"/>
                <w:sz w:val="24"/>
                <w:szCs w:val="24"/>
              </w:rPr>
            </w:pPr>
            <w:r w:rsidDel="00000000" w:rsidR="00000000" w:rsidRPr="00000000">
              <w:rPr>
                <w:rtl w:val="0"/>
              </w:rPr>
            </w:r>
          </w:p>
          <w:p w:rsidR="00000000" w:rsidDel="00000000" w:rsidP="00000000" w:rsidRDefault="00000000" w:rsidRPr="00000000" w14:paraId="00000207">
            <w:pPr>
              <w:shd w:fill="ffffff" w:val="clear"/>
              <w:spacing w:after="120" w:before="120" w:line="276" w:lineRule="auto"/>
              <w:jc w:val="center"/>
              <w:rPr>
                <w:rFonts w:ascii="Arial" w:cs="Arial" w:eastAsia="Arial" w:hAnsi="Arial"/>
                <w:color w:val="141414"/>
                <w:sz w:val="16"/>
                <w:szCs w:val="16"/>
              </w:rPr>
            </w:pPr>
            <w:r w:rsidDel="00000000" w:rsidR="00000000" w:rsidRPr="00000000">
              <w:rPr>
                <w:rtl w:val="0"/>
              </w:rPr>
            </w:r>
          </w:p>
          <w:p w:rsidR="00000000" w:rsidDel="00000000" w:rsidP="00000000" w:rsidRDefault="00000000" w:rsidRPr="00000000" w14:paraId="00000208">
            <w:pPr>
              <w:shd w:fill="ffffff" w:val="clear"/>
              <w:spacing w:after="120" w:before="120" w:line="276" w:lineRule="auto"/>
              <w:jc w:val="center"/>
              <w:rPr>
                <w:rFonts w:ascii="Arial" w:cs="Arial" w:eastAsia="Arial" w:hAnsi="Arial"/>
                <w:sz w:val="24"/>
                <w:szCs w:val="24"/>
              </w:rPr>
            </w:pPr>
            <w:r w:rsidDel="00000000" w:rsidR="00000000" w:rsidRPr="00000000">
              <w:rPr>
                <w:rFonts w:ascii="Arial" w:cs="Arial" w:eastAsia="Arial" w:hAnsi="Arial"/>
                <w:color w:val="141414"/>
                <w:sz w:val="24"/>
                <w:szCs w:val="24"/>
                <w:rtl w:val="0"/>
              </w:rPr>
              <w:t xml:space="preserve">25089</w:t>
            </w:r>
            <w:r w:rsidDel="00000000" w:rsidR="00000000" w:rsidRPr="00000000">
              <w:rPr>
                <w:rtl w:val="0"/>
              </w:rPr>
            </w:r>
          </w:p>
        </w:tc>
        <w:tc>
          <w:tcPr/>
          <w:p w:rsidR="00000000" w:rsidDel="00000000" w:rsidP="00000000" w:rsidRDefault="00000000" w:rsidRPr="00000000" w14:paraId="00000209">
            <w:pPr>
              <w:shd w:fill="ffffff" w:val="clear"/>
              <w:spacing w:after="120" w:before="120" w:line="276" w:lineRule="auto"/>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Veículo de uso exclusivo (TIPO ÔNIBUS), com a capacidade de no mínimo 46 (quarenta e seis) lugares. Os veículos deverão conter todos os itens e equipamentos de conforto e segurança determinados por lei, devidamente registrados/ licenciados no DETRAN/RJ, com combustível e motorista inclusos.</w:t>
            </w:r>
            <w:r w:rsidDel="00000000" w:rsidR="00000000" w:rsidRPr="00000000">
              <w:rPr>
                <w:rtl w:val="0"/>
              </w:rPr>
            </w:r>
          </w:p>
        </w:tc>
        <w:tc>
          <w:tcPr/>
          <w:p w:rsidR="00000000" w:rsidDel="00000000" w:rsidP="00000000" w:rsidRDefault="00000000" w:rsidRPr="00000000" w14:paraId="0000020A">
            <w:pPr>
              <w:spacing w:after="120" w:before="24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0B">
            <w:pPr>
              <w:spacing w:after="120" w:before="24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0C">
            <w:pPr>
              <w:spacing w:after="120" w:before="240" w:line="276"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0D">
            <w:pPr>
              <w:spacing w:after="120" w:before="240" w:line="276" w:lineRule="auto"/>
              <w:rPr>
                <w:rFonts w:ascii="Arial" w:cs="Arial" w:eastAsia="Arial" w:hAnsi="Arial"/>
                <w:color w:val="000000"/>
                <w:sz w:val="6"/>
                <w:szCs w:val="6"/>
              </w:rPr>
            </w:pPr>
            <w:r w:rsidDel="00000000" w:rsidR="00000000" w:rsidRPr="00000000">
              <w:rPr>
                <w:rtl w:val="0"/>
              </w:rPr>
            </w:r>
          </w:p>
          <w:p w:rsidR="00000000" w:rsidDel="00000000" w:rsidP="00000000" w:rsidRDefault="00000000" w:rsidRPr="00000000" w14:paraId="0000020E">
            <w:pPr>
              <w:spacing w:after="120" w:before="240" w:line="276" w:lineRule="auto"/>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UNID</w:t>
            </w:r>
          </w:p>
        </w:tc>
        <w:tc>
          <w:tcPr/>
          <w:p w:rsidR="00000000" w:rsidDel="00000000" w:rsidP="00000000" w:rsidRDefault="00000000" w:rsidRPr="00000000" w14:paraId="0000020F">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0">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1">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2">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3">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4">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5">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6">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7">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13</w:t>
            </w:r>
          </w:p>
          <w:p w:rsidR="00000000" w:rsidDel="00000000" w:rsidP="00000000" w:rsidRDefault="00000000" w:rsidRPr="00000000" w14:paraId="00000218">
            <w:pPr>
              <w:spacing w:after="120" w:before="240" w:line="276" w:lineRule="auto"/>
              <w:jc w:val="center"/>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219">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A">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B">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C">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D">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E">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1F">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20">
            <w:pPr>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21">
            <w:pPr>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R$ 3.208,00</w:t>
            </w:r>
          </w:p>
        </w:tc>
      </w:tr>
    </w:tbl>
    <w:p w:rsidR="00000000" w:rsidDel="00000000" w:rsidP="00000000" w:rsidRDefault="00000000" w:rsidRPr="00000000" w14:paraId="00000222">
      <w:pPr>
        <w:jc w:val="both"/>
        <w:rPr>
          <w:rFonts w:ascii="Arial" w:cs="Arial" w:eastAsia="Arial" w:hAnsi="Arial"/>
          <w:color w:val="00b050"/>
          <w:sz w:val="24"/>
          <w:szCs w:val="24"/>
        </w:rPr>
      </w:pPr>
      <w:r w:rsidDel="00000000" w:rsidR="00000000" w:rsidRPr="00000000">
        <w:rPr>
          <w:rtl w:val="0"/>
        </w:rPr>
      </w:r>
    </w:p>
    <w:p w:rsidR="00000000" w:rsidDel="00000000" w:rsidP="00000000" w:rsidRDefault="00000000" w:rsidRPr="00000000" w14:paraId="00000223">
      <w:pPr>
        <w:ind w:left="28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4">
      <w:pPr>
        <w:jc w:val="both"/>
        <w:rPr>
          <w:rFonts w:ascii="Arial" w:cs="Arial" w:eastAsia="Arial" w:hAnsi="Arial"/>
          <w:color w:val="ff0000"/>
          <w:sz w:val="24"/>
          <w:szCs w:val="24"/>
        </w:rPr>
      </w:pPr>
      <w:r w:rsidDel="00000000" w:rsidR="00000000" w:rsidRPr="00000000">
        <w:rPr>
          <w:rFonts w:ascii="Arial" w:cs="Arial" w:eastAsia="Arial" w:hAnsi="Arial"/>
          <w:sz w:val="24"/>
          <w:szCs w:val="24"/>
          <w:rtl w:val="0"/>
        </w:rPr>
        <w:t xml:space="preserve">11.2 O orçamento estimado foi elaborado através de pesquisa com proposta de fornecedor, contratos e da Plataforma do Painel de Preços do Ministério da Gestão e da Inovação em Serviços Públicos.</w:t>
      </w:r>
      <w:r w:rsidDel="00000000" w:rsidR="00000000" w:rsidRPr="00000000">
        <w:rPr>
          <w:rtl w:val="0"/>
        </w:rPr>
      </w:r>
    </w:p>
    <w:p w:rsidR="00000000" w:rsidDel="00000000" w:rsidP="00000000" w:rsidRDefault="00000000" w:rsidRPr="00000000" w14:paraId="00000225">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11.3 A estimativa de custos levou em consideração todos os riscos envolvidos na contratação, assim como sua distribuição entre CONTRATANTE e CONTRATADA.</w:t>
      </w:r>
    </w:p>
    <w:p w:rsidR="00000000" w:rsidDel="00000000" w:rsidP="00000000" w:rsidRDefault="00000000" w:rsidRPr="00000000" w14:paraId="00000226">
      <w:pPr>
        <w:ind w:left="284" w:firstLine="0"/>
        <w:jc w:val="both"/>
        <w:rPr>
          <w:rFonts w:ascii="Arial" w:cs="Arial" w:eastAsia="Arial" w:hAnsi="Arial"/>
          <w:color w:val="00b050"/>
          <w:sz w:val="24"/>
          <w:szCs w:val="24"/>
        </w:rPr>
      </w:pPr>
      <w:r w:rsidDel="00000000" w:rsidR="00000000" w:rsidRPr="00000000">
        <w:rPr>
          <w:rtl w:val="0"/>
        </w:rPr>
      </w:r>
    </w:p>
    <w:p w:rsidR="00000000" w:rsidDel="00000000" w:rsidP="00000000" w:rsidRDefault="00000000" w:rsidRPr="00000000" w14:paraId="00000227">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spacing w:after="120" w:before="120" w:line="240" w:lineRule="auto"/>
        <w:ind w:left="567" w:right="179" w:hanging="567"/>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ADEQUAÇÃO ORÇAMENTÁRIA: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567" w:right="179" w:firstLine="0"/>
        <w:jc w:val="both"/>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29">
      <w:pPr>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12.1</w:t>
        <w:tab/>
        <w:t xml:space="preserve">A despesa decorrente desta contratação correrá </w:t>
      </w:r>
      <w:r w:rsidDel="00000000" w:rsidR="00000000" w:rsidRPr="00000000">
        <w:rPr>
          <w:rFonts w:ascii="Arial" w:cs="Arial" w:eastAsia="Arial" w:hAnsi="Arial"/>
          <w:color w:val="000000"/>
          <w:sz w:val="24"/>
          <w:szCs w:val="24"/>
          <w:rtl w:val="0"/>
        </w:rPr>
        <w:t xml:space="preserve">à conta de recursos consignados no orçamento do Município de Seropédica, exercício de 2024, compromissada por conta da dotação orçamentária existente no: </w:t>
      </w:r>
    </w:p>
    <w:p w:rsidR="00000000" w:rsidDel="00000000" w:rsidP="00000000" w:rsidRDefault="00000000" w:rsidRPr="00000000" w14:paraId="0000022A">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118"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Programa de Trabalho: 01.09.000-12.361.024.2.808-33.90.39.05 - Fonte: 15001001</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118"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D">
      <w:pPr>
        <w:ind w:left="567" w:right="907" w:firstLine="0"/>
        <w:jc w:val="right"/>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Seropédica, 22 de agosto de 2024.</w:t>
      </w:r>
    </w:p>
    <w:p w:rsidR="00000000" w:rsidDel="00000000" w:rsidP="00000000" w:rsidRDefault="00000000" w:rsidRPr="00000000" w14:paraId="0000022E">
      <w:pPr>
        <w:ind w:left="567" w:right="907" w:firstLine="0"/>
        <w:jc w:val="right"/>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2F">
      <w:pPr>
        <w:spacing w:after="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00"/>
        </w:tabs>
        <w:spacing w:after="0" w:before="0" w:line="240" w:lineRule="auto"/>
        <w:ind w:left="541" w:right="0" w:firstLine="283.00000000000006"/>
        <w:jc w:val="center"/>
        <w:rPr>
          <w:rFonts w:ascii="Helvetica Neue" w:cs="Helvetica Neue" w:eastAsia="Helvetica Neue" w:hAnsi="Helvetica Neue"/>
          <w:b w:val="1"/>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4"/>
          <w:szCs w:val="24"/>
          <w:u w:val="none"/>
          <w:shd w:fill="auto" w:val="clear"/>
          <w:vertAlign w:val="baseline"/>
          <w:rtl w:val="0"/>
        </w:rPr>
        <w:t xml:space="preserve">Edilaine Graciano Ferreira Alves Evangelista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00"/>
        </w:tabs>
        <w:spacing w:after="0" w:before="0" w:line="240" w:lineRule="auto"/>
        <w:ind w:left="541" w:right="0" w:firstLine="283.00000000000006"/>
        <w:jc w:val="center"/>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Secretária Municipal de Suprimentos</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00"/>
        </w:tabs>
        <w:spacing w:after="0" w:before="0" w:line="240" w:lineRule="auto"/>
        <w:ind w:left="541" w:right="0" w:firstLine="283.00000000000006"/>
        <w:jc w:val="center"/>
        <w:rPr>
          <w:rFonts w:ascii="Helvetica Neue" w:cs="Helvetica Neue" w:eastAsia="Helvetica Neue" w:hAnsi="Helvetica Neue"/>
          <w:b w:val="0"/>
          <w:i w:val="0"/>
          <w:smallCaps w:val="0"/>
          <w:strike w:val="0"/>
          <w:color w:val="000000"/>
          <w:sz w:val="24"/>
          <w:szCs w:val="24"/>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24"/>
          <w:szCs w:val="24"/>
          <w:u w:val="none"/>
          <w:shd w:fill="auto" w:val="clear"/>
          <w:vertAlign w:val="baseline"/>
          <w:rtl w:val="0"/>
        </w:rPr>
        <w:t xml:space="preserve">Mat. 18.858</w:t>
      </w:r>
    </w:p>
    <w:p w:rsidR="00000000" w:rsidDel="00000000" w:rsidP="00000000" w:rsidRDefault="00000000" w:rsidRPr="00000000" w14:paraId="00000233">
      <w:pPr>
        <w:spacing w:line="360" w:lineRule="auto"/>
        <w:ind w:left="284" w:right="425" w:hanging="568"/>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3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36">
      <w:pPr>
        <w:tabs>
          <w:tab w:val="left" w:leader="none" w:pos="1215"/>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7">
      <w:pPr>
        <w:tabs>
          <w:tab w:val="left" w:leader="none" w:pos="1215"/>
        </w:tabs>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          </w:t>
      </w:r>
    </w:p>
    <w:p w:rsidR="00000000" w:rsidDel="00000000" w:rsidP="00000000" w:rsidRDefault="00000000" w:rsidRPr="00000000" w14:paraId="00000238">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39">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3A">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3B">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3C">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3D">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3E">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3F">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0">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1">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2">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3">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4">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5">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6">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7">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8">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9">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A">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B">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C">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D">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E">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F">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50">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51">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52">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53">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54">
      <w:pPr>
        <w:tabs>
          <w:tab w:val="left" w:leader="none" w:pos="1215"/>
        </w:tabs>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55">
      <w:pPr>
        <w:tabs>
          <w:tab w:val="left" w:leader="none" w:pos="1215"/>
        </w:tabs>
        <w:jc w:val="center"/>
        <w:rPr>
          <w:color w:val="000000"/>
        </w:rPr>
      </w:pPr>
      <w:r w:rsidDel="00000000" w:rsidR="00000000" w:rsidRPr="00000000">
        <w:rPr>
          <w:rFonts w:ascii="Arial" w:cs="Arial" w:eastAsia="Arial" w:hAnsi="Arial"/>
          <w:b w:val="1"/>
          <w:sz w:val="18"/>
          <w:szCs w:val="18"/>
          <w:rtl w:val="0"/>
        </w:rPr>
        <w:t xml:space="preserve">                                                                              </w:t>
      </w:r>
      <w:r w:rsidDel="00000000" w:rsidR="00000000" w:rsidRPr="00000000">
        <w:rPr>
          <w:rtl w:val="0"/>
        </w:rPr>
      </w:r>
    </w:p>
    <w:p w:rsidR="00000000" w:rsidDel="00000000" w:rsidP="00000000" w:rsidRDefault="00000000" w:rsidRPr="00000000" w14:paraId="00000256">
      <w:pPr>
        <w:pStyle w:val="Heading1"/>
        <w:spacing w:before="102" w:line="448" w:lineRule="auto"/>
        <w:ind w:left="0" w:right="-26" w:firstLine="0"/>
        <w:jc w:val="center"/>
        <w:rPr>
          <w:color w:val="000000"/>
        </w:rPr>
      </w:pPr>
      <w:r w:rsidDel="00000000" w:rsidR="00000000" w:rsidRPr="00000000">
        <w:rPr>
          <w:color w:val="000000"/>
          <w:rtl w:val="0"/>
        </w:rPr>
        <w:t xml:space="preserve">ANEXO III</w:t>
      </w:r>
    </w:p>
    <w:p w:rsidR="00000000" w:rsidDel="00000000" w:rsidP="00000000" w:rsidRDefault="00000000" w:rsidRPr="00000000" w14:paraId="00000257">
      <w:pPr>
        <w:pStyle w:val="Heading1"/>
        <w:spacing w:before="102" w:line="448" w:lineRule="auto"/>
        <w:ind w:left="2694" w:right="-26" w:firstLine="141.9999999999999"/>
        <w:rPr>
          <w:color w:val="000000"/>
        </w:rPr>
      </w:pPr>
      <w:r w:rsidDel="00000000" w:rsidR="00000000" w:rsidRPr="00000000">
        <w:rPr>
          <w:color w:val="000000"/>
          <w:rtl w:val="0"/>
        </w:rPr>
        <w:t xml:space="preserve">    PROPOSTA COMERCIAL</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4"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Prezados Senhores,</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115"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Apresentamos nossa proposta para fornecimento dos Itens, conforme Anexo II, que integra o instrumento convocatório da licitação em epígrafe.</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C">
      <w:pPr>
        <w:pStyle w:val="Heading1"/>
        <w:numPr>
          <w:ilvl w:val="1"/>
          <w:numId w:val="11"/>
        </w:numPr>
        <w:tabs>
          <w:tab w:val="left" w:leader="none" w:pos="284"/>
        </w:tabs>
        <w:spacing w:before="143" w:lineRule="auto"/>
        <w:ind w:left="0" w:firstLine="0"/>
        <w:rPr>
          <w:b w:val="0"/>
          <w:color w:val="000000"/>
          <w:sz w:val="18"/>
          <w:szCs w:val="18"/>
        </w:rPr>
      </w:pPr>
      <w:r w:rsidDel="00000000" w:rsidR="00000000" w:rsidRPr="00000000">
        <w:rPr>
          <w:b w:val="0"/>
          <w:color w:val="000000"/>
          <w:sz w:val="18"/>
          <w:szCs w:val="18"/>
          <w:rtl w:val="0"/>
        </w:rPr>
        <w:t xml:space="preserve">IDENTIFICAÇÃO DO CONCORRENTE:</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1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RAZÃO SOCIAL:</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5"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0" w:line="472" w:lineRule="auto"/>
        <w:ind w:left="0" w:right="6069"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CNPJ e INSCRIÇÃO ESTADUAL: REPRESENTANTE E CARGO: CARTEIRA DE IDENTIDADE E CPF: ENDEREÇO e TELEFONE:</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
        </w:tabs>
        <w:spacing w:after="0" w:before="0" w:line="248.0000000000000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AGÊNCIA e Nº DA CONTA BANCÁRIA</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3">
      <w:pPr>
        <w:pStyle w:val="Heading1"/>
        <w:numPr>
          <w:ilvl w:val="1"/>
          <w:numId w:val="11"/>
        </w:numPr>
        <w:tabs>
          <w:tab w:val="left" w:leader="none" w:pos="0"/>
        </w:tabs>
        <w:spacing w:before="183" w:lineRule="auto"/>
        <w:ind w:left="0" w:firstLine="0"/>
        <w:rPr>
          <w:b w:val="0"/>
          <w:color w:val="000000"/>
          <w:sz w:val="20"/>
          <w:szCs w:val="20"/>
        </w:rPr>
      </w:pPr>
      <w:r w:rsidDel="00000000" w:rsidR="00000000" w:rsidRPr="00000000">
        <w:rPr>
          <w:b w:val="0"/>
          <w:color w:val="000000"/>
          <w:sz w:val="20"/>
          <w:szCs w:val="20"/>
          <w:rtl w:val="0"/>
        </w:rPr>
        <w:t xml:space="preserve">CONDIÇÕES GERAIS</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4"/>
        <w:tblW w:w="665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5"/>
        <w:gridCol w:w="995"/>
        <w:gridCol w:w="711"/>
        <w:gridCol w:w="1687"/>
        <w:gridCol w:w="1134"/>
        <w:gridCol w:w="1275"/>
        <w:tblGridChange w:id="0">
          <w:tblGrid>
            <w:gridCol w:w="855"/>
            <w:gridCol w:w="995"/>
            <w:gridCol w:w="711"/>
            <w:gridCol w:w="1687"/>
            <w:gridCol w:w="1134"/>
            <w:gridCol w:w="1275"/>
          </w:tblGrid>
        </w:tblGridChange>
      </w:tblGrid>
      <w:tr>
        <w:trPr>
          <w:cantSplit w:val="0"/>
          <w:trHeight w:val="332" w:hRule="atLeast"/>
          <w:tblHeader w:val="0"/>
        </w:trPr>
        <w:tc>
          <w:tcPr>
            <w:shd w:fill="d8d8d8" w:val="clear"/>
          </w:tcPr>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ITEM</w:t>
            </w:r>
          </w:p>
        </w:tc>
        <w:tc>
          <w:tcPr>
            <w:shd w:fill="d8d8d8" w:val="clear"/>
          </w:tcPr>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QUANT</w:t>
            </w:r>
          </w:p>
        </w:tc>
        <w:tc>
          <w:tcPr>
            <w:shd w:fill="d8d8d8" w:val="clear"/>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UN</w:t>
            </w:r>
          </w:p>
        </w:tc>
        <w:tc>
          <w:tcPr>
            <w:shd w:fill="d8d8d8" w:val="clear"/>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DESCRIÇÃO</w:t>
            </w:r>
          </w:p>
        </w:tc>
        <w:tc>
          <w:tcPr>
            <w:shd w:fill="d8d8d8" w:val="clear"/>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71" w:right="0" w:hanging="366"/>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 UNIT.</w:t>
            </w:r>
          </w:p>
        </w:tc>
        <w:tc>
          <w:tcPr>
            <w:shd w:fill="d8d8d8" w:val="clear"/>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8" w:right="0" w:hanging="98"/>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R$ TOTAL</w:t>
            </w:r>
          </w:p>
        </w:tc>
      </w:tr>
      <w:tr>
        <w:trPr>
          <w:cantSplit w:val="0"/>
          <w:trHeight w:val="333" w:hRule="atLeast"/>
          <w:tblHeader w:val="0"/>
        </w:trPr>
        <w:tc>
          <w:tcPr/>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173"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01</w:t>
            </w:r>
          </w:p>
        </w:tc>
        <w:tc>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178"/>
        </w:tabs>
        <w:spacing w:after="0" w:before="0" w:line="278.00000000000006" w:lineRule="auto"/>
        <w:ind w:left="541" w:right="-26"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proponente declara conhecer os termos do instrumento convocatório que rege a presente licitação.</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470" w:lineRule="auto"/>
        <w:ind w:left="824" w:right="1781"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proposta terá validade de 90 (noventa) dias, a partir da data de abertura da Dispensa Eletrônica. PROPOSTA: R$ (Por extenso)</w:t>
      </w:r>
    </w:p>
    <w:p w:rsidR="00000000" w:rsidDel="00000000" w:rsidP="00000000" w:rsidRDefault="00000000" w:rsidRPr="00000000" w14:paraId="00000274">
      <w:pPr>
        <w:pStyle w:val="Heading1"/>
        <w:spacing w:before="102" w:line="465" w:lineRule="auto"/>
        <w:ind w:right="6447" w:firstLine="824"/>
        <w:jc w:val="both"/>
        <w:rPr>
          <w:b w:val="0"/>
          <w:color w:val="000000"/>
        </w:rPr>
      </w:pPr>
      <w:r w:rsidDel="00000000" w:rsidR="00000000" w:rsidRPr="00000000">
        <w:rPr>
          <w:b w:val="0"/>
          <w:color w:val="000000"/>
          <w:rtl w:val="0"/>
        </w:rPr>
        <w:t xml:space="preserve">Local de entrega:</w:t>
      </w:r>
    </w:p>
    <w:p w:rsidR="00000000" w:rsidDel="00000000" w:rsidP="00000000" w:rsidRDefault="00000000" w:rsidRPr="00000000" w14:paraId="00000275">
      <w:pPr>
        <w:keepNext w:val="0"/>
        <w:keepLines w:val="0"/>
        <w:pageBreakBefore w:val="0"/>
        <w:widowControl w:val="0"/>
        <w:numPr>
          <w:ilvl w:val="2"/>
          <w:numId w:val="11"/>
        </w:numPr>
        <w:pBdr>
          <w:top w:space="0" w:sz="0" w:val="nil"/>
          <w:left w:space="0" w:sz="0" w:val="nil"/>
          <w:bottom w:space="0" w:sz="0" w:val="nil"/>
          <w:right w:space="0" w:sz="0" w:val="nil"/>
          <w:between w:space="0" w:sz="0" w:val="nil"/>
        </w:pBdr>
        <w:shd w:fill="auto" w:val="clear"/>
        <w:tabs>
          <w:tab w:val="left" w:leader="none" w:pos="1178"/>
        </w:tabs>
        <w:spacing w:after="0" w:before="0" w:line="278.00000000000006" w:lineRule="auto"/>
        <w:ind w:left="541" w:right="931" w:firstLine="283.000000000000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 preço proposto acima contempla todas as despesas necessárias ao pleno fornecimento, tais como os encargos (obrigações sociais, impostos, taxas etc.), cotados separados e incidentes sobre o fornecimento.</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 w:line="240" w:lineRule="auto"/>
        <w:ind w:left="824"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LOCAL E DATA</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ASSINATURA E CARIMBO DA PROPONENTE</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7A">
      <w:pPr>
        <w:ind w:left="824" w:firstLine="0"/>
        <w:rPr>
          <w:rFonts w:ascii="Arial" w:cs="Arial" w:eastAsia="Arial" w:hAnsi="Arial"/>
          <w:color w:val="000000"/>
          <w:sz w:val="18"/>
          <w:szCs w:val="18"/>
        </w:rPr>
        <w:sectPr>
          <w:headerReference r:id="rId11" w:type="default"/>
          <w:type w:val="nextPage"/>
          <w:pgSz w:h="16840" w:w="11910" w:orient="portrait"/>
          <w:pgMar w:bottom="1420" w:top="1220" w:left="1160" w:right="1704" w:header="405" w:footer="1212"/>
        </w:sectPr>
      </w:pPr>
      <w:r w:rsidDel="00000000" w:rsidR="00000000" w:rsidRPr="00000000">
        <w:rPr>
          <w:rFonts w:ascii="Arial" w:cs="Arial" w:eastAsia="Arial" w:hAnsi="Arial"/>
          <w:color w:val="000000"/>
          <w:sz w:val="18"/>
          <w:szCs w:val="18"/>
          <w:rtl w:val="0"/>
        </w:rPr>
        <w:t xml:space="preserve">(OBS.: REPRESENTANTE LEGAL DA EMPRESA)</w:t>
      </w:r>
    </w:p>
    <w:p w:rsidR="00000000" w:rsidDel="00000000" w:rsidP="00000000" w:rsidRDefault="00000000" w:rsidRPr="00000000" w14:paraId="0000027B">
      <w:pPr>
        <w:spacing w:before="215" w:lineRule="auto"/>
        <w:ind w:left="2099" w:right="3077" w:hanging="2099"/>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27C">
      <w:pPr>
        <w:spacing w:before="215" w:lineRule="auto"/>
        <w:ind w:left="2099" w:right="3077" w:hanging="2099"/>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                       ANEXO IV</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F">
      <w:pPr>
        <w:pStyle w:val="Heading1"/>
        <w:ind w:left="2099" w:right="3502" w:firstLine="0"/>
        <w:jc w:val="center"/>
        <w:rPr>
          <w:color w:val="000000"/>
        </w:rPr>
      </w:pPr>
      <w:r w:rsidDel="00000000" w:rsidR="00000000" w:rsidRPr="00000000">
        <w:rPr>
          <w:color w:val="000000"/>
          <w:rtl w:val="0"/>
        </w:rPr>
        <w:t xml:space="preserve">DECLARAÇÃO DE CONHECIMENTO E ATENDIMENTO ÀS CONDIÇÕES DO AVISO</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3">
      <w:pPr>
        <w:ind w:left="3520" w:firstLine="0"/>
        <w:rPr>
          <w:rFonts w:ascii="Arial" w:cs="Arial" w:eastAsia="Arial" w:hAnsi="Arial"/>
          <w:b w:val="1"/>
          <w:color w:val="000000"/>
        </w:rPr>
      </w:pPr>
      <w:r w:rsidDel="00000000" w:rsidR="00000000" w:rsidRPr="00000000">
        <w:rPr>
          <w:rFonts w:ascii="Arial" w:cs="Arial" w:eastAsia="Arial" w:hAnsi="Arial"/>
          <w:b w:val="1"/>
          <w:color w:val="000000"/>
          <w:rtl w:val="0"/>
        </w:rPr>
        <w:t xml:space="preserve">MODELO DECLARAÇÃO</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284" w:right="1356" w:firstLine="707.9999999999998"/>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Declaramos para todos os fins de direito, que conhecemos as especificações do objeto de dispensa eletrônica e os termos constantes no aviso de Dispensa Eletrônica nº     /2024 e seu(s)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e do Regulamento do Sistema de Licitação na Modalidade de Dispensa eletrônica, e que temos totais condições de atender e cumprir todas as exigências de fornecimento ali contidas, inclusive as demais formalidades relativas a documentação que deverá ser apresentada para fins habilitação.</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938"/>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 w:line="240" w:lineRule="auto"/>
        <w:ind w:left="82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LOCAL E DATA</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ASSINATURA E CARIMBO DA PROPONENTE</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28D">
      <w:pPr>
        <w:ind w:left="824" w:firstLine="0"/>
        <w:rPr>
          <w:rFonts w:ascii="Arial" w:cs="Arial" w:eastAsia="Arial" w:hAnsi="Arial"/>
          <w:b w:val="1"/>
          <w:color w:val="000000"/>
          <w:sz w:val="18"/>
          <w:szCs w:val="18"/>
        </w:rPr>
        <w:sectPr>
          <w:type w:val="nextPage"/>
          <w:pgSz w:h="16840" w:w="11910" w:orient="portrait"/>
          <w:pgMar w:bottom="1420" w:top="1220" w:left="1160" w:right="180" w:header="405" w:footer="1212"/>
        </w:sectPr>
      </w:pPr>
      <w:r w:rsidDel="00000000" w:rsidR="00000000" w:rsidRPr="00000000">
        <w:rPr>
          <w:rFonts w:ascii="Arial" w:cs="Arial" w:eastAsia="Arial" w:hAnsi="Arial"/>
          <w:color w:val="000000"/>
          <w:sz w:val="18"/>
          <w:szCs w:val="18"/>
          <w:rtl w:val="0"/>
        </w:rPr>
        <w:t xml:space="preserve">(OBS.: REPRESENTANTE LEGAL DA EMPRESA</w:t>
      </w:r>
      <w:r w:rsidDel="00000000" w:rsidR="00000000" w:rsidRPr="00000000">
        <w:rPr>
          <w:rFonts w:ascii="Arial" w:cs="Arial" w:eastAsia="Arial" w:hAnsi="Arial"/>
          <w:b w:val="1"/>
          <w:color w:val="000000"/>
          <w:sz w:val="18"/>
          <w:szCs w:val="18"/>
          <w:rtl w:val="0"/>
        </w:rPr>
        <w:t xml:space="preserve">)</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F">
      <w:pPr>
        <w:spacing w:before="215" w:lineRule="auto"/>
        <w:ind w:left="2099" w:right="3077" w:firstLine="0"/>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ANEXO V</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1">
      <w:pPr>
        <w:pStyle w:val="Heading1"/>
        <w:spacing w:before="101" w:lineRule="auto"/>
        <w:ind w:left="2036" w:firstLine="0"/>
        <w:rPr>
          <w:color w:val="000000"/>
        </w:rPr>
      </w:pPr>
      <w:r w:rsidDel="00000000" w:rsidR="00000000" w:rsidRPr="00000000">
        <w:rPr>
          <w:rtl w:val="0"/>
        </w:rPr>
      </w:r>
    </w:p>
    <w:p w:rsidR="00000000" w:rsidDel="00000000" w:rsidP="00000000" w:rsidRDefault="00000000" w:rsidRPr="00000000" w14:paraId="00000292">
      <w:pPr>
        <w:pStyle w:val="Heading1"/>
        <w:spacing w:before="101" w:lineRule="auto"/>
        <w:ind w:left="2036" w:firstLine="0"/>
        <w:rPr>
          <w:color w:val="000000"/>
        </w:rPr>
      </w:pPr>
      <w:r w:rsidDel="00000000" w:rsidR="00000000" w:rsidRPr="00000000">
        <w:rPr>
          <w:color w:val="000000"/>
          <w:rtl w:val="0"/>
        </w:rPr>
        <w:t xml:space="preserve">DECLARAÇÃO DE </w:t>
      </w:r>
      <w:r w:rsidDel="00000000" w:rsidR="00000000" w:rsidRPr="00000000">
        <w:rPr>
          <w:rtl w:val="0"/>
        </w:rPr>
        <w:t xml:space="preserve">INEXISTÊNCIA</w:t>
      </w:r>
      <w:r w:rsidDel="00000000" w:rsidR="00000000" w:rsidRPr="00000000">
        <w:rPr>
          <w:color w:val="000000"/>
          <w:rtl w:val="0"/>
        </w:rPr>
        <w:t xml:space="preserve"> DE EMPREGADOS MENORES</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5">
      <w:pPr>
        <w:spacing w:before="1" w:line="252.00000000000003" w:lineRule="auto"/>
        <w:ind w:left="541" w:firstLine="0"/>
        <w:rPr>
          <w:rFonts w:ascii="Arial" w:cs="Arial" w:eastAsia="Arial" w:hAnsi="Arial"/>
          <w:b w:val="1"/>
          <w:color w:val="000000"/>
        </w:rPr>
      </w:pPr>
      <w:r w:rsidDel="00000000" w:rsidR="00000000" w:rsidRPr="00000000">
        <w:rPr>
          <w:rFonts w:ascii="Arial" w:cs="Arial" w:eastAsia="Arial" w:hAnsi="Arial"/>
          <w:b w:val="1"/>
          <w:color w:val="000000"/>
          <w:rtl w:val="0"/>
        </w:rPr>
        <w:t xml:space="preserve">PAPEL TIMBRADO DA EMPRESA</w:t>
      </w:r>
    </w:p>
    <w:p w:rsidR="00000000" w:rsidDel="00000000" w:rsidP="00000000" w:rsidRDefault="00000000" w:rsidRPr="00000000" w14:paraId="00000296">
      <w:pPr>
        <w:pStyle w:val="Heading1"/>
        <w:tabs>
          <w:tab w:val="left" w:leader="none" w:pos="1641"/>
          <w:tab w:val="left" w:leader="none" w:pos="2193"/>
        </w:tabs>
        <w:spacing w:line="252.00000000000003" w:lineRule="auto"/>
        <w:ind w:left="541" w:firstLine="0"/>
        <w:rPr>
          <w:color w:val="000000"/>
        </w:rPr>
      </w:pPr>
      <w:r w:rsidDel="00000000" w:rsidR="00000000" w:rsidRPr="00000000">
        <w:rPr>
          <w:color w:val="000000"/>
          <w:rtl w:val="0"/>
        </w:rPr>
        <w:t xml:space="preserve">REF: nº</w:t>
        <w:tab/>
        <w:t xml:space="preserve">/</w:t>
        <w:tab/>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951"/>
          <w:tab w:val="left" w:leader="none" w:pos="5580"/>
          <w:tab w:val="left" w:leader="none" w:pos="6783"/>
        </w:tabs>
        <w:spacing w:after="0" w:before="104" w:line="242" w:lineRule="auto"/>
        <w:ind w:left="541" w:right="151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_________________</w:t>
        <w:tab/>
        <w:t xml:space="preserve">inscrito no CNPJ nº___________, por intermédio de seu representante legal o(a) Sr(a)_________________</w:t>
        <w:tab/>
        <w:t xml:space="preserve">, portador(a) da Carteira de Identidade nº ________</w:t>
        <w:tab/>
        <w:t xml:space="preserve">e do CPF nº____________, DECLARA, para fins do disposto no inciso VI do art.68 da Lei nº 14.133, de 01 de abril de 2021, acrescido pela Lei nº 9.854, de 27 de outubro de 1999, que não emprega menor de dezoito anos em trabalho noturno, perigoso ou insalubre e não emprega menor de dezesseis anos.</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1"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Ressalva: emprega menor, a partir de quatorze anos, na condição de aprendiz ( ).</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41"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OSB: Em caso afirmativo, assinalar a ressalva acima.</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3" w:line="240" w:lineRule="auto"/>
        <w:ind w:left="82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LOCAL E DATA</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2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ASSINATURA E CARIMBO DA PROPONENTE</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438"/>
        </w:tabs>
        <w:spacing w:after="0" w:before="198" w:line="240" w:lineRule="auto"/>
        <w:ind w:left="0" w:right="978"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(OBS.: REPRESENTANTE LEGAL DA EMPRESA)</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438"/>
        </w:tabs>
        <w:spacing w:after="0" w:before="198" w:line="240" w:lineRule="auto"/>
        <w:ind w:left="0" w:right="978"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9">
      <w:pPr>
        <w:rPr>
          <w:rFonts w:ascii="Arial" w:cs="Arial" w:eastAsia="Arial" w:hAnsi="Arial"/>
        </w:rPr>
      </w:pPr>
      <w:r w:rsidDel="00000000" w:rsidR="00000000" w:rsidRPr="00000000">
        <w:rPr>
          <w:rtl w:val="0"/>
        </w:rPr>
      </w:r>
    </w:p>
    <w:p w:rsidR="00000000" w:rsidDel="00000000" w:rsidP="00000000" w:rsidRDefault="00000000" w:rsidRPr="00000000" w14:paraId="000002AA">
      <w:pPr>
        <w:rPr>
          <w:rFonts w:ascii="Arial" w:cs="Arial" w:eastAsia="Arial" w:hAnsi="Arial"/>
        </w:rPr>
      </w:pPr>
      <w:r w:rsidDel="00000000" w:rsidR="00000000" w:rsidRPr="00000000">
        <w:rPr>
          <w:rtl w:val="0"/>
        </w:rPr>
      </w:r>
    </w:p>
    <w:p w:rsidR="00000000" w:rsidDel="00000000" w:rsidP="00000000" w:rsidRDefault="00000000" w:rsidRPr="00000000" w14:paraId="000002AB">
      <w:pPr>
        <w:rPr>
          <w:rFonts w:ascii="Arial" w:cs="Arial" w:eastAsia="Arial" w:hAnsi="Arial"/>
        </w:rPr>
      </w:pPr>
      <w:r w:rsidDel="00000000" w:rsidR="00000000" w:rsidRPr="00000000">
        <w:rPr>
          <w:rtl w:val="0"/>
        </w:rPr>
      </w:r>
    </w:p>
    <w:p w:rsidR="00000000" w:rsidDel="00000000" w:rsidP="00000000" w:rsidRDefault="00000000" w:rsidRPr="00000000" w14:paraId="000002AC">
      <w:pPr>
        <w:rPr>
          <w:rFonts w:ascii="Arial" w:cs="Arial" w:eastAsia="Arial" w:hAnsi="Arial"/>
        </w:rPr>
      </w:pPr>
      <w:r w:rsidDel="00000000" w:rsidR="00000000" w:rsidRPr="00000000">
        <w:rPr>
          <w:rtl w:val="0"/>
        </w:rPr>
      </w:r>
    </w:p>
    <w:p w:rsidR="00000000" w:rsidDel="00000000" w:rsidP="00000000" w:rsidRDefault="00000000" w:rsidRPr="00000000" w14:paraId="000002AD">
      <w:pPr>
        <w:rPr>
          <w:rFonts w:ascii="Arial" w:cs="Arial" w:eastAsia="Arial" w:hAnsi="Arial"/>
        </w:rPr>
      </w:pPr>
      <w:r w:rsidDel="00000000" w:rsidR="00000000" w:rsidRPr="00000000">
        <w:rPr>
          <w:rtl w:val="0"/>
        </w:rPr>
      </w:r>
    </w:p>
    <w:p w:rsidR="00000000" w:rsidDel="00000000" w:rsidP="00000000" w:rsidRDefault="00000000" w:rsidRPr="00000000" w14:paraId="000002AE">
      <w:pPr>
        <w:rPr>
          <w:rFonts w:ascii="Arial" w:cs="Arial" w:eastAsia="Arial" w:hAnsi="Arial"/>
        </w:rPr>
      </w:pPr>
      <w:r w:rsidDel="00000000" w:rsidR="00000000" w:rsidRPr="00000000">
        <w:rPr>
          <w:rtl w:val="0"/>
        </w:rPr>
      </w:r>
    </w:p>
    <w:p w:rsidR="00000000" w:rsidDel="00000000" w:rsidP="00000000" w:rsidRDefault="00000000" w:rsidRPr="00000000" w14:paraId="000002AF">
      <w:pPr>
        <w:rPr>
          <w:rFonts w:ascii="Arial" w:cs="Arial" w:eastAsia="Arial" w:hAnsi="Arial"/>
        </w:rPr>
      </w:pPr>
      <w:r w:rsidDel="00000000" w:rsidR="00000000" w:rsidRPr="00000000">
        <w:rPr>
          <w:rtl w:val="0"/>
        </w:rPr>
      </w:r>
    </w:p>
    <w:p w:rsidR="00000000" w:rsidDel="00000000" w:rsidP="00000000" w:rsidRDefault="00000000" w:rsidRPr="00000000" w14:paraId="000002B0">
      <w:pPr>
        <w:rPr>
          <w:rFonts w:ascii="Arial" w:cs="Arial" w:eastAsia="Arial" w:hAnsi="Arial"/>
        </w:rPr>
      </w:pPr>
      <w:r w:rsidDel="00000000" w:rsidR="00000000" w:rsidRPr="00000000">
        <w:rPr>
          <w:rtl w:val="0"/>
        </w:rPr>
      </w:r>
    </w:p>
    <w:p w:rsidR="00000000" w:rsidDel="00000000" w:rsidP="00000000" w:rsidRDefault="00000000" w:rsidRPr="00000000" w14:paraId="000002B1">
      <w:pPr>
        <w:rPr>
          <w:rFonts w:ascii="Arial" w:cs="Arial" w:eastAsia="Arial" w:hAnsi="Arial"/>
        </w:rPr>
      </w:pPr>
      <w:r w:rsidDel="00000000" w:rsidR="00000000" w:rsidRPr="00000000">
        <w:rPr>
          <w:rtl w:val="0"/>
        </w:rPr>
      </w:r>
    </w:p>
    <w:p w:rsidR="00000000" w:rsidDel="00000000" w:rsidP="00000000" w:rsidRDefault="00000000" w:rsidRPr="00000000" w14:paraId="000002B2">
      <w:pPr>
        <w:rPr>
          <w:rFonts w:ascii="Arial" w:cs="Arial" w:eastAsia="Arial" w:hAnsi="Arial"/>
        </w:rPr>
      </w:pPr>
      <w:r w:rsidDel="00000000" w:rsidR="00000000" w:rsidRPr="00000000">
        <w:rPr>
          <w:rtl w:val="0"/>
        </w:rPr>
      </w:r>
    </w:p>
    <w:p w:rsidR="00000000" w:rsidDel="00000000" w:rsidP="00000000" w:rsidRDefault="00000000" w:rsidRPr="00000000" w14:paraId="000002B3">
      <w:pPr>
        <w:rPr>
          <w:rFonts w:ascii="Arial" w:cs="Arial" w:eastAsia="Arial" w:hAnsi="Arial"/>
        </w:rPr>
      </w:pPr>
      <w:r w:rsidDel="00000000" w:rsidR="00000000" w:rsidRPr="00000000">
        <w:rPr>
          <w:rtl w:val="0"/>
        </w:rPr>
      </w:r>
    </w:p>
    <w:p w:rsidR="00000000" w:rsidDel="00000000" w:rsidP="00000000" w:rsidRDefault="00000000" w:rsidRPr="00000000" w14:paraId="000002B4">
      <w:pPr>
        <w:rPr>
          <w:rFonts w:ascii="Arial" w:cs="Arial" w:eastAsia="Arial" w:hAnsi="Arial"/>
        </w:rPr>
      </w:pPr>
      <w:r w:rsidDel="00000000" w:rsidR="00000000" w:rsidRPr="00000000">
        <w:rPr>
          <w:rtl w:val="0"/>
        </w:rPr>
      </w:r>
    </w:p>
    <w:p w:rsidR="00000000" w:rsidDel="00000000" w:rsidP="00000000" w:rsidRDefault="00000000" w:rsidRPr="00000000" w14:paraId="000002B5">
      <w:pPr>
        <w:rPr>
          <w:rFonts w:ascii="Arial" w:cs="Arial" w:eastAsia="Arial" w:hAnsi="Arial"/>
        </w:rPr>
      </w:pPr>
      <w:r w:rsidDel="00000000" w:rsidR="00000000" w:rsidRPr="00000000">
        <w:rPr>
          <w:rtl w:val="0"/>
        </w:rPr>
      </w:r>
    </w:p>
    <w:p w:rsidR="00000000" w:rsidDel="00000000" w:rsidP="00000000" w:rsidRDefault="00000000" w:rsidRPr="00000000" w14:paraId="000002B6">
      <w:pPr>
        <w:rPr>
          <w:rFonts w:ascii="Arial" w:cs="Arial" w:eastAsia="Arial" w:hAnsi="Arial"/>
        </w:rPr>
      </w:pPr>
      <w:r w:rsidDel="00000000" w:rsidR="00000000" w:rsidRPr="00000000">
        <w:rPr>
          <w:rtl w:val="0"/>
        </w:rPr>
      </w:r>
    </w:p>
    <w:p w:rsidR="00000000" w:rsidDel="00000000" w:rsidP="00000000" w:rsidRDefault="00000000" w:rsidRPr="00000000" w14:paraId="000002B7">
      <w:pPr>
        <w:rPr>
          <w:rFonts w:ascii="Arial" w:cs="Arial" w:eastAsia="Arial" w:hAnsi="Arial"/>
        </w:rPr>
      </w:pPr>
      <w:r w:rsidDel="00000000" w:rsidR="00000000" w:rsidRPr="00000000">
        <w:rPr>
          <w:rtl w:val="0"/>
        </w:rPr>
      </w:r>
    </w:p>
    <w:p w:rsidR="00000000" w:rsidDel="00000000" w:rsidP="00000000" w:rsidRDefault="00000000" w:rsidRPr="00000000" w14:paraId="000002B8">
      <w:pPr>
        <w:rPr>
          <w:rFonts w:ascii="Arial" w:cs="Arial" w:eastAsia="Arial" w:hAnsi="Arial"/>
        </w:rPr>
      </w:pPr>
      <w:r w:rsidDel="00000000" w:rsidR="00000000" w:rsidRPr="00000000">
        <w:rPr>
          <w:rtl w:val="0"/>
        </w:rPr>
      </w:r>
    </w:p>
    <w:p w:rsidR="00000000" w:rsidDel="00000000" w:rsidP="00000000" w:rsidRDefault="00000000" w:rsidRPr="00000000" w14:paraId="000002B9">
      <w:pPr>
        <w:rPr>
          <w:rFonts w:ascii="Arial" w:cs="Arial" w:eastAsia="Arial" w:hAnsi="Arial"/>
        </w:rPr>
      </w:pPr>
      <w:r w:rsidDel="00000000" w:rsidR="00000000" w:rsidRPr="00000000">
        <w:rPr>
          <w:rtl w:val="0"/>
        </w:rPr>
      </w:r>
    </w:p>
    <w:p w:rsidR="00000000" w:rsidDel="00000000" w:rsidP="00000000" w:rsidRDefault="00000000" w:rsidRPr="00000000" w14:paraId="000002BA">
      <w:pPr>
        <w:rPr>
          <w:rFonts w:ascii="Arial" w:cs="Arial" w:eastAsia="Arial" w:hAnsi="Arial"/>
        </w:rPr>
      </w:pPr>
      <w:r w:rsidDel="00000000" w:rsidR="00000000" w:rsidRPr="00000000">
        <w:rPr>
          <w:rtl w:val="0"/>
        </w:rPr>
      </w:r>
    </w:p>
    <w:p w:rsidR="00000000" w:rsidDel="00000000" w:rsidP="00000000" w:rsidRDefault="00000000" w:rsidRPr="00000000" w14:paraId="000002BB">
      <w:pPr>
        <w:rPr>
          <w:rFonts w:ascii="Arial" w:cs="Arial" w:eastAsia="Arial" w:hAnsi="Arial"/>
        </w:rPr>
      </w:pPr>
      <w:r w:rsidDel="00000000" w:rsidR="00000000" w:rsidRPr="00000000">
        <w:rPr>
          <w:rtl w:val="0"/>
        </w:rPr>
      </w:r>
    </w:p>
    <w:p w:rsidR="00000000" w:rsidDel="00000000" w:rsidP="00000000" w:rsidRDefault="00000000" w:rsidRPr="00000000" w14:paraId="000002BC">
      <w:pPr>
        <w:spacing w:before="215" w:lineRule="auto"/>
        <w:ind w:left="2099" w:right="3077" w:firstLine="0"/>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ANEXO VI</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E">
      <w:pPr>
        <w:pStyle w:val="Heading1"/>
        <w:spacing w:before="101" w:lineRule="auto"/>
        <w:ind w:left="2036" w:firstLine="0"/>
        <w:rPr>
          <w:color w:val="000000"/>
        </w:rPr>
      </w:pPr>
      <w:r w:rsidDel="00000000" w:rsidR="00000000" w:rsidRPr="00000000">
        <w:rPr>
          <w:rtl w:val="0"/>
        </w:rPr>
      </w:r>
    </w:p>
    <w:p w:rsidR="00000000" w:rsidDel="00000000" w:rsidP="00000000" w:rsidRDefault="00000000" w:rsidRPr="00000000" w14:paraId="000002BF">
      <w:pPr>
        <w:pStyle w:val="Heading1"/>
        <w:spacing w:before="101" w:lineRule="auto"/>
        <w:ind w:left="2036" w:firstLine="0"/>
        <w:rPr>
          <w:color w:val="000000"/>
        </w:rPr>
      </w:pPr>
      <w:r w:rsidDel="00000000" w:rsidR="00000000" w:rsidRPr="00000000">
        <w:rPr>
          <w:color w:val="000000"/>
          <w:rtl w:val="0"/>
        </w:rPr>
        <w:t xml:space="preserve">                           MINUTA DE CONTRATO </w:t>
      </w:r>
    </w:p>
    <w:p w:rsidR="00000000" w:rsidDel="00000000" w:rsidP="00000000" w:rsidRDefault="00000000" w:rsidRPr="00000000" w14:paraId="000002C0">
      <w:pPr>
        <w:pStyle w:val="Heading1"/>
        <w:spacing w:before="101" w:lineRule="auto"/>
        <w:ind w:left="2036" w:firstLine="0"/>
        <w:rPr>
          <w:color w:val="000000"/>
        </w:rPr>
      </w:pPr>
      <w:r w:rsidDel="00000000" w:rsidR="00000000" w:rsidRPr="00000000">
        <w:rPr>
          <w:rtl w:val="0"/>
        </w:rPr>
      </w:r>
    </w:p>
    <w:p w:rsidR="00000000" w:rsidDel="00000000" w:rsidP="00000000" w:rsidRDefault="00000000" w:rsidRPr="00000000" w14:paraId="000002C1">
      <w:pPr>
        <w:pStyle w:val="Heading1"/>
        <w:spacing w:before="101" w:lineRule="auto"/>
        <w:ind w:left="2036" w:firstLine="0"/>
        <w:rPr>
          <w:color w:val="000000"/>
        </w:rPr>
      </w:pPr>
      <w:r w:rsidDel="00000000" w:rsidR="00000000" w:rsidRPr="00000000">
        <w:rPr>
          <w:rtl w:val="0"/>
        </w:rPr>
      </w:r>
    </w:p>
    <w:p w:rsidR="00000000" w:rsidDel="00000000" w:rsidP="00000000" w:rsidRDefault="00000000" w:rsidRPr="00000000" w14:paraId="000002C2">
      <w:pPr>
        <w:spacing w:after="120" w:before="12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CONTRATO N.º     /2024</w:t>
      </w:r>
    </w:p>
    <w:p w:rsidR="00000000" w:rsidDel="00000000" w:rsidP="00000000" w:rsidRDefault="00000000" w:rsidRPr="00000000" w14:paraId="000002C3">
      <w:pPr>
        <w:spacing w:after="120" w:before="120" w:lineRule="auto"/>
        <w:ind w:right="1072"/>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4">
      <w:pPr>
        <w:spacing w:after="120" w:before="120" w:lineRule="auto"/>
        <w:ind w:left="4253" w:right="1072" w:firstLine="0"/>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Contrato celebrado entre o Município de Seropédica, por meio da Secretária Municipal de Educação, como CONTRATANTE, e a ______________________, como CONTRATADA, visando a </w:t>
      </w:r>
      <w:r w:rsidDel="00000000" w:rsidR="00000000" w:rsidRPr="00000000">
        <w:rPr>
          <w:rFonts w:ascii="Arial" w:cs="Arial" w:eastAsia="Arial" w:hAnsi="Arial"/>
          <w:b w:val="1"/>
          <w:sz w:val="24"/>
          <w:szCs w:val="24"/>
          <w:rtl w:val="0"/>
        </w:rPr>
        <w:t xml:space="preserve">CONTRATAÇÃO DE EMPRESA DE TRANSPORTE COLETIVO</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PARA LOCAÇÃO DE VÉICULOS DE USO EXCLUSIVO PARA O DESFILE CÍVICO,</w:t>
      </w:r>
      <w:r w:rsidDel="00000000" w:rsidR="00000000" w:rsidRPr="00000000">
        <w:rPr>
          <w:rFonts w:ascii="Arial" w:cs="Arial" w:eastAsia="Arial" w:hAnsi="Arial"/>
          <w:b w:val="1"/>
          <w:color w:val="000000"/>
          <w:sz w:val="24"/>
          <w:szCs w:val="24"/>
          <w:rtl w:val="0"/>
        </w:rPr>
        <w:t xml:space="preserve"> na forma abaixo.</w:t>
      </w:r>
    </w:p>
    <w:p w:rsidR="00000000" w:rsidDel="00000000" w:rsidP="00000000" w:rsidRDefault="00000000" w:rsidRPr="00000000" w14:paraId="000002C5">
      <w:pPr>
        <w:spacing w:after="120" w:before="120" w:lineRule="auto"/>
        <w:ind w:right="107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6">
      <w:pP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br w:type="textWrapping"/>
      </w:r>
      <w:r w:rsidDel="00000000" w:rsidR="00000000" w:rsidRPr="00000000">
        <w:rPr>
          <w:rFonts w:ascii="Arial" w:cs="Arial" w:eastAsia="Arial" w:hAnsi="Arial"/>
          <w:color w:val="000000"/>
          <w:sz w:val="24"/>
          <w:szCs w:val="24"/>
          <w:rtl w:val="0"/>
        </w:rPr>
        <w:t xml:space="preserve">O </w:t>
      </w:r>
      <w:r w:rsidDel="00000000" w:rsidR="00000000" w:rsidRPr="00000000">
        <w:rPr>
          <w:rFonts w:ascii="Arial" w:cs="Arial" w:eastAsia="Arial" w:hAnsi="Arial"/>
          <w:b w:val="1"/>
          <w:color w:val="000000"/>
          <w:sz w:val="24"/>
          <w:szCs w:val="24"/>
          <w:rtl w:val="0"/>
        </w:rPr>
        <w:t xml:space="preserve">MUNICÍPIO DE SEROPÉDICA,</w:t>
      </w:r>
      <w:r w:rsidDel="00000000" w:rsidR="00000000" w:rsidRPr="00000000">
        <w:rPr>
          <w:rFonts w:ascii="Arial" w:cs="Arial" w:eastAsia="Arial" w:hAnsi="Arial"/>
          <w:color w:val="000000"/>
          <w:sz w:val="24"/>
          <w:szCs w:val="24"/>
          <w:rtl w:val="0"/>
        </w:rPr>
        <w:t xml:space="preserve"> por meio do _____________ </w:t>
      </w:r>
      <w:r w:rsidDel="00000000" w:rsidR="00000000" w:rsidRPr="00000000">
        <w:rPr>
          <w:rFonts w:ascii="Arial" w:cs="Arial" w:eastAsia="Arial" w:hAnsi="Arial"/>
          <w:b w:val="1"/>
          <w:color w:val="000000"/>
          <w:sz w:val="24"/>
          <w:szCs w:val="24"/>
          <w:rtl w:val="0"/>
        </w:rPr>
        <w:t xml:space="preserve">Secretária Municipal de Educação</w:t>
      </w:r>
      <w:r w:rsidDel="00000000" w:rsidR="00000000" w:rsidRPr="00000000">
        <w:rPr>
          <w:rFonts w:ascii="Arial" w:cs="Arial" w:eastAsia="Arial" w:hAnsi="Arial"/>
          <w:color w:val="000000"/>
          <w:sz w:val="24"/>
          <w:szCs w:val="24"/>
          <w:rtl w:val="0"/>
        </w:rPr>
        <w:t xml:space="preserve">, denominado </w:t>
      </w:r>
      <w:r w:rsidDel="00000000" w:rsidR="00000000" w:rsidRPr="00000000">
        <w:rPr>
          <w:rFonts w:ascii="Arial" w:cs="Arial" w:eastAsia="Arial" w:hAnsi="Arial"/>
          <w:b w:val="1"/>
          <w:color w:val="000000"/>
          <w:sz w:val="24"/>
          <w:szCs w:val="24"/>
          <w:rtl w:val="0"/>
        </w:rPr>
        <w:t xml:space="preserve">CONTRATANTE</w:t>
      </w:r>
      <w:r w:rsidDel="00000000" w:rsidR="00000000" w:rsidRPr="00000000">
        <w:rPr>
          <w:rFonts w:ascii="Arial" w:cs="Arial" w:eastAsia="Arial" w:hAnsi="Arial"/>
          <w:color w:val="000000"/>
          <w:sz w:val="24"/>
          <w:szCs w:val="24"/>
          <w:rtl w:val="0"/>
        </w:rPr>
        <w:t xml:space="preserve">, e a pessoa jurídica a seguir denominada </w:t>
      </w:r>
      <w:r w:rsidDel="00000000" w:rsidR="00000000" w:rsidRPr="00000000">
        <w:rPr>
          <w:rFonts w:ascii="Arial" w:cs="Arial" w:eastAsia="Arial" w:hAnsi="Arial"/>
          <w:b w:val="1"/>
          <w:color w:val="000000"/>
          <w:sz w:val="24"/>
          <w:szCs w:val="24"/>
          <w:rtl w:val="0"/>
        </w:rPr>
        <w:t xml:space="preserve">CONTRATADA</w:t>
      </w:r>
      <w:r w:rsidDel="00000000" w:rsidR="00000000" w:rsidRPr="00000000">
        <w:rPr>
          <w:rFonts w:ascii="Arial" w:cs="Arial" w:eastAsia="Arial" w:hAnsi="Arial"/>
          <w:color w:val="000000"/>
          <w:sz w:val="24"/>
          <w:szCs w:val="24"/>
          <w:rtl w:val="0"/>
        </w:rPr>
        <w:t xml:space="preserve">,  neste ato representada por ______________________________ [</w:t>
      </w:r>
      <w:r w:rsidDel="00000000" w:rsidR="00000000" w:rsidRPr="00000000">
        <w:rPr>
          <w:rFonts w:ascii="Arial" w:cs="Arial" w:eastAsia="Arial" w:hAnsi="Arial"/>
          <w:i w:val="1"/>
          <w:color w:val="000000"/>
          <w:sz w:val="24"/>
          <w:szCs w:val="24"/>
          <w:rtl w:val="0"/>
        </w:rPr>
        <w:t xml:space="preserve">representante da sociedade CONTRATADA</w:t>
      </w:r>
      <w:r w:rsidDel="00000000" w:rsidR="00000000" w:rsidRPr="00000000">
        <w:rPr>
          <w:rFonts w:ascii="Arial" w:cs="Arial" w:eastAsia="Arial" w:hAnsi="Arial"/>
          <w:color w:val="000000"/>
          <w:sz w:val="24"/>
          <w:szCs w:val="24"/>
          <w:rtl w:val="0"/>
        </w:rPr>
        <w:t xml:space="preserve">], tendo em vista o que consta no Processo n.º </w:t>
      </w:r>
      <w:r w:rsidDel="00000000" w:rsidR="00000000" w:rsidRPr="00000000">
        <w:rPr>
          <w:rFonts w:ascii="Arial" w:cs="Arial" w:eastAsia="Arial" w:hAnsi="Arial"/>
          <w:b w:val="1"/>
          <w:color w:val="000000"/>
          <w:sz w:val="24"/>
          <w:szCs w:val="24"/>
          <w:rtl w:val="0"/>
        </w:rPr>
        <w:t xml:space="preserve">15876/2024</w:t>
      </w:r>
      <w:r w:rsidDel="00000000" w:rsidR="00000000" w:rsidRPr="00000000">
        <w:rPr>
          <w:rFonts w:ascii="Arial" w:cs="Arial" w:eastAsia="Arial" w:hAnsi="Arial"/>
          <w:color w:val="000000"/>
          <w:sz w:val="24"/>
          <w:szCs w:val="24"/>
          <w:rtl w:val="0"/>
        </w:rPr>
        <w:t xml:space="preserve">,</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4"/>
          <w:szCs w:val="24"/>
          <w:rtl w:val="0"/>
        </w:rPr>
        <w:t xml:space="preserve">têm justo e acordado o presente CONTRATO, que é celebrado com base no art. </w:t>
      </w:r>
      <w:r w:rsidDel="00000000" w:rsidR="00000000" w:rsidRPr="00000000">
        <w:rPr>
          <w:rFonts w:ascii="Arial" w:cs="Arial" w:eastAsia="Arial" w:hAnsi="Arial"/>
          <w:i w:val="1"/>
          <w:color w:val="000000"/>
          <w:sz w:val="24"/>
          <w:szCs w:val="24"/>
          <w:rtl w:val="0"/>
        </w:rPr>
        <w:t xml:space="preserve"> 75</w:t>
      </w:r>
      <w:r w:rsidDel="00000000" w:rsidR="00000000" w:rsidRPr="00000000">
        <w:rPr>
          <w:rFonts w:ascii="Arial" w:cs="Arial" w:eastAsia="Arial" w:hAnsi="Arial"/>
          <w:color w:val="000000"/>
          <w:sz w:val="24"/>
          <w:szCs w:val="24"/>
          <w:rtl w:val="0"/>
        </w:rPr>
        <w:t xml:space="preserve"> inciso ll da Lei n.º 14.133/2021, que se regerá pelas seguintes cláusulas e condições.</w:t>
      </w:r>
    </w:p>
    <w:p w:rsidR="00000000" w:rsidDel="00000000" w:rsidP="00000000" w:rsidRDefault="00000000" w:rsidRPr="00000000" w14:paraId="000002C7">
      <w:pP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C8">
      <w:pPr>
        <w:pStyle w:val="Heading1"/>
        <w:spacing w:after="120" w:before="120" w:lineRule="auto"/>
        <w:ind w:right="1072" w:hanging="824"/>
        <w:rPr>
          <w:sz w:val="24"/>
          <w:szCs w:val="24"/>
        </w:rPr>
      </w:pPr>
      <w:r w:rsidDel="00000000" w:rsidR="00000000" w:rsidRPr="00000000">
        <w:rPr>
          <w:sz w:val="24"/>
          <w:szCs w:val="24"/>
          <w:rtl w:val="0"/>
        </w:rPr>
        <w:t xml:space="preserve">CLÁUSULA PRIMEIRA – OBJETO </w:t>
      </w:r>
    </w:p>
    <w:p w:rsidR="00000000" w:rsidDel="00000000" w:rsidP="00000000" w:rsidRDefault="00000000" w:rsidRPr="00000000" w14:paraId="000002C9">
      <w:pPr>
        <w:pStyle w:val="Heading1"/>
        <w:spacing w:after="120" w:before="120" w:lineRule="auto"/>
        <w:ind w:right="1072" w:firstLine="824"/>
        <w:rPr>
          <w:sz w:val="24"/>
          <w:szCs w:val="24"/>
        </w:rPr>
      </w:pPr>
      <w:r w:rsidDel="00000000" w:rsidR="00000000" w:rsidRPr="00000000">
        <w:rPr>
          <w:rtl w:val="0"/>
        </w:rPr>
      </w:r>
    </w:p>
    <w:p w:rsidR="00000000" w:rsidDel="00000000" w:rsidP="00000000" w:rsidRDefault="00000000" w:rsidRPr="00000000" w14:paraId="000002CA">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567"/>
          <w:tab w:val="left" w:leader="none" w:pos="709"/>
          <w:tab w:val="left" w:leader="none" w:pos="851"/>
          <w:tab w:val="left" w:leader="none" w:pos="1276"/>
        </w:tabs>
        <w:spacing w:after="120" w:before="120" w:line="364" w:lineRule="auto"/>
        <w:ind w:left="163" w:right="1072" w:firstLine="426.0000000000001"/>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 objeto do presente instrumento é a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CONTRATAÇÃO DE EMPRESA DE TRANSPORTE COLETIVO</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PARA LOCAÇÃO DE VÉICULOS DE USO EXCLUSIVO PARA O DESFILE CÍVICO</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conforme especificações constantes no Termo de Referência (Anexo II) : </w:t>
      </w:r>
    </w:p>
    <w:tbl>
      <w:tblPr>
        <w:tblStyle w:val="Table5"/>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1560"/>
        <w:gridCol w:w="3685"/>
        <w:gridCol w:w="567"/>
        <w:gridCol w:w="714"/>
        <w:gridCol w:w="893"/>
        <w:gridCol w:w="945"/>
        <w:tblGridChange w:id="0">
          <w:tblGrid>
            <w:gridCol w:w="562"/>
            <w:gridCol w:w="1560"/>
            <w:gridCol w:w="3685"/>
            <w:gridCol w:w="567"/>
            <w:gridCol w:w="714"/>
            <w:gridCol w:w="893"/>
            <w:gridCol w:w="945"/>
          </w:tblGrid>
        </w:tblGridChange>
      </w:tblGrid>
      <w:tr>
        <w:trPr>
          <w:cantSplit w:val="0"/>
          <w:trHeight w:val="367" w:hRule="atLeast"/>
          <w:tblHeader w:val="0"/>
        </w:trPr>
        <w:tc>
          <w:tcPr/>
          <w:p w:rsidR="00000000" w:rsidDel="00000000" w:rsidP="00000000" w:rsidRDefault="00000000" w:rsidRPr="00000000" w14:paraId="000002CB">
            <w:pPr>
              <w:spacing w:after="120" w:before="120" w:lineRule="auto"/>
              <w:jc w:val="center"/>
              <w:rPr>
                <w:rFonts w:ascii="Arial" w:cs="Arial" w:eastAsia="Arial" w:hAnsi="Arial"/>
                <w:b w:val="1"/>
                <w:color w:val="000000"/>
                <w:sz w:val="12"/>
                <w:szCs w:val="12"/>
              </w:rPr>
            </w:pPr>
            <w:r w:rsidDel="00000000" w:rsidR="00000000" w:rsidRPr="00000000">
              <w:rPr>
                <w:rFonts w:ascii="Arial" w:cs="Arial" w:eastAsia="Arial" w:hAnsi="Arial"/>
                <w:b w:val="1"/>
                <w:color w:val="000000"/>
                <w:sz w:val="12"/>
                <w:szCs w:val="12"/>
                <w:rtl w:val="0"/>
              </w:rPr>
              <w:t xml:space="preserve">ITEM</w:t>
            </w:r>
          </w:p>
        </w:tc>
        <w:tc>
          <w:tcPr/>
          <w:p w:rsidR="00000000" w:rsidDel="00000000" w:rsidP="00000000" w:rsidRDefault="00000000" w:rsidRPr="00000000" w14:paraId="000002CC">
            <w:pPr>
              <w:spacing w:after="120" w:before="120" w:lineRule="auto"/>
              <w:jc w:val="center"/>
              <w:rPr>
                <w:rFonts w:ascii="Arial" w:cs="Arial" w:eastAsia="Arial" w:hAnsi="Arial"/>
                <w:b w:val="1"/>
                <w:color w:val="000000"/>
                <w:sz w:val="12"/>
                <w:szCs w:val="12"/>
              </w:rPr>
            </w:pPr>
            <w:r w:rsidDel="00000000" w:rsidR="00000000" w:rsidRPr="00000000">
              <w:rPr>
                <w:rFonts w:ascii="Arial" w:cs="Arial" w:eastAsia="Arial" w:hAnsi="Arial"/>
                <w:b w:val="1"/>
                <w:sz w:val="12"/>
                <w:szCs w:val="12"/>
                <w:rtl w:val="0"/>
              </w:rPr>
              <w:t xml:space="preserve">CÓD. COMPRAS.GOV.BR</w:t>
            </w:r>
            <w:r w:rsidDel="00000000" w:rsidR="00000000" w:rsidRPr="00000000">
              <w:rPr>
                <w:rtl w:val="0"/>
              </w:rPr>
            </w:r>
          </w:p>
        </w:tc>
        <w:tc>
          <w:tcPr/>
          <w:p w:rsidR="00000000" w:rsidDel="00000000" w:rsidP="00000000" w:rsidRDefault="00000000" w:rsidRPr="00000000" w14:paraId="000002CD">
            <w:pPr>
              <w:spacing w:after="120" w:before="120" w:lineRule="auto"/>
              <w:jc w:val="center"/>
              <w:rPr>
                <w:rFonts w:ascii="Arial" w:cs="Arial" w:eastAsia="Arial" w:hAnsi="Arial"/>
                <w:b w:val="1"/>
                <w:color w:val="000000"/>
                <w:sz w:val="12"/>
                <w:szCs w:val="12"/>
              </w:rPr>
            </w:pPr>
            <w:r w:rsidDel="00000000" w:rsidR="00000000" w:rsidRPr="00000000">
              <w:rPr>
                <w:rFonts w:ascii="Arial" w:cs="Arial" w:eastAsia="Arial" w:hAnsi="Arial"/>
                <w:b w:val="1"/>
                <w:color w:val="000000"/>
                <w:sz w:val="12"/>
                <w:szCs w:val="12"/>
                <w:rtl w:val="0"/>
              </w:rPr>
              <w:t xml:space="preserve">ESPECIFICAÇÃO</w:t>
            </w:r>
          </w:p>
        </w:tc>
        <w:tc>
          <w:tcPr/>
          <w:p w:rsidR="00000000" w:rsidDel="00000000" w:rsidP="00000000" w:rsidRDefault="00000000" w:rsidRPr="00000000" w14:paraId="000002CE">
            <w:pPr>
              <w:spacing w:after="120" w:before="120" w:lineRule="auto"/>
              <w:rPr>
                <w:rFonts w:ascii="Arial" w:cs="Arial" w:eastAsia="Arial" w:hAnsi="Arial"/>
                <w:b w:val="1"/>
                <w:color w:val="000000"/>
                <w:sz w:val="12"/>
                <w:szCs w:val="12"/>
              </w:rPr>
            </w:pPr>
            <w:r w:rsidDel="00000000" w:rsidR="00000000" w:rsidRPr="00000000">
              <w:rPr>
                <w:rFonts w:ascii="Arial" w:cs="Arial" w:eastAsia="Arial" w:hAnsi="Arial"/>
                <w:b w:val="1"/>
                <w:color w:val="000000"/>
                <w:sz w:val="12"/>
                <w:szCs w:val="12"/>
                <w:rtl w:val="0"/>
              </w:rPr>
              <w:t xml:space="preserve">UNID</w:t>
            </w:r>
          </w:p>
        </w:tc>
        <w:tc>
          <w:tcPr/>
          <w:p w:rsidR="00000000" w:rsidDel="00000000" w:rsidP="00000000" w:rsidRDefault="00000000" w:rsidRPr="00000000" w14:paraId="000002CF">
            <w:pPr>
              <w:spacing w:after="120" w:before="120" w:lineRule="auto"/>
              <w:rPr>
                <w:rFonts w:ascii="Arial" w:cs="Arial" w:eastAsia="Arial" w:hAnsi="Arial"/>
                <w:b w:val="1"/>
                <w:color w:val="000000"/>
                <w:sz w:val="12"/>
                <w:szCs w:val="12"/>
              </w:rPr>
            </w:pPr>
            <w:r w:rsidDel="00000000" w:rsidR="00000000" w:rsidRPr="00000000">
              <w:rPr>
                <w:rFonts w:ascii="Arial" w:cs="Arial" w:eastAsia="Arial" w:hAnsi="Arial"/>
                <w:b w:val="1"/>
                <w:color w:val="000000"/>
                <w:sz w:val="12"/>
                <w:szCs w:val="12"/>
                <w:rtl w:val="0"/>
              </w:rPr>
              <w:t xml:space="preserve">QUANT</w:t>
            </w:r>
          </w:p>
        </w:tc>
        <w:tc>
          <w:tcPr/>
          <w:p w:rsidR="00000000" w:rsidDel="00000000" w:rsidP="00000000" w:rsidRDefault="00000000" w:rsidRPr="00000000" w14:paraId="000002D0">
            <w:pPr>
              <w:spacing w:after="120" w:before="120" w:lineRule="auto"/>
              <w:jc w:val="center"/>
              <w:rPr>
                <w:rFonts w:ascii="Arial" w:cs="Arial" w:eastAsia="Arial" w:hAnsi="Arial"/>
                <w:b w:val="1"/>
                <w:color w:val="000000"/>
                <w:sz w:val="12"/>
                <w:szCs w:val="12"/>
              </w:rPr>
            </w:pPr>
            <w:r w:rsidDel="00000000" w:rsidR="00000000" w:rsidRPr="00000000">
              <w:rPr>
                <w:rFonts w:ascii="Arial" w:cs="Arial" w:eastAsia="Arial" w:hAnsi="Arial"/>
                <w:b w:val="1"/>
                <w:color w:val="000000"/>
                <w:sz w:val="12"/>
                <w:szCs w:val="12"/>
                <w:rtl w:val="0"/>
              </w:rPr>
              <w:t xml:space="preserve">VALOR UNITÁRIO</w:t>
            </w:r>
          </w:p>
        </w:tc>
        <w:tc>
          <w:tcPr/>
          <w:p w:rsidR="00000000" w:rsidDel="00000000" w:rsidP="00000000" w:rsidRDefault="00000000" w:rsidRPr="00000000" w14:paraId="000002D1">
            <w:pPr>
              <w:spacing w:after="120" w:before="120" w:lineRule="auto"/>
              <w:rPr>
                <w:rFonts w:ascii="Arial" w:cs="Arial" w:eastAsia="Arial" w:hAnsi="Arial"/>
                <w:b w:val="1"/>
                <w:color w:val="000000"/>
                <w:sz w:val="12"/>
                <w:szCs w:val="12"/>
              </w:rPr>
            </w:pPr>
            <w:r w:rsidDel="00000000" w:rsidR="00000000" w:rsidRPr="00000000">
              <w:rPr>
                <w:rFonts w:ascii="Arial" w:cs="Arial" w:eastAsia="Arial" w:hAnsi="Arial"/>
                <w:b w:val="1"/>
                <w:color w:val="000000"/>
                <w:sz w:val="12"/>
                <w:szCs w:val="12"/>
                <w:rtl w:val="0"/>
              </w:rPr>
              <w:t xml:space="preserve">VALOR TOTAL</w:t>
            </w:r>
          </w:p>
        </w:tc>
      </w:tr>
      <w:tr>
        <w:trPr>
          <w:cantSplit w:val="0"/>
          <w:tblHeader w:val="0"/>
        </w:trPr>
        <w:tc>
          <w:tcPr/>
          <w:p w:rsidR="00000000" w:rsidDel="00000000" w:rsidP="00000000" w:rsidRDefault="00000000" w:rsidRPr="00000000" w14:paraId="000002D2">
            <w:pPr>
              <w:spacing w:after="0" w:before="240" w:line="276" w:lineRule="auto"/>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D3">
            <w:pPr>
              <w:spacing w:after="0" w:before="0" w:line="276" w:lineRule="auto"/>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D4">
            <w:pPr>
              <w:spacing w:after="0" w:before="0" w:line="276" w:lineRule="auto"/>
              <w:jc w:val="center"/>
              <w:rPr>
                <w:rFonts w:ascii="Arial" w:cs="Arial" w:eastAsia="Arial" w:hAnsi="Arial"/>
                <w:color w:val="000000"/>
                <w:sz w:val="12"/>
                <w:szCs w:val="12"/>
              </w:rPr>
            </w:pPr>
            <w:r w:rsidDel="00000000" w:rsidR="00000000" w:rsidRPr="00000000">
              <w:rPr>
                <w:rFonts w:ascii="Arial" w:cs="Arial" w:eastAsia="Arial" w:hAnsi="Arial"/>
                <w:color w:val="000000"/>
                <w:sz w:val="12"/>
                <w:szCs w:val="12"/>
                <w:rtl w:val="0"/>
              </w:rPr>
              <w:t xml:space="preserve">1</w:t>
            </w:r>
          </w:p>
          <w:p w:rsidR="00000000" w:rsidDel="00000000" w:rsidP="00000000" w:rsidRDefault="00000000" w:rsidRPr="00000000" w14:paraId="000002D5">
            <w:pPr>
              <w:spacing w:after="120" w:before="0" w:line="276" w:lineRule="auto"/>
              <w:jc w:val="center"/>
              <w:rPr>
                <w:rFonts w:ascii="Arial" w:cs="Arial" w:eastAsia="Arial" w:hAnsi="Arial"/>
                <w:color w:val="000000"/>
                <w:sz w:val="12"/>
                <w:szCs w:val="12"/>
              </w:rPr>
            </w:pPr>
            <w:r w:rsidDel="00000000" w:rsidR="00000000" w:rsidRPr="00000000">
              <w:rPr>
                <w:rtl w:val="0"/>
              </w:rPr>
            </w:r>
          </w:p>
        </w:tc>
        <w:tc>
          <w:tcPr/>
          <w:p w:rsidR="00000000" w:rsidDel="00000000" w:rsidP="00000000" w:rsidRDefault="00000000" w:rsidRPr="00000000" w14:paraId="000002D6">
            <w:pPr>
              <w:shd w:fill="ffffff" w:val="clear"/>
              <w:spacing w:after="120" w:before="120" w:line="276" w:lineRule="auto"/>
              <w:jc w:val="center"/>
              <w:rPr>
                <w:rFonts w:ascii="Arial" w:cs="Arial" w:eastAsia="Arial" w:hAnsi="Arial"/>
                <w:color w:val="141414"/>
                <w:sz w:val="12"/>
                <w:szCs w:val="12"/>
              </w:rPr>
            </w:pPr>
            <w:r w:rsidDel="00000000" w:rsidR="00000000" w:rsidRPr="00000000">
              <w:rPr>
                <w:rtl w:val="0"/>
              </w:rPr>
            </w:r>
          </w:p>
          <w:p w:rsidR="00000000" w:rsidDel="00000000" w:rsidP="00000000" w:rsidRDefault="00000000" w:rsidRPr="00000000" w14:paraId="000002D7">
            <w:pPr>
              <w:shd w:fill="ffffff" w:val="clear"/>
              <w:spacing w:after="120" w:before="120" w:line="276" w:lineRule="auto"/>
              <w:jc w:val="center"/>
              <w:rPr>
                <w:rFonts w:ascii="Arial" w:cs="Arial" w:eastAsia="Arial" w:hAnsi="Arial"/>
                <w:sz w:val="12"/>
                <w:szCs w:val="12"/>
              </w:rPr>
            </w:pPr>
            <w:r w:rsidDel="00000000" w:rsidR="00000000" w:rsidRPr="00000000">
              <w:rPr>
                <w:rFonts w:ascii="Arial" w:cs="Arial" w:eastAsia="Arial" w:hAnsi="Arial"/>
                <w:color w:val="141414"/>
                <w:sz w:val="12"/>
                <w:szCs w:val="12"/>
                <w:rtl w:val="0"/>
              </w:rPr>
              <w:t xml:space="preserve">25089</w:t>
            </w:r>
            <w:r w:rsidDel="00000000" w:rsidR="00000000" w:rsidRPr="00000000">
              <w:rPr>
                <w:rtl w:val="0"/>
              </w:rPr>
            </w:r>
          </w:p>
        </w:tc>
        <w:tc>
          <w:tcPr/>
          <w:p w:rsidR="00000000" w:rsidDel="00000000" w:rsidP="00000000" w:rsidRDefault="00000000" w:rsidRPr="00000000" w14:paraId="000002D8">
            <w:pPr>
              <w:shd w:fill="ffffff" w:val="clear"/>
              <w:spacing w:after="120" w:before="120" w:line="276" w:lineRule="auto"/>
              <w:jc w:val="both"/>
              <w:rPr>
                <w:rFonts w:ascii="Arial" w:cs="Arial" w:eastAsia="Arial" w:hAnsi="Arial"/>
                <w:color w:val="000000"/>
                <w:sz w:val="12"/>
                <w:szCs w:val="12"/>
              </w:rPr>
            </w:pPr>
            <w:r w:rsidDel="00000000" w:rsidR="00000000" w:rsidRPr="00000000">
              <w:rPr>
                <w:rFonts w:ascii="Arial" w:cs="Arial" w:eastAsia="Arial" w:hAnsi="Arial"/>
                <w:sz w:val="12"/>
                <w:szCs w:val="12"/>
                <w:rtl w:val="0"/>
              </w:rPr>
              <w:t xml:space="preserve">Veículo de uso exclusivo (TIPO ÔNIBUS), com a capacidade de no mínimo 46 (quarenta e seis) lugares. Os veículos deverão conter todos os itens e equipamentos de conforto e segurança determinados por lei, devidamente registrados/ licenciados no DETRAN/RJ, com combustível e motorista inclusos.</w:t>
            </w:r>
            <w:r w:rsidDel="00000000" w:rsidR="00000000" w:rsidRPr="00000000">
              <w:rPr>
                <w:rtl w:val="0"/>
              </w:rPr>
            </w:r>
          </w:p>
        </w:tc>
        <w:tc>
          <w:tcPr/>
          <w:p w:rsidR="00000000" w:rsidDel="00000000" w:rsidP="00000000" w:rsidRDefault="00000000" w:rsidRPr="00000000" w14:paraId="000002D9">
            <w:pPr>
              <w:spacing w:after="120" w:before="240" w:line="276" w:lineRule="auto"/>
              <w:rPr>
                <w:rFonts w:ascii="Arial" w:cs="Arial" w:eastAsia="Arial" w:hAnsi="Arial"/>
                <w:color w:val="000000"/>
                <w:sz w:val="12"/>
                <w:szCs w:val="12"/>
              </w:rPr>
            </w:pPr>
            <w:r w:rsidDel="00000000" w:rsidR="00000000" w:rsidRPr="00000000">
              <w:rPr>
                <w:rFonts w:ascii="Arial" w:cs="Arial" w:eastAsia="Arial" w:hAnsi="Arial"/>
                <w:color w:val="000000"/>
                <w:sz w:val="12"/>
                <w:szCs w:val="12"/>
                <w:rtl w:val="0"/>
              </w:rPr>
              <w:t xml:space="preserve">UNID</w:t>
            </w:r>
          </w:p>
        </w:tc>
        <w:tc>
          <w:tcPr/>
          <w:p w:rsidR="00000000" w:rsidDel="00000000" w:rsidP="00000000" w:rsidRDefault="00000000" w:rsidRPr="00000000" w14:paraId="000002DA">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DB">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DC">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DD">
            <w:pPr>
              <w:jc w:val="center"/>
              <w:rPr>
                <w:rFonts w:ascii="Arial" w:cs="Arial" w:eastAsia="Arial" w:hAnsi="Arial"/>
                <w:color w:val="000000"/>
                <w:sz w:val="12"/>
                <w:szCs w:val="12"/>
              </w:rPr>
            </w:pPr>
            <w:r w:rsidDel="00000000" w:rsidR="00000000" w:rsidRPr="00000000">
              <w:rPr>
                <w:rFonts w:ascii="Arial" w:cs="Arial" w:eastAsia="Arial" w:hAnsi="Arial"/>
                <w:color w:val="000000"/>
                <w:sz w:val="12"/>
                <w:szCs w:val="12"/>
                <w:rtl w:val="0"/>
              </w:rPr>
              <w:t xml:space="preserve">13</w:t>
            </w:r>
          </w:p>
          <w:p w:rsidR="00000000" w:rsidDel="00000000" w:rsidP="00000000" w:rsidRDefault="00000000" w:rsidRPr="00000000" w14:paraId="000002DE">
            <w:pPr>
              <w:spacing w:after="120" w:before="240" w:line="276" w:lineRule="auto"/>
              <w:jc w:val="center"/>
              <w:rPr>
                <w:rFonts w:ascii="Arial" w:cs="Arial" w:eastAsia="Arial" w:hAnsi="Arial"/>
                <w:color w:val="000000"/>
                <w:sz w:val="12"/>
                <w:szCs w:val="12"/>
              </w:rPr>
            </w:pPr>
            <w:r w:rsidDel="00000000" w:rsidR="00000000" w:rsidRPr="00000000">
              <w:rPr>
                <w:rtl w:val="0"/>
              </w:rPr>
            </w:r>
          </w:p>
        </w:tc>
        <w:tc>
          <w:tcPr/>
          <w:p w:rsidR="00000000" w:rsidDel="00000000" w:rsidP="00000000" w:rsidRDefault="00000000" w:rsidRPr="00000000" w14:paraId="000002DF">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E0">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E1">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E2">
            <w:pPr>
              <w:jc w:val="center"/>
              <w:rPr>
                <w:rFonts w:ascii="Arial" w:cs="Arial" w:eastAsia="Arial" w:hAnsi="Arial"/>
                <w:color w:val="000000"/>
                <w:sz w:val="12"/>
                <w:szCs w:val="12"/>
              </w:rPr>
            </w:pPr>
            <w:r w:rsidDel="00000000" w:rsidR="00000000" w:rsidRPr="00000000">
              <w:rPr>
                <w:rFonts w:ascii="Arial" w:cs="Arial" w:eastAsia="Arial" w:hAnsi="Arial"/>
                <w:color w:val="000000"/>
                <w:sz w:val="12"/>
                <w:szCs w:val="12"/>
                <w:rtl w:val="0"/>
              </w:rPr>
              <w:t xml:space="preserve">R$ </w:t>
            </w:r>
          </w:p>
        </w:tc>
        <w:tc>
          <w:tcPr/>
          <w:p w:rsidR="00000000" w:rsidDel="00000000" w:rsidP="00000000" w:rsidRDefault="00000000" w:rsidRPr="00000000" w14:paraId="000002E3">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E4">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E5">
            <w:pPr>
              <w:jc w:val="center"/>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2E6">
            <w:pPr>
              <w:jc w:val="center"/>
              <w:rPr>
                <w:rFonts w:ascii="Arial" w:cs="Arial" w:eastAsia="Arial" w:hAnsi="Arial"/>
                <w:color w:val="000000"/>
                <w:sz w:val="12"/>
                <w:szCs w:val="12"/>
              </w:rPr>
            </w:pPr>
            <w:r w:rsidDel="00000000" w:rsidR="00000000" w:rsidRPr="00000000">
              <w:rPr>
                <w:rFonts w:ascii="Arial" w:cs="Arial" w:eastAsia="Arial" w:hAnsi="Arial"/>
                <w:color w:val="000000"/>
                <w:sz w:val="12"/>
                <w:szCs w:val="12"/>
                <w:rtl w:val="0"/>
              </w:rPr>
              <w:t xml:space="preserve">R$ </w:t>
            </w:r>
          </w:p>
        </w:tc>
      </w:tr>
    </w:tbl>
    <w:p w:rsidR="00000000" w:rsidDel="00000000" w:rsidP="00000000" w:rsidRDefault="00000000" w:rsidRPr="00000000" w14:paraId="000002E7">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tabs>
          <w:tab w:val="left" w:leader="none" w:pos="694"/>
          <w:tab w:val="left" w:leader="none" w:pos="1498"/>
          <w:tab w:val="left" w:leader="none" w:pos="1906"/>
          <w:tab w:val="left" w:leader="none" w:pos="2237"/>
          <w:tab w:val="left" w:leader="none" w:pos="2789"/>
          <w:tab w:val="left" w:leader="none" w:pos="4011"/>
          <w:tab w:val="left" w:leader="none" w:pos="5213"/>
          <w:tab w:val="left" w:leader="none" w:pos="5633"/>
          <w:tab w:val="left" w:leader="none" w:pos="6185"/>
          <w:tab w:val="left" w:leader="none" w:pos="6776"/>
          <w:tab w:val="left" w:leader="none" w:pos="9639"/>
        </w:tabs>
        <w:spacing w:after="120" w:before="120" w:lineRule="auto"/>
        <w:ind w:right="1072"/>
        <w:jc w:val="both"/>
        <w:rPr>
          <w:rFonts w:ascii="Arial" w:cs="Arial" w:eastAsia="Arial" w:hAnsi="Arial"/>
          <w:color w:val="000000"/>
          <w:sz w:val="24"/>
          <w:szCs w:val="24"/>
        </w:rPr>
      </w:pPr>
      <w:bookmarkStart w:colFirst="0" w:colLast="0" w:name="_heading=h.gjdgxs" w:id="0"/>
      <w:bookmarkEnd w:id="0"/>
      <w:r w:rsidDel="00000000" w:rsidR="00000000" w:rsidRPr="00000000">
        <w:rPr>
          <w:rFonts w:ascii="Arial" w:cs="Arial" w:eastAsia="Arial" w:hAnsi="Arial"/>
          <w:b w:val="1"/>
          <w:color w:val="000000"/>
          <w:sz w:val="24"/>
          <w:szCs w:val="24"/>
          <w:rtl w:val="0"/>
        </w:rPr>
        <w:t xml:space="preserve">Parágrafo Único –</w:t>
      </w:r>
      <w:r w:rsidDel="00000000" w:rsidR="00000000" w:rsidRPr="00000000">
        <w:rPr>
          <w:rFonts w:ascii="Arial" w:cs="Arial" w:eastAsia="Arial" w:hAnsi="Arial"/>
          <w:color w:val="000000"/>
          <w:sz w:val="24"/>
          <w:szCs w:val="24"/>
          <w:rtl w:val="0"/>
        </w:rPr>
        <w:t xml:space="preserve"> O objeto do contrato será entregue/instalado com obediência rigorosa, fiel e integral de todas as exigências, normas, itens, elementos, condições gerais, e especiais contidos no processo administrativo n.</w:t>
      </w:r>
      <w:r w:rsidDel="00000000" w:rsidR="00000000" w:rsidRPr="00000000">
        <w:rPr>
          <w:rFonts w:ascii="Arial" w:cs="Arial" w:eastAsia="Arial" w:hAnsi="Arial"/>
          <w:b w:val="1"/>
          <w:color w:val="000000"/>
          <w:sz w:val="24"/>
          <w:szCs w:val="24"/>
          <w:rtl w:val="0"/>
        </w:rPr>
        <w:t xml:space="preserve">º 15876/2024</w:t>
      </w:r>
      <w:r w:rsidDel="00000000" w:rsidR="00000000" w:rsidRPr="00000000">
        <w:rPr>
          <w:rFonts w:ascii="Arial" w:cs="Arial" w:eastAsia="Arial" w:hAnsi="Arial"/>
          <w:color w:val="000000"/>
          <w:sz w:val="24"/>
          <w:szCs w:val="24"/>
          <w:rtl w:val="0"/>
        </w:rPr>
        <w:t xml:space="preserve">, no presente contrato, no Termo de Referência, bem como em detalhes e informações fornecidas pelo CONTRATANTE.</w:t>
      </w:r>
    </w:p>
    <w:p w:rsidR="00000000" w:rsidDel="00000000" w:rsidP="00000000" w:rsidRDefault="00000000" w:rsidRPr="00000000" w14:paraId="000002E9">
      <w:pPr>
        <w:pBdr>
          <w:top w:space="0" w:sz="0" w:val="nil"/>
          <w:left w:space="0" w:sz="0" w:val="nil"/>
          <w:bottom w:space="0" w:sz="0" w:val="nil"/>
          <w:right w:space="0" w:sz="0" w:val="nil"/>
          <w:between w:space="0" w:sz="0" w:val="nil"/>
        </w:pBdr>
        <w:tabs>
          <w:tab w:val="left" w:leader="none" w:pos="694"/>
          <w:tab w:val="left" w:leader="none" w:pos="1498"/>
          <w:tab w:val="left" w:leader="none" w:pos="1906"/>
          <w:tab w:val="left" w:leader="none" w:pos="2237"/>
          <w:tab w:val="left" w:leader="none" w:pos="2789"/>
          <w:tab w:val="left" w:leader="none" w:pos="4011"/>
          <w:tab w:val="left" w:leader="none" w:pos="5213"/>
          <w:tab w:val="left" w:leader="none" w:pos="5633"/>
          <w:tab w:val="left" w:leader="none" w:pos="6185"/>
          <w:tab w:val="left" w:leader="none" w:pos="6776"/>
          <w:tab w:val="left" w:leader="none" w:pos="9639"/>
        </w:tabs>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EA">
      <w:pPr>
        <w:pStyle w:val="Heading1"/>
        <w:spacing w:after="120" w:before="120" w:lineRule="auto"/>
        <w:ind w:right="1072" w:hanging="824"/>
        <w:rPr>
          <w:sz w:val="24"/>
          <w:szCs w:val="24"/>
        </w:rPr>
      </w:pPr>
      <w:r w:rsidDel="00000000" w:rsidR="00000000" w:rsidRPr="00000000">
        <w:rPr>
          <w:sz w:val="24"/>
          <w:szCs w:val="24"/>
          <w:rtl w:val="0"/>
        </w:rPr>
        <w:t xml:space="preserve">CLÁUSULA SEGUNDA – VIGÊNCIA E PRORROGAÇÃO</w:t>
      </w:r>
    </w:p>
    <w:p w:rsidR="00000000" w:rsidDel="00000000" w:rsidP="00000000" w:rsidRDefault="00000000" w:rsidRPr="00000000" w14:paraId="000002EB">
      <w:pPr>
        <w:pBdr>
          <w:top w:space="0" w:sz="0" w:val="nil"/>
          <w:left w:space="0" w:sz="0" w:val="nil"/>
          <w:bottom w:space="0" w:sz="0" w:val="nil"/>
          <w:right w:space="0" w:sz="0" w:val="nil"/>
          <w:between w:space="0" w:sz="0" w:val="nil"/>
        </w:pBdr>
        <w:tabs>
          <w:tab w:val="left" w:leader="none" w:pos="694"/>
          <w:tab w:val="left" w:leader="none" w:pos="1498"/>
          <w:tab w:val="left" w:leader="none" w:pos="1906"/>
          <w:tab w:val="left" w:leader="none" w:pos="2237"/>
          <w:tab w:val="left" w:leader="none" w:pos="2789"/>
          <w:tab w:val="left" w:leader="none" w:pos="4011"/>
          <w:tab w:val="left" w:leader="none" w:pos="5213"/>
          <w:tab w:val="left" w:leader="none" w:pos="5633"/>
          <w:tab w:val="left" w:leader="none" w:pos="6185"/>
          <w:tab w:val="left" w:leader="none" w:pos="6776"/>
          <w:tab w:val="left" w:leader="none" w:pos="9639"/>
        </w:tabs>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 prazo de vigência da contratação é de 12 (doze) meses, contados do(a) a partir da assinatura do presente instrumento, prorrogável ou alterável nos termos da Lei n.º 14.133/2021. </w:t>
      </w:r>
    </w:p>
    <w:p w:rsidR="00000000" w:rsidDel="00000000" w:rsidP="00000000" w:rsidRDefault="00000000" w:rsidRPr="00000000" w14:paraId="000002EC">
      <w:pPr>
        <w:ind w:right="1072"/>
        <w:rPr>
          <w:rFonts w:ascii="Arial" w:cs="Arial" w:eastAsia="Arial" w:hAnsi="Arial"/>
        </w:rPr>
      </w:pPr>
      <w:r w:rsidDel="00000000" w:rsidR="00000000" w:rsidRPr="00000000">
        <w:rPr>
          <w:rtl w:val="0"/>
        </w:rPr>
      </w:r>
    </w:p>
    <w:p w:rsidR="00000000" w:rsidDel="00000000" w:rsidP="00000000" w:rsidRDefault="00000000" w:rsidRPr="00000000" w14:paraId="000002ED">
      <w:pPr>
        <w:pStyle w:val="Heading1"/>
        <w:spacing w:after="120" w:before="120" w:lineRule="auto"/>
        <w:ind w:right="1072" w:hanging="824"/>
        <w:rPr>
          <w:sz w:val="24"/>
          <w:szCs w:val="24"/>
        </w:rPr>
      </w:pPr>
      <w:r w:rsidDel="00000000" w:rsidR="00000000" w:rsidRPr="00000000">
        <w:rPr>
          <w:sz w:val="24"/>
          <w:szCs w:val="24"/>
          <w:rtl w:val="0"/>
        </w:rPr>
        <w:t xml:space="preserve">CLÁUSULA TERCEIRA – VALOR, FORMA E PRAZO DE PAGAMENTO</w:t>
      </w:r>
    </w:p>
    <w:p w:rsidR="00000000" w:rsidDel="00000000" w:rsidP="00000000" w:rsidRDefault="00000000" w:rsidRPr="00000000" w14:paraId="000002EE">
      <w:pPr>
        <w:pBdr>
          <w:top w:space="0" w:sz="0" w:val="nil"/>
          <w:left w:space="0" w:sz="0" w:val="nil"/>
          <w:bottom w:space="0" w:sz="0" w:val="nil"/>
          <w:right w:space="0" w:sz="0" w:val="nil"/>
          <w:between w:space="0" w:sz="0" w:val="nil"/>
        </w:pBdr>
        <w:tabs>
          <w:tab w:val="left" w:leader="none" w:pos="694"/>
          <w:tab w:val="left" w:leader="none" w:pos="1498"/>
          <w:tab w:val="left" w:leader="none" w:pos="1906"/>
          <w:tab w:val="left" w:leader="none" w:pos="2237"/>
          <w:tab w:val="left" w:leader="none" w:pos="2789"/>
          <w:tab w:val="left" w:leader="none" w:pos="4011"/>
          <w:tab w:val="left" w:leader="none" w:pos="5213"/>
          <w:tab w:val="left" w:leader="none" w:pos="5633"/>
          <w:tab w:val="left" w:leader="none" w:pos="6185"/>
          <w:tab w:val="left" w:leader="none" w:pos="6776"/>
          <w:tab w:val="left" w:leader="none" w:pos="9639"/>
        </w:tabs>
        <w:spacing w:after="120" w:before="120" w:lineRule="auto"/>
        <w:ind w:right="1072"/>
        <w:jc w:val="both"/>
        <w:rPr>
          <w:rFonts w:ascii="Arial" w:cs="Arial" w:eastAsia="Arial" w:hAnsi="Arial"/>
          <w:b w:val="1"/>
          <w:color w:val="000000"/>
          <w:sz w:val="24"/>
          <w:szCs w:val="24"/>
          <w:u w:val="single"/>
        </w:rPr>
      </w:pPr>
      <w:r w:rsidDel="00000000" w:rsidR="00000000" w:rsidRPr="00000000">
        <w:rPr>
          <w:rFonts w:ascii="Arial" w:cs="Arial" w:eastAsia="Arial" w:hAnsi="Arial"/>
          <w:color w:val="000000"/>
          <w:sz w:val="24"/>
          <w:szCs w:val="24"/>
          <w:rtl w:val="0"/>
        </w:rPr>
        <w:t xml:space="preserve">O valor total da contratação é de R$ _______________________ (por extenso). </w:t>
      </w:r>
      <w:r w:rsidDel="00000000" w:rsidR="00000000" w:rsidRPr="00000000">
        <w:rPr>
          <w:rtl w:val="0"/>
        </w:rPr>
      </w:r>
    </w:p>
    <w:p w:rsidR="00000000" w:rsidDel="00000000" w:rsidP="00000000" w:rsidRDefault="00000000" w:rsidRPr="00000000" w14:paraId="000002EF">
      <w:pPr>
        <w:pBdr>
          <w:top w:space="0" w:sz="0" w:val="nil"/>
          <w:left w:space="0" w:sz="0" w:val="nil"/>
          <w:bottom w:space="0" w:sz="0" w:val="nil"/>
          <w:right w:space="0" w:sz="0" w:val="nil"/>
          <w:between w:space="0" w:sz="0" w:val="nil"/>
        </w:pBdr>
        <w:tabs>
          <w:tab w:val="left" w:leader="none" w:pos="694"/>
          <w:tab w:val="left" w:leader="none" w:pos="1498"/>
          <w:tab w:val="left" w:leader="none" w:pos="1906"/>
          <w:tab w:val="left" w:leader="none" w:pos="2237"/>
          <w:tab w:val="left" w:leader="none" w:pos="2789"/>
          <w:tab w:val="left" w:leader="none" w:pos="4011"/>
          <w:tab w:val="left" w:leader="none" w:pos="5213"/>
          <w:tab w:val="left" w:leader="none" w:pos="5633"/>
          <w:tab w:val="left" w:leader="none" w:pos="6185"/>
          <w:tab w:val="left" w:leader="none" w:pos="6776"/>
          <w:tab w:val="left" w:leader="none" w:pos="9639"/>
        </w:tabs>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F0">
      <w:pPr>
        <w:spacing w:after="120" w:before="120" w:lineRule="auto"/>
        <w:ind w:right="107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Parágrafo Primeiro –</w:t>
      </w:r>
      <w:r w:rsidDel="00000000" w:rsidR="00000000" w:rsidRPr="00000000">
        <w:rPr>
          <w:rFonts w:ascii="Arial" w:cs="Arial" w:eastAsia="Arial" w:hAnsi="Arial"/>
          <w:sz w:val="24"/>
          <w:szCs w:val="24"/>
          <w:rtl w:val="0"/>
        </w:rPr>
        <w:t xml:space="preserve"> No preço estão incluídas todas as despesas diretas e indiretas decorrentes da aquisição do objeto, inclusive tributos e/ou impostos, encargos sociais, trabalhistas, previdenciários, fiscais e comerciais incidentes, taxa de administração, frete, seguro e outros necessários ao cumprimento integral do objeto da contratação.</w:t>
      </w:r>
    </w:p>
    <w:p w:rsidR="00000000" w:rsidDel="00000000" w:rsidP="00000000" w:rsidRDefault="00000000" w:rsidRPr="00000000" w14:paraId="000002F1">
      <w:pPr>
        <w:spacing w:after="120" w:before="120" w:lineRule="auto"/>
        <w:ind w:right="107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2">
      <w:pPr>
        <w:spacing w:after="120" w:before="120" w:lineRule="auto"/>
        <w:ind w:right="107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Parágrafo Segundo –</w:t>
      </w:r>
      <w:r w:rsidDel="00000000" w:rsidR="00000000" w:rsidRPr="00000000">
        <w:rPr>
          <w:rFonts w:ascii="Arial" w:cs="Arial" w:eastAsia="Arial" w:hAnsi="Arial"/>
          <w:sz w:val="24"/>
          <w:szCs w:val="24"/>
          <w:rtl w:val="0"/>
        </w:rPr>
        <w:t xml:space="preserve"> O pagamento à CONTRATADA será realizado em razão do efetivo fornecimento dos bens adquiridos. O(a) ____________ [órgão ou entidade licitante] está desobrigado(a) a pagar o valor total do contrato caso todo o quantitativo do objeto previsto na cláusula primeira não tenha sido regularmente entregue e aceito, devendo o CONTRATANTE comunicar a empresa para que emita a nota fiscal ou fatura com o valor exato dimensionado, quando houver glosa parcial do objeto.</w:t>
      </w:r>
    </w:p>
    <w:p w:rsidR="00000000" w:rsidDel="00000000" w:rsidP="00000000" w:rsidRDefault="00000000" w:rsidRPr="00000000" w14:paraId="000002F3">
      <w:pPr>
        <w:pBdr>
          <w:top w:space="0" w:sz="0" w:val="nil"/>
          <w:left w:space="0" w:sz="0" w:val="nil"/>
          <w:bottom w:space="0" w:sz="0" w:val="nil"/>
          <w:right w:space="0" w:sz="0" w:val="nil"/>
          <w:between w:space="0" w:sz="0" w:val="nil"/>
        </w:pBdr>
        <w:spacing w:after="120" w:before="120" w:lineRule="auto"/>
        <w:ind w:right="107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F4">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Parágrafo Terceiro –</w:t>
      </w:r>
      <w:r w:rsidDel="00000000" w:rsidR="00000000" w:rsidRPr="00000000">
        <w:rPr>
          <w:rFonts w:ascii="Arial" w:cs="Arial" w:eastAsia="Arial" w:hAnsi="Arial"/>
          <w:sz w:val="24"/>
          <w:szCs w:val="24"/>
          <w:rtl w:val="0"/>
        </w:rPr>
        <w:t xml:space="preserve"> O pagamento será realizado através de ordem bancária, para crédito em banco, agência e conta corrente indicados pela CONTRATADA.</w:t>
      </w:r>
    </w:p>
    <w:p w:rsidR="00000000" w:rsidDel="00000000" w:rsidP="00000000" w:rsidRDefault="00000000" w:rsidRPr="00000000" w14:paraId="000002F5">
      <w:pPr>
        <w:spacing w:after="120" w:before="120" w:line="276" w:lineRule="auto"/>
        <w:ind w:right="107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2F6">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Parágrafo Quarto –</w:t>
      </w:r>
      <w:r w:rsidDel="00000000" w:rsidR="00000000" w:rsidRPr="00000000">
        <w:rPr>
          <w:rFonts w:ascii="Arial" w:cs="Arial" w:eastAsia="Arial" w:hAnsi="Arial"/>
          <w:sz w:val="24"/>
          <w:szCs w:val="24"/>
          <w:rtl w:val="0"/>
        </w:rPr>
        <w:t xml:space="preserve"> Será considerada data do pagamento o dia em que constar como emitida a ordem bancária para pagamento.</w:t>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F8">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Quinto –</w:t>
      </w:r>
      <w:r w:rsidDel="00000000" w:rsidR="00000000" w:rsidRPr="00000000">
        <w:rPr>
          <w:rFonts w:ascii="Arial" w:cs="Arial" w:eastAsia="Arial" w:hAnsi="Arial"/>
          <w:color w:val="000000"/>
          <w:sz w:val="24"/>
          <w:szCs w:val="24"/>
          <w:rtl w:val="0"/>
        </w:rPr>
        <w:t xml:space="preserve"> Os pagamentos serão efetuados à CONTRATADA,  após a regular liquidação da despesa, nos termos do art. 63 da Lei Federal n.º 4.320/1964, observado o disposto nos arts. 140 e 141 da Lei n.º 14.133/2021, em 30 (trinta) dias, a contar da data do recebimento do documento de cobrança no(a) </w:t>
      </w:r>
      <w:r w:rsidDel="00000000" w:rsidR="00000000" w:rsidRPr="00000000">
        <w:rPr>
          <w:rFonts w:ascii="Arial" w:cs="Arial" w:eastAsia="Arial" w:hAnsi="Arial"/>
          <w:i w:val="1"/>
          <w:color w:val="000000"/>
          <w:sz w:val="24"/>
          <w:szCs w:val="24"/>
          <w:rtl w:val="0"/>
        </w:rPr>
        <w:t xml:space="preserve">[setor competente do órgão ou</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i w:val="1"/>
          <w:color w:val="000000"/>
          <w:sz w:val="24"/>
          <w:szCs w:val="24"/>
          <w:rtl w:val="0"/>
        </w:rPr>
        <w:t xml:space="preserve">entidade CONTRATANTE]</w:t>
      </w:r>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2F9">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FA">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Sexto –</w:t>
      </w:r>
      <w:r w:rsidDel="00000000" w:rsidR="00000000" w:rsidRPr="00000000">
        <w:rPr>
          <w:rFonts w:ascii="Arial" w:cs="Arial" w:eastAsia="Arial" w:hAnsi="Arial"/>
          <w:color w:val="000000"/>
          <w:sz w:val="24"/>
          <w:szCs w:val="24"/>
          <w:rtl w:val="0"/>
        </w:rPr>
        <w:t xml:space="preserve"> Considera-se ocorrido o recebimento da nota fiscal ou fatura quando o órgão CONTRATANTE atestar a execução do objeto do contrato.</w:t>
      </w:r>
    </w:p>
    <w:p w:rsidR="00000000" w:rsidDel="00000000" w:rsidP="00000000" w:rsidRDefault="00000000" w:rsidRPr="00000000" w14:paraId="000002FB">
      <w:pPr>
        <w:pBdr>
          <w:top w:space="0" w:sz="0" w:val="nil"/>
          <w:left w:space="0" w:sz="0" w:val="nil"/>
          <w:bottom w:space="0" w:sz="0" w:val="nil"/>
          <w:right w:space="0" w:sz="0" w:val="nil"/>
          <w:between w:space="0" w:sz="0" w:val="nil"/>
        </w:pBdr>
        <w:spacing w:after="120" w:before="120" w:lineRule="auto"/>
        <w:ind w:right="107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FC">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Sétimo –</w:t>
      </w:r>
      <w:r w:rsidDel="00000000" w:rsidR="00000000" w:rsidRPr="00000000">
        <w:rPr>
          <w:rFonts w:ascii="Arial" w:cs="Arial" w:eastAsia="Arial" w:hAnsi="Arial"/>
          <w:color w:val="000000"/>
          <w:sz w:val="24"/>
          <w:szCs w:val="24"/>
          <w:rtl w:val="0"/>
        </w:rPr>
        <w:t xml:space="preserve"> No caso de erro nos documentos de faturamento ou cobrança, estes serão devolvidos à CONTRATADA para retificação ou substituição, passando o prazo de pagamento a fluir, então, a partir da reapresentação válida desses documentos.</w:t>
      </w:r>
    </w:p>
    <w:p w:rsidR="00000000" w:rsidDel="00000000" w:rsidP="00000000" w:rsidRDefault="00000000" w:rsidRPr="00000000" w14:paraId="000002FD">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Oitavo –</w:t>
      </w:r>
      <w:r w:rsidDel="00000000" w:rsidR="00000000" w:rsidRPr="00000000">
        <w:rPr>
          <w:rFonts w:ascii="Arial" w:cs="Arial" w:eastAsia="Arial" w:hAnsi="Arial"/>
          <w:color w:val="000000"/>
          <w:sz w:val="24"/>
          <w:szCs w:val="24"/>
          <w:rtl w:val="0"/>
        </w:rPr>
        <w:t xml:space="preserve"> A CONTRATADA deverá apresentar juntamente com o documento de cobrança toda a documentação mencionada no art. 68 da Lei n.º 14.133/2021 e demais documentos exigidos pelas normas de liquidação das despesas aplicáveis.</w:t>
      </w:r>
    </w:p>
    <w:p w:rsidR="00000000" w:rsidDel="00000000" w:rsidP="00000000" w:rsidRDefault="00000000" w:rsidRPr="00000000" w14:paraId="000002FF">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00">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Nono –</w:t>
      </w:r>
      <w:r w:rsidDel="00000000" w:rsidR="00000000" w:rsidRPr="00000000">
        <w:rPr>
          <w:rFonts w:ascii="Arial" w:cs="Arial" w:eastAsia="Arial" w:hAnsi="Arial"/>
          <w:color w:val="000000"/>
          <w:sz w:val="24"/>
          <w:szCs w:val="24"/>
          <w:rtl w:val="0"/>
        </w:rPr>
        <w:t xml:space="preserve"> No caso de atraso pelo CONTRATANTE, os valores devidos à CONTRATADA serão atualizados monetariamente entre o termo final do prazo de pagamento até a data de sua efetiva realização, mediante aplicação do índice _____ de correção monetária.</w:t>
      </w:r>
    </w:p>
    <w:p w:rsidR="00000000" w:rsidDel="00000000" w:rsidP="00000000" w:rsidRDefault="00000000" w:rsidRPr="00000000" w14:paraId="00000301">
      <w:pPr>
        <w:spacing w:after="120" w:before="120" w:line="276"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02">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Décimo –</w:t>
      </w:r>
      <w:r w:rsidDel="00000000" w:rsidR="00000000" w:rsidRPr="00000000">
        <w:rPr>
          <w:rFonts w:ascii="Arial" w:cs="Arial" w:eastAsia="Arial" w:hAnsi="Arial"/>
          <w:color w:val="000000"/>
          <w:sz w:val="24"/>
          <w:szCs w:val="24"/>
          <w:rtl w:val="0"/>
        </w:rPr>
        <w:t xml:space="preserve"> O CONTRATANTE efetuará, quando do pagamento, as retenções tributárias nos percentuais previstos na legislação vigente e aplicável ao objeto da contratação.</w:t>
      </w:r>
    </w:p>
    <w:p w:rsidR="00000000" w:rsidDel="00000000" w:rsidP="00000000" w:rsidRDefault="00000000" w:rsidRPr="00000000" w14:paraId="00000303">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04">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Décimo Primeiro –</w:t>
      </w:r>
      <w:r w:rsidDel="00000000" w:rsidR="00000000" w:rsidRPr="00000000">
        <w:rPr>
          <w:rFonts w:ascii="Arial" w:cs="Arial" w:eastAsia="Arial" w:hAnsi="Arial"/>
          <w:color w:val="000000"/>
          <w:sz w:val="24"/>
          <w:szCs w:val="24"/>
          <w:rtl w:val="0"/>
        </w:rPr>
        <w:t xml:space="preserve"> A CONTRATADA que comprovar, por meio da apresentação de documento oficial, ser optante pelo Simples Nacional, nos termos da Lei Complementar n.º 123/2006, não sofrerá a retenção tributária quanto aos impostos e contribuições abrangidos por aquele regime especial. </w:t>
      </w:r>
    </w:p>
    <w:p w:rsidR="00000000" w:rsidDel="00000000" w:rsidP="00000000" w:rsidRDefault="00000000" w:rsidRPr="00000000" w14:paraId="00000305">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06">
      <w:pPr>
        <w:pStyle w:val="Heading1"/>
        <w:spacing w:after="120" w:before="120" w:lineRule="auto"/>
        <w:ind w:right="1072" w:hanging="824"/>
        <w:rPr>
          <w:sz w:val="24"/>
          <w:szCs w:val="24"/>
        </w:rPr>
      </w:pPr>
      <w:r w:rsidDel="00000000" w:rsidR="00000000" w:rsidRPr="00000000">
        <w:rPr>
          <w:sz w:val="24"/>
          <w:szCs w:val="24"/>
          <w:rtl w:val="0"/>
        </w:rPr>
        <w:t xml:space="preserve">CLÁUSULA QUARTA – REAJUSTE</w:t>
      </w:r>
    </w:p>
    <w:p w:rsidR="00000000" w:rsidDel="00000000" w:rsidP="00000000" w:rsidRDefault="00000000" w:rsidRPr="00000000" w14:paraId="00000307">
      <w:pPr>
        <w:spacing w:after="120" w:before="120" w:line="276" w:lineRule="auto"/>
        <w:ind w:right="1072"/>
        <w:jc w:val="both"/>
        <w:rPr>
          <w:rFonts w:ascii="Arial" w:cs="Arial" w:eastAsia="Arial" w:hAnsi="Arial"/>
          <w:i w:val="1"/>
          <w:sz w:val="24"/>
          <w:szCs w:val="24"/>
        </w:rPr>
      </w:pPr>
      <w:r w:rsidDel="00000000" w:rsidR="00000000" w:rsidRPr="00000000">
        <w:rPr>
          <w:rFonts w:ascii="Arial" w:cs="Arial" w:eastAsia="Arial" w:hAnsi="Arial"/>
          <w:sz w:val="24"/>
          <w:szCs w:val="24"/>
          <w:rtl w:val="0"/>
        </w:rPr>
        <w:t xml:space="preserve">O reajuste dos preços inicialmente contratados somente ocorrerá decorrido o prazo de 12    (doze) meses, contados de __/__/__, data de apresentação do </w:t>
      </w:r>
      <w:r w:rsidDel="00000000" w:rsidR="00000000" w:rsidRPr="00000000">
        <w:rPr>
          <w:rFonts w:ascii="Arial" w:cs="Arial" w:eastAsia="Arial" w:hAnsi="Arial"/>
          <w:color w:val="000000"/>
          <w:sz w:val="24"/>
          <w:szCs w:val="24"/>
          <w:rtl w:val="0"/>
        </w:rPr>
        <w:t xml:space="preserve">orçamento estimado, </w:t>
      </w:r>
      <w:r w:rsidDel="00000000" w:rsidR="00000000" w:rsidRPr="00000000">
        <w:rPr>
          <w:rFonts w:ascii="Arial" w:cs="Arial" w:eastAsia="Arial" w:hAnsi="Arial"/>
          <w:sz w:val="24"/>
          <w:szCs w:val="24"/>
          <w:rtl w:val="0"/>
        </w:rPr>
        <w:t xml:space="preserve">mediante a aplicação do índice ___________.</w:t>
      </w:r>
      <w:r w:rsidDel="00000000" w:rsidR="00000000" w:rsidRPr="00000000">
        <w:rPr>
          <w:rtl w:val="0"/>
        </w:rPr>
      </w:r>
    </w:p>
    <w:p w:rsidR="00000000" w:rsidDel="00000000" w:rsidP="00000000" w:rsidRDefault="00000000" w:rsidRPr="00000000" w14:paraId="00000308">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09">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Primeiro –</w:t>
      </w:r>
      <w:r w:rsidDel="00000000" w:rsidR="00000000" w:rsidRPr="00000000">
        <w:rPr>
          <w:rFonts w:ascii="Arial" w:cs="Arial" w:eastAsia="Arial" w:hAnsi="Arial"/>
          <w:color w:val="000000"/>
          <w:sz w:val="24"/>
          <w:szCs w:val="24"/>
          <w:rtl w:val="0"/>
        </w:rPr>
        <w:t xml:space="preserve"> Nos reajustes subsequentes ao primeiro, o interregno mínimo acima estabelecido será contado a partir dos efeitos financeiros do último reajustamento.</w:t>
      </w:r>
    </w:p>
    <w:p w:rsidR="00000000" w:rsidDel="00000000" w:rsidP="00000000" w:rsidRDefault="00000000" w:rsidRPr="00000000" w14:paraId="0000030A">
      <w:pPr>
        <w:spacing w:after="120" w:before="120" w:line="276" w:lineRule="auto"/>
        <w:ind w:right="107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0B">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Parágrafo Segundo –</w:t>
      </w:r>
      <w:r w:rsidDel="00000000" w:rsidR="00000000" w:rsidRPr="00000000">
        <w:rPr>
          <w:rFonts w:ascii="Arial" w:cs="Arial" w:eastAsia="Arial" w:hAnsi="Arial"/>
          <w:sz w:val="24"/>
          <w:szCs w:val="24"/>
          <w:rtl w:val="0"/>
        </w:rPr>
        <w:t xml:space="preserve"> Não sendo possível aferir o índice de reajuste, o CONTRATANTE pagará à CONTRATADA a importância calculada pela última variação conhecida, liquidando a diferença correspondente tão logo seja divulgado o índice definitivo. </w:t>
      </w:r>
    </w:p>
    <w:p w:rsidR="00000000" w:rsidDel="00000000" w:rsidP="00000000" w:rsidRDefault="00000000" w:rsidRPr="00000000" w14:paraId="0000030C">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Terceiro –</w:t>
      </w:r>
      <w:r w:rsidDel="00000000" w:rsidR="00000000" w:rsidRPr="00000000">
        <w:rPr>
          <w:rFonts w:ascii="Arial" w:cs="Arial" w:eastAsia="Arial" w:hAnsi="Arial"/>
          <w:color w:val="000000"/>
          <w:sz w:val="24"/>
          <w:szCs w:val="24"/>
          <w:rtl w:val="0"/>
        </w:rPr>
        <w:t xml:space="preserve"> Caso o índice previsto neste contrato seja extinto ou de alguma forma não possa mais ser aplicado, será adotado o que vier a ser determinado pela legislação então em vigor ou, no silêncio legislativo, por outro índice que reflita a perda do poder aquisitivo da moeda. </w:t>
      </w:r>
    </w:p>
    <w:p w:rsidR="00000000" w:rsidDel="00000000" w:rsidP="00000000" w:rsidRDefault="00000000" w:rsidRPr="00000000" w14:paraId="0000030E">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Quarto –</w:t>
      </w:r>
      <w:r w:rsidDel="00000000" w:rsidR="00000000" w:rsidRPr="00000000">
        <w:rPr>
          <w:rFonts w:ascii="Arial" w:cs="Arial" w:eastAsia="Arial" w:hAnsi="Arial"/>
          <w:color w:val="000000"/>
          <w:sz w:val="24"/>
          <w:szCs w:val="24"/>
          <w:rtl w:val="0"/>
        </w:rPr>
        <w:t xml:space="preserve"> A CONTRATADA não terá direito ao reajuste do preço dos objetos que, comprovadamente, forem entregues fora do prazo </w:t>
      </w:r>
      <w:r w:rsidDel="00000000" w:rsidR="00000000" w:rsidRPr="00000000">
        <w:rPr>
          <w:rFonts w:ascii="Arial" w:cs="Arial" w:eastAsia="Arial" w:hAnsi="Arial"/>
          <w:sz w:val="24"/>
          <w:szCs w:val="24"/>
          <w:rtl w:val="0"/>
        </w:rPr>
        <w:t xml:space="preserve">estabelecido</w:t>
      </w:r>
      <w:r w:rsidDel="00000000" w:rsidR="00000000" w:rsidRPr="00000000">
        <w:rPr>
          <w:rFonts w:ascii="Arial" w:cs="Arial" w:eastAsia="Arial" w:hAnsi="Arial"/>
          <w:color w:val="000000"/>
          <w:sz w:val="24"/>
          <w:szCs w:val="24"/>
          <w:rtl w:val="0"/>
        </w:rPr>
        <w:t xml:space="preserve"> no contrato.</w:t>
      </w:r>
    </w:p>
    <w:p w:rsidR="00000000" w:rsidDel="00000000" w:rsidP="00000000" w:rsidRDefault="00000000" w:rsidRPr="00000000" w14:paraId="00000310">
      <w:pPr>
        <w:pStyle w:val="Heading1"/>
        <w:spacing w:after="120" w:before="120" w:lineRule="auto"/>
        <w:ind w:right="1072" w:hanging="824"/>
        <w:rPr>
          <w:b w:val="0"/>
          <w:sz w:val="24"/>
          <w:szCs w:val="24"/>
        </w:rPr>
      </w:pPr>
      <w:r w:rsidDel="00000000" w:rsidR="00000000" w:rsidRPr="00000000">
        <w:rPr>
          <w:sz w:val="24"/>
          <w:szCs w:val="24"/>
          <w:rtl w:val="0"/>
        </w:rPr>
        <w:t xml:space="preserve">CLÁUSULA QUINTA – REEQUILÍBRIO ECONÔMICO-FINANCEIRO</w:t>
      </w:r>
      <w:r w:rsidDel="00000000" w:rsidR="00000000" w:rsidRPr="00000000">
        <w:rPr>
          <w:rtl w:val="0"/>
        </w:rPr>
      </w:r>
    </w:p>
    <w:p w:rsidR="00000000" w:rsidDel="00000000" w:rsidP="00000000" w:rsidRDefault="00000000" w:rsidRPr="00000000" w14:paraId="00000311">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Eventuais pedidos de reequilíbrio econômico-financeiro do contrato deverão ser apreciados e respondidos formalmente pelo CONTRATANTE no prazo de até  05 (cinco) dias, contados da data de apresentação do requerimento devidamente instruído com todos os documentos necessários à sua apreciação.</w:t>
      </w:r>
    </w:p>
    <w:p w:rsidR="00000000" w:rsidDel="00000000" w:rsidP="00000000" w:rsidRDefault="00000000" w:rsidRPr="00000000" w14:paraId="00000312">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único –</w:t>
      </w:r>
      <w:r w:rsidDel="00000000" w:rsidR="00000000" w:rsidRPr="00000000">
        <w:rPr>
          <w:rFonts w:ascii="Arial" w:cs="Arial" w:eastAsia="Arial" w:hAnsi="Arial"/>
          <w:color w:val="000000"/>
          <w:sz w:val="24"/>
          <w:szCs w:val="24"/>
          <w:rtl w:val="0"/>
        </w:rPr>
        <w:t xml:space="preserve"> O pedido de reequilíbrio econômico-financeiro deverá ser formulado durante a vigência do contrato e antes de eventual prorrogação contratual, sob pena de preclusão.</w:t>
      </w:r>
    </w:p>
    <w:p w:rsidR="00000000" w:rsidDel="00000000" w:rsidP="00000000" w:rsidRDefault="00000000" w:rsidRPr="00000000" w14:paraId="00000314">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5">
      <w:pPr>
        <w:pStyle w:val="Heading1"/>
        <w:spacing w:after="120" w:before="120" w:lineRule="auto"/>
        <w:ind w:left="0" w:right="1072" w:firstLine="0"/>
        <w:jc w:val="both"/>
        <w:rPr>
          <w:sz w:val="24"/>
          <w:szCs w:val="24"/>
        </w:rPr>
      </w:pPr>
      <w:r w:rsidDel="00000000" w:rsidR="00000000" w:rsidRPr="00000000">
        <w:rPr>
          <w:sz w:val="24"/>
          <w:szCs w:val="24"/>
          <w:rtl w:val="0"/>
        </w:rPr>
        <w:t xml:space="preserve">CLÁUSULA SEXTA – PRAZOS E CONDIÇÕES DE ENTREGA E DE RECEBIMENTO</w:t>
      </w:r>
    </w:p>
    <w:p w:rsidR="00000000" w:rsidDel="00000000" w:rsidP="00000000" w:rsidRDefault="00000000" w:rsidRPr="00000000" w14:paraId="00000316">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Os bens deverão ser entregues no local, na forma, nos prazos e de acordo com as especificações técnicas contidas no Termo de Referência, que integra o presente contrato.</w:t>
      </w:r>
    </w:p>
    <w:p w:rsidR="00000000" w:rsidDel="00000000" w:rsidP="00000000" w:rsidRDefault="00000000" w:rsidRPr="00000000" w14:paraId="00000317">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Parágrafo Primeiro – </w:t>
      </w:r>
      <w:r w:rsidDel="00000000" w:rsidR="00000000" w:rsidRPr="00000000">
        <w:rPr>
          <w:rFonts w:ascii="Arial" w:cs="Arial" w:eastAsia="Arial" w:hAnsi="Arial"/>
          <w:color w:val="000000"/>
          <w:sz w:val="24"/>
          <w:szCs w:val="24"/>
          <w:rtl w:val="0"/>
        </w:rPr>
        <w:t xml:space="preserve">O objeto contratado deverá ser entregue no endereço informado no Termo de Referencia (anexo II);</w:t>
      </w:r>
      <w:r w:rsidDel="00000000" w:rsidR="00000000" w:rsidRPr="00000000">
        <w:rPr>
          <w:rtl w:val="0"/>
        </w:rPr>
      </w:r>
    </w:p>
    <w:p w:rsidR="00000000" w:rsidDel="00000000" w:rsidP="00000000" w:rsidRDefault="00000000" w:rsidRPr="00000000" w14:paraId="00000319">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Segundo – </w:t>
      </w:r>
      <w:r w:rsidDel="00000000" w:rsidR="00000000" w:rsidRPr="00000000">
        <w:rPr>
          <w:rFonts w:ascii="Arial" w:cs="Arial" w:eastAsia="Arial" w:hAnsi="Arial"/>
          <w:color w:val="000000"/>
          <w:sz w:val="24"/>
          <w:szCs w:val="24"/>
          <w:rtl w:val="0"/>
        </w:rPr>
        <w:t xml:space="preserve">O objeto contratado deverá ser entregue conforme prazo detrminado no Termo de Referência –Anexo II.</w:t>
      </w:r>
    </w:p>
    <w:p w:rsidR="00000000" w:rsidDel="00000000" w:rsidP="00000000" w:rsidRDefault="00000000" w:rsidRPr="00000000" w14:paraId="0000031A">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1B">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Terceiro – </w:t>
      </w:r>
      <w:r w:rsidDel="00000000" w:rsidR="00000000" w:rsidRPr="00000000">
        <w:rPr>
          <w:rFonts w:ascii="Arial" w:cs="Arial" w:eastAsia="Arial" w:hAnsi="Arial"/>
          <w:color w:val="000000"/>
          <w:sz w:val="24"/>
          <w:szCs w:val="24"/>
          <w:rtl w:val="0"/>
        </w:rPr>
        <w:t xml:space="preserve">O recebimento provisório dos bens adquiridos será feito no local da entrega, dentro do prazo informado no Termo de Referência Anexo II, a contar do recebimento da ordem de fornecimento.</w:t>
      </w:r>
    </w:p>
    <w:p w:rsidR="00000000" w:rsidDel="00000000" w:rsidP="00000000" w:rsidRDefault="00000000" w:rsidRPr="00000000" w14:paraId="0000031C">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1D">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Quarto – </w:t>
      </w:r>
      <w:r w:rsidDel="00000000" w:rsidR="00000000" w:rsidRPr="00000000">
        <w:rPr>
          <w:rFonts w:ascii="Arial" w:cs="Arial" w:eastAsia="Arial" w:hAnsi="Arial"/>
          <w:color w:val="000000"/>
          <w:sz w:val="24"/>
          <w:szCs w:val="24"/>
          <w:rtl w:val="0"/>
        </w:rPr>
        <w:t xml:space="preserve">O recebimento definitivo será realizado no prazo determinado no Termo de Referência e após a data da expedição do termo de recebimento provisório, onde os agentes públicos designados para fiscalizar o contrato avaliarem se os itens recebidos atendem a todas as especificações estabelecidas no Termo de Referência.</w:t>
      </w:r>
    </w:p>
    <w:p w:rsidR="00000000" w:rsidDel="00000000" w:rsidP="00000000" w:rsidRDefault="00000000" w:rsidRPr="00000000" w14:paraId="0000031E">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1F">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Quinto – </w:t>
      </w:r>
      <w:r w:rsidDel="00000000" w:rsidR="00000000" w:rsidRPr="00000000">
        <w:rPr>
          <w:rFonts w:ascii="Arial" w:cs="Arial" w:eastAsia="Arial" w:hAnsi="Arial"/>
          <w:color w:val="000000"/>
          <w:sz w:val="24"/>
          <w:szCs w:val="24"/>
          <w:rtl w:val="0"/>
        </w:rPr>
        <w:t xml:space="preserve">Os bens poderão ser rejeitados pela CONTRATANTE, no todo ou em parte, se estiverem em discrepância com as especificações constantes no Termo de Referência e na proposta, devendo ser substituídos pela CONTRATADA, às suas expensas, no prazo máximo determinado no  Termo de Referência, após a data de recebimento da data de notificação, sem prejuízo da aplicação das penalidades previstas na cláusula décima segunda.</w:t>
      </w:r>
    </w:p>
    <w:p w:rsidR="00000000" w:rsidDel="00000000" w:rsidP="00000000" w:rsidRDefault="00000000" w:rsidRPr="00000000" w14:paraId="00000320">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21">
      <w:pPr>
        <w:pStyle w:val="Heading1"/>
        <w:spacing w:after="120" w:before="120" w:lineRule="auto"/>
        <w:ind w:right="1072" w:hanging="824"/>
        <w:rPr>
          <w:b w:val="0"/>
          <w:sz w:val="24"/>
          <w:szCs w:val="24"/>
        </w:rPr>
      </w:pPr>
      <w:r w:rsidDel="00000000" w:rsidR="00000000" w:rsidRPr="00000000">
        <w:rPr>
          <w:sz w:val="24"/>
          <w:szCs w:val="24"/>
          <w:rtl w:val="0"/>
        </w:rPr>
        <w:t xml:space="preserve">CLÁUSULA SÉTIMA – GARANTIA</w:t>
      </w: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tabs>
          <w:tab w:val="left" w:leader="none" w:pos="2314"/>
          <w:tab w:val="left" w:leader="none" w:pos="5128"/>
          <w:tab w:val="left" w:leader="none" w:pos="8209"/>
        </w:tabs>
        <w:spacing w:after="120" w:before="120" w:lineRule="auto"/>
        <w:ind w:right="1072"/>
        <w:jc w:val="both"/>
        <w:rPr>
          <w:rFonts w:ascii="Arial" w:cs="Arial" w:eastAsia="Arial" w:hAnsi="Arial"/>
          <w:b w:val="1"/>
          <w:color w:val="00b050"/>
          <w:sz w:val="24"/>
          <w:szCs w:val="24"/>
        </w:rPr>
      </w:pPr>
      <w:r w:rsidDel="00000000" w:rsidR="00000000" w:rsidRPr="00000000">
        <w:rPr>
          <w:rtl w:val="0"/>
        </w:rPr>
      </w:r>
    </w:p>
    <w:p w:rsidR="00000000" w:rsidDel="00000000" w:rsidP="00000000" w:rsidRDefault="00000000" w:rsidRPr="00000000" w14:paraId="00000323">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Não haverá exigência de garantia contratual da execução.</w:t>
      </w:r>
    </w:p>
    <w:p w:rsidR="00000000" w:rsidDel="00000000" w:rsidP="00000000" w:rsidRDefault="00000000" w:rsidRPr="00000000" w14:paraId="00000324">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25">
      <w:pPr>
        <w:pStyle w:val="Heading1"/>
        <w:spacing w:after="120" w:before="120" w:lineRule="auto"/>
        <w:ind w:right="1072" w:hanging="824"/>
        <w:rPr>
          <w:b w:val="0"/>
          <w:color w:val="70ad47"/>
          <w:sz w:val="24"/>
          <w:szCs w:val="24"/>
        </w:rPr>
      </w:pPr>
      <w:r w:rsidDel="00000000" w:rsidR="00000000" w:rsidRPr="00000000">
        <w:rPr>
          <w:sz w:val="24"/>
          <w:szCs w:val="24"/>
          <w:rtl w:val="0"/>
        </w:rPr>
        <w:t xml:space="preserve">CLÁUSULA OITAVA – OBRIGAÇÕES DA CONTRATADA </w:t>
      </w: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spacing w:after="120" w:before="120" w:line="276"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CONTRATADA fica obrigada a cumprir todas as obrigações estabelecidas no Termo de Referência e, ainda, as a seguir elencadas:</w:t>
      </w:r>
    </w:p>
    <w:p w:rsidR="00000000" w:rsidDel="00000000" w:rsidP="00000000" w:rsidRDefault="00000000" w:rsidRPr="00000000" w14:paraId="00000327">
      <w:pPr>
        <w:numPr>
          <w:ilvl w:val="0"/>
          <w:numId w:val="23"/>
        </w:numPr>
        <w:pBdr>
          <w:top w:space="0" w:sz="0" w:val="nil"/>
          <w:left w:space="0" w:sz="0" w:val="nil"/>
          <w:bottom w:space="0" w:sz="0" w:val="nil"/>
          <w:right w:space="0" w:sz="0" w:val="nil"/>
          <w:between w:space="0" w:sz="0" w:val="nil"/>
        </w:pBdr>
        <w:tabs>
          <w:tab w:val="left" w:leader="none" w:pos="284"/>
        </w:tabs>
        <w:spacing w:after="120" w:before="120" w:line="276" w:lineRule="auto"/>
        <w:ind w:left="0" w:right="107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Fornecer os bens de acordo com todas as especificações do Termo de Referência, em sua proposta, neste contrato e em eventuais anexos;</w:t>
      </w:r>
    </w:p>
    <w:p w:rsidR="00000000" w:rsidDel="00000000" w:rsidP="00000000" w:rsidRDefault="00000000" w:rsidRPr="00000000" w14:paraId="00000328">
      <w:pPr>
        <w:tabs>
          <w:tab w:val="left" w:leader="none" w:pos="284"/>
        </w:tabs>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Entregar o objeto adquirido acompanhado de manual em português e da relação da rede de assistência técnica autorizada;</w:t>
      </w:r>
    </w:p>
    <w:p w:rsidR="00000000" w:rsidDel="00000000" w:rsidP="00000000" w:rsidRDefault="00000000" w:rsidRPr="00000000" w14:paraId="00000329">
      <w:pPr>
        <w:tabs>
          <w:tab w:val="left" w:leader="none" w:pos="284"/>
        </w:tabs>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Informar ao CONTRATANTE, no prazo máximo determinado no Termo de Referencia  que antecede a data estabelecida para entrega dos bens, as justificativas que impossibilitem o cumprimento do prazo previsto no Termo de Referência ou Contrato, juntando documentos que corroborem os fatos;</w:t>
      </w:r>
    </w:p>
    <w:p w:rsidR="00000000" w:rsidDel="00000000" w:rsidP="00000000" w:rsidRDefault="00000000" w:rsidRPr="00000000" w14:paraId="0000032A">
      <w:pPr>
        <w:tabs>
          <w:tab w:val="left" w:leader="none" w:pos="426"/>
        </w:tabs>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 Implementar medidas preventivas necessárias para evitar danos a terceiros porventura decorrentes do objeto deste contrato;</w:t>
      </w:r>
    </w:p>
    <w:p w:rsidR="00000000" w:rsidDel="00000000" w:rsidP="00000000" w:rsidRDefault="00000000" w:rsidRPr="00000000" w14:paraId="0000032B">
      <w:pPr>
        <w:pBdr>
          <w:top w:space="0" w:sz="0" w:val="nil"/>
          <w:left w:space="0" w:sz="0" w:val="nil"/>
          <w:bottom w:space="0" w:sz="0" w:val="nil"/>
          <w:right w:space="0" w:sz="0" w:val="nil"/>
          <w:between w:space="0" w:sz="0" w:val="nil"/>
        </w:pBdr>
        <w:tabs>
          <w:tab w:val="left" w:leader="none" w:pos="426"/>
        </w:tabs>
        <w:spacing w:after="120" w:before="120" w:line="276"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 – Substituir, às suas expensas e dentro do prazo determinado pelos fiscais, os bens nos quais se verificarem vícios, defeitos ou incorreções resultantes da execução, dos materiais empregados ou de danos ocorridos durante a entrega.</w:t>
      </w:r>
    </w:p>
    <w:p w:rsidR="00000000" w:rsidDel="00000000" w:rsidP="00000000" w:rsidRDefault="00000000" w:rsidRPr="00000000" w14:paraId="0000032C">
      <w:pPr>
        <w:pBdr>
          <w:top w:space="0" w:sz="0" w:val="nil"/>
          <w:left w:space="0" w:sz="0" w:val="nil"/>
          <w:bottom w:space="0" w:sz="0" w:val="nil"/>
          <w:right w:space="0" w:sz="0" w:val="nil"/>
          <w:between w:space="0" w:sz="0" w:val="nil"/>
        </w:pBdr>
        <w:tabs>
          <w:tab w:val="left" w:leader="none" w:pos="426"/>
        </w:tabs>
        <w:spacing w:after="120" w:before="120" w:line="276"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VI –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 ficando a fiscalização autorizada a descontar dos pagamentos devidos ou da garantia contratual os valor correspondente aos danos suportados;</w:t>
      </w:r>
    </w:p>
    <w:p w:rsidR="00000000" w:rsidDel="00000000" w:rsidP="00000000" w:rsidRDefault="00000000" w:rsidRPr="00000000" w14:paraId="0000032D">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VII</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sz w:val="24"/>
          <w:szCs w:val="24"/>
          <w:rtl w:val="0"/>
        </w:rPr>
        <w:t xml:space="preserve">Responsabilizar-se pelo fornecimento dos bens demandados em quantidade, qualidade e tecnologia estabelecidos no Termo de Referência e de acordo com as normas da Associação Brasileira de Normas Técnicas – ABNT e demais normas técnicas pertinentes, a ser atestada pela fiscalização, assim como pela substituição dos materiais recusados, sem ônus para o CONTRATANTE e sem prejuízo da aplicação das sanções cabíveis;</w:t>
      </w:r>
    </w:p>
    <w:p w:rsidR="00000000" w:rsidDel="00000000" w:rsidP="00000000" w:rsidRDefault="00000000" w:rsidRPr="00000000" w14:paraId="0000032E">
      <w:pPr>
        <w:tabs>
          <w:tab w:val="left" w:leader="none" w:pos="567"/>
        </w:tabs>
        <w:spacing w:after="120" w:before="120" w:line="276" w:lineRule="auto"/>
        <w:ind w:left="31" w:right="1072"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VIII – Manter, durante toda a vigência deste instrumento, as condições de habilitação e qualificação exigidas para a celebração do contrato;</w:t>
      </w:r>
    </w:p>
    <w:p w:rsidR="00000000" w:rsidDel="00000000" w:rsidP="00000000" w:rsidRDefault="00000000" w:rsidRPr="00000000" w14:paraId="0000032F">
      <w:pPr>
        <w:pBdr>
          <w:top w:space="0" w:sz="0" w:val="nil"/>
          <w:left w:space="0" w:sz="0" w:val="nil"/>
          <w:bottom w:space="0" w:sz="0" w:val="nil"/>
          <w:right w:space="0" w:sz="0" w:val="nil"/>
          <w:between w:space="0" w:sz="0" w:val="nil"/>
        </w:pBdr>
        <w:spacing w:after="120" w:before="120" w:lineRule="auto"/>
        <w:ind w:right="1072"/>
        <w:rPr>
          <w:rFonts w:ascii="Arial" w:cs="Arial" w:eastAsia="Arial" w:hAnsi="Arial"/>
          <w:b w:val="1"/>
          <w:color w:val="000000"/>
          <w:sz w:val="24"/>
          <w:szCs w:val="24"/>
          <w:highlight w:val="yellow"/>
        </w:rPr>
      </w:pPr>
      <w:r w:rsidDel="00000000" w:rsidR="00000000" w:rsidRPr="00000000">
        <w:rPr>
          <w:rtl w:val="0"/>
        </w:rPr>
      </w:r>
    </w:p>
    <w:p w:rsidR="00000000" w:rsidDel="00000000" w:rsidP="00000000" w:rsidRDefault="00000000" w:rsidRPr="00000000" w14:paraId="00000330">
      <w:pPr>
        <w:pStyle w:val="Heading1"/>
        <w:spacing w:after="120" w:before="120" w:lineRule="auto"/>
        <w:ind w:right="1072" w:hanging="824"/>
        <w:rPr>
          <w:sz w:val="24"/>
          <w:szCs w:val="24"/>
        </w:rPr>
      </w:pPr>
      <w:r w:rsidDel="00000000" w:rsidR="00000000" w:rsidRPr="00000000">
        <w:rPr>
          <w:sz w:val="24"/>
          <w:szCs w:val="24"/>
          <w:rtl w:val="0"/>
        </w:rPr>
        <w:t xml:space="preserve">CLÁUSULA NONA – OBRIGAÇÕES DO CONTRATANTE</w:t>
      </w:r>
    </w:p>
    <w:p w:rsidR="00000000" w:rsidDel="00000000" w:rsidP="00000000" w:rsidRDefault="00000000" w:rsidRPr="00000000" w14:paraId="00000331">
      <w:pPr>
        <w:pBdr>
          <w:top w:space="0" w:sz="0" w:val="nil"/>
          <w:left w:space="0" w:sz="0" w:val="nil"/>
          <w:bottom w:space="0" w:sz="0" w:val="nil"/>
          <w:right w:space="0" w:sz="0" w:val="nil"/>
          <w:between w:space="0" w:sz="0" w:val="nil"/>
        </w:pBdr>
        <w:spacing w:after="120" w:before="120" w:lineRule="auto"/>
        <w:ind w:right="1072"/>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São obrigações do CONTRATANTE:</w:t>
      </w:r>
    </w:p>
    <w:p w:rsidR="00000000" w:rsidDel="00000000" w:rsidP="00000000" w:rsidRDefault="00000000" w:rsidRPr="00000000" w14:paraId="00000332">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 – Realizar a fiscalização do objeto do contrato, exigindo o cumprimento de todas as obrigações assumidas pela CONTRATADA, de acordo com o contrato e seus anexos;</w:t>
      </w:r>
    </w:p>
    <w:p w:rsidR="00000000" w:rsidDel="00000000" w:rsidP="00000000" w:rsidRDefault="00000000" w:rsidRPr="00000000" w14:paraId="00000333">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 – Notificar a CONTRATADA, por escrito, sobre vícios, defeitos ou incorreções verificadas no objeto fornecido, para que seja por ele substituído, reparado ou corrigido, no total ou em parte, às suas expensas;</w:t>
      </w:r>
    </w:p>
    <w:p w:rsidR="00000000" w:rsidDel="00000000" w:rsidP="00000000" w:rsidRDefault="00000000" w:rsidRPr="00000000" w14:paraId="00000334">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III – Receber o objeto no prazo e condições estabelecidas no Termo de Referência;</w:t>
      </w:r>
    </w:p>
    <w:p w:rsidR="00000000" w:rsidDel="00000000" w:rsidP="00000000" w:rsidRDefault="00000000" w:rsidRPr="00000000" w14:paraId="00000335">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IV– Realizar os pagamentos na forma e condições previstas contratualmente;</w:t>
      </w:r>
    </w:p>
    <w:p w:rsidR="00000000" w:rsidDel="00000000" w:rsidP="00000000" w:rsidRDefault="00000000" w:rsidRPr="00000000" w14:paraId="00000336">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 – Aplicar as sanções motivadas pela inexecução total ou parcial do contrato à CONTRATADA; </w:t>
      </w:r>
    </w:p>
    <w:p w:rsidR="00000000" w:rsidDel="00000000" w:rsidP="00000000" w:rsidRDefault="00000000" w:rsidRPr="00000000" w14:paraId="00000337">
      <w:pPr>
        <w:spacing w:after="120" w:before="120" w:line="276" w:lineRule="auto"/>
        <w:ind w:right="107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38">
      <w:pPr>
        <w:pBdr>
          <w:top w:space="0" w:sz="0" w:val="nil"/>
          <w:left w:space="0" w:sz="0" w:val="nil"/>
          <w:bottom w:space="0" w:sz="0" w:val="nil"/>
          <w:right w:space="0" w:sz="0" w:val="nil"/>
          <w:between w:space="0" w:sz="0" w:val="nil"/>
        </w:pBdr>
        <w:spacing w:after="120" w:before="120" w:lineRule="auto"/>
        <w:ind w:right="1072"/>
        <w:rPr>
          <w:rFonts w:ascii="Arial" w:cs="Arial" w:eastAsia="Arial" w:hAnsi="Arial"/>
          <w:color w:val="000000"/>
          <w:sz w:val="24"/>
          <w:szCs w:val="24"/>
          <w:highlight w:val="yellow"/>
        </w:rPr>
      </w:pPr>
      <w:r w:rsidDel="00000000" w:rsidR="00000000" w:rsidRPr="00000000">
        <w:rPr>
          <w:rtl w:val="0"/>
        </w:rPr>
      </w:r>
    </w:p>
    <w:p w:rsidR="00000000" w:rsidDel="00000000" w:rsidP="00000000" w:rsidRDefault="00000000" w:rsidRPr="00000000" w14:paraId="00000339">
      <w:pPr>
        <w:pStyle w:val="Heading1"/>
        <w:spacing w:after="120" w:before="120" w:lineRule="auto"/>
        <w:ind w:right="1072" w:hanging="824"/>
        <w:rPr>
          <w:sz w:val="24"/>
          <w:szCs w:val="24"/>
        </w:rPr>
      </w:pPr>
      <w:r w:rsidDel="00000000" w:rsidR="00000000" w:rsidRPr="00000000">
        <w:rPr>
          <w:sz w:val="24"/>
          <w:szCs w:val="24"/>
          <w:rtl w:val="0"/>
        </w:rPr>
        <w:t xml:space="preserve">CLÁUSULA DÉCIMA – FORÇA MAIOR E CASO FORTUITO</w:t>
      </w:r>
    </w:p>
    <w:p w:rsidR="00000000" w:rsidDel="00000000" w:rsidP="00000000" w:rsidRDefault="00000000" w:rsidRPr="00000000" w14:paraId="0000033A">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Eventos de caso fortuito ou de força maior poderão autorizar a suspensão da execução do contrato. No entanto, sua ocorrência, sempre que tiver o condão de impedir o cumprimento das etapas e do prazo contratual, deverão ser oportunamente informados à fiscalização, sob pena de não aceitas.</w:t>
      </w:r>
    </w:p>
    <w:p w:rsidR="00000000" w:rsidDel="00000000" w:rsidP="00000000" w:rsidRDefault="00000000" w:rsidRPr="00000000" w14:paraId="0000033B">
      <w:pPr>
        <w:pBdr>
          <w:top w:space="0" w:sz="0" w:val="nil"/>
          <w:left w:space="0" w:sz="0" w:val="nil"/>
          <w:bottom w:space="0" w:sz="0" w:val="nil"/>
          <w:right w:space="0" w:sz="0" w:val="nil"/>
          <w:between w:space="0" w:sz="0" w:val="nil"/>
        </w:pBdr>
        <w:spacing w:after="120" w:before="120" w:lineRule="auto"/>
        <w:ind w:right="1072"/>
        <w:rPr>
          <w:rFonts w:ascii="Arial" w:cs="Arial" w:eastAsia="Arial" w:hAnsi="Arial"/>
          <w:color w:val="000000"/>
          <w:sz w:val="24"/>
          <w:szCs w:val="24"/>
          <w:highlight w:val="yellow"/>
        </w:rPr>
      </w:pPr>
      <w:r w:rsidDel="00000000" w:rsidR="00000000" w:rsidRPr="00000000">
        <w:rPr>
          <w:rtl w:val="0"/>
        </w:rPr>
      </w:r>
    </w:p>
    <w:p w:rsidR="00000000" w:rsidDel="00000000" w:rsidP="00000000" w:rsidRDefault="00000000" w:rsidRPr="00000000" w14:paraId="0000033C">
      <w:pPr>
        <w:pStyle w:val="Heading1"/>
        <w:spacing w:after="120" w:before="120" w:lineRule="auto"/>
        <w:ind w:right="1072" w:hanging="824"/>
        <w:rPr>
          <w:sz w:val="24"/>
          <w:szCs w:val="24"/>
        </w:rPr>
      </w:pPr>
      <w:r w:rsidDel="00000000" w:rsidR="00000000" w:rsidRPr="00000000">
        <w:rPr>
          <w:sz w:val="24"/>
          <w:szCs w:val="24"/>
          <w:rtl w:val="0"/>
        </w:rPr>
        <w:t xml:space="preserve">CLÁUSULA DÉCIMA PRIMEIRA – SUSPENSÃO DA EXECUÇÃO</w:t>
      </w:r>
    </w:p>
    <w:p w:rsidR="00000000" w:rsidDel="00000000" w:rsidP="00000000" w:rsidRDefault="00000000" w:rsidRPr="00000000" w14:paraId="0000033D">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É facultado ao CONTRATANTE suspender a execução do contrato e a contagem dos prazos mediante justificativas.</w:t>
      </w:r>
    </w:p>
    <w:p w:rsidR="00000000" w:rsidDel="00000000" w:rsidP="00000000" w:rsidRDefault="00000000" w:rsidRPr="00000000" w14:paraId="0000033E">
      <w:pPr>
        <w:pBdr>
          <w:top w:space="0" w:sz="0" w:val="nil"/>
          <w:left w:space="0" w:sz="0" w:val="nil"/>
          <w:bottom w:space="0" w:sz="0" w:val="nil"/>
          <w:right w:space="0" w:sz="0" w:val="nil"/>
          <w:between w:space="0" w:sz="0" w:val="nil"/>
        </w:pBdr>
        <w:spacing w:after="120" w:before="120" w:lineRule="auto"/>
        <w:ind w:right="107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3F">
      <w:pPr>
        <w:pStyle w:val="Heading1"/>
        <w:spacing w:after="120" w:before="120" w:lineRule="auto"/>
        <w:ind w:left="851" w:right="1072" w:hanging="851"/>
        <w:jc w:val="both"/>
        <w:rPr>
          <w:color w:val="000000"/>
          <w:sz w:val="24"/>
          <w:szCs w:val="24"/>
        </w:rPr>
      </w:pPr>
      <w:r w:rsidDel="00000000" w:rsidR="00000000" w:rsidRPr="00000000">
        <w:rPr>
          <w:color w:val="000000"/>
          <w:sz w:val="24"/>
          <w:szCs w:val="24"/>
          <w:rtl w:val="0"/>
        </w:rPr>
        <w:t xml:space="preserve">CLÁUSULA DÉCIMA SEGUNDA – INFRAÇÕES E SANÇÕES ADMINISTRATIVAS </w:t>
      </w:r>
    </w:p>
    <w:p w:rsidR="00000000" w:rsidDel="00000000" w:rsidP="00000000" w:rsidRDefault="00000000" w:rsidRPr="00000000" w14:paraId="00000340">
      <w:pPr>
        <w:pBdr>
          <w:top w:space="0" w:sz="0" w:val="nil"/>
          <w:left w:space="0" w:sz="0" w:val="nil"/>
          <w:bottom w:space="0" w:sz="0" w:val="nil"/>
          <w:right w:space="0" w:sz="0" w:val="nil"/>
          <w:between w:space="0" w:sz="0" w:val="nil"/>
        </w:pBdr>
        <w:tabs>
          <w:tab w:val="left" w:leader="none" w:pos="8511"/>
        </w:tabs>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Pelo descumprimento total ou parcial do contrato, o(a) ___________________ [</w:t>
      </w:r>
      <w:r w:rsidDel="00000000" w:rsidR="00000000" w:rsidRPr="00000000">
        <w:rPr>
          <w:rFonts w:ascii="Arial" w:cs="Arial" w:eastAsia="Arial" w:hAnsi="Arial"/>
          <w:i w:val="1"/>
          <w:color w:val="000000"/>
          <w:sz w:val="24"/>
          <w:szCs w:val="24"/>
          <w:rtl w:val="0"/>
        </w:rPr>
        <w:t xml:space="preserve">órgão ou entidade</w:t>
      </w:r>
      <w:r w:rsidDel="00000000" w:rsidR="00000000" w:rsidRPr="00000000">
        <w:rPr>
          <w:rFonts w:ascii="Arial" w:cs="Arial" w:eastAsia="Arial" w:hAnsi="Arial"/>
          <w:color w:val="000000"/>
          <w:sz w:val="24"/>
          <w:szCs w:val="24"/>
          <w:rtl w:val="0"/>
        </w:rPr>
        <w:t xml:space="preserve">] poderá, sem prejuízo responsabilidade civil e criminal que couber, aplicar as seguintes sanções, previstas no art. 156 da Lei n.º 14.133/2021:</w:t>
      </w:r>
    </w:p>
    <w:p w:rsidR="00000000" w:rsidDel="00000000" w:rsidP="00000000" w:rsidRDefault="00000000" w:rsidRPr="00000000" w14:paraId="00000341">
      <w:pPr>
        <w:numPr>
          <w:ilvl w:val="0"/>
          <w:numId w:val="8"/>
        </w:numPr>
        <w:pBdr>
          <w:top w:space="0" w:sz="0" w:val="nil"/>
          <w:left w:space="0" w:sz="0" w:val="nil"/>
          <w:bottom w:space="0" w:sz="0" w:val="nil"/>
          <w:right w:space="0" w:sz="0" w:val="nil"/>
          <w:between w:space="0" w:sz="0" w:val="nil"/>
        </w:pBdr>
        <w:tabs>
          <w:tab w:val="left" w:leader="none" w:pos="582"/>
        </w:tabs>
        <w:spacing w:after="120" w:before="120" w:lineRule="auto"/>
        <w:ind w:left="0" w:right="1072" w:firstLine="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Advertência</w:t>
      </w:r>
      <w:r w:rsidDel="00000000" w:rsidR="00000000" w:rsidRPr="00000000">
        <w:rPr>
          <w:rFonts w:ascii="Arial" w:cs="Arial" w:eastAsia="Arial" w:hAnsi="Arial"/>
          <w:color w:val="000000"/>
          <w:sz w:val="24"/>
          <w:szCs w:val="24"/>
          <w:rtl w:val="0"/>
        </w:rPr>
        <w:t xml:space="preserve">, aplicada exclusivamente pela infração administrativa prevista no </w:t>
      </w:r>
      <w:hyperlink r:id="rId12">
        <w:r w:rsidDel="00000000" w:rsidR="00000000" w:rsidRPr="00000000">
          <w:rPr>
            <w:rFonts w:ascii="Arial" w:cs="Arial" w:eastAsia="Arial" w:hAnsi="Arial"/>
            <w:color w:val="000000"/>
            <w:sz w:val="24"/>
            <w:szCs w:val="24"/>
            <w:rtl w:val="0"/>
          </w:rPr>
          <w:t xml:space="preserve">inciso I do </w:t>
        </w:r>
      </w:hyperlink>
      <w:hyperlink r:id="rId13">
        <w:r w:rsidDel="00000000" w:rsidR="00000000" w:rsidRPr="00000000">
          <w:rPr>
            <w:rFonts w:ascii="Arial" w:cs="Arial" w:eastAsia="Arial" w:hAnsi="Arial"/>
            <w:i w:val="1"/>
            <w:color w:val="000000"/>
            <w:sz w:val="24"/>
            <w:szCs w:val="24"/>
            <w:rtl w:val="0"/>
          </w:rPr>
          <w:t xml:space="preserve">caput</w:t>
        </w:r>
      </w:hyperlink>
      <w:hyperlink r:id="rId14">
        <w:r w:rsidDel="00000000" w:rsidR="00000000" w:rsidRPr="00000000">
          <w:rPr>
            <w:rFonts w:ascii="Arial" w:cs="Arial" w:eastAsia="Arial" w:hAnsi="Arial"/>
            <w:color w:val="000000"/>
            <w:sz w:val="24"/>
            <w:szCs w:val="24"/>
            <w:rtl w:val="0"/>
          </w:rPr>
          <w:t xml:space="preserve"> do art. 155 da Lei n.º 14.133/2021</w:t>
        </w:r>
      </w:hyperlink>
      <w:r w:rsidDel="00000000" w:rsidR="00000000" w:rsidRPr="00000000">
        <w:rPr>
          <w:rFonts w:ascii="Arial" w:cs="Arial" w:eastAsia="Arial" w:hAnsi="Arial"/>
          <w:color w:val="000000"/>
          <w:sz w:val="24"/>
          <w:szCs w:val="24"/>
          <w:rtl w:val="0"/>
        </w:rPr>
        <w:t xml:space="preserve">, quando não se justificar a imposição de penalidade mais grave;</w:t>
      </w:r>
    </w:p>
    <w:p w:rsidR="00000000" w:rsidDel="00000000" w:rsidP="00000000" w:rsidRDefault="00000000" w:rsidRPr="00000000" w14:paraId="00000342">
      <w:pPr>
        <w:widowControl w:val="1"/>
        <w:numPr>
          <w:ilvl w:val="0"/>
          <w:numId w:val="8"/>
        </w:numPr>
        <w:pBdr>
          <w:top w:space="0" w:sz="0" w:val="nil"/>
          <w:left w:space="0" w:sz="0" w:val="nil"/>
          <w:bottom w:space="0" w:sz="0" w:val="nil"/>
          <w:right w:space="0" w:sz="0" w:val="nil"/>
          <w:between w:space="0" w:sz="0" w:val="nil"/>
        </w:pBdr>
        <w:tabs>
          <w:tab w:val="left" w:leader="none" w:pos="616"/>
        </w:tabs>
        <w:spacing w:after="120" w:before="120" w:lineRule="auto"/>
        <w:ind w:left="0" w:right="1072" w:firstLine="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Impedimento de licitar e contratar</w:t>
      </w:r>
      <w:r w:rsidDel="00000000" w:rsidR="00000000" w:rsidRPr="00000000">
        <w:rPr>
          <w:rFonts w:ascii="Arial" w:cs="Arial" w:eastAsia="Arial" w:hAnsi="Arial"/>
          <w:color w:val="000000"/>
          <w:sz w:val="24"/>
          <w:szCs w:val="24"/>
          <w:rtl w:val="0"/>
        </w:rPr>
        <w:t xml:space="preserve">, pelo prazo de até 3 (três) anos, aplicada ao responsável pelas infrações administrativas previstas nos </w:t>
      </w:r>
      <w:hyperlink r:id="rId15">
        <w:r w:rsidDel="00000000" w:rsidR="00000000" w:rsidRPr="00000000">
          <w:rPr>
            <w:rFonts w:ascii="Arial" w:cs="Arial" w:eastAsia="Arial" w:hAnsi="Arial"/>
            <w:color w:val="000000"/>
            <w:sz w:val="24"/>
            <w:szCs w:val="24"/>
            <w:rtl w:val="0"/>
          </w:rPr>
          <w:t xml:space="preserve">incisos II, III, IV, V, VI e VII do </w:t>
        </w:r>
      </w:hyperlink>
      <w:hyperlink r:id="rId16">
        <w:r w:rsidDel="00000000" w:rsidR="00000000" w:rsidRPr="00000000">
          <w:rPr>
            <w:rFonts w:ascii="Arial" w:cs="Arial" w:eastAsia="Arial" w:hAnsi="Arial"/>
            <w:i w:val="1"/>
            <w:color w:val="000000"/>
            <w:sz w:val="24"/>
            <w:szCs w:val="24"/>
            <w:rtl w:val="0"/>
          </w:rPr>
          <w:t xml:space="preserve">caput</w:t>
        </w:r>
      </w:hyperlink>
      <w:hyperlink r:id="rId17">
        <w:r w:rsidDel="00000000" w:rsidR="00000000" w:rsidRPr="00000000">
          <w:rPr>
            <w:rFonts w:ascii="Arial" w:cs="Arial" w:eastAsia="Arial" w:hAnsi="Arial"/>
            <w:color w:val="000000"/>
            <w:sz w:val="24"/>
            <w:szCs w:val="24"/>
            <w:rtl w:val="0"/>
          </w:rPr>
          <w:t xml:space="preserve"> do art. 155 da Lei n.º 14.133/2021,</w:t>
        </w:r>
      </w:hyperlink>
      <w:r w:rsidDel="00000000" w:rsidR="00000000" w:rsidRPr="00000000">
        <w:rPr>
          <w:rFonts w:ascii="Arial" w:cs="Arial" w:eastAsia="Arial" w:hAnsi="Arial"/>
          <w:color w:val="000000"/>
          <w:sz w:val="24"/>
          <w:szCs w:val="24"/>
          <w:rtl w:val="0"/>
        </w:rPr>
        <w:t xml:space="preserve"> quando não se justificar a imposição de penalidade mais grave;</w:t>
      </w:r>
    </w:p>
    <w:p w:rsidR="00000000" w:rsidDel="00000000" w:rsidP="00000000" w:rsidRDefault="00000000" w:rsidRPr="00000000" w14:paraId="00000343">
      <w:pPr>
        <w:widowControl w:val="1"/>
        <w:numPr>
          <w:ilvl w:val="0"/>
          <w:numId w:val="8"/>
        </w:numPr>
        <w:pBdr>
          <w:top w:space="0" w:sz="0" w:val="nil"/>
          <w:left w:space="0" w:sz="0" w:val="nil"/>
          <w:bottom w:space="0" w:sz="0" w:val="nil"/>
          <w:right w:space="0" w:sz="0" w:val="nil"/>
          <w:between w:space="0" w:sz="0" w:val="nil"/>
        </w:pBdr>
        <w:tabs>
          <w:tab w:val="left" w:leader="none" w:pos="616"/>
        </w:tabs>
        <w:spacing w:after="120" w:before="120" w:lineRule="auto"/>
        <w:ind w:left="0" w:right="1072" w:firstLine="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Declaração de inidoneidade para licitar ou contratar</w:t>
      </w:r>
      <w:r w:rsidDel="00000000" w:rsidR="00000000" w:rsidRPr="00000000">
        <w:rPr>
          <w:rFonts w:ascii="Arial" w:cs="Arial" w:eastAsia="Arial" w:hAnsi="Arial"/>
          <w:color w:val="000000"/>
          <w:sz w:val="24"/>
          <w:szCs w:val="24"/>
          <w:rtl w:val="0"/>
        </w:rPr>
        <w:t xml:space="preserve">, pelo prazo de 3 (três) a 6 (seis) anos, aplicada ao responsável pelas infrações administrativas previstas nos </w:t>
      </w:r>
      <w:hyperlink r:id="rId18">
        <w:r w:rsidDel="00000000" w:rsidR="00000000" w:rsidRPr="00000000">
          <w:rPr>
            <w:rFonts w:ascii="Arial" w:cs="Arial" w:eastAsia="Arial" w:hAnsi="Arial"/>
            <w:color w:val="000000"/>
            <w:sz w:val="24"/>
            <w:szCs w:val="24"/>
            <w:rtl w:val="0"/>
          </w:rPr>
          <w:t xml:space="preserve">incisos VIII, IX, X, XI e XII do </w:t>
        </w:r>
      </w:hyperlink>
      <w:hyperlink r:id="rId19">
        <w:r w:rsidDel="00000000" w:rsidR="00000000" w:rsidRPr="00000000">
          <w:rPr>
            <w:rFonts w:ascii="Arial" w:cs="Arial" w:eastAsia="Arial" w:hAnsi="Arial"/>
            <w:i w:val="1"/>
            <w:color w:val="000000"/>
            <w:sz w:val="24"/>
            <w:szCs w:val="24"/>
            <w:rtl w:val="0"/>
          </w:rPr>
          <w:t xml:space="preserve">caput</w:t>
        </w:r>
      </w:hyperlink>
      <w:hyperlink r:id="rId20">
        <w:r w:rsidDel="00000000" w:rsidR="00000000" w:rsidRPr="00000000">
          <w:rPr>
            <w:rFonts w:ascii="Arial" w:cs="Arial" w:eastAsia="Arial" w:hAnsi="Arial"/>
            <w:color w:val="000000"/>
            <w:sz w:val="24"/>
            <w:szCs w:val="24"/>
            <w:rtl w:val="0"/>
          </w:rPr>
          <w:t xml:space="preserve"> do art. 155 da Lei n.º 14.133/2021</w:t>
        </w:r>
      </w:hyperlink>
      <w:r w:rsidDel="00000000" w:rsidR="00000000" w:rsidRPr="00000000">
        <w:rPr>
          <w:rFonts w:ascii="Arial" w:cs="Arial" w:eastAsia="Arial" w:hAnsi="Arial"/>
          <w:color w:val="000000"/>
          <w:sz w:val="24"/>
          <w:szCs w:val="24"/>
          <w:rtl w:val="0"/>
        </w:rPr>
        <w:t xml:space="preserve">, bem como pelas infrações administrativas previstas nos incisos II, III, IV, V, VI e VII do </w:t>
      </w:r>
      <w:r w:rsidDel="00000000" w:rsidR="00000000" w:rsidRPr="00000000">
        <w:rPr>
          <w:rFonts w:ascii="Arial" w:cs="Arial" w:eastAsia="Arial" w:hAnsi="Arial"/>
          <w:i w:val="1"/>
          <w:color w:val="000000"/>
          <w:sz w:val="24"/>
          <w:szCs w:val="24"/>
          <w:rtl w:val="0"/>
        </w:rPr>
        <w:t xml:space="preserve">caput</w:t>
      </w:r>
      <w:r w:rsidDel="00000000" w:rsidR="00000000" w:rsidRPr="00000000">
        <w:rPr>
          <w:rFonts w:ascii="Arial" w:cs="Arial" w:eastAsia="Arial" w:hAnsi="Arial"/>
          <w:color w:val="000000"/>
          <w:sz w:val="24"/>
          <w:szCs w:val="24"/>
          <w:rtl w:val="0"/>
        </w:rPr>
        <w:t xml:space="preserve"> do referido artigo que justifiquem a imposição de penalidade mais grave;</w:t>
      </w:r>
    </w:p>
    <w:p w:rsidR="00000000" w:rsidDel="00000000" w:rsidP="00000000" w:rsidRDefault="00000000" w:rsidRPr="00000000" w14:paraId="00000344">
      <w:pPr>
        <w:numPr>
          <w:ilvl w:val="0"/>
          <w:numId w:val="8"/>
        </w:numPr>
        <w:pBdr>
          <w:top w:space="0" w:sz="0" w:val="nil"/>
          <w:left w:space="0" w:sz="0" w:val="nil"/>
          <w:bottom w:space="0" w:sz="0" w:val="nil"/>
          <w:right w:space="0" w:sz="0" w:val="nil"/>
          <w:between w:space="0" w:sz="0" w:val="nil"/>
        </w:pBdr>
        <w:tabs>
          <w:tab w:val="left" w:leader="none" w:pos="582"/>
        </w:tabs>
        <w:spacing w:after="120" w:before="120" w:lineRule="auto"/>
        <w:ind w:left="0" w:right="1072" w:firstLine="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Multa</w:t>
      </w:r>
      <w:r w:rsidDel="00000000" w:rsidR="00000000" w:rsidRPr="00000000">
        <w:rPr>
          <w:rFonts w:ascii="Arial" w:cs="Arial" w:eastAsia="Arial" w:hAnsi="Arial"/>
          <w:color w:val="000000"/>
          <w:sz w:val="24"/>
          <w:szCs w:val="24"/>
          <w:rtl w:val="0"/>
        </w:rPr>
        <w:t xml:space="preserve">, aplicada ao responsável por qualquer das infrações administrativas previstas no </w:t>
      </w:r>
      <w:hyperlink r:id="rId21">
        <w:r w:rsidDel="00000000" w:rsidR="00000000" w:rsidRPr="00000000">
          <w:rPr>
            <w:rFonts w:ascii="Arial" w:cs="Arial" w:eastAsia="Arial" w:hAnsi="Arial"/>
            <w:color w:val="000000"/>
            <w:sz w:val="24"/>
            <w:szCs w:val="24"/>
            <w:rtl w:val="0"/>
          </w:rPr>
          <w:t xml:space="preserve">art. 155 </w:t>
        </w:r>
      </w:hyperlink>
      <w:r w:rsidDel="00000000" w:rsidR="00000000" w:rsidRPr="00000000">
        <w:rPr>
          <w:rFonts w:ascii="Arial" w:cs="Arial" w:eastAsia="Arial" w:hAnsi="Arial"/>
          <w:color w:val="000000"/>
          <w:sz w:val="24"/>
          <w:szCs w:val="24"/>
          <w:rtl w:val="0"/>
        </w:rPr>
        <w:t xml:space="preserve"> da Lei n.º 14.133/2021, podendo ser: </w:t>
      </w:r>
    </w:p>
    <w:p w:rsidR="00000000" w:rsidDel="00000000" w:rsidP="00000000" w:rsidRDefault="00000000" w:rsidRPr="00000000" w14:paraId="00000345">
      <w:pPr>
        <w:pBdr>
          <w:top w:space="0" w:sz="0" w:val="nil"/>
          <w:left w:space="0" w:sz="0" w:val="nil"/>
          <w:bottom w:space="0" w:sz="0" w:val="nil"/>
          <w:right w:space="0" w:sz="0" w:val="nil"/>
          <w:between w:space="0" w:sz="0" w:val="nil"/>
        </w:pBdr>
        <w:tabs>
          <w:tab w:val="left" w:leader="none" w:pos="582"/>
        </w:tabs>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46">
      <w:pPr>
        <w:widowControl w:val="1"/>
        <w:numPr>
          <w:ilvl w:val="3"/>
          <w:numId w:val="22"/>
        </w:numPr>
        <w:spacing w:after="120" w:before="120" w:line="276" w:lineRule="auto"/>
        <w:ind w:left="357" w:right="1072" w:hanging="357"/>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Moratória por atraso injustificado</w:t>
      </w:r>
      <w:r w:rsidDel="00000000" w:rsidR="00000000" w:rsidRPr="00000000">
        <w:rPr>
          <w:rFonts w:ascii="Arial" w:cs="Arial" w:eastAsia="Arial" w:hAnsi="Arial"/>
          <w:sz w:val="24"/>
          <w:szCs w:val="24"/>
          <w:rtl w:val="0"/>
        </w:rPr>
        <w:t xml:space="preserve">: ___% (_____ por cento) por dia de atraso injustificado sobre o valor da parcela inadimplida, até o limite de ___ (por extenso) dias, prazo a partir do qual poderá o CONTRANTANTE promover a rescisão do contrato;</w:t>
      </w:r>
    </w:p>
    <w:p w:rsidR="00000000" w:rsidDel="00000000" w:rsidP="00000000" w:rsidRDefault="00000000" w:rsidRPr="00000000" w14:paraId="00000347">
      <w:pPr>
        <w:widowControl w:val="1"/>
        <w:numPr>
          <w:ilvl w:val="3"/>
          <w:numId w:val="22"/>
        </w:numPr>
        <w:spacing w:after="120" w:before="120" w:line="276" w:lineRule="auto"/>
        <w:ind w:left="357" w:right="1072" w:hanging="357"/>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Moratória por inobservância do prazo fixado para apresentação, suplementação ou reposição da garantia</w:t>
      </w:r>
      <w:r w:rsidDel="00000000" w:rsidR="00000000" w:rsidRPr="00000000">
        <w:rPr>
          <w:rFonts w:ascii="Arial" w:cs="Arial" w:eastAsia="Arial" w:hAnsi="Arial"/>
          <w:sz w:val="24"/>
          <w:szCs w:val="24"/>
          <w:rtl w:val="0"/>
        </w:rPr>
        <w:t xml:space="preserve">: ___% (___ por cento) por dia de atraso injustificado sobre o valor total do contrato, até o máximo de 30% (trinta por cento); </w:t>
      </w:r>
    </w:p>
    <w:p w:rsidR="00000000" w:rsidDel="00000000" w:rsidP="00000000" w:rsidRDefault="00000000" w:rsidRPr="00000000" w14:paraId="00000348">
      <w:pPr>
        <w:widowControl w:val="1"/>
        <w:numPr>
          <w:ilvl w:val="3"/>
          <w:numId w:val="22"/>
        </w:numPr>
        <w:spacing w:after="120" w:before="120" w:line="276" w:lineRule="auto"/>
        <w:ind w:left="357" w:right="1072" w:hanging="357"/>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Compensatória em razão do inadimplemento total do contrato</w:t>
      </w:r>
      <w:r w:rsidDel="00000000" w:rsidR="00000000" w:rsidRPr="00000000">
        <w:rPr>
          <w:rFonts w:ascii="Arial" w:cs="Arial" w:eastAsia="Arial" w:hAnsi="Arial"/>
          <w:sz w:val="24"/>
          <w:szCs w:val="24"/>
          <w:rtl w:val="0"/>
        </w:rPr>
        <w:t xml:space="preserve">: ___% (_____ por cento) sobre o valor do contrato.</w:t>
      </w:r>
    </w:p>
    <w:p w:rsidR="00000000" w:rsidDel="00000000" w:rsidP="00000000" w:rsidRDefault="00000000" w:rsidRPr="00000000" w14:paraId="00000349">
      <w:pPr>
        <w:tabs>
          <w:tab w:val="left" w:leader="none" w:pos="7938"/>
        </w:tabs>
        <w:spacing w:after="120" w:before="120" w:lineRule="auto"/>
        <w:ind w:right="1072"/>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A">
      <w:pPr>
        <w:tabs>
          <w:tab w:val="left" w:leader="none" w:pos="7938"/>
        </w:tabs>
        <w:spacing w:after="120" w:before="120" w:lineRule="auto"/>
        <w:ind w:right="107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Parágrafo Primeiro –</w:t>
      </w:r>
      <w:r w:rsidDel="00000000" w:rsidR="00000000" w:rsidRPr="00000000">
        <w:rPr>
          <w:rFonts w:ascii="Arial" w:cs="Arial" w:eastAsia="Arial" w:hAnsi="Arial"/>
          <w:sz w:val="24"/>
          <w:szCs w:val="24"/>
          <w:rtl w:val="0"/>
        </w:rPr>
        <w:t xml:space="preserve"> A aplicação das sanções previstas nesta cláusula não exclui, em hipótese alguma, a obrigação de reparação integral do dano causado à Administração Pública.</w:t>
      </w:r>
    </w:p>
    <w:p w:rsidR="00000000" w:rsidDel="00000000" w:rsidP="00000000" w:rsidRDefault="00000000" w:rsidRPr="00000000" w14:paraId="0000034B">
      <w:pPr>
        <w:tabs>
          <w:tab w:val="left" w:leader="none" w:pos="7938"/>
        </w:tabs>
        <w:spacing w:after="120" w:before="120" w:lineRule="auto"/>
        <w:ind w:right="107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4C">
      <w:pPr>
        <w:tabs>
          <w:tab w:val="left" w:leader="none" w:pos="7938"/>
        </w:tabs>
        <w:spacing w:after="120" w:before="120" w:lineRule="auto"/>
        <w:ind w:right="1072"/>
        <w:jc w:val="both"/>
        <w:rPr>
          <w:rFonts w:ascii="Arial" w:cs="Arial" w:eastAsia="Arial" w:hAnsi="Arial"/>
          <w:color w:val="00b050"/>
          <w:sz w:val="24"/>
          <w:szCs w:val="24"/>
        </w:rPr>
      </w:pPr>
      <w:r w:rsidDel="00000000" w:rsidR="00000000" w:rsidRPr="00000000">
        <w:rPr>
          <w:rFonts w:ascii="Arial" w:cs="Arial" w:eastAsia="Arial" w:hAnsi="Arial"/>
          <w:b w:val="1"/>
          <w:sz w:val="24"/>
          <w:szCs w:val="24"/>
          <w:rtl w:val="0"/>
        </w:rPr>
        <w:t xml:space="preserve">Parágrafo Segundo –</w:t>
      </w:r>
      <w:r w:rsidDel="00000000" w:rsidR="00000000" w:rsidRPr="00000000">
        <w:rPr>
          <w:rFonts w:ascii="Arial" w:cs="Arial" w:eastAsia="Arial" w:hAnsi="Arial"/>
          <w:sz w:val="24"/>
          <w:szCs w:val="24"/>
          <w:rtl w:val="0"/>
        </w:rPr>
        <w:t xml:space="preserve"> Todas as sanções previstas neste artigo poderão ser apostas cumulativamente com a multa, e não excluem a possibilidade de rescisão unilateral. No entanto, quaisquer delas somente serão aplicadas após o decurso do prazo para apresentação de defesa prévia do interessado, no prazo de 15 (quinze) dias úteis contados de sua notificação.</w:t>
      </w:r>
      <w:r w:rsidDel="00000000" w:rsidR="00000000" w:rsidRPr="00000000">
        <w:rPr>
          <w:rtl w:val="0"/>
        </w:rPr>
      </w:r>
    </w:p>
    <w:p w:rsidR="00000000" w:rsidDel="00000000" w:rsidP="00000000" w:rsidRDefault="00000000" w:rsidRPr="00000000" w14:paraId="0000034D">
      <w:pPr>
        <w:spacing w:after="120" w:before="120" w:lineRule="auto"/>
        <w:ind w:right="1072"/>
        <w:rPr>
          <w:rFonts w:ascii="Arial" w:cs="Arial" w:eastAsia="Arial" w:hAnsi="Arial"/>
          <w:b w:val="1"/>
          <w:color w:val="00b050"/>
          <w:sz w:val="24"/>
          <w:szCs w:val="24"/>
          <w:highlight w:val="yellow"/>
        </w:rPr>
      </w:pPr>
      <w:r w:rsidDel="00000000" w:rsidR="00000000" w:rsidRPr="00000000">
        <w:rPr>
          <w:rtl w:val="0"/>
        </w:rPr>
      </w:r>
    </w:p>
    <w:p w:rsidR="00000000" w:rsidDel="00000000" w:rsidP="00000000" w:rsidRDefault="00000000" w:rsidRPr="00000000" w14:paraId="0000034E">
      <w:pPr>
        <w:tabs>
          <w:tab w:val="left" w:leader="none" w:pos="7938"/>
        </w:tabs>
        <w:spacing w:after="120" w:before="120" w:lineRule="auto"/>
        <w:ind w:right="107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Parágrafo Terceiro –</w:t>
      </w:r>
      <w:r w:rsidDel="00000000" w:rsidR="00000000" w:rsidRPr="00000000">
        <w:rPr>
          <w:rFonts w:ascii="Arial" w:cs="Arial" w:eastAsia="Arial" w:hAnsi="Arial"/>
          <w:sz w:val="24"/>
          <w:szCs w:val="24"/>
          <w:rtl w:val="0"/>
        </w:rPr>
        <w:t xml:space="preserve"> As multas deverão ser recolhidas administrativamente no prazo de ___ (por extenso) dias úteis, contados da ciência da aplicação da penalidade.</w:t>
      </w:r>
    </w:p>
    <w:p w:rsidR="00000000" w:rsidDel="00000000" w:rsidP="00000000" w:rsidRDefault="00000000" w:rsidRPr="00000000" w14:paraId="0000034F">
      <w:pPr>
        <w:tabs>
          <w:tab w:val="left" w:leader="none" w:pos="7938"/>
        </w:tabs>
        <w:spacing w:after="120" w:before="120" w:lineRule="auto"/>
        <w:ind w:right="107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0">
      <w:pPr>
        <w:tabs>
          <w:tab w:val="left" w:leader="none" w:pos="7938"/>
        </w:tabs>
        <w:spacing w:after="120" w:before="120" w:lineRule="auto"/>
        <w:ind w:right="107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Parágrafo Quarto –</w:t>
      </w:r>
      <w:r w:rsidDel="00000000" w:rsidR="00000000" w:rsidRPr="00000000">
        <w:rPr>
          <w:rFonts w:ascii="Arial" w:cs="Arial" w:eastAsia="Arial" w:hAnsi="Arial"/>
          <w:sz w:val="24"/>
          <w:szCs w:val="24"/>
          <w:rtl w:val="0"/>
        </w:rPr>
        <w:t xml:space="preserve"> Em havendo inadimplemento, se a multa aplicada e as indenizações cabíveis forem superiores ao valor de pagamento eventualmente devido pela Administração à CONTRATADA, além da perda desse valor, a diferença será descontada dos pagamentos eventualmente devidos pela Administração, descontada da garantia prestada ou será cobrada judicialmente.</w:t>
      </w:r>
    </w:p>
    <w:p w:rsidR="00000000" w:rsidDel="00000000" w:rsidP="00000000" w:rsidRDefault="00000000" w:rsidRPr="00000000" w14:paraId="00000351">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highlight w:val="yellow"/>
        </w:rPr>
      </w:pPr>
      <w:r w:rsidDel="00000000" w:rsidR="00000000" w:rsidRPr="00000000">
        <w:rPr>
          <w:rtl w:val="0"/>
        </w:rPr>
      </w:r>
    </w:p>
    <w:p w:rsidR="00000000" w:rsidDel="00000000" w:rsidP="00000000" w:rsidRDefault="00000000" w:rsidRPr="00000000" w14:paraId="00000352">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Quinto –</w:t>
      </w:r>
      <w:r w:rsidDel="00000000" w:rsidR="00000000" w:rsidRPr="00000000">
        <w:rPr>
          <w:rFonts w:ascii="Arial" w:cs="Arial" w:eastAsia="Arial" w:hAnsi="Arial"/>
          <w:color w:val="000000"/>
          <w:sz w:val="24"/>
          <w:szCs w:val="24"/>
          <w:rtl w:val="0"/>
        </w:rPr>
        <w:t xml:space="preserve"> A aplicação das sanções realizar-se-á em processo administrativo que assegure o contraditório e a ampla defesa à CONTRATADA, observando-se o procedimento previsto no </w:t>
      </w:r>
      <w:r w:rsidDel="00000000" w:rsidR="00000000" w:rsidRPr="00000000">
        <w:rPr>
          <w:rFonts w:ascii="Arial" w:cs="Arial" w:eastAsia="Arial" w:hAnsi="Arial"/>
          <w:i w:val="1"/>
          <w:color w:val="000000"/>
          <w:sz w:val="24"/>
          <w:szCs w:val="24"/>
          <w:rtl w:val="0"/>
        </w:rPr>
        <w:t xml:space="preserve">caput</w:t>
      </w:r>
      <w:r w:rsidDel="00000000" w:rsidR="00000000" w:rsidRPr="00000000">
        <w:rPr>
          <w:rFonts w:ascii="Arial" w:cs="Arial" w:eastAsia="Arial" w:hAnsi="Arial"/>
          <w:color w:val="000000"/>
          <w:sz w:val="24"/>
          <w:szCs w:val="24"/>
          <w:rtl w:val="0"/>
        </w:rPr>
        <w:t xml:space="preserve"> e parágrafos do art. 158 da Lei n.º 14.133/2021, para as penalidades de impedimento de licitar e contratar e de declaração de inidoneidade para licitar ou contratar.</w:t>
      </w:r>
    </w:p>
    <w:p w:rsidR="00000000" w:rsidDel="00000000" w:rsidP="00000000" w:rsidRDefault="00000000" w:rsidRPr="00000000" w14:paraId="00000353">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54">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Sexto –</w:t>
      </w:r>
      <w:r w:rsidDel="00000000" w:rsidR="00000000" w:rsidRPr="00000000">
        <w:rPr>
          <w:rFonts w:ascii="Arial" w:cs="Arial" w:eastAsia="Arial" w:hAnsi="Arial"/>
          <w:color w:val="000000"/>
          <w:sz w:val="24"/>
          <w:szCs w:val="24"/>
          <w:rtl w:val="0"/>
        </w:rPr>
        <w:t xml:space="preserve"> Nos termos do art. 156, §1º, da Lei n.º 14.133/2021, a aplicação de penalidade deverá observar a gravidade da infração cometida, as peculiaridades do caso concreto, as circunstâncias agravantes ou atenuantes, os danos que dela provierem para o CONTRATANTE e a implantação ou o aperfeiçoamento de programa de integridade, conforme normas e orientações dos órgãos de controle.</w:t>
      </w:r>
    </w:p>
    <w:p w:rsidR="00000000" w:rsidDel="00000000" w:rsidP="00000000" w:rsidRDefault="00000000" w:rsidRPr="00000000" w14:paraId="00000355">
      <w:pPr>
        <w:pBdr>
          <w:top w:space="0" w:sz="0" w:val="nil"/>
          <w:left w:space="0" w:sz="0" w:val="nil"/>
          <w:bottom w:space="0" w:sz="0" w:val="nil"/>
          <w:right w:space="0" w:sz="0" w:val="nil"/>
          <w:between w:space="0" w:sz="0" w:val="nil"/>
        </w:pBdr>
        <w:tabs>
          <w:tab w:val="left" w:leader="none" w:pos="5783"/>
          <w:tab w:val="left" w:leader="none" w:pos="8965"/>
        </w:tabs>
        <w:spacing w:after="120" w:before="120" w:lineRule="auto"/>
        <w:ind w:right="1072"/>
        <w:jc w:val="both"/>
        <w:rPr>
          <w:rFonts w:ascii="Arial" w:cs="Arial" w:eastAsia="Arial" w:hAnsi="Arial"/>
          <w:color w:val="000000"/>
          <w:sz w:val="24"/>
          <w:szCs w:val="24"/>
          <w:highlight w:val="yellow"/>
        </w:rPr>
      </w:pPr>
      <w:r w:rsidDel="00000000" w:rsidR="00000000" w:rsidRPr="00000000">
        <w:rPr>
          <w:rtl w:val="0"/>
        </w:rPr>
      </w:r>
    </w:p>
    <w:p w:rsidR="00000000" w:rsidDel="00000000" w:rsidP="00000000" w:rsidRDefault="00000000" w:rsidRPr="00000000" w14:paraId="00000356">
      <w:pPr>
        <w:pBdr>
          <w:top w:space="0" w:sz="0" w:val="nil"/>
          <w:left w:space="0" w:sz="0" w:val="nil"/>
          <w:bottom w:space="0" w:sz="0" w:val="nil"/>
          <w:right w:space="0" w:sz="0" w:val="nil"/>
          <w:between w:space="0" w:sz="0" w:val="nil"/>
        </w:pBdr>
        <w:tabs>
          <w:tab w:val="left" w:leader="none" w:pos="5783"/>
          <w:tab w:val="left" w:leader="none" w:pos="8965"/>
        </w:tabs>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Sétimo –</w:t>
      </w:r>
      <w:r w:rsidDel="00000000" w:rsidR="00000000" w:rsidRPr="00000000">
        <w:rPr>
          <w:rFonts w:ascii="Arial" w:cs="Arial" w:eastAsia="Arial" w:hAnsi="Arial"/>
          <w:color w:val="000000"/>
          <w:sz w:val="24"/>
          <w:szCs w:val="24"/>
          <w:rtl w:val="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000000" w:rsidDel="00000000" w:rsidP="00000000" w:rsidRDefault="00000000" w:rsidRPr="00000000" w14:paraId="00000357">
      <w:pPr>
        <w:pBdr>
          <w:top w:space="0" w:sz="0" w:val="nil"/>
          <w:left w:space="0" w:sz="0" w:val="nil"/>
          <w:bottom w:space="0" w:sz="0" w:val="nil"/>
          <w:right w:space="0" w:sz="0" w:val="nil"/>
          <w:between w:space="0" w:sz="0" w:val="nil"/>
        </w:pBdr>
        <w:tabs>
          <w:tab w:val="left" w:leader="none" w:pos="5783"/>
          <w:tab w:val="left" w:leader="none" w:pos="8965"/>
        </w:tabs>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58">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Parágrafo Oitavo –</w:t>
      </w:r>
      <w:r w:rsidDel="00000000" w:rsidR="00000000" w:rsidRPr="00000000">
        <w:rPr>
          <w:rFonts w:ascii="Arial" w:cs="Arial" w:eastAsia="Arial" w:hAnsi="Arial"/>
          <w:sz w:val="24"/>
          <w:szCs w:val="24"/>
          <w:rtl w:val="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rsidR="00000000" w:rsidDel="00000000" w:rsidP="00000000" w:rsidRDefault="00000000" w:rsidRPr="00000000" w14:paraId="00000359">
      <w:pPr>
        <w:pBdr>
          <w:top w:space="0" w:sz="0" w:val="nil"/>
          <w:left w:space="0" w:sz="0" w:val="nil"/>
          <w:bottom w:space="0" w:sz="0" w:val="nil"/>
          <w:right w:space="0" w:sz="0" w:val="nil"/>
          <w:between w:space="0" w:sz="0" w:val="nil"/>
        </w:pBdr>
        <w:tabs>
          <w:tab w:val="left" w:leader="none" w:pos="5783"/>
          <w:tab w:val="left" w:leader="none" w:pos="8965"/>
        </w:tabs>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5A">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Parágrafo Nono –</w:t>
      </w:r>
      <w:r w:rsidDel="00000000" w:rsidR="00000000" w:rsidRPr="00000000">
        <w:rPr>
          <w:rFonts w:ascii="Arial" w:cs="Arial" w:eastAsia="Arial" w:hAnsi="Arial"/>
          <w:sz w:val="24"/>
          <w:szCs w:val="24"/>
          <w:rtl w:val="0"/>
        </w:rPr>
        <w:t xml:space="preserve"> As sanções de impedimento de licitar e contratar e declaração de inidoneidade para licitar ou contratar são passíveis de reabilitação, desde que cumpridas as exigências estabelecidas no art. 163 da Lei n.º 14.133/2021.</w:t>
      </w:r>
    </w:p>
    <w:p w:rsidR="00000000" w:rsidDel="00000000" w:rsidP="00000000" w:rsidRDefault="00000000" w:rsidRPr="00000000" w14:paraId="0000035B">
      <w:pPr>
        <w:pBdr>
          <w:top w:space="0" w:sz="0" w:val="nil"/>
          <w:left w:space="0" w:sz="0" w:val="nil"/>
          <w:bottom w:space="0" w:sz="0" w:val="nil"/>
          <w:right w:space="0" w:sz="0" w:val="nil"/>
          <w:between w:space="0" w:sz="0" w:val="nil"/>
        </w:pBdr>
        <w:tabs>
          <w:tab w:val="left" w:leader="none" w:pos="5783"/>
          <w:tab w:val="left" w:leader="none" w:pos="8965"/>
        </w:tabs>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35C">
      <w:pPr>
        <w:pStyle w:val="Heading1"/>
        <w:spacing w:after="120" w:before="120" w:lineRule="auto"/>
        <w:ind w:right="1072" w:hanging="824"/>
        <w:rPr>
          <w:sz w:val="24"/>
          <w:szCs w:val="24"/>
        </w:rPr>
      </w:pPr>
      <w:r w:rsidDel="00000000" w:rsidR="00000000" w:rsidRPr="00000000">
        <w:rPr>
          <w:sz w:val="24"/>
          <w:szCs w:val="24"/>
          <w:rtl w:val="0"/>
        </w:rPr>
        <w:t xml:space="preserve">CLÁUSULA DÉCIMA TERCEIRA – RECURSOS</w:t>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Da penalidade aplicada, a CONTRATADA poderá apresentar:</w:t>
      </w:r>
    </w:p>
    <w:p w:rsidR="00000000" w:rsidDel="00000000" w:rsidP="00000000" w:rsidRDefault="00000000" w:rsidRPr="00000000" w14:paraId="0000035E">
      <w:pPr>
        <w:numPr>
          <w:ilvl w:val="0"/>
          <w:numId w:val="9"/>
        </w:numPr>
        <w:pBdr>
          <w:top w:space="0" w:sz="0" w:val="nil"/>
          <w:left w:space="0" w:sz="0" w:val="nil"/>
          <w:bottom w:space="0" w:sz="0" w:val="nil"/>
          <w:right w:space="0" w:sz="0" w:val="nil"/>
          <w:between w:space="0" w:sz="0" w:val="nil"/>
        </w:pBdr>
        <w:spacing w:after="120" w:before="120" w:lineRule="auto"/>
        <w:ind w:left="0" w:right="1072" w:firstLine="0"/>
        <w:jc w:val="both"/>
        <w:rPr/>
      </w:pPr>
      <w:r w:rsidDel="00000000" w:rsidR="00000000" w:rsidRPr="00000000">
        <w:rPr>
          <w:rFonts w:ascii="Arial" w:cs="Arial" w:eastAsia="Arial" w:hAnsi="Arial"/>
          <w:b w:val="1"/>
          <w:color w:val="000000"/>
          <w:sz w:val="24"/>
          <w:szCs w:val="24"/>
          <w:rtl w:val="0"/>
        </w:rPr>
        <w:t xml:space="preserve">Recurso</w:t>
      </w:r>
      <w:r w:rsidDel="00000000" w:rsidR="00000000" w:rsidRPr="00000000">
        <w:rPr>
          <w:rFonts w:ascii="Arial" w:cs="Arial" w:eastAsia="Arial" w:hAnsi="Arial"/>
          <w:color w:val="000000"/>
          <w:sz w:val="24"/>
          <w:szCs w:val="24"/>
          <w:rtl w:val="0"/>
        </w:rPr>
        <w:t xml:space="preserve"> a ser interposto perante a autoridade que tiver proferido a decisão recorrida, no prazo de 15 (quinze) dias úteis</w:t>
      </w:r>
      <w:r w:rsidDel="00000000" w:rsidR="00000000" w:rsidRPr="00000000">
        <w:rPr>
          <w:rFonts w:ascii="Arial" w:cs="Arial" w:eastAsia="Arial" w:hAnsi="Arial"/>
          <w:b w:val="1"/>
          <w:color w:val="000000"/>
          <w:sz w:val="24"/>
          <w:szCs w:val="24"/>
          <w:rtl w:val="0"/>
        </w:rPr>
        <w:t xml:space="preserve"> </w:t>
      </w:r>
      <w:r w:rsidDel="00000000" w:rsidR="00000000" w:rsidRPr="00000000">
        <w:rPr>
          <w:rFonts w:ascii="Arial" w:cs="Arial" w:eastAsia="Arial" w:hAnsi="Arial"/>
          <w:color w:val="000000"/>
          <w:sz w:val="24"/>
          <w:szCs w:val="24"/>
          <w:rtl w:val="0"/>
        </w:rPr>
        <w:t xml:space="preserve">contados da intimação da aplicação das penalidades de advertência, multa e/ou impedimento de licitar e contratar;</w:t>
      </w:r>
      <w:r w:rsidDel="00000000" w:rsidR="00000000" w:rsidRPr="00000000">
        <w:rPr>
          <w:rtl w:val="0"/>
        </w:rPr>
      </w:r>
    </w:p>
    <w:p w:rsidR="00000000" w:rsidDel="00000000" w:rsidP="00000000" w:rsidRDefault="00000000" w:rsidRPr="00000000" w14:paraId="0000035F">
      <w:pPr>
        <w:numPr>
          <w:ilvl w:val="0"/>
          <w:numId w:val="9"/>
        </w:numPr>
        <w:pBdr>
          <w:top w:space="0" w:sz="0" w:val="nil"/>
          <w:left w:space="0" w:sz="0" w:val="nil"/>
          <w:bottom w:space="0" w:sz="0" w:val="nil"/>
          <w:right w:space="0" w:sz="0" w:val="nil"/>
          <w:between w:space="0" w:sz="0" w:val="nil"/>
        </w:pBdr>
        <w:spacing w:after="120" w:before="120" w:lineRule="auto"/>
        <w:ind w:left="0" w:right="1072" w:firstLine="0"/>
        <w:jc w:val="both"/>
        <w:rPr/>
      </w:pPr>
      <w:r w:rsidDel="00000000" w:rsidR="00000000" w:rsidRPr="00000000">
        <w:rPr>
          <w:rFonts w:ascii="Arial" w:cs="Arial" w:eastAsia="Arial" w:hAnsi="Arial"/>
          <w:b w:val="1"/>
          <w:color w:val="000000"/>
          <w:sz w:val="24"/>
          <w:szCs w:val="24"/>
          <w:rtl w:val="0"/>
        </w:rPr>
        <w:t xml:space="preserve">Recurso</w:t>
      </w:r>
      <w:r w:rsidDel="00000000" w:rsidR="00000000" w:rsidRPr="00000000">
        <w:rPr>
          <w:rFonts w:ascii="Arial" w:cs="Arial" w:eastAsia="Arial" w:hAnsi="Arial"/>
          <w:color w:val="000000"/>
          <w:sz w:val="24"/>
          <w:szCs w:val="24"/>
          <w:rtl w:val="0"/>
        </w:rPr>
        <w:t xml:space="preserve"> a ser interposto perante a autoridade que tiver proferido a decisão recorrida, no prazo de 3 (três) dias úteis</w:t>
      </w:r>
      <w:r w:rsidDel="00000000" w:rsidR="00000000" w:rsidRPr="00000000">
        <w:rPr>
          <w:rFonts w:ascii="Arial" w:cs="Arial" w:eastAsia="Arial" w:hAnsi="Arial"/>
          <w:color w:val="000000"/>
          <w:sz w:val="24"/>
          <w:szCs w:val="24"/>
          <w:vertAlign w:val="superscript"/>
          <w:rtl w:val="0"/>
        </w:rPr>
        <w:t xml:space="preserve"> </w:t>
      </w:r>
      <w:r w:rsidDel="00000000" w:rsidR="00000000" w:rsidRPr="00000000">
        <w:rPr>
          <w:rFonts w:ascii="Arial" w:cs="Arial" w:eastAsia="Arial" w:hAnsi="Arial"/>
          <w:color w:val="000000"/>
          <w:sz w:val="24"/>
          <w:szCs w:val="24"/>
          <w:rtl w:val="0"/>
        </w:rPr>
        <w:t xml:space="preserve">contados da intimação da extinção do contrato quando promovido por ato unilateral e escrito da Administração;</w:t>
      </w:r>
      <w:r w:rsidDel="00000000" w:rsidR="00000000" w:rsidRPr="00000000">
        <w:rPr>
          <w:rtl w:val="0"/>
        </w:rPr>
      </w:r>
    </w:p>
    <w:p w:rsidR="00000000" w:rsidDel="00000000" w:rsidP="00000000" w:rsidRDefault="00000000" w:rsidRPr="00000000" w14:paraId="00000360">
      <w:pPr>
        <w:numPr>
          <w:ilvl w:val="0"/>
          <w:numId w:val="9"/>
        </w:numPr>
        <w:pBdr>
          <w:top w:space="0" w:sz="0" w:val="nil"/>
          <w:left w:space="0" w:sz="0" w:val="nil"/>
          <w:bottom w:space="0" w:sz="0" w:val="nil"/>
          <w:right w:space="0" w:sz="0" w:val="nil"/>
          <w:between w:space="0" w:sz="0" w:val="nil"/>
        </w:pBdr>
        <w:spacing w:after="120" w:before="120" w:lineRule="auto"/>
        <w:ind w:left="0" w:right="1072" w:firstLine="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Pedido de Reconsideração</w:t>
      </w:r>
      <w:r w:rsidDel="00000000" w:rsidR="00000000" w:rsidRPr="00000000">
        <w:rPr>
          <w:rFonts w:ascii="Arial" w:cs="Arial" w:eastAsia="Arial" w:hAnsi="Arial"/>
          <w:color w:val="000000"/>
          <w:sz w:val="24"/>
          <w:szCs w:val="24"/>
          <w:rtl w:val="0"/>
        </w:rPr>
        <w:t xml:space="preserve"> no prazo de 15 (quinze) dias úteis contados da ciência da aplicação da penalidade de declaração de inidoneidade para licitar ou contratar.</w:t>
      </w:r>
    </w:p>
    <w:p w:rsidR="00000000" w:rsidDel="00000000" w:rsidP="00000000" w:rsidRDefault="00000000" w:rsidRPr="00000000" w14:paraId="00000361">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62">
      <w:pPr>
        <w:pStyle w:val="Heading1"/>
        <w:spacing w:after="120" w:before="120" w:lineRule="auto"/>
        <w:ind w:right="1072" w:hanging="824"/>
        <w:rPr>
          <w:b w:val="0"/>
          <w:sz w:val="24"/>
          <w:szCs w:val="24"/>
        </w:rPr>
      </w:pPr>
      <w:r w:rsidDel="00000000" w:rsidR="00000000" w:rsidRPr="00000000">
        <w:rPr>
          <w:sz w:val="24"/>
          <w:szCs w:val="24"/>
          <w:rtl w:val="0"/>
        </w:rPr>
        <w:t xml:space="preserve">CLÁUSULA DÉCIMA QUARTA </w:t>
      </w:r>
      <w:r w:rsidDel="00000000" w:rsidR="00000000" w:rsidRPr="00000000">
        <w:rPr>
          <w:b w:val="0"/>
          <w:sz w:val="24"/>
          <w:szCs w:val="24"/>
          <w:rtl w:val="0"/>
        </w:rPr>
        <w:t xml:space="preserve">– </w:t>
      </w:r>
      <w:r w:rsidDel="00000000" w:rsidR="00000000" w:rsidRPr="00000000">
        <w:rPr>
          <w:sz w:val="24"/>
          <w:szCs w:val="24"/>
          <w:rtl w:val="0"/>
        </w:rPr>
        <w:t xml:space="preserve">EXTINÇÃO CONTRATUAL</w:t>
      </w:r>
      <w:r w:rsidDel="00000000" w:rsidR="00000000" w:rsidRPr="00000000">
        <w:rPr>
          <w:rtl w:val="0"/>
        </w:rPr>
      </w:r>
    </w:p>
    <w:p w:rsidR="00000000" w:rsidDel="00000000" w:rsidP="00000000" w:rsidRDefault="00000000" w:rsidRPr="00000000" w14:paraId="00000363">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Extinguir-se-á o presente contrato quando forem cumpridas as obrigações de ambas as partes, ainda que isso ocorra antes do prazo estipulado na Cláusula Sexta.</w:t>
      </w:r>
    </w:p>
    <w:p w:rsidR="00000000" w:rsidDel="00000000" w:rsidP="00000000" w:rsidRDefault="00000000" w:rsidRPr="00000000" w14:paraId="00000364">
      <w:pPr>
        <w:spacing w:after="120" w:before="120" w:line="276" w:lineRule="auto"/>
        <w:ind w:right="107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5">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Parágrafo Primeiro –</w:t>
      </w:r>
      <w:r w:rsidDel="00000000" w:rsidR="00000000" w:rsidRPr="00000000">
        <w:rPr>
          <w:rFonts w:ascii="Arial" w:cs="Arial" w:eastAsia="Arial" w:hAnsi="Arial"/>
          <w:sz w:val="24"/>
          <w:szCs w:val="24"/>
          <w:rtl w:val="0"/>
        </w:rPr>
        <w:t xml:space="preserve"> O contrato poderá ser extinto, por ato unilateral do CONTRATANTE, por quaisquer dos motivos previstos no art. 137, incisos I a IX, da Lei n.º 14.133/2021, bem como amigavelmente, ambos mediante decisão fundamentada, assegurado o contraditório e a ampla defesa, e observado os art. 138 e 139 da mencionada Lei.</w:t>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after="120" w:before="120" w:lineRule="auto"/>
        <w:ind w:right="107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67">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Segundo –</w:t>
      </w:r>
      <w:r w:rsidDel="00000000" w:rsidR="00000000" w:rsidRPr="00000000">
        <w:rPr>
          <w:rFonts w:ascii="Arial" w:cs="Arial" w:eastAsia="Arial" w:hAnsi="Arial"/>
          <w:color w:val="000000"/>
          <w:sz w:val="24"/>
          <w:szCs w:val="24"/>
          <w:rtl w:val="0"/>
        </w:rPr>
        <w:t xml:space="preserve"> A extinção operará seus efeitos a partir do termo fixado na decisão administrativa, que deverá ser publicada em sítio eletrônico oficial.</w:t>
      </w:r>
    </w:p>
    <w:p w:rsidR="00000000" w:rsidDel="00000000" w:rsidP="00000000" w:rsidRDefault="00000000" w:rsidRPr="00000000" w14:paraId="00000368">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69">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Terceiro –</w:t>
      </w:r>
      <w:r w:rsidDel="00000000" w:rsidR="00000000" w:rsidRPr="00000000">
        <w:rPr>
          <w:rFonts w:ascii="Arial" w:cs="Arial" w:eastAsia="Arial" w:hAnsi="Arial"/>
          <w:color w:val="000000"/>
          <w:sz w:val="24"/>
          <w:szCs w:val="24"/>
          <w:rtl w:val="0"/>
        </w:rPr>
        <w:t xml:space="preserve"> Nos casos de extinção com culpa exclusiva da CONTRATANTE, deverão ser promovidos: </w:t>
      </w:r>
    </w:p>
    <w:p w:rsidR="00000000" w:rsidDel="00000000" w:rsidP="00000000" w:rsidRDefault="00000000" w:rsidRPr="00000000" w14:paraId="0000036A">
      <w:pPr>
        <w:numPr>
          <w:ilvl w:val="0"/>
          <w:numId w:val="10"/>
        </w:numPr>
        <w:pBdr>
          <w:top w:space="0" w:sz="0" w:val="nil"/>
          <w:left w:space="0" w:sz="0" w:val="nil"/>
          <w:bottom w:space="0" w:sz="0" w:val="nil"/>
          <w:right w:space="0" w:sz="0" w:val="nil"/>
          <w:between w:space="0" w:sz="0" w:val="nil"/>
        </w:pBdr>
        <w:tabs>
          <w:tab w:val="left" w:leader="none" w:pos="582"/>
        </w:tabs>
        <w:spacing w:after="120" w:before="120" w:lineRule="auto"/>
        <w:ind w:left="0" w:right="107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devolução da garantia;</w:t>
      </w:r>
    </w:p>
    <w:p w:rsidR="00000000" w:rsidDel="00000000" w:rsidP="00000000" w:rsidRDefault="00000000" w:rsidRPr="00000000" w14:paraId="0000036B">
      <w:pPr>
        <w:numPr>
          <w:ilvl w:val="0"/>
          <w:numId w:val="10"/>
        </w:numPr>
        <w:pBdr>
          <w:top w:space="0" w:sz="0" w:val="nil"/>
          <w:left w:space="0" w:sz="0" w:val="nil"/>
          <w:bottom w:space="0" w:sz="0" w:val="nil"/>
          <w:right w:space="0" w:sz="0" w:val="nil"/>
          <w:between w:space="0" w:sz="0" w:val="nil"/>
        </w:pBdr>
        <w:tabs>
          <w:tab w:val="left" w:leader="none" w:pos="582"/>
        </w:tabs>
        <w:spacing w:after="120" w:before="120" w:lineRule="auto"/>
        <w:ind w:left="0" w:right="107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os pagamentos devidos pela execução do Contrato até a data da extinção;</w:t>
      </w:r>
    </w:p>
    <w:p w:rsidR="00000000" w:rsidDel="00000000" w:rsidP="00000000" w:rsidRDefault="00000000" w:rsidRPr="00000000" w14:paraId="0000036C">
      <w:pPr>
        <w:numPr>
          <w:ilvl w:val="0"/>
          <w:numId w:val="10"/>
        </w:numPr>
        <w:pBdr>
          <w:top w:space="0" w:sz="0" w:val="nil"/>
          <w:left w:space="0" w:sz="0" w:val="nil"/>
          <w:bottom w:space="0" w:sz="0" w:val="nil"/>
          <w:right w:space="0" w:sz="0" w:val="nil"/>
          <w:between w:space="0" w:sz="0" w:val="nil"/>
        </w:pBdr>
        <w:tabs>
          <w:tab w:val="left" w:leader="none" w:pos="568"/>
        </w:tabs>
        <w:spacing w:after="120" w:before="120" w:lineRule="auto"/>
        <w:ind w:left="0" w:right="107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 pagamento do custo de desmobilização, caso haja;</w:t>
      </w:r>
    </w:p>
    <w:p w:rsidR="00000000" w:rsidDel="00000000" w:rsidP="00000000" w:rsidRDefault="00000000" w:rsidRPr="00000000" w14:paraId="0000036D">
      <w:pPr>
        <w:numPr>
          <w:ilvl w:val="0"/>
          <w:numId w:val="10"/>
        </w:numPr>
        <w:pBdr>
          <w:top w:space="0" w:sz="0" w:val="nil"/>
          <w:left w:space="0" w:sz="0" w:val="nil"/>
          <w:bottom w:space="0" w:sz="0" w:val="nil"/>
          <w:right w:space="0" w:sz="0" w:val="nil"/>
          <w:between w:space="0" w:sz="0" w:val="nil"/>
        </w:pBdr>
        <w:tabs>
          <w:tab w:val="left" w:leader="none" w:pos="582"/>
        </w:tabs>
        <w:spacing w:after="120" w:before="120" w:lineRule="auto"/>
        <w:ind w:left="0" w:right="107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 ressarcimento dos prejuízos comprovadamente sofridos.</w:t>
      </w:r>
    </w:p>
    <w:p w:rsidR="00000000" w:rsidDel="00000000" w:rsidP="00000000" w:rsidRDefault="00000000" w:rsidRPr="00000000" w14:paraId="0000036E">
      <w:pPr>
        <w:pBdr>
          <w:top w:space="0" w:sz="0" w:val="nil"/>
          <w:left w:space="0" w:sz="0" w:val="nil"/>
          <w:bottom w:space="0" w:sz="0" w:val="nil"/>
          <w:right w:space="0" w:sz="0" w:val="nil"/>
          <w:between w:space="0" w:sz="0" w:val="nil"/>
        </w:pBdr>
        <w:tabs>
          <w:tab w:val="left" w:leader="none" w:pos="582"/>
        </w:tabs>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6F">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Quarto –</w:t>
      </w:r>
      <w:r w:rsidDel="00000000" w:rsidR="00000000" w:rsidRPr="00000000">
        <w:rPr>
          <w:rFonts w:ascii="Arial" w:cs="Arial" w:eastAsia="Arial" w:hAnsi="Arial"/>
          <w:color w:val="000000"/>
          <w:sz w:val="24"/>
          <w:szCs w:val="24"/>
          <w:rtl w:val="0"/>
        </w:rPr>
        <w:t xml:space="preserve">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rsidR="00000000" w:rsidDel="00000000" w:rsidP="00000000" w:rsidRDefault="00000000" w:rsidRPr="00000000" w14:paraId="00000370">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71">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Quinto –</w:t>
      </w:r>
      <w:r w:rsidDel="00000000" w:rsidR="00000000" w:rsidRPr="00000000">
        <w:rPr>
          <w:rFonts w:ascii="Arial" w:cs="Arial" w:eastAsia="Arial" w:hAnsi="Arial"/>
          <w:color w:val="000000"/>
          <w:sz w:val="24"/>
          <w:szCs w:val="24"/>
          <w:rtl w:val="0"/>
        </w:rPr>
        <w:t xml:space="preserve"> No caso de extinção amigável, esta será reduzida a termo, tendo a CONTRATADA direito aos pagamentos devidos pela execução do Contrato, conforme atestado em laudo da comissão especial designada para esse fim e à devolução da garantia.</w:t>
      </w:r>
    </w:p>
    <w:p w:rsidR="00000000" w:rsidDel="00000000" w:rsidP="00000000" w:rsidRDefault="00000000" w:rsidRPr="00000000" w14:paraId="00000372">
      <w:pPr>
        <w:pBdr>
          <w:top w:space="0" w:sz="0" w:val="nil"/>
          <w:left w:space="0" w:sz="0" w:val="nil"/>
          <w:bottom w:space="0" w:sz="0" w:val="nil"/>
          <w:right w:space="0" w:sz="0" w:val="nil"/>
          <w:between w:space="0" w:sz="0" w:val="nil"/>
        </w:pBdr>
        <w:spacing w:after="120" w:before="120" w:lineRule="auto"/>
        <w:ind w:right="107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73">
      <w:pPr>
        <w:pStyle w:val="Heading1"/>
        <w:spacing w:after="120" w:before="120" w:lineRule="auto"/>
        <w:ind w:right="1072" w:hanging="824"/>
        <w:rPr>
          <w:sz w:val="24"/>
          <w:szCs w:val="24"/>
        </w:rPr>
      </w:pPr>
      <w:r w:rsidDel="00000000" w:rsidR="00000000" w:rsidRPr="00000000">
        <w:rPr>
          <w:sz w:val="24"/>
          <w:szCs w:val="24"/>
          <w:rtl w:val="0"/>
        </w:rPr>
        <w:t xml:space="preserve">CLÁUSULA DÉCIMA QUINTA – SUBCONTRATAÇÃO</w:t>
      </w:r>
    </w:p>
    <w:p w:rsidR="00000000" w:rsidDel="00000000" w:rsidP="00000000" w:rsidRDefault="00000000" w:rsidRPr="00000000" w14:paraId="00000374">
      <w:pPr>
        <w:spacing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CONTRATADA não poderá subcontratar, nem ceder sem a prévia e expressa anuência do CONTRATANTE e sempre mediante instrumento próprio, a ser publicado na imprensa oficial, hipótese em que este deverá avaliar se o SUBCONTRATADO atende aos requisitos de qualificação técnica necessários para a execução do objeto.</w:t>
      </w:r>
    </w:p>
    <w:p w:rsidR="00000000" w:rsidDel="00000000" w:rsidP="00000000" w:rsidRDefault="00000000" w:rsidRPr="00000000" w14:paraId="00000375">
      <w:pPr>
        <w:pBdr>
          <w:top w:space="0" w:sz="0" w:val="nil"/>
          <w:left w:space="0" w:sz="0" w:val="nil"/>
          <w:bottom w:space="0" w:sz="0" w:val="nil"/>
          <w:right w:space="0" w:sz="0" w:val="nil"/>
          <w:between w:space="0" w:sz="0" w:val="nil"/>
        </w:pBdr>
        <w:tabs>
          <w:tab w:val="left" w:leader="none" w:pos="3968"/>
        </w:tabs>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76">
      <w:pPr>
        <w:pBdr>
          <w:top w:space="0" w:sz="0" w:val="nil"/>
          <w:left w:space="0" w:sz="0" w:val="nil"/>
          <w:bottom w:space="0" w:sz="0" w:val="nil"/>
          <w:right w:space="0" w:sz="0" w:val="nil"/>
          <w:between w:space="0" w:sz="0" w:val="nil"/>
        </w:pBdr>
        <w:tabs>
          <w:tab w:val="left" w:leader="none" w:pos="3968"/>
        </w:tabs>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Primeiro –</w:t>
      </w:r>
      <w:r w:rsidDel="00000000" w:rsidR="00000000" w:rsidRPr="00000000">
        <w:rPr>
          <w:rFonts w:ascii="Arial" w:cs="Arial" w:eastAsia="Arial" w:hAnsi="Arial"/>
          <w:color w:val="000000"/>
          <w:sz w:val="24"/>
          <w:szCs w:val="24"/>
          <w:rtl w:val="0"/>
        </w:rPr>
        <w:t xml:space="preserve"> Sendo autorizada a subcontratação, a CONTRATADA permanece integralmente responsável pela perfeita execução contratual, cabendo-lhe realizar a supervisão e coordenação das atividades da SUBCONTRATADA, bem como responder perante o CONTRATANTE pelo cumprimento das obrigações contratuais correspondentes ao objeto da subcontratação.</w:t>
      </w:r>
    </w:p>
    <w:p w:rsidR="00000000" w:rsidDel="00000000" w:rsidP="00000000" w:rsidRDefault="00000000" w:rsidRPr="00000000" w14:paraId="00000377">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78">
      <w:pPr>
        <w:pBdr>
          <w:top w:space="0" w:sz="0" w:val="nil"/>
          <w:left w:space="0" w:sz="0" w:val="nil"/>
          <w:bottom w:space="0" w:sz="0" w:val="nil"/>
          <w:right w:space="0" w:sz="0" w:val="nil"/>
          <w:between w:space="0" w:sz="0" w:val="nil"/>
        </w:pBdr>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Parágrafo Segundo –</w:t>
      </w:r>
      <w:r w:rsidDel="00000000" w:rsidR="00000000" w:rsidRPr="00000000">
        <w:rPr>
          <w:rFonts w:ascii="Arial" w:cs="Arial" w:eastAsia="Arial" w:hAnsi="Arial"/>
          <w:color w:val="000000"/>
          <w:sz w:val="24"/>
          <w:szCs w:val="24"/>
          <w:rtl w:val="0"/>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000000" w:rsidDel="00000000" w:rsidP="00000000" w:rsidRDefault="00000000" w:rsidRPr="00000000" w14:paraId="00000379">
      <w:pPr>
        <w:pBdr>
          <w:top w:space="0" w:sz="0" w:val="nil"/>
          <w:left w:space="0" w:sz="0" w:val="nil"/>
          <w:bottom w:space="0" w:sz="0" w:val="nil"/>
          <w:right w:space="0" w:sz="0" w:val="nil"/>
          <w:between w:space="0" w:sz="0" w:val="nil"/>
        </w:pBdr>
        <w:tabs>
          <w:tab w:val="left" w:leader="none" w:pos="3536"/>
          <w:tab w:val="left" w:leader="none" w:pos="4708"/>
          <w:tab w:val="left" w:leader="none" w:pos="6943"/>
          <w:tab w:val="left" w:leader="none" w:pos="8804"/>
        </w:tabs>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7A">
      <w:pPr>
        <w:pStyle w:val="Heading1"/>
        <w:spacing w:after="120" w:before="120" w:lineRule="auto"/>
        <w:ind w:right="1072" w:hanging="824"/>
        <w:rPr>
          <w:sz w:val="24"/>
          <w:szCs w:val="24"/>
        </w:rPr>
      </w:pPr>
      <w:r w:rsidDel="00000000" w:rsidR="00000000" w:rsidRPr="00000000">
        <w:rPr>
          <w:sz w:val="24"/>
          <w:szCs w:val="24"/>
          <w:rtl w:val="0"/>
        </w:rPr>
        <w:t xml:space="preserve">CLÁUSULA DÉCIMA SEXTA – DOTAÇÃO ORÇAMENTÁRIA</w:t>
      </w:r>
    </w:p>
    <w:p w:rsidR="00000000" w:rsidDel="00000000" w:rsidP="00000000" w:rsidRDefault="00000000" w:rsidRPr="00000000" w14:paraId="0000037B">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Os recursos necessários à execução dos serviços contratados correrão à conta do Programa de Trabalho </w:t>
        <w:tab/>
        <w:tab/>
        <w:t xml:space="preserve">,  Código de Despesa _____</w:t>
        <w:tab/>
        <w:t xml:space="preserve">, tendo sido  empenhada  a  importância de R$ ____ (por extenso), por meio da Nota de Empenho  n.º ________.</w:t>
      </w:r>
    </w:p>
    <w:p w:rsidR="00000000" w:rsidDel="00000000" w:rsidP="00000000" w:rsidRDefault="00000000" w:rsidRPr="00000000" w14:paraId="0000037C">
      <w:pPr>
        <w:pBdr>
          <w:top w:space="0" w:sz="0" w:val="nil"/>
          <w:left w:space="0" w:sz="0" w:val="nil"/>
          <w:bottom w:space="0" w:sz="0" w:val="nil"/>
          <w:right w:space="0" w:sz="0" w:val="nil"/>
          <w:between w:space="0" w:sz="0" w:val="nil"/>
        </w:pBdr>
        <w:tabs>
          <w:tab w:val="left" w:leader="none" w:pos="3536"/>
          <w:tab w:val="left" w:leader="none" w:pos="4708"/>
          <w:tab w:val="left" w:leader="none" w:pos="6943"/>
          <w:tab w:val="left" w:leader="none" w:pos="8804"/>
        </w:tabs>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7D">
      <w:pPr>
        <w:spacing w:after="120" w:before="120" w:line="276" w:lineRule="auto"/>
        <w:ind w:right="107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Parágrafo Único –</w:t>
      </w:r>
      <w:r w:rsidDel="00000000" w:rsidR="00000000" w:rsidRPr="00000000">
        <w:rPr>
          <w:rFonts w:ascii="Arial" w:cs="Arial" w:eastAsia="Arial" w:hAnsi="Arial"/>
          <w:sz w:val="24"/>
          <w:szCs w:val="24"/>
          <w:rtl w:val="0"/>
        </w:rPr>
        <w:t xml:space="preserve"> A dotação relativa aos exercícios financeiros subsequentes será indicada após aprovação da Lei Orçamentária respectiva e liberação dos créditos correspondentes, mediante apostilamento.</w:t>
      </w:r>
    </w:p>
    <w:p w:rsidR="00000000" w:rsidDel="00000000" w:rsidP="00000000" w:rsidRDefault="00000000" w:rsidRPr="00000000" w14:paraId="0000037E">
      <w:pPr>
        <w:pBdr>
          <w:top w:space="0" w:sz="0" w:val="nil"/>
          <w:left w:space="0" w:sz="0" w:val="nil"/>
          <w:bottom w:space="0" w:sz="0" w:val="nil"/>
          <w:right w:space="0" w:sz="0" w:val="nil"/>
          <w:between w:space="0" w:sz="0" w:val="nil"/>
        </w:pBdr>
        <w:tabs>
          <w:tab w:val="left" w:leader="none" w:pos="3536"/>
          <w:tab w:val="left" w:leader="none" w:pos="4708"/>
          <w:tab w:val="left" w:leader="none" w:pos="6943"/>
          <w:tab w:val="left" w:leader="none" w:pos="8804"/>
        </w:tabs>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7F">
      <w:pPr>
        <w:pStyle w:val="Heading1"/>
        <w:spacing w:after="120" w:before="120" w:lineRule="auto"/>
        <w:ind w:right="1072" w:hanging="824"/>
        <w:rPr>
          <w:sz w:val="24"/>
          <w:szCs w:val="24"/>
        </w:rPr>
      </w:pPr>
      <w:r w:rsidDel="00000000" w:rsidR="00000000" w:rsidRPr="00000000">
        <w:rPr>
          <w:sz w:val="24"/>
          <w:szCs w:val="24"/>
          <w:rtl w:val="0"/>
        </w:rPr>
        <w:t xml:space="preserve">CLÁUSULA DÉCIMA SÉTIMA – FORO</w:t>
      </w:r>
    </w:p>
    <w:p w:rsidR="00000000" w:rsidDel="00000000" w:rsidP="00000000" w:rsidRDefault="00000000" w:rsidRPr="00000000" w14:paraId="00000380">
      <w:pPr>
        <w:pBdr>
          <w:top w:space="0" w:sz="0" w:val="nil"/>
          <w:left w:space="0" w:sz="0" w:val="nil"/>
          <w:bottom w:space="0" w:sz="0" w:val="nil"/>
          <w:right w:space="0" w:sz="0" w:val="nil"/>
          <w:between w:space="0" w:sz="0" w:val="nil"/>
        </w:pBdr>
        <w:tabs>
          <w:tab w:val="left" w:leader="none" w:pos="9498"/>
        </w:tabs>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Fica eleito o Foro da Comarca de Seropédica para dirimir dúvidas e litígios decorrentes da execução do presente contrato que não possam ser compostos pela conciliação, conforme art. 92, §1º, da Lei n.º 14.133/2021, renunciando as partes desde já a qualquer outro, por mais especial ou privilegiado que seja.</w:t>
      </w:r>
    </w:p>
    <w:p w:rsidR="00000000" w:rsidDel="00000000" w:rsidP="00000000" w:rsidRDefault="00000000" w:rsidRPr="00000000" w14:paraId="00000381">
      <w:pPr>
        <w:pBdr>
          <w:top w:space="0" w:sz="0" w:val="nil"/>
          <w:left w:space="0" w:sz="0" w:val="nil"/>
          <w:bottom w:space="0" w:sz="0" w:val="nil"/>
          <w:right w:space="0" w:sz="0" w:val="nil"/>
          <w:between w:space="0" w:sz="0" w:val="nil"/>
        </w:pBdr>
        <w:spacing w:after="120" w:before="120" w:lineRule="auto"/>
        <w:ind w:right="107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82">
      <w:pPr>
        <w:pStyle w:val="Heading1"/>
        <w:spacing w:after="120" w:before="120" w:lineRule="auto"/>
        <w:ind w:right="1072" w:hanging="824"/>
        <w:rPr>
          <w:sz w:val="24"/>
          <w:szCs w:val="24"/>
        </w:rPr>
      </w:pPr>
      <w:r w:rsidDel="00000000" w:rsidR="00000000" w:rsidRPr="00000000">
        <w:rPr>
          <w:sz w:val="24"/>
          <w:szCs w:val="24"/>
          <w:rtl w:val="0"/>
        </w:rPr>
        <w:t xml:space="preserve">CLÁUSULA DÉCIMA OITAVA – PUBLICAÇÃO</w:t>
      </w:r>
    </w:p>
    <w:p w:rsidR="00000000" w:rsidDel="00000000" w:rsidP="00000000" w:rsidRDefault="00000000" w:rsidRPr="00000000" w14:paraId="00000383">
      <w:pPr>
        <w:pBdr>
          <w:top w:space="0" w:sz="0" w:val="nil"/>
          <w:left w:space="0" w:sz="0" w:val="nil"/>
          <w:bottom w:space="0" w:sz="0" w:val="nil"/>
          <w:right w:space="0" w:sz="0" w:val="nil"/>
          <w:between w:space="0" w:sz="0" w:val="nil"/>
        </w:pBdr>
        <w:tabs>
          <w:tab w:val="left" w:leader="none" w:pos="9498"/>
        </w:tabs>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O CONTRATANTE promoverá a publicação do extrato deste instrumento, nos termos e </w:t>
      </w:r>
      <w:r w:rsidDel="00000000" w:rsidR="00000000" w:rsidRPr="00000000">
        <w:rPr>
          <w:rFonts w:ascii="Arial" w:cs="Arial" w:eastAsia="Arial" w:hAnsi="Arial"/>
          <w:sz w:val="24"/>
          <w:szCs w:val="24"/>
          <w:rtl w:val="0"/>
        </w:rPr>
        <w:t xml:space="preserve">condições</w:t>
      </w:r>
      <w:r w:rsidDel="00000000" w:rsidR="00000000" w:rsidRPr="00000000">
        <w:rPr>
          <w:rFonts w:ascii="Arial" w:cs="Arial" w:eastAsia="Arial" w:hAnsi="Arial"/>
          <w:color w:val="000000"/>
          <w:sz w:val="24"/>
          <w:szCs w:val="24"/>
          <w:rtl w:val="0"/>
        </w:rPr>
        <w:t xml:space="preserve"> previstas na Lei n</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color w:val="000000"/>
          <w:sz w:val="24"/>
          <w:szCs w:val="24"/>
          <w:rtl w:val="0"/>
        </w:rPr>
        <w:t xml:space="preserve">º 14.133/2021.</w:t>
      </w:r>
    </w:p>
    <w:p w:rsidR="00000000" w:rsidDel="00000000" w:rsidP="00000000" w:rsidRDefault="00000000" w:rsidRPr="00000000" w14:paraId="00000384">
      <w:pPr>
        <w:pBdr>
          <w:top w:space="0" w:sz="0" w:val="nil"/>
          <w:left w:space="0" w:sz="0" w:val="nil"/>
          <w:bottom w:space="0" w:sz="0" w:val="nil"/>
          <w:right w:space="0" w:sz="0" w:val="nil"/>
          <w:between w:space="0" w:sz="0" w:val="nil"/>
        </w:pBdr>
        <w:spacing w:after="120" w:before="120" w:lineRule="auto"/>
        <w:ind w:right="1072"/>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85">
      <w:pPr>
        <w:pStyle w:val="Heading1"/>
        <w:tabs>
          <w:tab w:val="left" w:leader="none" w:pos="9498"/>
        </w:tabs>
        <w:spacing w:after="120" w:before="120" w:lineRule="auto"/>
        <w:ind w:right="1072" w:hanging="824"/>
        <w:rPr>
          <w:sz w:val="24"/>
          <w:szCs w:val="24"/>
        </w:rPr>
      </w:pPr>
      <w:r w:rsidDel="00000000" w:rsidR="00000000" w:rsidRPr="00000000">
        <w:rPr>
          <w:sz w:val="24"/>
          <w:szCs w:val="24"/>
          <w:rtl w:val="0"/>
        </w:rPr>
        <w:t xml:space="preserve">CLÁUSULA DÉCIMA NONA – DISPOSIÇÕES FINAIS </w:t>
      </w:r>
    </w:p>
    <w:p w:rsidR="00000000" w:rsidDel="00000000" w:rsidP="00000000" w:rsidRDefault="00000000" w:rsidRPr="00000000" w14:paraId="00000386">
      <w:pPr>
        <w:pStyle w:val="Heading1"/>
        <w:tabs>
          <w:tab w:val="left" w:leader="none" w:pos="9498"/>
        </w:tabs>
        <w:spacing w:after="120" w:before="120" w:lineRule="auto"/>
        <w:ind w:right="1072" w:firstLine="824"/>
        <w:rPr>
          <w:sz w:val="24"/>
          <w:szCs w:val="24"/>
        </w:rPr>
      </w:pPr>
      <w:r w:rsidDel="00000000" w:rsidR="00000000" w:rsidRPr="00000000">
        <w:rPr>
          <w:rtl w:val="0"/>
        </w:rPr>
      </w:r>
    </w:p>
    <w:p w:rsidR="00000000" w:rsidDel="00000000" w:rsidP="00000000" w:rsidRDefault="00000000" w:rsidRPr="00000000" w14:paraId="00000387">
      <w:pPr>
        <w:numPr>
          <w:ilvl w:val="0"/>
          <w:numId w:val="21"/>
        </w:numPr>
        <w:pBdr>
          <w:top w:space="0" w:sz="0" w:val="nil"/>
          <w:left w:space="0" w:sz="0" w:val="nil"/>
          <w:bottom w:space="0" w:sz="0" w:val="nil"/>
          <w:right w:space="0" w:sz="0" w:val="nil"/>
          <w:between w:space="0" w:sz="0" w:val="nil"/>
        </w:pBdr>
        <w:tabs>
          <w:tab w:val="left" w:leader="none" w:pos="517"/>
          <w:tab w:val="left" w:leader="none" w:pos="8454"/>
          <w:tab w:val="left" w:leader="none" w:pos="9498"/>
        </w:tabs>
        <w:spacing w:after="120" w:before="120" w:lineRule="auto"/>
        <w:ind w:left="0" w:right="107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contratação em apreço se reveste das prerrogativas previstas no art. 104 da Lei n.º 14.133/2021; e</w:t>
      </w:r>
    </w:p>
    <w:p w:rsidR="00000000" w:rsidDel="00000000" w:rsidP="00000000" w:rsidRDefault="00000000" w:rsidRPr="00000000" w14:paraId="00000388">
      <w:pPr>
        <w:numPr>
          <w:ilvl w:val="0"/>
          <w:numId w:val="21"/>
        </w:numPr>
        <w:pBdr>
          <w:top w:space="0" w:sz="0" w:val="nil"/>
          <w:left w:space="0" w:sz="0" w:val="nil"/>
          <w:bottom w:space="0" w:sz="0" w:val="nil"/>
          <w:right w:space="0" w:sz="0" w:val="nil"/>
          <w:between w:space="0" w:sz="0" w:val="nil"/>
        </w:pBdr>
        <w:tabs>
          <w:tab w:val="left" w:leader="none" w:pos="284"/>
          <w:tab w:val="left" w:leader="none" w:pos="8454"/>
          <w:tab w:val="left" w:leader="none" w:pos="9498"/>
        </w:tabs>
        <w:spacing w:after="120" w:before="120" w:lineRule="auto"/>
        <w:ind w:left="0" w:right="1072"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Para fins de contagem dos prazos, fica estabelecido que:</w:t>
      </w:r>
    </w:p>
    <w:p w:rsidR="00000000" w:rsidDel="00000000" w:rsidP="00000000" w:rsidRDefault="00000000" w:rsidRPr="00000000" w14:paraId="00000389">
      <w:pPr>
        <w:pBdr>
          <w:top w:space="0" w:sz="0" w:val="nil"/>
          <w:left w:space="0" w:sz="0" w:val="nil"/>
          <w:bottom w:space="0" w:sz="0" w:val="nil"/>
          <w:right w:space="0" w:sz="0" w:val="nil"/>
          <w:between w:space="0" w:sz="0" w:val="nil"/>
        </w:pBdr>
        <w:tabs>
          <w:tab w:val="left" w:leader="none" w:pos="284"/>
          <w:tab w:val="left" w:leader="none" w:pos="8454"/>
          <w:tab w:val="left" w:leader="none" w:pos="9498"/>
        </w:tabs>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 – será excluído o dia de início e incluído o do vencimento;</w:t>
      </w:r>
    </w:p>
    <w:p w:rsidR="00000000" w:rsidDel="00000000" w:rsidP="00000000" w:rsidRDefault="00000000" w:rsidRPr="00000000" w14:paraId="0000038A">
      <w:pPr>
        <w:pBdr>
          <w:top w:space="0" w:sz="0" w:val="nil"/>
          <w:left w:space="0" w:sz="0" w:val="nil"/>
          <w:bottom w:space="0" w:sz="0" w:val="nil"/>
          <w:right w:space="0" w:sz="0" w:val="nil"/>
          <w:between w:space="0" w:sz="0" w:val="nil"/>
        </w:pBdr>
        <w:tabs>
          <w:tab w:val="left" w:leader="none" w:pos="284"/>
          <w:tab w:val="left" w:leader="none" w:pos="8454"/>
          <w:tab w:val="left" w:leader="none" w:pos="9498"/>
        </w:tabs>
        <w:spacing w:after="120" w:before="120" w:lineRule="auto"/>
        <w:ind w:right="1072"/>
        <w:jc w:val="both"/>
        <w:rPr>
          <w:rFonts w:ascii="Arial" w:cs="Arial" w:eastAsia="Arial" w:hAnsi="Arial"/>
          <w:color w:val="ff0000"/>
          <w:sz w:val="24"/>
          <w:szCs w:val="24"/>
        </w:rPr>
      </w:pPr>
      <w:r w:rsidDel="00000000" w:rsidR="00000000" w:rsidRPr="00000000">
        <w:rPr>
          <w:rFonts w:ascii="Arial" w:cs="Arial" w:eastAsia="Arial" w:hAnsi="Arial"/>
          <w:color w:val="000000"/>
          <w:sz w:val="24"/>
          <w:szCs w:val="24"/>
          <w:rtl w:val="0"/>
        </w:rPr>
        <w:t xml:space="preserve">II – se iniciam e vencem apenas nos dias em que houver expediente no CONTRATANTE. </w:t>
      </w:r>
      <w:r w:rsidDel="00000000" w:rsidR="00000000" w:rsidRPr="00000000">
        <w:rPr>
          <w:rtl w:val="0"/>
        </w:rPr>
      </w:r>
    </w:p>
    <w:p w:rsidR="00000000" w:rsidDel="00000000" w:rsidP="00000000" w:rsidRDefault="00000000" w:rsidRPr="00000000" w14:paraId="0000038B">
      <w:pPr>
        <w:pBdr>
          <w:top w:space="0" w:sz="0" w:val="nil"/>
          <w:left w:space="0" w:sz="0" w:val="nil"/>
          <w:bottom w:space="0" w:sz="0" w:val="nil"/>
          <w:right w:space="0" w:sz="0" w:val="nil"/>
          <w:between w:space="0" w:sz="0" w:val="nil"/>
        </w:pBdr>
        <w:tabs>
          <w:tab w:val="left" w:leader="none" w:pos="9498"/>
        </w:tabs>
        <w:spacing w:after="120" w:before="120" w:lineRule="auto"/>
        <w:ind w:right="1072"/>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8C">
      <w:pPr>
        <w:pBdr>
          <w:top w:space="0" w:sz="0" w:val="nil"/>
          <w:left w:space="0" w:sz="0" w:val="nil"/>
          <w:bottom w:space="0" w:sz="0" w:val="nil"/>
          <w:right w:space="0" w:sz="0" w:val="nil"/>
          <w:between w:space="0" w:sz="0" w:val="nil"/>
        </w:pBdr>
        <w:tabs>
          <w:tab w:val="left" w:leader="none" w:pos="8590"/>
          <w:tab w:val="left" w:leader="none" w:pos="9498"/>
        </w:tabs>
        <w:spacing w:after="120" w:before="120" w:lineRule="auto"/>
        <w:ind w:right="1072"/>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 por estarem justos e  acordados,  assinam o  presente em ___  (por extenso) vias, na presença de duas testemunhas que também o assinam.</w:t>
      </w:r>
    </w:p>
    <w:p w:rsidR="00000000" w:rsidDel="00000000" w:rsidP="00000000" w:rsidRDefault="00000000" w:rsidRPr="00000000" w14:paraId="0000038D">
      <w:pPr>
        <w:pBdr>
          <w:top w:space="0" w:sz="0" w:val="nil"/>
          <w:left w:space="0" w:sz="0" w:val="nil"/>
          <w:bottom w:space="0" w:sz="0" w:val="nil"/>
          <w:right w:space="0" w:sz="0" w:val="nil"/>
          <w:between w:space="0" w:sz="0" w:val="nil"/>
        </w:pBdr>
        <w:tabs>
          <w:tab w:val="left" w:leader="none" w:pos="9498"/>
        </w:tabs>
        <w:spacing w:after="120" w:before="12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8E">
      <w:pPr>
        <w:pBdr>
          <w:top w:space="0" w:sz="0" w:val="nil"/>
          <w:left w:space="0" w:sz="0" w:val="nil"/>
          <w:bottom w:space="0" w:sz="0" w:val="nil"/>
          <w:right w:space="0" w:sz="0" w:val="nil"/>
          <w:between w:space="0" w:sz="0" w:val="nil"/>
        </w:pBdr>
        <w:tabs>
          <w:tab w:val="left" w:leader="none" w:pos="9498"/>
        </w:tabs>
        <w:spacing w:after="120" w:before="120" w:lineRule="auto"/>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8F">
      <w:pPr>
        <w:pBdr>
          <w:top w:space="0" w:sz="0" w:val="nil"/>
          <w:left w:space="0" w:sz="0" w:val="nil"/>
          <w:bottom w:space="0" w:sz="0" w:val="nil"/>
          <w:right w:space="0" w:sz="0" w:val="nil"/>
          <w:between w:space="0" w:sz="0" w:val="nil"/>
        </w:pBdr>
        <w:tabs>
          <w:tab w:val="left" w:leader="none" w:pos="2655"/>
          <w:tab w:val="left" w:leader="none" w:pos="5123"/>
          <w:tab w:val="left" w:leader="none" w:pos="6126"/>
          <w:tab w:val="left" w:leader="none" w:pos="9498"/>
        </w:tabs>
        <w:spacing w:after="120" w:before="12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Seropédica,</w:t>
      </w:r>
      <w:r w:rsidDel="00000000" w:rsidR="00000000" w:rsidRPr="00000000">
        <w:rPr>
          <w:rFonts w:ascii="Arial" w:cs="Arial" w:eastAsia="Arial" w:hAnsi="Arial"/>
          <w:color w:val="000000"/>
          <w:sz w:val="24"/>
          <w:szCs w:val="24"/>
          <w:u w:val="single"/>
          <w:rtl w:val="0"/>
        </w:rPr>
        <w:t xml:space="preserve"> </w:t>
        <w:tab/>
      </w:r>
      <w:r w:rsidDel="00000000" w:rsidR="00000000" w:rsidRPr="00000000">
        <w:rPr>
          <w:rFonts w:ascii="Arial" w:cs="Arial" w:eastAsia="Arial" w:hAnsi="Arial"/>
          <w:color w:val="000000"/>
          <w:sz w:val="24"/>
          <w:szCs w:val="24"/>
          <w:rtl w:val="0"/>
        </w:rPr>
        <w:t xml:space="preserve">de</w:t>
      </w:r>
      <w:r w:rsidDel="00000000" w:rsidR="00000000" w:rsidRPr="00000000">
        <w:rPr>
          <w:rFonts w:ascii="Arial" w:cs="Arial" w:eastAsia="Arial" w:hAnsi="Arial"/>
          <w:color w:val="000000"/>
          <w:sz w:val="24"/>
          <w:szCs w:val="24"/>
          <w:u w:val="single"/>
          <w:rtl w:val="0"/>
        </w:rPr>
        <w:t xml:space="preserve"> </w:t>
        <w:tab/>
      </w:r>
      <w:r w:rsidDel="00000000" w:rsidR="00000000" w:rsidRPr="00000000">
        <w:rPr>
          <w:rFonts w:ascii="Arial" w:cs="Arial" w:eastAsia="Arial" w:hAnsi="Arial"/>
          <w:color w:val="000000"/>
          <w:sz w:val="24"/>
          <w:szCs w:val="24"/>
          <w:rtl w:val="0"/>
        </w:rPr>
        <w:t xml:space="preserve">de</w:t>
      </w:r>
      <w:r w:rsidDel="00000000" w:rsidR="00000000" w:rsidRPr="00000000">
        <w:rPr>
          <w:rFonts w:ascii="Arial" w:cs="Arial" w:eastAsia="Arial" w:hAnsi="Arial"/>
          <w:color w:val="000000"/>
          <w:sz w:val="24"/>
          <w:szCs w:val="24"/>
          <w:u w:val="single"/>
          <w:rtl w:val="0"/>
        </w:rPr>
        <w:t xml:space="preserve"> </w:t>
        <w:tab/>
      </w:r>
      <w:r w:rsidDel="00000000" w:rsidR="00000000" w:rsidRPr="00000000">
        <w:rPr>
          <w:rFonts w:ascii="Arial" w:cs="Arial" w:eastAsia="Arial" w:hAnsi="Arial"/>
          <w:color w:val="000000"/>
          <w:sz w:val="24"/>
          <w:szCs w:val="24"/>
          <w:rtl w:val="0"/>
        </w:rPr>
        <w:t xml:space="preserve">.</w:t>
      </w:r>
    </w:p>
    <w:p w:rsidR="00000000" w:rsidDel="00000000" w:rsidP="00000000" w:rsidRDefault="00000000" w:rsidRPr="00000000" w14:paraId="00000390">
      <w:pPr>
        <w:pBdr>
          <w:top w:space="0" w:sz="0" w:val="nil"/>
          <w:left w:space="0" w:sz="0" w:val="nil"/>
          <w:bottom w:space="0" w:sz="0" w:val="nil"/>
          <w:right w:space="0" w:sz="0" w:val="nil"/>
          <w:between w:space="0" w:sz="0" w:val="nil"/>
        </w:pBdr>
        <w:tabs>
          <w:tab w:val="left" w:leader="none" w:pos="2655"/>
          <w:tab w:val="left" w:leader="none" w:pos="5123"/>
          <w:tab w:val="left" w:leader="none" w:pos="6126"/>
          <w:tab w:val="left" w:leader="none" w:pos="9498"/>
        </w:tabs>
        <w:spacing w:after="120" w:before="120" w:lineRule="auto"/>
        <w:jc w:val="cente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91">
      <w:pPr>
        <w:pBdr>
          <w:top w:space="0" w:sz="0" w:val="nil"/>
          <w:left w:space="0" w:sz="0" w:val="nil"/>
          <w:bottom w:space="0" w:sz="0" w:val="nil"/>
          <w:right w:space="0" w:sz="0" w:val="nil"/>
          <w:between w:space="0" w:sz="0" w:val="nil"/>
        </w:pBdr>
        <w:tabs>
          <w:tab w:val="left" w:leader="none" w:pos="2655"/>
          <w:tab w:val="left" w:leader="none" w:pos="5123"/>
          <w:tab w:val="left" w:leader="none" w:pos="6126"/>
          <w:tab w:val="left" w:leader="none" w:pos="9498"/>
        </w:tabs>
        <w:spacing w:after="120" w:before="120" w:lineRule="auto"/>
        <w:jc w:val="center"/>
        <w:rPr>
          <w:rFonts w:ascii="Arial" w:cs="Arial" w:eastAsia="Arial" w:hAnsi="Arial"/>
          <w:b w:val="1"/>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w:t>
      </w: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393">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394">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Agente Público competente do órgão ou entidade CONTRATANTE</w:t>
      </w:r>
      <w:r w:rsidDel="00000000" w:rsidR="00000000" w:rsidRPr="00000000">
        <w:rPr>
          <w:rtl w:val="0"/>
        </w:rPr>
      </w:r>
    </w:p>
    <w:p w:rsidR="00000000" w:rsidDel="00000000" w:rsidP="00000000" w:rsidRDefault="00000000" w:rsidRPr="00000000" w14:paraId="00000395">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(Nome, cargo, matrícula e lotação)</w:t>
      </w:r>
    </w:p>
    <w:p w:rsidR="00000000" w:rsidDel="00000000" w:rsidP="00000000" w:rsidRDefault="00000000" w:rsidRPr="00000000" w14:paraId="00000396">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397">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b w:val="1"/>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w:t>
      </w:r>
      <w:r w:rsidDel="00000000" w:rsidR="00000000" w:rsidRPr="00000000">
        <w:rPr>
          <w:rtl w:val="0"/>
        </w:rPr>
      </w:r>
    </w:p>
    <w:p w:rsidR="00000000" w:rsidDel="00000000" w:rsidP="00000000" w:rsidRDefault="00000000" w:rsidRPr="00000000" w14:paraId="00000398">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Representante Legal da Empresa CONTRATADA</w:t>
      </w:r>
      <w:r w:rsidDel="00000000" w:rsidR="00000000" w:rsidRPr="00000000">
        <w:rPr>
          <w:rtl w:val="0"/>
        </w:rPr>
      </w:r>
    </w:p>
    <w:p w:rsidR="00000000" w:rsidDel="00000000" w:rsidP="00000000" w:rsidRDefault="00000000" w:rsidRPr="00000000" w14:paraId="00000399">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(Nome, cargo e carimbo da empresa)</w:t>
      </w:r>
    </w:p>
    <w:p w:rsidR="00000000" w:rsidDel="00000000" w:rsidP="00000000" w:rsidRDefault="00000000" w:rsidRPr="00000000" w14:paraId="0000039A">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9B">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w:t>
      </w:r>
    </w:p>
    <w:p w:rsidR="00000000" w:rsidDel="00000000" w:rsidP="00000000" w:rsidRDefault="00000000" w:rsidRPr="00000000" w14:paraId="0000039C">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Testemunha</w:t>
      </w:r>
      <w:r w:rsidDel="00000000" w:rsidR="00000000" w:rsidRPr="00000000">
        <w:rPr>
          <w:rFonts w:ascii="Arial" w:cs="Arial" w:eastAsia="Arial" w:hAnsi="Arial"/>
          <w:color w:val="000000"/>
          <w:sz w:val="24"/>
          <w:szCs w:val="24"/>
          <w:rtl w:val="0"/>
        </w:rPr>
        <w:t xml:space="preserve"> (Nome, cargo, matrícula e lotação)</w:t>
      </w:r>
    </w:p>
    <w:p w:rsidR="00000000" w:rsidDel="00000000" w:rsidP="00000000" w:rsidRDefault="00000000" w:rsidRPr="00000000" w14:paraId="0000039D">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39E">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______________________________________________</w:t>
      </w:r>
    </w:p>
    <w:p w:rsidR="00000000" w:rsidDel="00000000" w:rsidP="00000000" w:rsidRDefault="00000000" w:rsidRPr="00000000" w14:paraId="0000039F">
      <w:pPr>
        <w:pBdr>
          <w:top w:space="0" w:sz="0" w:val="nil"/>
          <w:left w:space="0" w:sz="0" w:val="nil"/>
          <w:bottom w:space="0" w:sz="0" w:val="nil"/>
          <w:right w:space="0" w:sz="0" w:val="nil"/>
          <w:between w:space="0" w:sz="0" w:val="nil"/>
        </w:pBdr>
        <w:tabs>
          <w:tab w:val="left" w:leader="none" w:pos="9498"/>
        </w:tabs>
        <w:spacing w:after="120" w:before="120"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Testemunha</w:t>
      </w:r>
      <w:r w:rsidDel="00000000" w:rsidR="00000000" w:rsidRPr="00000000">
        <w:rPr>
          <w:rFonts w:ascii="Arial" w:cs="Arial" w:eastAsia="Arial" w:hAnsi="Arial"/>
          <w:color w:val="000000"/>
          <w:sz w:val="24"/>
          <w:szCs w:val="24"/>
          <w:rtl w:val="0"/>
        </w:rPr>
        <w:t xml:space="preserve"> (Nome, cargo, matrícula e lotação)</w:t>
      </w:r>
      <w:r w:rsidDel="00000000" w:rsidR="00000000" w:rsidRPr="00000000">
        <w:rPr>
          <w:rtl w:val="0"/>
        </w:rPr>
      </w:r>
    </w:p>
    <w:p w:rsidR="00000000" w:rsidDel="00000000" w:rsidP="00000000" w:rsidRDefault="00000000" w:rsidRPr="00000000" w14:paraId="000003A0">
      <w:pPr>
        <w:pStyle w:val="Heading1"/>
        <w:spacing w:before="101" w:lineRule="auto"/>
        <w:ind w:left="426" w:firstLine="0"/>
        <w:rPr>
          <w:color w:val="000000"/>
        </w:rPr>
      </w:pPr>
      <w:r w:rsidDel="00000000" w:rsidR="00000000" w:rsidRPr="00000000">
        <w:rPr>
          <w:rtl w:val="0"/>
        </w:rPr>
      </w:r>
    </w:p>
    <w:p w:rsidR="00000000" w:rsidDel="00000000" w:rsidP="00000000" w:rsidRDefault="00000000" w:rsidRPr="00000000" w14:paraId="000003A1">
      <w:pPr>
        <w:rPr>
          <w:rFonts w:ascii="Arial" w:cs="Arial" w:eastAsia="Arial" w:hAnsi="Arial"/>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r>
    </w:p>
    <w:p w:rsidR="00000000" w:rsidDel="00000000" w:rsidP="00000000" w:rsidRDefault="00000000" w:rsidRPr="00000000" w14:paraId="000003A3">
      <w:pPr>
        <w:rPr/>
      </w:pPr>
      <w:r w:rsidDel="00000000" w:rsidR="00000000" w:rsidRPr="00000000">
        <w:rPr>
          <w:rtl w:val="0"/>
        </w:rPr>
      </w:r>
    </w:p>
    <w:sectPr>
      <w:headerReference r:id="rId22" w:type="default"/>
      <w:footerReference r:id="rId23" w:type="default"/>
      <w:type w:val="nextPage"/>
      <w:pgSz w:h="16840" w:w="11910" w:orient="portrait"/>
      <w:pgMar w:bottom="1420" w:top="1220" w:left="1160" w:right="180" w:header="405" w:footer="1212"/>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Helvetica Neue" w:cs="Helvetica Neue" w:eastAsia="Helvetica Neue" w:hAnsi="Helvetica Neue"/>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Helvetica Neue" w:cs="Helvetica Neue" w:eastAsia="Helvetica Neue" w:hAnsi="Helvetica Neue"/>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18"/>
        <w:szCs w:val="18"/>
        <w:u w:val="none"/>
        <w:shd w:fill="auto" w:val="clear"/>
        <w:vertAlign w:val="baseline"/>
      </w:rPr>
      <w:drawing>
        <wp:anchor allowOverlap="1" behindDoc="1" distB="0" distT="0" distL="0" distR="0" hidden="0" layoutInCell="1" locked="0" relativeHeight="0" simplePos="0">
          <wp:simplePos x="0" y="0"/>
          <wp:positionH relativeFrom="margin">
            <wp:align>left</wp:align>
          </wp:positionH>
          <wp:positionV relativeFrom="page">
            <wp:posOffset>129600</wp:posOffset>
          </wp:positionV>
          <wp:extent cx="748096" cy="669525"/>
          <wp:effectExtent b="0" l="0" r="0" t="0"/>
          <wp:wrapNone/>
          <wp:docPr id="23"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48096" cy="669525"/>
                  </a:xfrm>
                  <a:prstGeom prst="rect"/>
                  <a:ln/>
                </pic:spPr>
              </pic:pic>
            </a:graphicData>
          </a:graphic>
        </wp:anchor>
      </w:drawing>
    </w:r>
    <w:r w:rsidDel="00000000" w:rsidR="00000000" w:rsidRPr="00000000">
      <w:rPr>
        <w:rFonts w:ascii="Helvetica Neue" w:cs="Helvetica Neue" w:eastAsia="Helvetica Neue" w:hAnsi="Helvetica Neue"/>
        <w:b w:val="0"/>
        <w:i w:val="0"/>
        <w:smallCaps w:val="0"/>
        <w:strike w:val="0"/>
        <w:color w:val="000000"/>
        <w:sz w:val="18"/>
        <w:szCs w:val="18"/>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1516637</wp:posOffset>
              </wp:positionH>
              <wp:positionV relativeFrom="page">
                <wp:posOffset>252413</wp:posOffset>
              </wp:positionV>
              <wp:extent cx="2179320" cy="537845"/>
              <wp:effectExtent b="0" l="0" r="0" t="0"/>
              <wp:wrapNone/>
              <wp:docPr id="20" name=""/>
              <a:graphic>
                <a:graphicData uri="http://schemas.microsoft.com/office/word/2010/wordprocessingShape">
                  <wps:wsp>
                    <wps:cNvSpPr/>
                    <wps:cNvPr id="4" name="Shape 4"/>
                    <wps:spPr>
                      <a:xfrm>
                        <a:off x="4261103" y="3515840"/>
                        <a:ext cx="2169795" cy="528320"/>
                      </a:xfrm>
                      <a:prstGeom prst="rect">
                        <a:avLst/>
                      </a:prstGeom>
                      <a:noFill/>
                      <a:ln>
                        <a:noFill/>
                      </a:ln>
                    </wps:spPr>
                    <wps:txbx>
                      <w:txbxContent>
                        <w:p w:rsidR="00000000" w:rsidDel="00000000" w:rsidP="00000000" w:rsidRDefault="00000000" w:rsidRPr="00000000">
                          <w:pPr>
                            <w:spacing w:after="0" w:before="15" w:line="240"/>
                            <w:ind w:left="20" w:right="17.000000476837158" w:firstLine="20"/>
                            <w:jc w:val="left"/>
                            <w:textDirection w:val="btLr"/>
                          </w:pPr>
                          <w:r w:rsidDel="00000000" w:rsidR="00000000" w:rsidRPr="00000000">
                            <w:rPr>
                              <w:rFonts w:ascii="Arial" w:cs="Arial" w:eastAsia="Arial" w:hAnsi="Arial"/>
                              <w:b w:val="1"/>
                              <w:i w:val="0"/>
                              <w:smallCaps w:val="0"/>
                              <w:strike w:val="0"/>
                              <w:color w:val="000000"/>
                              <w:sz w:val="16"/>
                              <w:vertAlign w:val="baseline"/>
                            </w:rPr>
                            <w:t xml:space="preserve">REPUBLICA FEDERATIVA DO BRASIL ESTADO DO RIO DE JANEIRO PREFEITURA MUNICIPAL DE SEROPÉDICA SECRETARIA MUNICIPAL DE SUPRIMENTO</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1516637</wp:posOffset>
              </wp:positionH>
              <wp:positionV relativeFrom="page">
                <wp:posOffset>252413</wp:posOffset>
              </wp:positionV>
              <wp:extent cx="2179320" cy="537845"/>
              <wp:effectExtent b="0" l="0" r="0" t="0"/>
              <wp:wrapNone/>
              <wp:docPr id="20"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2179320" cy="537845"/>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5">
    <w:pPr>
      <w:ind w:left="1416" w:firstLine="0"/>
      <w:rPr>
        <w:rFonts w:ascii="Arial" w:cs="Arial" w:eastAsia="Arial" w:hAnsi="Arial"/>
        <w:b w:val="1"/>
      </w:rPr>
    </w:pPr>
    <w:r w:rsidDel="00000000" w:rsidR="00000000" w:rsidRPr="00000000">
      <w:rPr>
        <w:color w:val="000000"/>
        <w:sz w:val="18"/>
        <w:szCs w:val="18"/>
      </w:rPr>
      <mc:AlternateContent>
        <mc:Choice Requires="wpg">
          <w:drawing>
            <wp:anchor allowOverlap="1" behindDoc="1" distB="0" distT="0" distL="0" distR="0" hidden="0" layoutInCell="1" locked="0" relativeHeight="0" simplePos="0">
              <wp:simplePos x="0" y="0"/>
              <wp:positionH relativeFrom="page">
                <wp:posOffset>1430238</wp:posOffset>
              </wp:positionH>
              <wp:positionV relativeFrom="page">
                <wp:posOffset>189233</wp:posOffset>
              </wp:positionV>
              <wp:extent cx="2179320" cy="537845"/>
              <wp:effectExtent b="0" l="0" r="0" t="0"/>
              <wp:wrapNone/>
              <wp:docPr id="18" name=""/>
              <a:graphic>
                <a:graphicData uri="http://schemas.microsoft.com/office/word/2010/wordprocessingShape">
                  <wps:wsp>
                    <wps:cNvSpPr/>
                    <wps:cNvPr id="2" name="Shape 2"/>
                    <wps:spPr>
                      <a:xfrm>
                        <a:off x="4261103" y="3515840"/>
                        <a:ext cx="2169795" cy="528320"/>
                      </a:xfrm>
                      <a:prstGeom prst="rect">
                        <a:avLst/>
                      </a:prstGeom>
                      <a:noFill/>
                      <a:ln>
                        <a:noFill/>
                      </a:ln>
                    </wps:spPr>
                    <wps:txbx>
                      <w:txbxContent>
                        <w:p w:rsidR="00000000" w:rsidDel="00000000" w:rsidP="00000000" w:rsidRDefault="00000000" w:rsidRPr="00000000">
                          <w:pPr>
                            <w:spacing w:after="0" w:before="15" w:line="240"/>
                            <w:ind w:left="20" w:right="17.000000476837158" w:firstLine="20"/>
                            <w:jc w:val="left"/>
                            <w:textDirection w:val="btLr"/>
                          </w:pPr>
                          <w:r w:rsidDel="00000000" w:rsidR="00000000" w:rsidRPr="00000000">
                            <w:rPr>
                              <w:rFonts w:ascii="Arial" w:cs="Arial" w:eastAsia="Arial" w:hAnsi="Arial"/>
                              <w:b w:val="1"/>
                              <w:i w:val="0"/>
                              <w:smallCaps w:val="0"/>
                              <w:strike w:val="0"/>
                              <w:color w:val="000000"/>
                              <w:sz w:val="16"/>
                              <w:vertAlign w:val="baseline"/>
                            </w:rPr>
                            <w:t xml:space="preserve">REPUBLICA FEDERATIVA DO BRASIL ESTADO DO RIO DE JANEIRO PREFEITURA MUNICIPAL DE SEROPÉDICA SECRETARIA MUNICIPAL DE SUPRIMENTO</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1430238</wp:posOffset>
              </wp:positionH>
              <wp:positionV relativeFrom="page">
                <wp:posOffset>189233</wp:posOffset>
              </wp:positionV>
              <wp:extent cx="2179320" cy="537845"/>
              <wp:effectExtent b="0" l="0" r="0" t="0"/>
              <wp:wrapNone/>
              <wp:docPr id="18"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2179320" cy="537845"/>
                      </a:xfrm>
                      <a:prstGeom prst="rect"/>
                      <a:ln/>
                    </pic:spPr>
                  </pic:pic>
                </a:graphicData>
              </a:graphic>
            </wp:anchor>
          </w:drawing>
        </mc:Fallback>
      </mc:AlternateContent>
    </w:r>
    <w:r w:rsidDel="00000000" w:rsidR="00000000" w:rsidRPr="00000000">
      <w:rPr>
        <w:color w:val="000000"/>
        <w:sz w:val="18"/>
        <w:szCs w:val="18"/>
      </w:rPr>
      <w:drawing>
        <wp:anchor allowOverlap="1" behindDoc="1" distB="0" distT="0" distL="0" distR="0" hidden="0" layoutInCell="1" locked="0" relativeHeight="0" simplePos="0">
          <wp:simplePos x="0" y="0"/>
          <wp:positionH relativeFrom="margin">
            <wp:posOffset>-165599</wp:posOffset>
          </wp:positionH>
          <wp:positionV relativeFrom="page">
            <wp:posOffset>93195</wp:posOffset>
          </wp:positionV>
          <wp:extent cx="748096" cy="669525"/>
          <wp:effectExtent b="0" l="0" r="0" t="0"/>
          <wp:wrapNone/>
          <wp:docPr id="22"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748096" cy="669525"/>
                  </a:xfrm>
                  <a:prstGeom prst="rect"/>
                  <a:ln/>
                </pic:spPr>
              </pic:pic>
            </a:graphicData>
          </a:graphic>
        </wp:anchor>
      </w:drawing>
    </w:r>
    <w:r w:rsidDel="00000000" w:rsidR="00000000" w:rsidRPr="00000000">
      <w:rPr>
        <w:rFonts w:ascii="Arial" w:cs="Arial" w:eastAsia="Arial" w:hAnsi="Arial"/>
        <w:b w:val="1"/>
        <w:rtl w:val="0"/>
      </w:rPr>
      <w:t xml:space="preserve">       </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Helvetica Neue" w:cs="Helvetica Neue" w:eastAsia="Helvetica Neue" w:hAnsi="Helvetica Neue"/>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Helvetica Neue" w:cs="Helvetica Neue" w:eastAsia="Helvetica Neue" w:hAnsi="Helvetica Neue"/>
        <w:b w:val="0"/>
        <w:i w:val="0"/>
        <w:smallCaps w:val="0"/>
        <w:strike w:val="0"/>
        <w:color w:val="000000"/>
        <w:sz w:val="20"/>
        <w:szCs w:val="20"/>
        <w:u w:val="none"/>
        <w:shd w:fill="auto" w:val="clear"/>
        <w:vertAlign w:val="baseline"/>
      </w:rPr>
    </w:pPr>
    <w:r w:rsidDel="00000000" w:rsidR="00000000" w:rsidRPr="00000000">
      <w:rPr>
        <w:rFonts w:ascii="Helvetica Neue" w:cs="Helvetica Neue" w:eastAsia="Helvetica Neue" w:hAnsi="Helvetica Neue"/>
        <w:b w:val="0"/>
        <w:i w:val="0"/>
        <w:smallCaps w:val="0"/>
        <w:strike w:val="0"/>
        <w:color w:val="000000"/>
        <w:sz w:val="18"/>
        <w:szCs w:val="18"/>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1212823</wp:posOffset>
              </wp:positionH>
              <wp:positionV relativeFrom="topMargin">
                <wp:align>bottom</wp:align>
              </wp:positionV>
              <wp:extent cx="2179320" cy="537845"/>
              <wp:effectExtent b="0" l="0" r="0" t="0"/>
              <wp:wrapNone/>
              <wp:docPr id="19" name=""/>
              <a:graphic>
                <a:graphicData uri="http://schemas.microsoft.com/office/word/2010/wordprocessingShape">
                  <wps:wsp>
                    <wps:cNvSpPr/>
                    <wps:cNvPr id="3" name="Shape 3"/>
                    <wps:spPr>
                      <a:xfrm>
                        <a:off x="4261103" y="3515840"/>
                        <a:ext cx="2169795" cy="528320"/>
                      </a:xfrm>
                      <a:prstGeom prst="rect">
                        <a:avLst/>
                      </a:prstGeom>
                      <a:noFill/>
                      <a:ln>
                        <a:noFill/>
                      </a:ln>
                    </wps:spPr>
                    <wps:txbx>
                      <w:txbxContent>
                        <w:p w:rsidR="00000000" w:rsidDel="00000000" w:rsidP="00000000" w:rsidRDefault="00000000" w:rsidRPr="00000000">
                          <w:pPr>
                            <w:spacing w:after="0" w:before="15" w:line="240"/>
                            <w:ind w:left="20" w:right="17.000000476837158" w:firstLine="20"/>
                            <w:jc w:val="left"/>
                            <w:textDirection w:val="btLr"/>
                          </w:pPr>
                          <w:r w:rsidDel="00000000" w:rsidR="00000000" w:rsidRPr="00000000">
                            <w:rPr>
                              <w:rFonts w:ascii="Arial" w:cs="Arial" w:eastAsia="Arial" w:hAnsi="Arial"/>
                              <w:b w:val="1"/>
                              <w:i w:val="0"/>
                              <w:smallCaps w:val="0"/>
                              <w:strike w:val="0"/>
                              <w:color w:val="000000"/>
                              <w:sz w:val="16"/>
                              <w:vertAlign w:val="baseline"/>
                            </w:rPr>
                            <w:t xml:space="preserve">REPUBLICA FEDERATIVA DO BRASIL ESTADO DO RIO DE JANEIRO PREFEITURA MUNICIPAL DE SEROPÉDICA SECRETARIA MUNICIPAL DE SUPRIMENTO</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1212823</wp:posOffset>
              </wp:positionH>
              <wp:positionV relativeFrom="topMargin">
                <wp:align>bottom</wp:align>
              </wp:positionV>
              <wp:extent cx="2179320" cy="537845"/>
              <wp:effectExtent b="0" l="0" r="0" t="0"/>
              <wp:wrapNone/>
              <wp:docPr id="19"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2179320" cy="537845"/>
                      </a:xfrm>
                      <a:prstGeom prst="rect"/>
                      <a:ln/>
                    </pic:spPr>
                  </pic:pic>
                </a:graphicData>
              </a:graphic>
            </wp:anchor>
          </w:drawing>
        </mc:Fallback>
      </mc:AlternateContent>
    </w:r>
    <w:r w:rsidDel="00000000" w:rsidR="00000000" w:rsidRPr="00000000">
      <w:rPr>
        <w:rFonts w:ascii="Helvetica Neue" w:cs="Helvetica Neue" w:eastAsia="Helvetica Neue" w:hAnsi="Helvetica Neue"/>
        <w:b w:val="0"/>
        <w:i w:val="0"/>
        <w:smallCaps w:val="0"/>
        <w:strike w:val="0"/>
        <w:color w:val="000000"/>
        <w:sz w:val="18"/>
        <w:szCs w:val="18"/>
        <w:u w:val="none"/>
        <w:shd w:fill="auto" w:val="clear"/>
        <w:vertAlign w:val="baseline"/>
      </w:rPr>
      <w:drawing>
        <wp:anchor allowOverlap="1" behindDoc="1" distB="0" distT="0" distL="0" distR="0" hidden="0" layoutInCell="1" locked="0" relativeHeight="0" simplePos="0">
          <wp:simplePos x="0" y="0"/>
          <wp:positionH relativeFrom="margin">
            <wp:posOffset>-359417</wp:posOffset>
          </wp:positionH>
          <wp:positionV relativeFrom="topMargin">
            <wp:align>bottom</wp:align>
          </wp:positionV>
          <wp:extent cx="748096" cy="669525"/>
          <wp:effectExtent b="0" l="0" r="0" t="0"/>
          <wp:wrapNone/>
          <wp:docPr id="21"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748096" cy="66952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249" w:hanging="425"/>
      </w:pPr>
      <w:rPr>
        <w:rFonts w:ascii="Arial" w:cs="Arial" w:eastAsia="Arial" w:hAnsi="Arial"/>
        <w:b w:val="1"/>
        <w:sz w:val="22"/>
        <w:szCs w:val="22"/>
      </w:rPr>
    </w:lvl>
    <w:lvl w:ilvl="1">
      <w:start w:val="0"/>
      <w:numFmt w:val="bullet"/>
      <w:lvlText w:val="•"/>
      <w:lvlJc w:val="left"/>
      <w:pPr>
        <w:ind w:left="2172" w:hanging="425"/>
      </w:pPr>
      <w:rPr/>
    </w:lvl>
    <w:lvl w:ilvl="2">
      <w:start w:val="0"/>
      <w:numFmt w:val="bullet"/>
      <w:lvlText w:val="•"/>
      <w:lvlJc w:val="left"/>
      <w:pPr>
        <w:ind w:left="3105" w:hanging="425"/>
      </w:pPr>
      <w:rPr/>
    </w:lvl>
    <w:lvl w:ilvl="3">
      <w:start w:val="0"/>
      <w:numFmt w:val="bullet"/>
      <w:lvlText w:val="•"/>
      <w:lvlJc w:val="left"/>
      <w:pPr>
        <w:ind w:left="4037" w:hanging="425"/>
      </w:pPr>
      <w:rPr/>
    </w:lvl>
    <w:lvl w:ilvl="4">
      <w:start w:val="0"/>
      <w:numFmt w:val="bullet"/>
      <w:lvlText w:val="•"/>
      <w:lvlJc w:val="left"/>
      <w:pPr>
        <w:ind w:left="4970" w:hanging="425"/>
      </w:pPr>
      <w:rPr/>
    </w:lvl>
    <w:lvl w:ilvl="5">
      <w:start w:val="0"/>
      <w:numFmt w:val="bullet"/>
      <w:lvlText w:val="•"/>
      <w:lvlJc w:val="left"/>
      <w:pPr>
        <w:ind w:left="5903" w:hanging="425"/>
      </w:pPr>
      <w:rPr/>
    </w:lvl>
    <w:lvl w:ilvl="6">
      <w:start w:val="0"/>
      <w:numFmt w:val="bullet"/>
      <w:lvlText w:val="•"/>
      <w:lvlJc w:val="left"/>
      <w:pPr>
        <w:ind w:left="6835" w:hanging="425"/>
      </w:pPr>
      <w:rPr/>
    </w:lvl>
    <w:lvl w:ilvl="7">
      <w:start w:val="0"/>
      <w:numFmt w:val="bullet"/>
      <w:lvlText w:val="•"/>
      <w:lvlJc w:val="left"/>
      <w:pPr>
        <w:ind w:left="7768" w:hanging="425"/>
      </w:pPr>
      <w:rPr/>
    </w:lvl>
    <w:lvl w:ilvl="8">
      <w:start w:val="0"/>
      <w:numFmt w:val="bullet"/>
      <w:lvlText w:val="•"/>
      <w:lvlJc w:val="left"/>
      <w:pPr>
        <w:ind w:left="8701" w:hanging="425"/>
      </w:pPr>
      <w:rPr/>
    </w:lvl>
  </w:abstractNum>
  <w:abstractNum w:abstractNumId="2">
    <w:lvl w:ilvl="0">
      <w:start w:val="1"/>
      <w:numFmt w:val="lowerLetter"/>
      <w:lvlText w:val="%1)"/>
      <w:lvlJc w:val="left"/>
      <w:pPr>
        <w:ind w:left="1035" w:hanging="212"/>
      </w:pPr>
      <w:rPr>
        <w:rFonts w:ascii="Arial" w:cs="Arial" w:eastAsia="Arial" w:hAnsi="Arial"/>
        <w:b w:val="1"/>
        <w:sz w:val="22"/>
        <w:szCs w:val="22"/>
      </w:rPr>
    </w:lvl>
    <w:lvl w:ilvl="1">
      <w:start w:val="0"/>
      <w:numFmt w:val="bullet"/>
      <w:lvlText w:val="•"/>
      <w:lvlJc w:val="left"/>
      <w:pPr>
        <w:ind w:left="1992" w:hanging="212"/>
      </w:pPr>
      <w:rPr/>
    </w:lvl>
    <w:lvl w:ilvl="2">
      <w:start w:val="0"/>
      <w:numFmt w:val="bullet"/>
      <w:lvlText w:val="•"/>
      <w:lvlJc w:val="left"/>
      <w:pPr>
        <w:ind w:left="2945" w:hanging="212"/>
      </w:pPr>
      <w:rPr/>
    </w:lvl>
    <w:lvl w:ilvl="3">
      <w:start w:val="0"/>
      <w:numFmt w:val="bullet"/>
      <w:lvlText w:val="•"/>
      <w:lvlJc w:val="left"/>
      <w:pPr>
        <w:ind w:left="3897" w:hanging="212"/>
      </w:pPr>
      <w:rPr/>
    </w:lvl>
    <w:lvl w:ilvl="4">
      <w:start w:val="0"/>
      <w:numFmt w:val="bullet"/>
      <w:lvlText w:val="•"/>
      <w:lvlJc w:val="left"/>
      <w:pPr>
        <w:ind w:left="4850" w:hanging="212"/>
      </w:pPr>
      <w:rPr/>
    </w:lvl>
    <w:lvl w:ilvl="5">
      <w:start w:val="0"/>
      <w:numFmt w:val="bullet"/>
      <w:lvlText w:val="•"/>
      <w:lvlJc w:val="left"/>
      <w:pPr>
        <w:ind w:left="5803" w:hanging="212.0000000000009"/>
      </w:pPr>
      <w:rPr/>
    </w:lvl>
    <w:lvl w:ilvl="6">
      <w:start w:val="0"/>
      <w:numFmt w:val="bullet"/>
      <w:lvlText w:val="•"/>
      <w:lvlJc w:val="left"/>
      <w:pPr>
        <w:ind w:left="6755" w:hanging="212"/>
      </w:pPr>
      <w:rPr/>
    </w:lvl>
    <w:lvl w:ilvl="7">
      <w:start w:val="0"/>
      <w:numFmt w:val="bullet"/>
      <w:lvlText w:val="•"/>
      <w:lvlJc w:val="left"/>
      <w:pPr>
        <w:ind w:left="7708" w:hanging="212.0000000000009"/>
      </w:pPr>
      <w:rPr/>
    </w:lvl>
    <w:lvl w:ilvl="8">
      <w:start w:val="0"/>
      <w:numFmt w:val="bullet"/>
      <w:lvlText w:val="•"/>
      <w:lvlJc w:val="left"/>
      <w:pPr>
        <w:ind w:left="8661" w:hanging="212"/>
      </w:pPr>
      <w:rPr/>
    </w:lvl>
  </w:abstractNum>
  <w:abstractNum w:abstractNumId="3">
    <w:lvl w:ilvl="0">
      <w:start w:val="3"/>
      <w:numFmt w:val="decimal"/>
      <w:lvlText w:val="%1"/>
      <w:lvlJc w:val="left"/>
      <w:pPr>
        <w:ind w:left="541" w:hanging="404"/>
      </w:pPr>
      <w:rPr/>
    </w:lvl>
    <w:lvl w:ilvl="1">
      <w:start w:val="6"/>
      <w:numFmt w:val="decimal"/>
      <w:lvlText w:val="%1.%2."/>
      <w:lvlJc w:val="left"/>
      <w:pPr>
        <w:ind w:left="541" w:hanging="404"/>
      </w:pPr>
      <w:rPr>
        <w:rFonts w:ascii="Arial" w:cs="Arial" w:eastAsia="Arial" w:hAnsi="Arial"/>
        <w:b w:val="1"/>
        <w:sz w:val="22"/>
        <w:szCs w:val="22"/>
      </w:rPr>
    </w:lvl>
    <w:lvl w:ilvl="2">
      <w:start w:val="1"/>
      <w:numFmt w:val="decimal"/>
      <w:lvlText w:val="%1.%2.%3."/>
      <w:lvlJc w:val="left"/>
      <w:pPr>
        <w:ind w:left="541" w:hanging="502.99999999999994"/>
      </w:pPr>
      <w:rPr>
        <w:rFonts w:ascii="Arial" w:cs="Arial" w:eastAsia="Arial" w:hAnsi="Arial"/>
        <w:b w:val="1"/>
        <w:sz w:val="22"/>
        <w:szCs w:val="22"/>
      </w:rPr>
    </w:lvl>
    <w:lvl w:ilvl="3">
      <w:start w:val="0"/>
      <w:numFmt w:val="bullet"/>
      <w:lvlText w:val="•"/>
      <w:lvlJc w:val="left"/>
      <w:pPr>
        <w:ind w:left="3547" w:hanging="503"/>
      </w:pPr>
      <w:rPr/>
    </w:lvl>
    <w:lvl w:ilvl="4">
      <w:start w:val="0"/>
      <w:numFmt w:val="bullet"/>
      <w:lvlText w:val="•"/>
      <w:lvlJc w:val="left"/>
      <w:pPr>
        <w:ind w:left="4550" w:hanging="503"/>
      </w:pPr>
      <w:rPr/>
    </w:lvl>
    <w:lvl w:ilvl="5">
      <w:start w:val="0"/>
      <w:numFmt w:val="bullet"/>
      <w:lvlText w:val="•"/>
      <w:lvlJc w:val="left"/>
      <w:pPr>
        <w:ind w:left="5553" w:hanging="503.0000000000009"/>
      </w:pPr>
      <w:rPr/>
    </w:lvl>
    <w:lvl w:ilvl="6">
      <w:start w:val="0"/>
      <w:numFmt w:val="bullet"/>
      <w:lvlText w:val="•"/>
      <w:lvlJc w:val="left"/>
      <w:pPr>
        <w:ind w:left="6555" w:hanging="503"/>
      </w:pPr>
      <w:rPr/>
    </w:lvl>
    <w:lvl w:ilvl="7">
      <w:start w:val="0"/>
      <w:numFmt w:val="bullet"/>
      <w:lvlText w:val="•"/>
      <w:lvlJc w:val="left"/>
      <w:pPr>
        <w:ind w:left="7558" w:hanging="503"/>
      </w:pPr>
      <w:rPr/>
    </w:lvl>
    <w:lvl w:ilvl="8">
      <w:start w:val="0"/>
      <w:numFmt w:val="bullet"/>
      <w:lvlText w:val="•"/>
      <w:lvlJc w:val="left"/>
      <w:pPr>
        <w:ind w:left="8561" w:hanging="502.9999999999991"/>
      </w:pPr>
      <w:rPr/>
    </w:lvl>
  </w:abstractNum>
  <w:abstractNum w:abstractNumId="4">
    <w:lvl w:ilvl="0">
      <w:start w:val="3"/>
      <w:numFmt w:val="decimal"/>
      <w:lvlText w:val="%1"/>
      <w:lvlJc w:val="left"/>
      <w:pPr>
        <w:ind w:left="1127" w:hanging="303"/>
      </w:pPr>
      <w:rPr/>
    </w:lvl>
    <w:lvl w:ilvl="1">
      <w:start w:val="2"/>
      <w:numFmt w:val="decimal"/>
      <w:lvlText w:val="%1.%2"/>
      <w:lvlJc w:val="left"/>
      <w:pPr>
        <w:ind w:left="1127" w:hanging="303"/>
      </w:pPr>
      <w:rPr>
        <w:rFonts w:ascii="Arial" w:cs="Arial" w:eastAsia="Arial" w:hAnsi="Arial"/>
        <w:b w:val="1"/>
        <w:sz w:val="22"/>
        <w:szCs w:val="22"/>
      </w:rPr>
    </w:lvl>
    <w:lvl w:ilvl="2">
      <w:start w:val="1"/>
      <w:numFmt w:val="decimal"/>
      <w:lvlText w:val="%1.%2.%3"/>
      <w:lvlJc w:val="left"/>
      <w:pPr>
        <w:ind w:left="1422" w:hanging="454.0000000000002"/>
      </w:pPr>
      <w:rPr>
        <w:rFonts w:ascii="Arial" w:cs="Arial" w:eastAsia="Arial" w:hAnsi="Arial"/>
        <w:b w:val="1"/>
        <w:sz w:val="22"/>
        <w:szCs w:val="22"/>
      </w:rPr>
    </w:lvl>
    <w:lvl w:ilvl="3">
      <w:start w:val="0"/>
      <w:numFmt w:val="bullet"/>
      <w:lvlText w:val="•"/>
      <w:lvlJc w:val="left"/>
      <w:pPr>
        <w:ind w:left="2563" w:hanging="454"/>
      </w:pPr>
      <w:rPr/>
    </w:lvl>
    <w:lvl w:ilvl="4">
      <w:start w:val="0"/>
      <w:numFmt w:val="bullet"/>
      <w:lvlText w:val="•"/>
      <w:lvlJc w:val="left"/>
      <w:pPr>
        <w:ind w:left="3706" w:hanging="453.99999999999955"/>
      </w:pPr>
      <w:rPr/>
    </w:lvl>
    <w:lvl w:ilvl="5">
      <w:start w:val="0"/>
      <w:numFmt w:val="bullet"/>
      <w:lvlText w:val="•"/>
      <w:lvlJc w:val="left"/>
      <w:pPr>
        <w:ind w:left="4849" w:hanging="454"/>
      </w:pPr>
      <w:rPr/>
    </w:lvl>
    <w:lvl w:ilvl="6">
      <w:start w:val="0"/>
      <w:numFmt w:val="bullet"/>
      <w:lvlText w:val="•"/>
      <w:lvlJc w:val="left"/>
      <w:pPr>
        <w:ind w:left="5993" w:hanging="454"/>
      </w:pPr>
      <w:rPr/>
    </w:lvl>
    <w:lvl w:ilvl="7">
      <w:start w:val="0"/>
      <w:numFmt w:val="bullet"/>
      <w:lvlText w:val="•"/>
      <w:lvlJc w:val="left"/>
      <w:pPr>
        <w:ind w:left="7136" w:hanging="454"/>
      </w:pPr>
      <w:rPr/>
    </w:lvl>
    <w:lvl w:ilvl="8">
      <w:start w:val="0"/>
      <w:numFmt w:val="bullet"/>
      <w:lvlText w:val="•"/>
      <w:lvlJc w:val="left"/>
      <w:pPr>
        <w:ind w:left="8279" w:hanging="454"/>
      </w:pPr>
      <w:rPr/>
    </w:lvl>
  </w:abstractNum>
  <w:abstractNum w:abstractNumId="5">
    <w:lvl w:ilvl="0">
      <w:start w:val="1"/>
      <w:numFmt w:val="decimal"/>
      <w:lvlText w:val="%1"/>
      <w:lvlJc w:val="left"/>
      <w:pPr>
        <w:ind w:left="405" w:hanging="405"/>
      </w:pPr>
      <w:rPr/>
    </w:lvl>
    <w:lvl w:ilvl="1">
      <w:start w:val="4"/>
      <w:numFmt w:val="decimal"/>
      <w:lvlText w:val="%1.%2"/>
      <w:lvlJc w:val="left"/>
      <w:pPr>
        <w:ind w:left="855" w:hanging="405"/>
      </w:pPr>
      <w:rPr/>
    </w:lvl>
    <w:lvl w:ilvl="2">
      <w:start w:val="1"/>
      <w:numFmt w:val="decimal"/>
      <w:lvlText w:val="%1.%2.%3"/>
      <w:lvlJc w:val="left"/>
      <w:pPr>
        <w:ind w:left="1620" w:hanging="720"/>
      </w:pPr>
      <w:rPr>
        <w:b w:val="1"/>
        <w:sz w:val="22"/>
        <w:szCs w:val="22"/>
      </w:rPr>
    </w:lvl>
    <w:lvl w:ilvl="3">
      <w:start w:val="1"/>
      <w:numFmt w:val="decimal"/>
      <w:lvlText w:val="%1.%2.%3.%4"/>
      <w:lvlJc w:val="left"/>
      <w:pPr>
        <w:ind w:left="2430" w:hanging="1080"/>
      </w:pPr>
      <w:rPr/>
    </w:lvl>
    <w:lvl w:ilvl="4">
      <w:start w:val="1"/>
      <w:numFmt w:val="decimal"/>
      <w:lvlText w:val="%1.%2.%3.%4.%5"/>
      <w:lvlJc w:val="left"/>
      <w:pPr>
        <w:ind w:left="2880" w:hanging="1080"/>
      </w:pPr>
      <w:rPr/>
    </w:lvl>
    <w:lvl w:ilvl="5">
      <w:start w:val="1"/>
      <w:numFmt w:val="decimal"/>
      <w:lvlText w:val="%1.%2.%3.%4.%5.%6"/>
      <w:lvlJc w:val="left"/>
      <w:pPr>
        <w:ind w:left="3690" w:hanging="1440"/>
      </w:pPr>
      <w:rPr/>
    </w:lvl>
    <w:lvl w:ilvl="6">
      <w:start w:val="1"/>
      <w:numFmt w:val="decimal"/>
      <w:lvlText w:val="%1.%2.%3.%4.%5.%6.%7"/>
      <w:lvlJc w:val="left"/>
      <w:pPr>
        <w:ind w:left="4140" w:hanging="1440"/>
      </w:pPr>
      <w:rPr/>
    </w:lvl>
    <w:lvl w:ilvl="7">
      <w:start w:val="1"/>
      <w:numFmt w:val="decimal"/>
      <w:lvlText w:val="%1.%2.%3.%4.%5.%6.%7.%8"/>
      <w:lvlJc w:val="left"/>
      <w:pPr>
        <w:ind w:left="4950" w:hanging="1800"/>
      </w:pPr>
      <w:rPr/>
    </w:lvl>
    <w:lvl w:ilvl="8">
      <w:start w:val="1"/>
      <w:numFmt w:val="decimal"/>
      <w:lvlText w:val="%1.%2.%3.%4.%5.%6.%7.%8.%9"/>
      <w:lvlJc w:val="left"/>
      <w:pPr>
        <w:ind w:left="5400" w:hanging="1800"/>
      </w:pPr>
      <w:rPr/>
    </w:lvl>
  </w:abstractNum>
  <w:abstractNum w:abstractNumId="6">
    <w:lvl w:ilvl="0">
      <w:start w:val="1"/>
      <w:numFmt w:val="lowerLetter"/>
      <w:lvlText w:val="%1)"/>
      <w:lvlJc w:val="left"/>
      <w:pPr>
        <w:ind w:left="541" w:hanging="214"/>
      </w:pPr>
      <w:rPr>
        <w:rFonts w:ascii="Arial" w:cs="Arial" w:eastAsia="Arial" w:hAnsi="Arial"/>
        <w:b w:val="1"/>
        <w:sz w:val="22"/>
        <w:szCs w:val="22"/>
      </w:rPr>
    </w:lvl>
    <w:lvl w:ilvl="1">
      <w:start w:val="0"/>
      <w:numFmt w:val="bullet"/>
      <w:lvlText w:val="•"/>
      <w:lvlJc w:val="left"/>
      <w:pPr>
        <w:ind w:left="1542" w:hanging="214.00000000000023"/>
      </w:pPr>
      <w:rPr/>
    </w:lvl>
    <w:lvl w:ilvl="2">
      <w:start w:val="0"/>
      <w:numFmt w:val="bullet"/>
      <w:lvlText w:val="•"/>
      <w:lvlJc w:val="left"/>
      <w:pPr>
        <w:ind w:left="2545" w:hanging="214"/>
      </w:pPr>
      <w:rPr/>
    </w:lvl>
    <w:lvl w:ilvl="3">
      <w:start w:val="0"/>
      <w:numFmt w:val="bullet"/>
      <w:lvlText w:val="•"/>
      <w:lvlJc w:val="left"/>
      <w:pPr>
        <w:ind w:left="3547" w:hanging="214"/>
      </w:pPr>
      <w:rPr/>
    </w:lvl>
    <w:lvl w:ilvl="4">
      <w:start w:val="0"/>
      <w:numFmt w:val="bullet"/>
      <w:lvlText w:val="•"/>
      <w:lvlJc w:val="left"/>
      <w:pPr>
        <w:ind w:left="4550" w:hanging="214"/>
      </w:pPr>
      <w:rPr/>
    </w:lvl>
    <w:lvl w:ilvl="5">
      <w:start w:val="0"/>
      <w:numFmt w:val="bullet"/>
      <w:lvlText w:val="•"/>
      <w:lvlJc w:val="left"/>
      <w:pPr>
        <w:ind w:left="5553" w:hanging="214"/>
      </w:pPr>
      <w:rPr/>
    </w:lvl>
    <w:lvl w:ilvl="6">
      <w:start w:val="0"/>
      <w:numFmt w:val="bullet"/>
      <w:lvlText w:val="•"/>
      <w:lvlJc w:val="left"/>
      <w:pPr>
        <w:ind w:left="6555" w:hanging="214"/>
      </w:pPr>
      <w:rPr/>
    </w:lvl>
    <w:lvl w:ilvl="7">
      <w:start w:val="0"/>
      <w:numFmt w:val="bullet"/>
      <w:lvlText w:val="•"/>
      <w:lvlJc w:val="left"/>
      <w:pPr>
        <w:ind w:left="7558" w:hanging="214"/>
      </w:pPr>
      <w:rPr/>
    </w:lvl>
    <w:lvl w:ilvl="8">
      <w:start w:val="0"/>
      <w:numFmt w:val="bullet"/>
      <w:lvlText w:val="•"/>
      <w:lvlJc w:val="left"/>
      <w:pPr>
        <w:ind w:left="8561" w:hanging="214"/>
      </w:pPr>
      <w:rPr/>
    </w:lvl>
  </w:abstractNum>
  <w:abstractNum w:abstractNumId="7">
    <w:lvl w:ilvl="0">
      <w:start w:val="1"/>
      <w:numFmt w:val="decimal"/>
      <w:lvlText w:val="%1."/>
      <w:lvlJc w:val="left"/>
      <w:pPr>
        <w:ind w:left="1026" w:hanging="202.0000000000001"/>
      </w:pPr>
      <w:rPr>
        <w:rFonts w:ascii="Arial" w:cs="Arial" w:eastAsia="Arial" w:hAnsi="Arial"/>
        <w:b w:val="1"/>
        <w:sz w:val="22"/>
        <w:szCs w:val="22"/>
      </w:rPr>
    </w:lvl>
    <w:lvl w:ilvl="1">
      <w:start w:val="1"/>
      <w:numFmt w:val="decimal"/>
      <w:lvlText w:val="%1.%2."/>
      <w:lvlJc w:val="left"/>
      <w:pPr>
        <w:ind w:left="541" w:hanging="377.99999999999994"/>
      </w:pPr>
      <w:rPr>
        <w:rFonts w:ascii="Arial" w:cs="Arial" w:eastAsia="Arial" w:hAnsi="Arial"/>
        <w:b w:val="1"/>
        <w:sz w:val="22"/>
        <w:szCs w:val="22"/>
      </w:rPr>
    </w:lvl>
    <w:lvl w:ilvl="2">
      <w:start w:val="1"/>
      <w:numFmt w:val="decimal"/>
      <w:lvlText w:val="%1.%2.%3."/>
      <w:lvlJc w:val="left"/>
      <w:pPr>
        <w:ind w:left="541" w:hanging="512"/>
      </w:pPr>
      <w:rPr>
        <w:rFonts w:ascii="Arial" w:cs="Arial" w:eastAsia="Arial" w:hAnsi="Arial"/>
        <w:b w:val="1"/>
        <w:sz w:val="22"/>
        <w:szCs w:val="22"/>
      </w:rPr>
    </w:lvl>
    <w:lvl w:ilvl="3">
      <w:start w:val="1"/>
      <w:numFmt w:val="decimal"/>
      <w:lvlText w:val="%1.%2.%3.%4."/>
      <w:lvlJc w:val="left"/>
      <w:pPr>
        <w:ind w:left="541" w:hanging="711"/>
      </w:pPr>
      <w:rPr>
        <w:rFonts w:ascii="Arial" w:cs="Arial" w:eastAsia="Arial" w:hAnsi="Arial"/>
        <w:b w:val="1"/>
        <w:sz w:val="22"/>
        <w:szCs w:val="22"/>
      </w:rPr>
    </w:lvl>
    <w:lvl w:ilvl="4">
      <w:start w:val="0"/>
      <w:numFmt w:val="bullet"/>
      <w:lvlText w:val="•"/>
      <w:lvlJc w:val="left"/>
      <w:pPr>
        <w:ind w:left="2898" w:hanging="711"/>
      </w:pPr>
      <w:rPr/>
    </w:lvl>
    <w:lvl w:ilvl="5">
      <w:start w:val="0"/>
      <w:numFmt w:val="bullet"/>
      <w:lvlText w:val="•"/>
      <w:lvlJc w:val="left"/>
      <w:pPr>
        <w:ind w:left="4176" w:hanging="711"/>
      </w:pPr>
      <w:rPr/>
    </w:lvl>
    <w:lvl w:ilvl="6">
      <w:start w:val="0"/>
      <w:numFmt w:val="bullet"/>
      <w:lvlText w:val="•"/>
      <w:lvlJc w:val="left"/>
      <w:pPr>
        <w:ind w:left="5454" w:hanging="711"/>
      </w:pPr>
      <w:rPr/>
    </w:lvl>
    <w:lvl w:ilvl="7">
      <w:start w:val="0"/>
      <w:numFmt w:val="bullet"/>
      <w:lvlText w:val="•"/>
      <w:lvlJc w:val="left"/>
      <w:pPr>
        <w:ind w:left="6732" w:hanging="711"/>
      </w:pPr>
      <w:rPr/>
    </w:lvl>
    <w:lvl w:ilvl="8">
      <w:start w:val="0"/>
      <w:numFmt w:val="bullet"/>
      <w:lvlText w:val="•"/>
      <w:lvlJc w:val="left"/>
      <w:pPr>
        <w:ind w:left="8010" w:hanging="711"/>
      </w:pPr>
      <w:rPr/>
    </w:lvl>
  </w:abstractNum>
  <w:abstractNum w:abstractNumId="8">
    <w:lvl w:ilvl="0">
      <w:start w:val="1"/>
      <w:numFmt w:val="lowerLetter"/>
      <w:lvlText w:val="(%1)"/>
      <w:lvlJc w:val="left"/>
      <w:pPr>
        <w:ind w:left="581" w:hanging="360"/>
      </w:pPr>
      <w:rPr>
        <w:rFonts w:ascii="Arial" w:cs="Arial" w:eastAsia="Arial" w:hAnsi="Arial"/>
        <w:b w:val="0"/>
        <w:color w:val="000000"/>
        <w:sz w:val="22"/>
        <w:szCs w:val="22"/>
      </w:rPr>
    </w:lvl>
    <w:lvl w:ilvl="1">
      <w:start w:val="0"/>
      <w:numFmt w:val="bullet"/>
      <w:lvlText w:val="•"/>
      <w:lvlJc w:val="left"/>
      <w:pPr>
        <w:ind w:left="1498" w:hanging="360"/>
      </w:pPr>
      <w:rPr/>
    </w:lvl>
    <w:lvl w:ilvl="2">
      <w:start w:val="0"/>
      <w:numFmt w:val="bullet"/>
      <w:lvlText w:val="•"/>
      <w:lvlJc w:val="left"/>
      <w:pPr>
        <w:ind w:left="2416" w:hanging="360"/>
      </w:pPr>
      <w:rPr/>
    </w:lvl>
    <w:lvl w:ilvl="3">
      <w:start w:val="0"/>
      <w:numFmt w:val="bullet"/>
      <w:lvlText w:val="•"/>
      <w:lvlJc w:val="left"/>
      <w:pPr>
        <w:ind w:left="3334" w:hanging="360"/>
      </w:pPr>
      <w:rPr/>
    </w:lvl>
    <w:lvl w:ilvl="4">
      <w:start w:val="0"/>
      <w:numFmt w:val="bullet"/>
      <w:lvlText w:val="•"/>
      <w:lvlJc w:val="left"/>
      <w:pPr>
        <w:ind w:left="4252" w:hanging="360"/>
      </w:pPr>
      <w:rPr/>
    </w:lvl>
    <w:lvl w:ilvl="5">
      <w:start w:val="0"/>
      <w:numFmt w:val="bullet"/>
      <w:lvlText w:val="•"/>
      <w:lvlJc w:val="left"/>
      <w:pPr>
        <w:ind w:left="5170" w:hanging="360"/>
      </w:pPr>
      <w:rPr/>
    </w:lvl>
    <w:lvl w:ilvl="6">
      <w:start w:val="0"/>
      <w:numFmt w:val="bullet"/>
      <w:lvlText w:val="•"/>
      <w:lvlJc w:val="left"/>
      <w:pPr>
        <w:ind w:left="6088" w:hanging="360"/>
      </w:pPr>
      <w:rPr/>
    </w:lvl>
    <w:lvl w:ilvl="7">
      <w:start w:val="0"/>
      <w:numFmt w:val="bullet"/>
      <w:lvlText w:val="•"/>
      <w:lvlJc w:val="left"/>
      <w:pPr>
        <w:ind w:left="7006" w:hanging="360"/>
      </w:pPr>
      <w:rPr/>
    </w:lvl>
    <w:lvl w:ilvl="8">
      <w:start w:val="0"/>
      <w:numFmt w:val="bullet"/>
      <w:lvlText w:val="•"/>
      <w:lvlJc w:val="left"/>
      <w:pPr>
        <w:ind w:left="7924" w:hanging="360"/>
      </w:pPr>
      <w:rPr/>
    </w:lvl>
  </w:abstractNum>
  <w:abstractNum w:abstractNumId="9">
    <w:lvl w:ilvl="0">
      <w:start w:val="1"/>
      <w:numFmt w:val="lowerLetter"/>
      <w:lvlText w:val="%1)"/>
      <w:lvlJc w:val="left"/>
      <w:pPr>
        <w:ind w:left="360" w:hanging="360"/>
      </w:pPr>
      <w:rPr>
        <w:b w:val="0"/>
        <w:strike w:val="0"/>
        <w:u w:val="none"/>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0">
    <w:lvl w:ilvl="0">
      <w:start w:val="1"/>
      <w:numFmt w:val="lowerLetter"/>
      <w:lvlText w:val="(%1)"/>
      <w:lvlJc w:val="left"/>
      <w:pPr>
        <w:ind w:left="581" w:hanging="360"/>
      </w:pPr>
      <w:rPr>
        <w:rFonts w:ascii="Arial" w:cs="Arial" w:eastAsia="Arial" w:hAnsi="Arial"/>
        <w:sz w:val="22"/>
        <w:szCs w:val="22"/>
      </w:rPr>
    </w:lvl>
    <w:lvl w:ilvl="1">
      <w:start w:val="0"/>
      <w:numFmt w:val="bullet"/>
      <w:lvlText w:val="•"/>
      <w:lvlJc w:val="left"/>
      <w:pPr>
        <w:ind w:left="1498" w:hanging="360"/>
      </w:pPr>
      <w:rPr/>
    </w:lvl>
    <w:lvl w:ilvl="2">
      <w:start w:val="0"/>
      <w:numFmt w:val="bullet"/>
      <w:lvlText w:val="•"/>
      <w:lvlJc w:val="left"/>
      <w:pPr>
        <w:ind w:left="2416" w:hanging="360"/>
      </w:pPr>
      <w:rPr/>
    </w:lvl>
    <w:lvl w:ilvl="3">
      <w:start w:val="0"/>
      <w:numFmt w:val="bullet"/>
      <w:lvlText w:val="•"/>
      <w:lvlJc w:val="left"/>
      <w:pPr>
        <w:ind w:left="3334" w:hanging="360"/>
      </w:pPr>
      <w:rPr/>
    </w:lvl>
    <w:lvl w:ilvl="4">
      <w:start w:val="0"/>
      <w:numFmt w:val="bullet"/>
      <w:lvlText w:val="•"/>
      <w:lvlJc w:val="left"/>
      <w:pPr>
        <w:ind w:left="4252" w:hanging="360"/>
      </w:pPr>
      <w:rPr/>
    </w:lvl>
    <w:lvl w:ilvl="5">
      <w:start w:val="0"/>
      <w:numFmt w:val="bullet"/>
      <w:lvlText w:val="•"/>
      <w:lvlJc w:val="left"/>
      <w:pPr>
        <w:ind w:left="5170" w:hanging="360"/>
      </w:pPr>
      <w:rPr/>
    </w:lvl>
    <w:lvl w:ilvl="6">
      <w:start w:val="0"/>
      <w:numFmt w:val="bullet"/>
      <w:lvlText w:val="•"/>
      <w:lvlJc w:val="left"/>
      <w:pPr>
        <w:ind w:left="6088" w:hanging="360"/>
      </w:pPr>
      <w:rPr/>
    </w:lvl>
    <w:lvl w:ilvl="7">
      <w:start w:val="0"/>
      <w:numFmt w:val="bullet"/>
      <w:lvlText w:val="•"/>
      <w:lvlJc w:val="left"/>
      <w:pPr>
        <w:ind w:left="7006" w:hanging="360"/>
      </w:pPr>
      <w:rPr/>
    </w:lvl>
    <w:lvl w:ilvl="8">
      <w:start w:val="0"/>
      <w:numFmt w:val="bullet"/>
      <w:lvlText w:val="•"/>
      <w:lvlJc w:val="left"/>
      <w:pPr>
        <w:ind w:left="7924" w:hanging="360"/>
      </w:pPr>
      <w:rPr/>
    </w:lvl>
  </w:abstractNum>
  <w:abstractNum w:abstractNumId="11">
    <w:lvl w:ilvl="0">
      <w:start w:val="14"/>
      <w:numFmt w:val="decimal"/>
      <w:lvlText w:val="%1."/>
      <w:lvlJc w:val="left"/>
      <w:pPr>
        <w:ind w:left="1249" w:hanging="707.9999999999999"/>
      </w:pPr>
      <w:rPr>
        <w:rFonts w:ascii="Arial" w:cs="Arial" w:eastAsia="Arial" w:hAnsi="Arial"/>
        <w:b w:val="1"/>
        <w:sz w:val="22"/>
        <w:szCs w:val="22"/>
      </w:rPr>
    </w:lvl>
    <w:lvl w:ilvl="1">
      <w:start w:val="1"/>
      <w:numFmt w:val="decimal"/>
      <w:lvlText w:val="%2."/>
      <w:lvlJc w:val="left"/>
      <w:pPr>
        <w:ind w:left="976" w:hanging="153"/>
      </w:pPr>
      <w:rPr>
        <w:rFonts w:ascii="Arial" w:cs="Arial" w:eastAsia="Arial" w:hAnsi="Arial"/>
        <w:b w:val="1"/>
        <w:sz w:val="20"/>
        <w:szCs w:val="20"/>
      </w:rPr>
    </w:lvl>
    <w:lvl w:ilvl="2">
      <w:start w:val="1"/>
      <w:numFmt w:val="decimal"/>
      <w:lvlText w:val="%2.%3."/>
      <w:lvlJc w:val="left"/>
      <w:pPr>
        <w:ind w:left="541" w:hanging="352.99999999999994"/>
      </w:pPr>
      <w:rPr>
        <w:rFonts w:ascii="Arial" w:cs="Arial" w:eastAsia="Arial" w:hAnsi="Arial"/>
        <w:b w:val="1"/>
        <w:sz w:val="22"/>
        <w:szCs w:val="22"/>
      </w:rPr>
    </w:lvl>
    <w:lvl w:ilvl="3">
      <w:start w:val="0"/>
      <w:numFmt w:val="bullet"/>
      <w:lvlText w:val="•"/>
      <w:lvlJc w:val="left"/>
      <w:pPr>
        <w:ind w:left="2405" w:hanging="353"/>
      </w:pPr>
      <w:rPr/>
    </w:lvl>
    <w:lvl w:ilvl="4">
      <w:start w:val="0"/>
      <w:numFmt w:val="bullet"/>
      <w:lvlText w:val="•"/>
      <w:lvlJc w:val="left"/>
      <w:pPr>
        <w:ind w:left="3571" w:hanging="353"/>
      </w:pPr>
      <w:rPr/>
    </w:lvl>
    <w:lvl w:ilvl="5">
      <w:start w:val="0"/>
      <w:numFmt w:val="bullet"/>
      <w:lvlText w:val="•"/>
      <w:lvlJc w:val="left"/>
      <w:pPr>
        <w:ind w:left="4737" w:hanging="353"/>
      </w:pPr>
      <w:rPr/>
    </w:lvl>
    <w:lvl w:ilvl="6">
      <w:start w:val="0"/>
      <w:numFmt w:val="bullet"/>
      <w:lvlText w:val="•"/>
      <w:lvlJc w:val="left"/>
      <w:pPr>
        <w:ind w:left="5903" w:hanging="353"/>
      </w:pPr>
      <w:rPr/>
    </w:lvl>
    <w:lvl w:ilvl="7">
      <w:start w:val="0"/>
      <w:numFmt w:val="bullet"/>
      <w:lvlText w:val="•"/>
      <w:lvlJc w:val="left"/>
      <w:pPr>
        <w:ind w:left="7069" w:hanging="353"/>
      </w:pPr>
      <w:rPr/>
    </w:lvl>
    <w:lvl w:ilvl="8">
      <w:start w:val="0"/>
      <w:numFmt w:val="bullet"/>
      <w:lvlText w:val="•"/>
      <w:lvlJc w:val="left"/>
      <w:pPr>
        <w:ind w:left="8234" w:hanging="353"/>
      </w:pPr>
      <w:rPr/>
    </w:lvl>
  </w:abstractNum>
  <w:abstractNum w:abstractNumId="12">
    <w:lvl w:ilvl="0">
      <w:start w:val="1"/>
      <w:numFmt w:val="lowerLetter"/>
      <w:lvlText w:val="%1)"/>
      <w:lvlJc w:val="left"/>
      <w:pPr>
        <w:ind w:left="541" w:hanging="425"/>
      </w:pPr>
      <w:rPr>
        <w:rFonts w:ascii="Arial" w:cs="Arial" w:eastAsia="Arial" w:hAnsi="Arial"/>
        <w:b w:val="1"/>
        <w:sz w:val="22"/>
        <w:szCs w:val="22"/>
      </w:rPr>
    </w:lvl>
    <w:lvl w:ilvl="1">
      <w:start w:val="0"/>
      <w:numFmt w:val="bullet"/>
      <w:lvlText w:val="•"/>
      <w:lvlJc w:val="left"/>
      <w:pPr>
        <w:ind w:left="1542" w:hanging="425"/>
      </w:pPr>
      <w:rPr/>
    </w:lvl>
    <w:lvl w:ilvl="2">
      <w:start w:val="0"/>
      <w:numFmt w:val="bullet"/>
      <w:lvlText w:val="•"/>
      <w:lvlJc w:val="left"/>
      <w:pPr>
        <w:ind w:left="2545" w:hanging="425"/>
      </w:pPr>
      <w:rPr/>
    </w:lvl>
    <w:lvl w:ilvl="3">
      <w:start w:val="0"/>
      <w:numFmt w:val="bullet"/>
      <w:lvlText w:val="•"/>
      <w:lvlJc w:val="left"/>
      <w:pPr>
        <w:ind w:left="3547" w:hanging="425"/>
      </w:pPr>
      <w:rPr/>
    </w:lvl>
    <w:lvl w:ilvl="4">
      <w:start w:val="0"/>
      <w:numFmt w:val="bullet"/>
      <w:lvlText w:val="•"/>
      <w:lvlJc w:val="left"/>
      <w:pPr>
        <w:ind w:left="4550" w:hanging="425"/>
      </w:pPr>
      <w:rPr/>
    </w:lvl>
    <w:lvl w:ilvl="5">
      <w:start w:val="0"/>
      <w:numFmt w:val="bullet"/>
      <w:lvlText w:val="•"/>
      <w:lvlJc w:val="left"/>
      <w:pPr>
        <w:ind w:left="5553" w:hanging="425"/>
      </w:pPr>
      <w:rPr/>
    </w:lvl>
    <w:lvl w:ilvl="6">
      <w:start w:val="0"/>
      <w:numFmt w:val="bullet"/>
      <w:lvlText w:val="•"/>
      <w:lvlJc w:val="left"/>
      <w:pPr>
        <w:ind w:left="6555" w:hanging="425"/>
      </w:pPr>
      <w:rPr/>
    </w:lvl>
    <w:lvl w:ilvl="7">
      <w:start w:val="0"/>
      <w:numFmt w:val="bullet"/>
      <w:lvlText w:val="•"/>
      <w:lvlJc w:val="left"/>
      <w:pPr>
        <w:ind w:left="7558" w:hanging="425"/>
      </w:pPr>
      <w:rPr/>
    </w:lvl>
    <w:lvl w:ilvl="8">
      <w:start w:val="0"/>
      <w:numFmt w:val="bullet"/>
      <w:lvlText w:val="•"/>
      <w:lvlJc w:val="left"/>
      <w:pPr>
        <w:ind w:left="8561" w:hanging="425"/>
      </w:pPr>
      <w:rPr/>
    </w:lvl>
  </w:abstractNum>
  <w:abstractNum w:abstractNumId="13">
    <w:lvl w:ilvl="0">
      <w:start w:val="1"/>
      <w:numFmt w:val="lowerLetter"/>
      <w:lvlText w:val="%1)"/>
      <w:lvlJc w:val="left"/>
      <w:pPr>
        <w:ind w:left="1249" w:hanging="425"/>
      </w:pPr>
      <w:rPr>
        <w:b w:val="1"/>
      </w:rPr>
    </w:lvl>
    <w:lvl w:ilvl="1">
      <w:start w:val="0"/>
      <w:numFmt w:val="bullet"/>
      <w:lvlText w:val="•"/>
      <w:lvlJc w:val="left"/>
      <w:pPr>
        <w:ind w:left="2172" w:hanging="425"/>
      </w:pPr>
      <w:rPr/>
    </w:lvl>
    <w:lvl w:ilvl="2">
      <w:start w:val="0"/>
      <w:numFmt w:val="bullet"/>
      <w:lvlText w:val="•"/>
      <w:lvlJc w:val="left"/>
      <w:pPr>
        <w:ind w:left="3105" w:hanging="425"/>
      </w:pPr>
      <w:rPr/>
    </w:lvl>
    <w:lvl w:ilvl="3">
      <w:start w:val="0"/>
      <w:numFmt w:val="bullet"/>
      <w:lvlText w:val="•"/>
      <w:lvlJc w:val="left"/>
      <w:pPr>
        <w:ind w:left="4037" w:hanging="425"/>
      </w:pPr>
      <w:rPr/>
    </w:lvl>
    <w:lvl w:ilvl="4">
      <w:start w:val="0"/>
      <w:numFmt w:val="bullet"/>
      <w:lvlText w:val="•"/>
      <w:lvlJc w:val="left"/>
      <w:pPr>
        <w:ind w:left="4970" w:hanging="425"/>
      </w:pPr>
      <w:rPr/>
    </w:lvl>
    <w:lvl w:ilvl="5">
      <w:start w:val="0"/>
      <w:numFmt w:val="bullet"/>
      <w:lvlText w:val="•"/>
      <w:lvlJc w:val="left"/>
      <w:pPr>
        <w:ind w:left="5903" w:hanging="425"/>
      </w:pPr>
      <w:rPr/>
    </w:lvl>
    <w:lvl w:ilvl="6">
      <w:start w:val="0"/>
      <w:numFmt w:val="bullet"/>
      <w:lvlText w:val="•"/>
      <w:lvlJc w:val="left"/>
      <w:pPr>
        <w:ind w:left="6835" w:hanging="425"/>
      </w:pPr>
      <w:rPr/>
    </w:lvl>
    <w:lvl w:ilvl="7">
      <w:start w:val="0"/>
      <w:numFmt w:val="bullet"/>
      <w:lvlText w:val="•"/>
      <w:lvlJc w:val="left"/>
      <w:pPr>
        <w:ind w:left="7768" w:hanging="425"/>
      </w:pPr>
      <w:rPr/>
    </w:lvl>
    <w:lvl w:ilvl="8">
      <w:start w:val="0"/>
      <w:numFmt w:val="bullet"/>
      <w:lvlText w:val="•"/>
      <w:lvlJc w:val="left"/>
      <w:pPr>
        <w:ind w:left="8701" w:hanging="425"/>
      </w:pPr>
      <w:rPr/>
    </w:lvl>
  </w:abstractNum>
  <w:abstractNum w:abstractNumId="14">
    <w:lvl w:ilvl="0">
      <w:start w:val="10"/>
      <w:numFmt w:val="decimal"/>
      <w:lvlText w:val="%1."/>
      <w:lvlJc w:val="left"/>
      <w:pPr>
        <w:ind w:left="744" w:hanging="744"/>
      </w:pPr>
      <w:rPr/>
    </w:lvl>
    <w:lvl w:ilvl="1">
      <w:start w:val="1"/>
      <w:numFmt w:val="decimal"/>
      <w:lvlText w:val="%1.%2."/>
      <w:lvlJc w:val="left"/>
      <w:pPr>
        <w:ind w:left="744" w:hanging="744"/>
      </w:pPr>
      <w:rPr/>
    </w:lvl>
    <w:lvl w:ilvl="2">
      <w:start w:val="2"/>
      <w:numFmt w:val="decimal"/>
      <w:lvlText w:val="%1.%2.%3."/>
      <w:lvlJc w:val="left"/>
      <w:pPr>
        <w:ind w:left="744" w:hanging="744"/>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2160" w:hanging="216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0"/>
      <w:numFmt w:val="decimal"/>
      <w:lvlText w:val="%1"/>
      <w:lvlJc w:val="left"/>
      <w:pPr>
        <w:ind w:left="468" w:hanging="468"/>
      </w:pPr>
      <w:rPr/>
    </w:lvl>
    <w:lvl w:ilvl="1">
      <w:start w:val="3"/>
      <w:numFmt w:val="decimal"/>
      <w:lvlText w:val="%1.%2"/>
      <w:lvlJc w:val="left"/>
      <w:pPr>
        <w:ind w:left="468" w:hanging="468"/>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17">
    <w:lvl w:ilvl="0">
      <w:start w:val="10"/>
      <w:numFmt w:val="decimal"/>
      <w:lvlText w:val="%1."/>
      <w:lvlJc w:val="left"/>
      <w:pPr>
        <w:ind w:left="744" w:hanging="744"/>
      </w:pPr>
      <w:rPr/>
    </w:lvl>
    <w:lvl w:ilvl="1">
      <w:start w:val="3"/>
      <w:numFmt w:val="decimal"/>
      <w:lvlText w:val="%1.%2."/>
      <w:lvlJc w:val="left"/>
      <w:pPr>
        <w:ind w:left="744" w:hanging="744"/>
      </w:pPr>
      <w:rPr/>
    </w:lvl>
    <w:lvl w:ilvl="2">
      <w:start w:val="5"/>
      <w:numFmt w:val="decimal"/>
      <w:lvlText w:val="%1.%2.%3."/>
      <w:lvlJc w:val="left"/>
      <w:pPr>
        <w:ind w:left="744" w:hanging="744"/>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2160" w:hanging="2160"/>
      </w:pPr>
      <w:rPr/>
    </w:lvl>
  </w:abstractNum>
  <w:abstractNum w:abstractNumId="18">
    <w:lvl w:ilvl="0">
      <w:start w:val="10"/>
      <w:numFmt w:val="decimal"/>
      <w:lvlText w:val="%1."/>
      <w:lvlJc w:val="left"/>
      <w:pPr>
        <w:ind w:left="660" w:hanging="660"/>
      </w:pPr>
      <w:rPr/>
    </w:lvl>
    <w:lvl w:ilvl="1">
      <w:start w:val="3"/>
      <w:numFmt w:val="decimal"/>
      <w:lvlText w:val="%1.%2."/>
      <w:lvlJc w:val="left"/>
      <w:pPr>
        <w:ind w:left="660" w:hanging="6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19">
    <w:lvl w:ilvl="0">
      <w:start w:val="10"/>
      <w:numFmt w:val="decimal"/>
      <w:lvlText w:val="%1"/>
      <w:lvlJc w:val="left"/>
      <w:pPr>
        <w:ind w:left="468" w:hanging="468"/>
      </w:pPr>
      <w:rPr/>
    </w:lvl>
    <w:lvl w:ilvl="1">
      <w:start w:val="2"/>
      <w:numFmt w:val="decimal"/>
      <w:lvlText w:val="%1.%2"/>
      <w:lvlJc w:val="left"/>
      <w:pPr>
        <w:ind w:left="468" w:hanging="468"/>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0">
    <w:lvl w:ilvl="0">
      <w:start w:val="10"/>
      <w:numFmt w:val="decimal"/>
      <w:lvlText w:val="%1."/>
      <w:lvlJc w:val="left"/>
      <w:pPr>
        <w:ind w:left="660" w:hanging="660"/>
      </w:pPr>
      <w:rPr/>
    </w:lvl>
    <w:lvl w:ilvl="1">
      <w:start w:val="2"/>
      <w:numFmt w:val="decimal"/>
      <w:lvlText w:val="%1.%2."/>
      <w:lvlJc w:val="left"/>
      <w:pPr>
        <w:ind w:left="660" w:hanging="66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21">
    <w:lvl w:ilvl="0">
      <w:start w:val="1"/>
      <w:numFmt w:val="lowerLetter"/>
      <w:lvlText w:val="%1)"/>
      <w:lvlJc w:val="left"/>
      <w:pPr>
        <w:ind w:left="221" w:hanging="344"/>
      </w:pPr>
      <w:rPr>
        <w:rFonts w:ascii="Arial" w:cs="Arial" w:eastAsia="Arial" w:hAnsi="Arial"/>
        <w:sz w:val="22"/>
        <w:szCs w:val="22"/>
      </w:rPr>
    </w:lvl>
    <w:lvl w:ilvl="1">
      <w:start w:val="0"/>
      <w:numFmt w:val="bullet"/>
      <w:lvlText w:val="•"/>
      <w:lvlJc w:val="left"/>
      <w:pPr>
        <w:ind w:left="1174" w:hanging="344"/>
      </w:pPr>
      <w:rPr/>
    </w:lvl>
    <w:lvl w:ilvl="2">
      <w:start w:val="0"/>
      <w:numFmt w:val="bullet"/>
      <w:lvlText w:val="•"/>
      <w:lvlJc w:val="left"/>
      <w:pPr>
        <w:ind w:left="2128" w:hanging="344"/>
      </w:pPr>
      <w:rPr/>
    </w:lvl>
    <w:lvl w:ilvl="3">
      <w:start w:val="0"/>
      <w:numFmt w:val="bullet"/>
      <w:lvlText w:val="•"/>
      <w:lvlJc w:val="left"/>
      <w:pPr>
        <w:ind w:left="3082" w:hanging="344"/>
      </w:pPr>
      <w:rPr/>
    </w:lvl>
    <w:lvl w:ilvl="4">
      <w:start w:val="0"/>
      <w:numFmt w:val="bullet"/>
      <w:lvlText w:val="•"/>
      <w:lvlJc w:val="left"/>
      <w:pPr>
        <w:ind w:left="4036" w:hanging="343"/>
      </w:pPr>
      <w:rPr/>
    </w:lvl>
    <w:lvl w:ilvl="5">
      <w:start w:val="0"/>
      <w:numFmt w:val="bullet"/>
      <w:lvlText w:val="•"/>
      <w:lvlJc w:val="left"/>
      <w:pPr>
        <w:ind w:left="4990" w:hanging="344"/>
      </w:pPr>
      <w:rPr/>
    </w:lvl>
    <w:lvl w:ilvl="6">
      <w:start w:val="0"/>
      <w:numFmt w:val="bullet"/>
      <w:lvlText w:val="•"/>
      <w:lvlJc w:val="left"/>
      <w:pPr>
        <w:ind w:left="5944" w:hanging="344"/>
      </w:pPr>
      <w:rPr/>
    </w:lvl>
    <w:lvl w:ilvl="7">
      <w:start w:val="0"/>
      <w:numFmt w:val="bullet"/>
      <w:lvlText w:val="•"/>
      <w:lvlJc w:val="left"/>
      <w:pPr>
        <w:ind w:left="6898" w:hanging="344"/>
      </w:pPr>
      <w:rPr/>
    </w:lvl>
    <w:lvl w:ilvl="8">
      <w:start w:val="0"/>
      <w:numFmt w:val="bullet"/>
      <w:lvlText w:val="•"/>
      <w:lvlJc w:val="left"/>
      <w:pPr>
        <w:ind w:left="7852" w:hanging="342.9999999999991"/>
      </w:pPr>
      <w:rPr/>
    </w:lvl>
  </w:abstractNum>
  <w:abstractNum w:abstractNumId="22">
    <w:lvl w:ilvl="0">
      <w:start w:val="1"/>
      <w:numFmt w:val="decimal"/>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rFonts w:ascii="Arial" w:cs="Arial" w:eastAsia="Arial" w:hAnsi="Arial"/>
        <w:i w:val="0"/>
        <w:sz w:val="20"/>
        <w:szCs w:val="20"/>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23">
    <w:lvl w:ilvl="0">
      <w:start w:val="1"/>
      <w:numFmt w:val="upperRoman"/>
      <w:lvlText w:val="%1"/>
      <w:lvlJc w:val="left"/>
      <w:pPr>
        <w:ind w:left="190" w:hanging="190"/>
      </w:pPr>
      <w:rPr>
        <w:rFonts w:ascii="Arial" w:cs="Arial" w:eastAsia="Arial" w:hAnsi="Arial"/>
        <w:b w:val="0"/>
        <w:sz w:val="22"/>
        <w:szCs w:val="22"/>
      </w:rPr>
    </w:lvl>
    <w:lvl w:ilvl="1">
      <w:start w:val="0"/>
      <w:numFmt w:val="bullet"/>
      <w:lvlText w:val="•"/>
      <w:lvlJc w:val="left"/>
      <w:pPr>
        <w:ind w:left="1174" w:hanging="190"/>
      </w:pPr>
      <w:rPr/>
    </w:lvl>
    <w:lvl w:ilvl="2">
      <w:start w:val="0"/>
      <w:numFmt w:val="bullet"/>
      <w:lvlText w:val="•"/>
      <w:lvlJc w:val="left"/>
      <w:pPr>
        <w:ind w:left="2128" w:hanging="190"/>
      </w:pPr>
      <w:rPr/>
    </w:lvl>
    <w:lvl w:ilvl="3">
      <w:start w:val="0"/>
      <w:numFmt w:val="bullet"/>
      <w:lvlText w:val="•"/>
      <w:lvlJc w:val="left"/>
      <w:pPr>
        <w:ind w:left="3082" w:hanging="190"/>
      </w:pPr>
      <w:rPr/>
    </w:lvl>
    <w:lvl w:ilvl="4">
      <w:start w:val="0"/>
      <w:numFmt w:val="bullet"/>
      <w:lvlText w:val="•"/>
      <w:lvlJc w:val="left"/>
      <w:pPr>
        <w:ind w:left="4036" w:hanging="190"/>
      </w:pPr>
      <w:rPr/>
    </w:lvl>
    <w:lvl w:ilvl="5">
      <w:start w:val="0"/>
      <w:numFmt w:val="bullet"/>
      <w:lvlText w:val="•"/>
      <w:lvlJc w:val="left"/>
      <w:pPr>
        <w:ind w:left="4990" w:hanging="190"/>
      </w:pPr>
      <w:rPr/>
    </w:lvl>
    <w:lvl w:ilvl="6">
      <w:start w:val="0"/>
      <w:numFmt w:val="bullet"/>
      <w:lvlText w:val="•"/>
      <w:lvlJc w:val="left"/>
      <w:pPr>
        <w:ind w:left="5944" w:hanging="190"/>
      </w:pPr>
      <w:rPr/>
    </w:lvl>
    <w:lvl w:ilvl="7">
      <w:start w:val="0"/>
      <w:numFmt w:val="bullet"/>
      <w:lvlText w:val="•"/>
      <w:lvlJc w:val="left"/>
      <w:pPr>
        <w:ind w:left="6898" w:hanging="190"/>
      </w:pPr>
      <w:rPr/>
    </w:lvl>
    <w:lvl w:ilvl="8">
      <w:start w:val="0"/>
      <w:numFmt w:val="bullet"/>
      <w:lvlText w:val="•"/>
      <w:lvlJc w:val="left"/>
      <w:pPr>
        <w:ind w:left="7852" w:hanging="190"/>
      </w:pPr>
      <w:rPr/>
    </w:lvl>
  </w:abstractNum>
  <w:abstractNum w:abstractNumId="24">
    <w:lvl w:ilvl="0">
      <w:start w:val="1"/>
      <w:numFmt w:val="lowerLetter"/>
      <w:lvlText w:val="%1)"/>
      <w:lvlJc w:val="left"/>
      <w:pPr>
        <w:ind w:left="1184" w:hanging="360"/>
      </w:pPr>
      <w:rPr>
        <w:sz w:val="24"/>
        <w:szCs w:val="24"/>
      </w:rPr>
    </w:lvl>
    <w:lvl w:ilvl="1">
      <w:start w:val="1"/>
      <w:numFmt w:val="lowerLetter"/>
      <w:lvlText w:val="%2."/>
      <w:lvlJc w:val="left"/>
      <w:pPr>
        <w:ind w:left="1904" w:hanging="360"/>
      </w:pPr>
      <w:rPr/>
    </w:lvl>
    <w:lvl w:ilvl="2">
      <w:start w:val="1"/>
      <w:numFmt w:val="lowerRoman"/>
      <w:lvlText w:val="%3."/>
      <w:lvlJc w:val="right"/>
      <w:pPr>
        <w:ind w:left="2624" w:hanging="180"/>
      </w:pPr>
      <w:rPr/>
    </w:lvl>
    <w:lvl w:ilvl="3">
      <w:start w:val="1"/>
      <w:numFmt w:val="decimal"/>
      <w:lvlText w:val="%4."/>
      <w:lvlJc w:val="left"/>
      <w:pPr>
        <w:ind w:left="3344" w:hanging="360"/>
      </w:pPr>
      <w:rPr/>
    </w:lvl>
    <w:lvl w:ilvl="4">
      <w:start w:val="1"/>
      <w:numFmt w:val="lowerLetter"/>
      <w:lvlText w:val="%5."/>
      <w:lvlJc w:val="left"/>
      <w:pPr>
        <w:ind w:left="4064" w:hanging="360"/>
      </w:pPr>
      <w:rPr/>
    </w:lvl>
    <w:lvl w:ilvl="5">
      <w:start w:val="1"/>
      <w:numFmt w:val="lowerRoman"/>
      <w:lvlText w:val="%6."/>
      <w:lvlJc w:val="right"/>
      <w:pPr>
        <w:ind w:left="4784" w:hanging="180"/>
      </w:pPr>
      <w:rPr/>
    </w:lvl>
    <w:lvl w:ilvl="6">
      <w:start w:val="1"/>
      <w:numFmt w:val="decimal"/>
      <w:lvlText w:val="%7."/>
      <w:lvlJc w:val="left"/>
      <w:pPr>
        <w:ind w:left="5504" w:hanging="360"/>
      </w:pPr>
      <w:rPr/>
    </w:lvl>
    <w:lvl w:ilvl="7">
      <w:start w:val="1"/>
      <w:numFmt w:val="lowerLetter"/>
      <w:lvlText w:val="%8."/>
      <w:lvlJc w:val="left"/>
      <w:pPr>
        <w:ind w:left="6224" w:hanging="360"/>
      </w:pPr>
      <w:rPr/>
    </w:lvl>
    <w:lvl w:ilvl="8">
      <w:start w:val="1"/>
      <w:numFmt w:val="lowerRoman"/>
      <w:lvlText w:val="%9."/>
      <w:lvlJc w:val="right"/>
      <w:pPr>
        <w:ind w:left="6944" w:hanging="180"/>
      </w:pPr>
      <w:rPr/>
    </w:lvl>
  </w:abstractNum>
  <w:abstractNum w:abstractNumId="25">
    <w:lvl w:ilvl="0">
      <w:start w:val="1"/>
      <w:numFmt w:val="decimal"/>
      <w:lvlText w:val="%1."/>
      <w:lvlJc w:val="left"/>
      <w:pPr>
        <w:ind w:left="644" w:hanging="359.99999999999994"/>
      </w:pPr>
      <w:rPr/>
    </w:lvl>
    <w:lvl w:ilvl="1">
      <w:start w:val="1"/>
      <w:numFmt w:val="decimal"/>
      <w:lvlText w:val="%1.%2"/>
      <w:lvlJc w:val="left"/>
      <w:pPr>
        <w:ind w:left="1170" w:hanging="450"/>
      </w:pPr>
      <w:rPr/>
    </w:lvl>
    <w:lvl w:ilvl="2">
      <w:start w:val="1"/>
      <w:numFmt w:val="decimal"/>
      <w:lvlText w:val="%1.%2.%3"/>
      <w:lvlJc w:val="left"/>
      <w:pPr>
        <w:ind w:left="1800" w:hanging="720"/>
      </w:pPr>
      <w:rPr/>
    </w:lvl>
    <w:lvl w:ilvl="3">
      <w:start w:val="1"/>
      <w:numFmt w:val="decimal"/>
      <w:lvlText w:val="%1.%2.%3.%4"/>
      <w:lvlJc w:val="left"/>
      <w:pPr>
        <w:ind w:left="2520" w:hanging="1080"/>
      </w:pPr>
      <w:rPr/>
    </w:lvl>
    <w:lvl w:ilvl="4">
      <w:start w:val="1"/>
      <w:numFmt w:val="decimal"/>
      <w:lvlText w:val="%1.%2.%3.%4.%5"/>
      <w:lvlJc w:val="left"/>
      <w:pPr>
        <w:ind w:left="2880" w:hanging="1080"/>
      </w:pPr>
      <w:rPr/>
    </w:lvl>
    <w:lvl w:ilvl="5">
      <w:start w:val="1"/>
      <w:numFmt w:val="decimal"/>
      <w:lvlText w:val="%1.%2.%3.%4.%5.%6"/>
      <w:lvlJc w:val="left"/>
      <w:pPr>
        <w:ind w:left="3600" w:hanging="1440"/>
      </w:pPr>
      <w:rPr/>
    </w:lvl>
    <w:lvl w:ilvl="6">
      <w:start w:val="1"/>
      <w:numFmt w:val="decimal"/>
      <w:lvlText w:val="%1.%2.%3.%4.%5.%6.%7"/>
      <w:lvlJc w:val="left"/>
      <w:pPr>
        <w:ind w:left="3960" w:hanging="1440"/>
      </w:pPr>
      <w:rPr/>
    </w:lvl>
    <w:lvl w:ilvl="7">
      <w:start w:val="1"/>
      <w:numFmt w:val="decimal"/>
      <w:lvlText w:val="%1.%2.%3.%4.%5.%6.%7.%8"/>
      <w:lvlJc w:val="left"/>
      <w:pPr>
        <w:ind w:left="4680" w:hanging="1800"/>
      </w:pPr>
      <w:rPr/>
    </w:lvl>
    <w:lvl w:ilvl="8">
      <w:start w:val="1"/>
      <w:numFmt w:val="decimal"/>
      <w:lvlText w:val="%1.%2.%3.%4.%5.%6.%7.%8.%9"/>
      <w:lvlJc w:val="left"/>
      <w:pPr>
        <w:ind w:left="504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Helvetica Neue" w:cs="Helvetica Neue" w:eastAsia="Helvetica Neue" w:hAnsi="Helvetica Neue"/>
        <w:sz w:val="22"/>
        <w:szCs w:val="22"/>
        <w:lang w:val="pt-P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824"/>
    </w:pPr>
    <w:rPr>
      <w:rFonts w:ascii="Arial" w:cs="Arial" w:eastAsia="Arial" w:hAnsi="Arial"/>
      <w:b w:val="1"/>
    </w:rPr>
  </w:style>
  <w:style w:type="paragraph" w:styleId="Heading2">
    <w:name w:val="heading 2"/>
    <w:basedOn w:val="Normal"/>
    <w:next w:val="Normal"/>
    <w:pPr>
      <w:keepNext w:val="1"/>
      <w:keepLines w:val="1"/>
      <w:spacing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ind w:left="336" w:right="405"/>
      <w:jc w:val="both"/>
    </w:pPr>
    <w:rPr>
      <w:rFonts w:ascii="Arial" w:cs="Arial" w:eastAsia="Arial" w:hAnsi="Arial"/>
      <w:b w:val="1"/>
      <w:sz w:val="24"/>
      <w:szCs w:val="24"/>
    </w:rPr>
  </w:style>
  <w:style w:type="paragraph" w:styleId="Normal" w:default="1">
    <w:name w:val="Normal"/>
    <w:uiPriority w:val="1"/>
    <w:qFormat w:val="1"/>
    <w:rsid w:val="009D7120"/>
    <w:pPr>
      <w:widowControl w:val="0"/>
      <w:autoSpaceDE w:val="0"/>
      <w:autoSpaceDN w:val="0"/>
      <w:spacing w:after="0" w:line="240" w:lineRule="auto"/>
    </w:pPr>
    <w:rPr>
      <w:rFonts w:ascii="Microsoft Sans Serif" w:cs="Microsoft Sans Serif" w:eastAsia="Microsoft Sans Serif" w:hAnsi="Microsoft Sans Serif"/>
      <w:lang w:val="pt-PT"/>
    </w:rPr>
  </w:style>
  <w:style w:type="paragraph" w:styleId="Ttulo1">
    <w:name w:val="heading 1"/>
    <w:basedOn w:val="Normal"/>
    <w:link w:val="Ttulo1Char"/>
    <w:uiPriority w:val="9"/>
    <w:qFormat w:val="1"/>
    <w:rsid w:val="009D7120"/>
    <w:pPr>
      <w:ind w:left="824"/>
      <w:outlineLvl w:val="0"/>
    </w:pPr>
    <w:rPr>
      <w:rFonts w:ascii="Arial" w:cs="Arial" w:eastAsia="Arial" w:hAnsi="Arial"/>
      <w:b w:val="1"/>
      <w:bCs w:val="1"/>
    </w:rPr>
  </w:style>
  <w:style w:type="paragraph" w:styleId="Ttulo2">
    <w:name w:val="heading 2"/>
    <w:basedOn w:val="Normal"/>
    <w:next w:val="Normal"/>
    <w:link w:val="Ttulo2Char"/>
    <w:uiPriority w:val="9"/>
    <w:unhideWhenUsed w:val="1"/>
    <w:qFormat w:val="1"/>
    <w:rsid w:val="009D7120"/>
    <w:pPr>
      <w:keepNext w:val="1"/>
      <w:keepLines w:val="1"/>
      <w:spacing w:before="40"/>
      <w:outlineLvl w:val="1"/>
    </w:pPr>
    <w:rPr>
      <w:rFonts w:asciiTheme="majorHAnsi" w:cstheme="majorBidi" w:eastAsiaTheme="majorEastAsia" w:hAnsiTheme="majorHAnsi"/>
      <w:color w:val="2e74b5" w:themeColor="accent1" w:themeShade="0000BF"/>
      <w:sz w:val="26"/>
      <w:szCs w:val="2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basedOn w:val="Fontepargpadro"/>
    <w:link w:val="Ttulo1"/>
    <w:uiPriority w:val="9"/>
    <w:rsid w:val="009D7120"/>
    <w:rPr>
      <w:rFonts w:ascii="Arial" w:cs="Arial" w:eastAsia="Arial" w:hAnsi="Arial"/>
      <w:b w:val="1"/>
      <w:bCs w:val="1"/>
      <w:lang w:val="pt-PT"/>
    </w:rPr>
  </w:style>
  <w:style w:type="character" w:styleId="Ttulo2Char" w:customStyle="1">
    <w:name w:val="Título 2 Char"/>
    <w:basedOn w:val="Fontepargpadro"/>
    <w:link w:val="Ttulo2"/>
    <w:uiPriority w:val="9"/>
    <w:rsid w:val="009D7120"/>
    <w:rPr>
      <w:rFonts w:asciiTheme="majorHAnsi" w:cstheme="majorBidi" w:eastAsiaTheme="majorEastAsia" w:hAnsiTheme="majorHAnsi"/>
      <w:color w:val="2e74b5" w:themeColor="accent1" w:themeShade="0000BF"/>
      <w:sz w:val="26"/>
      <w:szCs w:val="26"/>
      <w:lang w:val="pt-PT"/>
    </w:rPr>
  </w:style>
  <w:style w:type="table" w:styleId="TableNormal" w:customStyle="1">
    <w:name w:val="Table Normal"/>
    <w:uiPriority w:val="2"/>
    <w:semiHidden w:val="1"/>
    <w:unhideWhenUsed w:val="1"/>
    <w:qFormat w:val="1"/>
    <w:rsid w:val="009D7120"/>
    <w:pPr>
      <w:widowControl w:val="0"/>
      <w:autoSpaceDE w:val="0"/>
      <w:autoSpaceDN w:val="0"/>
      <w:spacing w:after="0" w:line="240" w:lineRule="auto"/>
    </w:pPr>
    <w:rPr>
      <w:lang w:val="en-US"/>
    </w:rPr>
    <w:tblPr>
      <w:tblInd w:w="0.0" w:type="dxa"/>
      <w:tblCellMar>
        <w:top w:w="0.0" w:type="dxa"/>
        <w:left w:w="0.0" w:type="dxa"/>
        <w:bottom w:w="0.0" w:type="dxa"/>
        <w:right w:w="0.0" w:type="dxa"/>
      </w:tblCellMar>
    </w:tblPr>
  </w:style>
  <w:style w:type="paragraph" w:styleId="Corpodetexto">
    <w:name w:val="Body Text"/>
    <w:basedOn w:val="Normal"/>
    <w:link w:val="CorpodetextoChar"/>
    <w:uiPriority w:val="1"/>
    <w:qFormat w:val="1"/>
    <w:rsid w:val="009D7120"/>
  </w:style>
  <w:style w:type="character" w:styleId="CorpodetextoChar" w:customStyle="1">
    <w:name w:val="Corpo de texto Char"/>
    <w:basedOn w:val="Fontepargpadro"/>
    <w:link w:val="Corpodetexto"/>
    <w:uiPriority w:val="1"/>
    <w:rsid w:val="009D7120"/>
    <w:rPr>
      <w:rFonts w:ascii="Microsoft Sans Serif" w:cs="Microsoft Sans Serif" w:eastAsia="Microsoft Sans Serif" w:hAnsi="Microsoft Sans Serif"/>
      <w:lang w:val="pt-PT"/>
    </w:rPr>
  </w:style>
  <w:style w:type="paragraph" w:styleId="PargrafodaLista">
    <w:name w:val="List Paragraph"/>
    <w:basedOn w:val="Normal"/>
    <w:uiPriority w:val="34"/>
    <w:qFormat w:val="1"/>
    <w:rsid w:val="009D7120"/>
    <w:pPr>
      <w:ind w:left="541" w:firstLine="283"/>
      <w:jc w:val="both"/>
    </w:pPr>
  </w:style>
  <w:style w:type="paragraph" w:styleId="TableParagraph" w:customStyle="1">
    <w:name w:val="Table Paragraph"/>
    <w:basedOn w:val="Normal"/>
    <w:uiPriority w:val="1"/>
    <w:qFormat w:val="1"/>
    <w:rsid w:val="009D7120"/>
    <w:pPr>
      <w:spacing w:before="104"/>
    </w:pPr>
  </w:style>
  <w:style w:type="paragraph" w:styleId="Cabealho">
    <w:name w:val="header"/>
    <w:basedOn w:val="Normal"/>
    <w:link w:val="CabealhoChar"/>
    <w:uiPriority w:val="99"/>
    <w:unhideWhenUsed w:val="1"/>
    <w:rsid w:val="009D7120"/>
    <w:pPr>
      <w:tabs>
        <w:tab w:val="center" w:pos="4252"/>
        <w:tab w:val="right" w:pos="8504"/>
      </w:tabs>
    </w:pPr>
  </w:style>
  <w:style w:type="character" w:styleId="CabealhoChar" w:customStyle="1">
    <w:name w:val="Cabeçalho Char"/>
    <w:basedOn w:val="Fontepargpadro"/>
    <w:link w:val="Cabealho"/>
    <w:uiPriority w:val="99"/>
    <w:rsid w:val="009D7120"/>
    <w:rPr>
      <w:rFonts w:ascii="Microsoft Sans Serif" w:cs="Microsoft Sans Serif" w:eastAsia="Microsoft Sans Serif" w:hAnsi="Microsoft Sans Serif"/>
      <w:lang w:val="pt-PT"/>
    </w:rPr>
  </w:style>
  <w:style w:type="paragraph" w:styleId="Rodap">
    <w:name w:val="footer"/>
    <w:basedOn w:val="Normal"/>
    <w:link w:val="RodapChar"/>
    <w:uiPriority w:val="99"/>
    <w:unhideWhenUsed w:val="1"/>
    <w:rsid w:val="009D7120"/>
    <w:pPr>
      <w:tabs>
        <w:tab w:val="center" w:pos="4252"/>
        <w:tab w:val="right" w:pos="8504"/>
      </w:tabs>
    </w:pPr>
  </w:style>
  <w:style w:type="character" w:styleId="RodapChar" w:customStyle="1">
    <w:name w:val="Rodapé Char"/>
    <w:basedOn w:val="Fontepargpadro"/>
    <w:link w:val="Rodap"/>
    <w:uiPriority w:val="99"/>
    <w:rsid w:val="009D7120"/>
    <w:rPr>
      <w:rFonts w:ascii="Microsoft Sans Serif" w:cs="Microsoft Sans Serif" w:eastAsia="Microsoft Sans Serif" w:hAnsi="Microsoft Sans Serif"/>
      <w:lang w:val="pt-PT"/>
    </w:rPr>
  </w:style>
  <w:style w:type="table" w:styleId="Tabelacomgrade">
    <w:name w:val="Table Grid"/>
    <w:basedOn w:val="Tabelanormal"/>
    <w:uiPriority w:val="59"/>
    <w:rsid w:val="009D7120"/>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ivel2" w:customStyle="1">
    <w:name w:val="Nivel 2"/>
    <w:basedOn w:val="Normal"/>
    <w:link w:val="Nivel2Char"/>
    <w:autoRedefine w:val="1"/>
    <w:qFormat w:val="1"/>
    <w:rsid w:val="009D7120"/>
    <w:pPr>
      <w:widowControl w:val="1"/>
      <w:numPr>
        <w:ilvl w:val="1"/>
        <w:numId w:val="10"/>
      </w:numPr>
      <w:autoSpaceDE w:val="1"/>
      <w:autoSpaceDN w:val="1"/>
      <w:spacing w:after="120" w:before="120" w:line="276" w:lineRule="auto"/>
      <w:jc w:val="both"/>
    </w:pPr>
    <w:rPr>
      <w:rFonts w:eastAsia="Arial" w:asciiTheme="minorHAnsi" w:cstheme="minorHAnsi" w:hAnsiTheme="minorHAnsi"/>
      <w:b w:val="1"/>
      <w:color w:val="000000"/>
      <w:w w:val="80"/>
      <w:sz w:val="24"/>
      <w:szCs w:val="24"/>
      <w:lang w:eastAsia="pt-BR" w:val="pt-BR"/>
    </w:rPr>
  </w:style>
  <w:style w:type="character" w:styleId="Nivel2Char" w:customStyle="1">
    <w:name w:val="Nivel 2 Char"/>
    <w:basedOn w:val="Fontepargpadro"/>
    <w:link w:val="Nivel2"/>
    <w:locked w:val="1"/>
    <w:rsid w:val="009D7120"/>
    <w:rPr>
      <w:rFonts w:eastAsia="Arial" w:cstheme="minorHAnsi"/>
      <w:b w:val="1"/>
      <w:color w:val="000000"/>
      <w:w w:val="80"/>
      <w:sz w:val="24"/>
      <w:szCs w:val="24"/>
      <w:lang w:eastAsia="pt-BR"/>
    </w:rPr>
  </w:style>
  <w:style w:type="paragraph" w:styleId="SemEspaamento">
    <w:name w:val="No Spacing"/>
    <w:uiPriority w:val="1"/>
    <w:qFormat w:val="1"/>
    <w:rsid w:val="009D7120"/>
    <w:pPr>
      <w:spacing w:after="0" w:line="240" w:lineRule="auto"/>
    </w:pPr>
  </w:style>
  <w:style w:type="paragraph" w:styleId="Textodebalo">
    <w:name w:val="Balloon Text"/>
    <w:basedOn w:val="Normal"/>
    <w:link w:val="TextodebaloChar"/>
    <w:uiPriority w:val="99"/>
    <w:semiHidden w:val="1"/>
    <w:unhideWhenUsed w:val="1"/>
    <w:rsid w:val="009D7120"/>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9D7120"/>
    <w:rPr>
      <w:rFonts w:ascii="Segoe UI" w:cs="Segoe UI" w:eastAsia="Microsoft Sans Serif" w:hAnsi="Segoe UI"/>
      <w:sz w:val="18"/>
      <w:szCs w:val="18"/>
      <w:lang w:val="pt-PT"/>
    </w:rPr>
  </w:style>
  <w:style w:type="paragraph" w:styleId="NormalWeb">
    <w:name w:val="Normal (Web)"/>
    <w:basedOn w:val="Normal"/>
    <w:uiPriority w:val="99"/>
    <w:unhideWhenUsed w:val="1"/>
    <w:rsid w:val="009D7120"/>
    <w:pPr>
      <w:widowControl w:val="1"/>
      <w:autoSpaceDE w:val="1"/>
      <w:autoSpaceDN w:val="1"/>
      <w:spacing w:after="100" w:afterAutospacing="1" w:before="100" w:beforeAutospacing="1"/>
    </w:pPr>
    <w:rPr>
      <w:rFonts w:ascii="Times New Roman" w:cs="Times New Roman" w:eastAsia="Times New Roman" w:hAnsi="Times New Roman"/>
      <w:sz w:val="24"/>
      <w:szCs w:val="24"/>
      <w:lang w:eastAsia="pt-BR" w:val="pt-BR"/>
    </w:rPr>
  </w:style>
  <w:style w:type="character" w:styleId="Forte">
    <w:name w:val="Strong"/>
    <w:basedOn w:val="Fontepargpadro"/>
    <w:uiPriority w:val="22"/>
    <w:qFormat w:val="1"/>
    <w:rsid w:val="009D7120"/>
    <w:rPr>
      <w:b w:val="1"/>
      <w:bCs w:val="1"/>
    </w:rPr>
  </w:style>
  <w:style w:type="paragraph" w:styleId="Default" w:customStyle="1">
    <w:name w:val="Default"/>
    <w:rsid w:val="009D7120"/>
    <w:pPr>
      <w:autoSpaceDE w:val="0"/>
      <w:autoSpaceDN w:val="0"/>
      <w:adjustRightInd w:val="0"/>
      <w:spacing w:after="0" w:line="240" w:lineRule="auto"/>
    </w:pPr>
    <w:rPr>
      <w:rFonts w:ascii="Arial" w:cs="Arial" w:hAnsi="Arial"/>
      <w:color w:val="000000"/>
      <w:sz w:val="24"/>
      <w:szCs w:val="24"/>
    </w:rPr>
  </w:style>
  <w:style w:type="paragraph" w:styleId="Ttulo">
    <w:name w:val="Title"/>
    <w:basedOn w:val="Normal"/>
    <w:link w:val="TtuloChar"/>
    <w:uiPriority w:val="10"/>
    <w:qFormat w:val="1"/>
    <w:rsid w:val="009D7120"/>
    <w:pPr>
      <w:ind w:left="336" w:right="405"/>
      <w:jc w:val="both"/>
    </w:pPr>
    <w:rPr>
      <w:rFonts w:ascii="Arial" w:cs="Arial" w:eastAsia="Arial" w:hAnsi="Arial"/>
      <w:b w:val="1"/>
      <w:bCs w:val="1"/>
      <w:sz w:val="24"/>
      <w:szCs w:val="24"/>
    </w:rPr>
  </w:style>
  <w:style w:type="character" w:styleId="TtuloChar" w:customStyle="1">
    <w:name w:val="Título Char"/>
    <w:basedOn w:val="Fontepargpadro"/>
    <w:link w:val="Ttulo"/>
    <w:uiPriority w:val="10"/>
    <w:rsid w:val="009D7120"/>
    <w:rPr>
      <w:rFonts w:ascii="Arial" w:cs="Arial" w:eastAsia="Arial" w:hAnsi="Arial"/>
      <w:b w:val="1"/>
      <w:bCs w:val="1"/>
      <w:sz w:val="24"/>
      <w:szCs w:val="24"/>
      <w:lang w:val="pt-PT"/>
    </w:rPr>
  </w:style>
  <w:style w:type="paragraph" w:styleId="Recuodecorpodetexto31" w:customStyle="1">
    <w:name w:val="Recuo de corpo de texto 31"/>
    <w:basedOn w:val="Normal"/>
    <w:rsid w:val="009D7120"/>
    <w:pPr>
      <w:tabs>
        <w:tab w:val="left" w:pos="-426"/>
      </w:tabs>
      <w:autoSpaceDE w:val="1"/>
      <w:autoSpaceDN w:val="1"/>
      <w:ind w:left="284" w:hanging="284"/>
      <w:jc w:val="both"/>
    </w:pPr>
    <w:rPr>
      <w:rFonts w:ascii="Arial" w:cs="Times New Roman" w:eastAsia="Times New Roman" w:hAnsi="Arial"/>
      <w:sz w:val="20"/>
      <w:szCs w:val="20"/>
      <w:lang w:eastAsia="pt-BR" w:val="pt-BR"/>
    </w:rPr>
  </w:style>
  <w:style w:type="paragraph" w:styleId="Corpodetexto2">
    <w:name w:val="Body Text 2"/>
    <w:basedOn w:val="Normal"/>
    <w:link w:val="Corpodetexto2Char"/>
    <w:uiPriority w:val="99"/>
    <w:unhideWhenUsed w:val="1"/>
    <w:rsid w:val="009D7120"/>
    <w:pPr>
      <w:widowControl w:val="1"/>
      <w:autoSpaceDE w:val="1"/>
      <w:autoSpaceDN w:val="1"/>
      <w:spacing w:after="120" w:line="480" w:lineRule="auto"/>
    </w:pPr>
    <w:rPr>
      <w:rFonts w:ascii="Calibri" w:cs="Times New Roman" w:eastAsia="Calibri" w:hAnsi="Calibri"/>
      <w:lang w:val="pt-BR"/>
    </w:rPr>
  </w:style>
  <w:style w:type="character" w:styleId="Corpodetexto2Char" w:customStyle="1">
    <w:name w:val="Corpo de texto 2 Char"/>
    <w:basedOn w:val="Fontepargpadro"/>
    <w:link w:val="Corpodetexto2"/>
    <w:uiPriority w:val="99"/>
    <w:rsid w:val="009D7120"/>
    <w:rPr>
      <w:rFonts w:ascii="Calibri" w:cs="Times New Roman" w:eastAsia="Calibri" w:hAnsi="Calibri"/>
    </w:rPr>
  </w:style>
  <w:style w:type="paragraph" w:styleId="Corpodetexto21" w:customStyle="1">
    <w:name w:val="Corpo de texto 21"/>
    <w:basedOn w:val="Normal"/>
    <w:rsid w:val="009D7120"/>
    <w:pPr>
      <w:widowControl w:val="1"/>
      <w:suppressAutoHyphens w:val="1"/>
      <w:autoSpaceDE w:val="1"/>
      <w:autoSpaceDN w:val="1"/>
      <w:jc w:val="both"/>
    </w:pPr>
    <w:rPr>
      <w:rFonts w:ascii="Arial" w:cs="Arial" w:eastAsia="Times New Roman" w:hAnsi="Arial"/>
      <w:sz w:val="24"/>
      <w:szCs w:val="24"/>
      <w:lang w:eastAsia="zh-CN" w:val="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widowControl w:val="0"/>
      <w:spacing w:after="0" w:line="240" w:lineRule="auto"/>
    </w:pPr>
    <w:tblPr>
      <w:tblStyleRowBandSize w:val="1"/>
      <w:tblStyleColBandSize w:val="1"/>
      <w:tblCellMar>
        <w:top w:w="0.0" w:type="dxa"/>
        <w:left w:w="0.0" w:type="dxa"/>
        <w:bottom w:w="0.0" w:type="dxa"/>
        <w:right w:w="0.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planalto.gov.br/ccivil_03/_ato2019-2022/2021/lei/l14133.htm#art155viii" TargetMode="External"/><Relationship Id="rId11" Type="http://schemas.openxmlformats.org/officeDocument/2006/relationships/header" Target="header2.xml"/><Relationship Id="rId22" Type="http://schemas.openxmlformats.org/officeDocument/2006/relationships/header" Target="header3.xml"/><Relationship Id="rId10" Type="http://schemas.openxmlformats.org/officeDocument/2006/relationships/footer" Target="footer1.xml"/><Relationship Id="rId21" Type="http://schemas.openxmlformats.org/officeDocument/2006/relationships/hyperlink" Target="https://www.planalto.gov.br/ccivil_03/_ato2019-2022/2021/lei/l14133.htm#art155" TargetMode="External"/><Relationship Id="rId13" Type="http://schemas.openxmlformats.org/officeDocument/2006/relationships/hyperlink" Target="https://www.planalto.gov.br/ccivil_03/_ato2019-2022/2021/lei/l14133.htm#art155i" TargetMode="External"/><Relationship Id="rId12" Type="http://schemas.openxmlformats.org/officeDocument/2006/relationships/hyperlink" Target="https://www.planalto.gov.br/ccivil_03/_ato2019-2022/2021/lei/l14133.htm#art155i" TargetMode="External"/><Relationship Id="rId23"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15" Type="http://schemas.openxmlformats.org/officeDocument/2006/relationships/hyperlink" Target="https://www.planalto.gov.br/ccivil_03/_ato2019-2022/2021/lei/l14133.htm#art155ii" TargetMode="External"/><Relationship Id="rId14" Type="http://schemas.openxmlformats.org/officeDocument/2006/relationships/hyperlink" Target="https://www.planalto.gov.br/ccivil_03/_ato2019-2022/2021/lei/l14133.htm#art155i" TargetMode="External"/><Relationship Id="rId17" Type="http://schemas.openxmlformats.org/officeDocument/2006/relationships/hyperlink" Target="https://www.planalto.gov.br/ccivil_03/_ato2019-2022/2021/lei/l14133.htm#art155ii" TargetMode="External"/><Relationship Id="rId16" Type="http://schemas.openxmlformats.org/officeDocument/2006/relationships/hyperlink" Target="https://www.planalto.gov.br/ccivil_03/_ato2019-2022/2021/lei/l14133.htm#art155ii" TargetMode="External"/><Relationship Id="rId5" Type="http://schemas.openxmlformats.org/officeDocument/2006/relationships/styles" Target="styles.xml"/><Relationship Id="rId19" Type="http://schemas.openxmlformats.org/officeDocument/2006/relationships/hyperlink" Target="https://www.planalto.gov.br/ccivil_03/_ato2019-2022/2021/lei/l14133.htm#art155viii" TargetMode="External"/><Relationship Id="rId6" Type="http://schemas.openxmlformats.org/officeDocument/2006/relationships/customXml" Target="../customXML/item1.xml"/><Relationship Id="rId18" Type="http://schemas.openxmlformats.org/officeDocument/2006/relationships/hyperlink" Target="https://www.planalto.gov.br/ccivil_03/_ato2019-2022/2021/lei/l14133.htm#art155viii" TargetMode="External"/><Relationship Id="rId7" Type="http://schemas.openxmlformats.org/officeDocument/2006/relationships/hyperlink" Target="http://www.comprasnet.gov.br/" TargetMode="External"/><Relationship Id="rId8" Type="http://schemas.openxmlformats.org/officeDocument/2006/relationships/hyperlink" Target="http://www.comprasnet.gov.b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Nh27QbmLx9yduEIJTSVO39sIbQ==">CgMxLjAyCGguZ2pkZ3hzOAByITFfLTBIZG9mVlcyU3dtU2dGMmRWbFctVWVtV2dDbTBFaw==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2024-08-23T14:13:00Z</dcterms:created>
  <dc:creator>SUP01</dc:creator>
</cp:coreProperties>
</file>